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4B2BE" w14:textId="47CBF248" w:rsidR="00BE3686" w:rsidRDefault="004B1F9D" w:rsidP="00F9514D">
      <w:pPr>
        <w:pStyle w:val="Omslagsrubrik"/>
        <w:spacing w:before="1200" w:after="240"/>
      </w:pPr>
      <w:r>
        <w:t>R</w:t>
      </w:r>
      <w:r w:rsidR="00D15B6E" w:rsidRPr="00D15B6E">
        <w:t>egional rutin fö</w:t>
      </w:r>
      <w:r w:rsidR="005D3ED0">
        <w:t xml:space="preserve">r </w:t>
      </w:r>
      <w:r w:rsidR="00D15B6E" w:rsidRPr="00D15B6E">
        <w:t>läkemedelshantering i Västra Götalandsregionen</w:t>
      </w:r>
      <w:bookmarkStart w:id="0" w:name="_Toc321146591"/>
    </w:p>
    <w:p w14:paraId="61D47829" w14:textId="1812A529" w:rsidR="00815E33" w:rsidRPr="005E64D9" w:rsidRDefault="00815E33" w:rsidP="002018A0">
      <w:pPr>
        <w:pStyle w:val="Omslagsunderrubrik"/>
        <w:rPr>
          <w:b/>
          <w:bCs/>
          <w:sz w:val="28"/>
          <w:szCs w:val="28"/>
        </w:rPr>
      </w:pPr>
      <w:r w:rsidRPr="005E64D9">
        <w:rPr>
          <w:b/>
          <w:bCs/>
          <w:i/>
          <w:iCs/>
          <w:sz w:val="28"/>
          <w:szCs w:val="28"/>
        </w:rPr>
        <w:t xml:space="preserve">Observera: </w:t>
      </w:r>
      <w:r w:rsidR="001C1FA1" w:rsidRPr="005E64D9">
        <w:rPr>
          <w:b/>
          <w:bCs/>
          <w:sz w:val="28"/>
          <w:szCs w:val="28"/>
        </w:rPr>
        <w:t>RGL (Regiongemensamt Läkemedelslager) i detta dokument avser RGL drivet av Apoteket AB</w:t>
      </w:r>
      <w:r w:rsidR="0010796C" w:rsidRPr="005E64D9">
        <w:rPr>
          <w:b/>
          <w:bCs/>
          <w:sz w:val="28"/>
          <w:szCs w:val="28"/>
        </w:rPr>
        <w:t xml:space="preserve">. Rutinen </w:t>
      </w:r>
      <w:r w:rsidR="001C1FA1" w:rsidRPr="005E64D9">
        <w:rPr>
          <w:b/>
          <w:bCs/>
          <w:sz w:val="28"/>
          <w:szCs w:val="28"/>
        </w:rPr>
        <w:t xml:space="preserve">gäller sjukhus som ännu får leveranser </w:t>
      </w:r>
      <w:r w:rsidR="009F7560" w:rsidRPr="005E64D9">
        <w:rPr>
          <w:b/>
          <w:bCs/>
          <w:sz w:val="28"/>
          <w:szCs w:val="28"/>
        </w:rPr>
        <w:t xml:space="preserve">av </w:t>
      </w:r>
      <w:r w:rsidR="00C53F35" w:rsidRPr="005E64D9">
        <w:rPr>
          <w:b/>
          <w:bCs/>
          <w:sz w:val="28"/>
          <w:szCs w:val="28"/>
        </w:rPr>
        <w:t xml:space="preserve">RGL </w:t>
      </w:r>
      <w:r w:rsidR="009F7560" w:rsidRPr="005E64D9">
        <w:rPr>
          <w:b/>
          <w:bCs/>
          <w:sz w:val="28"/>
          <w:szCs w:val="28"/>
        </w:rPr>
        <w:t>Apoteket AB</w:t>
      </w:r>
      <w:r w:rsidR="0069381B" w:rsidRPr="005E64D9">
        <w:rPr>
          <w:rStyle w:val="Fotnotsreferens"/>
          <w:b/>
          <w:bCs/>
          <w:sz w:val="28"/>
          <w:szCs w:val="28"/>
        </w:rPr>
        <w:footnoteReference w:id="2"/>
      </w:r>
      <w:r w:rsidR="0069381B" w:rsidRPr="005E64D9">
        <w:rPr>
          <w:b/>
          <w:bCs/>
          <w:sz w:val="28"/>
          <w:szCs w:val="28"/>
        </w:rPr>
        <w:t>.</w:t>
      </w:r>
      <w:r w:rsidRPr="005E64D9">
        <w:rPr>
          <w:b/>
          <w:bCs/>
          <w:sz w:val="28"/>
          <w:szCs w:val="28"/>
        </w:rPr>
        <w:t xml:space="preserve"> </w:t>
      </w:r>
    </w:p>
    <w:p w14:paraId="2B89287A" w14:textId="47E2A357" w:rsidR="001D3DC2" w:rsidRDefault="001D3DC2" w:rsidP="002018A0">
      <w:pPr>
        <w:pStyle w:val="Omslagsunderrubrik"/>
        <w:rPr>
          <w:sz w:val="28"/>
          <w:szCs w:val="28"/>
        </w:rPr>
      </w:pPr>
    </w:p>
    <w:p w14:paraId="1F22E799" w14:textId="060FE9CE" w:rsidR="00CD7860" w:rsidRPr="005E64D9" w:rsidRDefault="00D15B6E" w:rsidP="002018A0">
      <w:pPr>
        <w:pStyle w:val="Omslagsunderrubrik"/>
        <w:rPr>
          <w:sz w:val="28"/>
          <w:szCs w:val="28"/>
        </w:rPr>
      </w:pPr>
      <w:r w:rsidRPr="005E64D9">
        <w:rPr>
          <w:sz w:val="28"/>
          <w:szCs w:val="28"/>
        </w:rPr>
        <w:t>Regional rutin inom hälso- och sjukvård utarbetas på uppdrag</w:t>
      </w:r>
      <w:r w:rsidR="00A70E0F" w:rsidRPr="005E64D9">
        <w:rPr>
          <w:sz w:val="28"/>
          <w:szCs w:val="28"/>
        </w:rPr>
        <w:t xml:space="preserve"> </w:t>
      </w:r>
      <w:r w:rsidR="00342B86" w:rsidRPr="005E64D9">
        <w:rPr>
          <w:sz w:val="28"/>
          <w:szCs w:val="28"/>
        </w:rPr>
        <w:t xml:space="preserve">och förvaltas </w:t>
      </w:r>
      <w:r w:rsidR="00A70E0F" w:rsidRPr="005E64D9">
        <w:rPr>
          <w:sz w:val="28"/>
          <w:szCs w:val="28"/>
        </w:rPr>
        <w:t>av den regionala Läkemedelshanteringsgruppen med deltagare från berörda vårdförvaltningar</w:t>
      </w:r>
      <w:r w:rsidRPr="005E64D9">
        <w:rPr>
          <w:sz w:val="28"/>
          <w:szCs w:val="28"/>
        </w:rPr>
        <w:t>.</w:t>
      </w:r>
      <w:r w:rsidR="00624544" w:rsidRPr="005E64D9">
        <w:rPr>
          <w:sz w:val="28"/>
          <w:szCs w:val="28"/>
        </w:rPr>
        <w:t xml:space="preserve"> </w:t>
      </w:r>
    </w:p>
    <w:p w14:paraId="4F64331F" w14:textId="68FD9AD9" w:rsidR="00E5007F" w:rsidRPr="005E64D9" w:rsidRDefault="00624544" w:rsidP="002018A0">
      <w:pPr>
        <w:pStyle w:val="Omslagsunderrubrik"/>
        <w:rPr>
          <w:sz w:val="28"/>
          <w:szCs w:val="28"/>
        </w:rPr>
      </w:pPr>
      <w:r w:rsidRPr="005E64D9">
        <w:rPr>
          <w:sz w:val="28"/>
          <w:szCs w:val="28"/>
        </w:rPr>
        <w:t>Revideringsf</w:t>
      </w:r>
      <w:r w:rsidR="002018A0" w:rsidRPr="005E64D9">
        <w:rPr>
          <w:sz w:val="28"/>
          <w:szCs w:val="28"/>
        </w:rPr>
        <w:t>örslag stäms av med regionens utförare, beställare och kunskapsorganisationen.</w:t>
      </w:r>
    </w:p>
    <w:p w14:paraId="2C68BC85" w14:textId="7A8EEAAF" w:rsidR="00B50D1B" w:rsidRDefault="002018A0" w:rsidP="005E64D9">
      <w:pPr>
        <w:pStyle w:val="Omslagsunderrubrik"/>
        <w:rPr>
          <w:rFonts w:eastAsiaTheme="majorEastAsia" w:cstheme="majorBidi"/>
          <w:bCs/>
          <w:color w:val="000000" w:themeColor="text1"/>
          <w:sz w:val="40"/>
          <w:szCs w:val="26"/>
        </w:rPr>
      </w:pPr>
      <w:r w:rsidRPr="005E64D9">
        <w:rPr>
          <w:sz w:val="28"/>
          <w:szCs w:val="28"/>
        </w:rPr>
        <w:t>Rutinen</w:t>
      </w:r>
      <w:r w:rsidR="00D15B6E" w:rsidRPr="005E64D9">
        <w:rPr>
          <w:sz w:val="28"/>
          <w:szCs w:val="28"/>
        </w:rPr>
        <w:t xml:space="preserve"> </w:t>
      </w:r>
      <w:r w:rsidR="00A70E0F" w:rsidRPr="005E64D9">
        <w:rPr>
          <w:sz w:val="28"/>
          <w:szCs w:val="28"/>
        </w:rPr>
        <w:t xml:space="preserve">godkänns av ordförande </w:t>
      </w:r>
      <w:r w:rsidR="00501548" w:rsidRPr="005E64D9">
        <w:rPr>
          <w:sz w:val="28"/>
          <w:szCs w:val="28"/>
        </w:rPr>
        <w:t>Styrgrupp</w:t>
      </w:r>
      <w:r w:rsidR="00A70E0F" w:rsidRPr="005E64D9">
        <w:rPr>
          <w:sz w:val="28"/>
          <w:szCs w:val="28"/>
        </w:rPr>
        <w:t xml:space="preserve"> Sjukvårdsapotek VGR</w:t>
      </w:r>
      <w:r w:rsidR="00D15B6E" w:rsidRPr="005E64D9">
        <w:rPr>
          <w:sz w:val="28"/>
          <w:szCs w:val="28"/>
        </w:rPr>
        <w:t xml:space="preserve"> efter </w:t>
      </w:r>
      <w:r w:rsidRPr="005E64D9">
        <w:rPr>
          <w:sz w:val="28"/>
          <w:szCs w:val="28"/>
        </w:rPr>
        <w:t xml:space="preserve">avstämning med </w:t>
      </w:r>
      <w:r w:rsidR="00FE263E" w:rsidRPr="005E64D9">
        <w:rPr>
          <w:sz w:val="28"/>
          <w:szCs w:val="28"/>
        </w:rPr>
        <w:t>Styrgrupp Sjukvårdsapotek VGR</w:t>
      </w:r>
      <w:r w:rsidR="00CD7860" w:rsidRPr="005E64D9">
        <w:rPr>
          <w:sz w:val="28"/>
          <w:szCs w:val="28"/>
        </w:rPr>
        <w:t>. Styrgruppen</w:t>
      </w:r>
      <w:r w:rsidR="00FE263E" w:rsidRPr="005E64D9">
        <w:rPr>
          <w:sz w:val="28"/>
          <w:szCs w:val="28"/>
        </w:rPr>
        <w:t xml:space="preserve"> bestå</w:t>
      </w:r>
      <w:r w:rsidR="00CD7860" w:rsidRPr="005E64D9">
        <w:rPr>
          <w:sz w:val="28"/>
          <w:szCs w:val="28"/>
        </w:rPr>
        <w:t>r</w:t>
      </w:r>
      <w:r w:rsidR="00FE263E" w:rsidRPr="005E64D9">
        <w:rPr>
          <w:sz w:val="28"/>
          <w:szCs w:val="28"/>
        </w:rPr>
        <w:t xml:space="preserve"> av representanter från berörda vårdförvaltningar</w:t>
      </w:r>
      <w:r w:rsidR="00D15B6E" w:rsidRPr="005E64D9">
        <w:rPr>
          <w:sz w:val="28"/>
          <w:szCs w:val="28"/>
        </w:rPr>
        <w:t>.</w:t>
      </w:r>
      <w:r w:rsidR="00B50D1B">
        <w:br w:type="page"/>
      </w:r>
    </w:p>
    <w:sdt>
      <w:sdtPr>
        <w:rPr>
          <w:rFonts w:ascii="Times New Roman" w:eastAsia="Times New Roman" w:hAnsi="Times New Roman" w:cs="Times New Roman"/>
          <w:color w:val="auto"/>
          <w:sz w:val="24"/>
          <w:szCs w:val="24"/>
        </w:rPr>
        <w:id w:val="1744453844"/>
        <w:docPartObj>
          <w:docPartGallery w:val="Table of Contents"/>
          <w:docPartUnique/>
        </w:docPartObj>
      </w:sdtPr>
      <w:sdtEndPr>
        <w:rPr>
          <w:b/>
          <w:bCs/>
        </w:rPr>
      </w:sdtEndPr>
      <w:sdtContent>
        <w:p w14:paraId="7B8F9BFD" w14:textId="0F39B5BB" w:rsidR="00212333" w:rsidRDefault="00212333">
          <w:pPr>
            <w:pStyle w:val="Innehllsfrteckningsrubrik"/>
          </w:pPr>
          <w:r>
            <w:t>Innehåll</w:t>
          </w:r>
        </w:p>
        <w:p w14:paraId="106431A9" w14:textId="4BE66528" w:rsidR="008A2F9E" w:rsidRDefault="00212333">
          <w:pPr>
            <w:pStyle w:val="Innehll2"/>
            <w:tabs>
              <w:tab w:val="right" w:leader="dot" w:pos="8919"/>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233803022" w:history="1">
            <w:r w:rsidR="008A2F9E" w:rsidRPr="002B7B32">
              <w:rPr>
                <w:rStyle w:val="Hyperlnk"/>
                <w:rFonts w:eastAsia="MS Gothic"/>
                <w:noProof/>
              </w:rPr>
              <w:t>Definitioner</w:t>
            </w:r>
            <w:r w:rsidR="008A2F9E">
              <w:rPr>
                <w:noProof/>
                <w:webHidden/>
              </w:rPr>
              <w:tab/>
            </w:r>
            <w:r w:rsidR="008A2F9E">
              <w:rPr>
                <w:noProof/>
                <w:webHidden/>
              </w:rPr>
              <w:fldChar w:fldCharType="begin"/>
            </w:r>
            <w:r w:rsidR="008A2F9E">
              <w:rPr>
                <w:noProof/>
                <w:webHidden/>
              </w:rPr>
              <w:instrText xml:space="preserve"> PAGEREF _Toc233803022 \h </w:instrText>
            </w:r>
            <w:r w:rsidR="008A2F9E">
              <w:rPr>
                <w:noProof/>
                <w:webHidden/>
              </w:rPr>
            </w:r>
            <w:r w:rsidR="008A2F9E">
              <w:rPr>
                <w:noProof/>
                <w:webHidden/>
              </w:rPr>
              <w:fldChar w:fldCharType="separate"/>
            </w:r>
            <w:r w:rsidR="008A2F9E">
              <w:rPr>
                <w:noProof/>
                <w:webHidden/>
              </w:rPr>
              <w:t>11</w:t>
            </w:r>
            <w:r w:rsidR="008A2F9E">
              <w:rPr>
                <w:noProof/>
                <w:webHidden/>
              </w:rPr>
              <w:fldChar w:fldCharType="end"/>
            </w:r>
          </w:hyperlink>
        </w:p>
        <w:p w14:paraId="6ED1DF1B" w14:textId="4862D438" w:rsidR="008A2F9E" w:rsidRDefault="008A2F9E">
          <w:pPr>
            <w:pStyle w:val="Innehll1"/>
            <w:tabs>
              <w:tab w:val="right" w:leader="dot" w:pos="8919"/>
            </w:tabs>
            <w:rPr>
              <w:rFonts w:asciiTheme="minorHAnsi" w:eastAsiaTheme="minorEastAsia" w:hAnsiTheme="minorHAnsi" w:cstheme="minorBidi"/>
              <w:noProof/>
              <w:kern w:val="2"/>
              <w14:ligatures w14:val="standardContextual"/>
            </w:rPr>
          </w:pPr>
          <w:hyperlink w:anchor="_Toc233803023" w:history="1">
            <w:r w:rsidRPr="002B7B32">
              <w:rPr>
                <w:rStyle w:val="Hyperlnk"/>
                <w:rFonts w:eastAsia="MS Gothic"/>
                <w:noProof/>
              </w:rPr>
              <w:t>1 Ansvar, rutiner och behörigheter</w:t>
            </w:r>
            <w:r>
              <w:rPr>
                <w:noProof/>
                <w:webHidden/>
              </w:rPr>
              <w:tab/>
            </w:r>
            <w:r>
              <w:rPr>
                <w:noProof/>
                <w:webHidden/>
              </w:rPr>
              <w:fldChar w:fldCharType="begin"/>
            </w:r>
            <w:r>
              <w:rPr>
                <w:noProof/>
                <w:webHidden/>
              </w:rPr>
              <w:instrText xml:space="preserve"> PAGEREF _Toc233803023 \h </w:instrText>
            </w:r>
            <w:r>
              <w:rPr>
                <w:noProof/>
                <w:webHidden/>
              </w:rPr>
            </w:r>
            <w:r>
              <w:rPr>
                <w:noProof/>
                <w:webHidden/>
              </w:rPr>
              <w:fldChar w:fldCharType="separate"/>
            </w:r>
            <w:r>
              <w:rPr>
                <w:noProof/>
                <w:webHidden/>
              </w:rPr>
              <w:t>12</w:t>
            </w:r>
            <w:r>
              <w:rPr>
                <w:noProof/>
                <w:webHidden/>
              </w:rPr>
              <w:fldChar w:fldCharType="end"/>
            </w:r>
          </w:hyperlink>
        </w:p>
        <w:p w14:paraId="0469104A" w14:textId="103BA0D6"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024" w:history="1">
            <w:r w:rsidRPr="002B7B32">
              <w:rPr>
                <w:rStyle w:val="Hyperlnk"/>
                <w:rFonts w:eastAsia="MS Gothic"/>
                <w:noProof/>
              </w:rPr>
              <w:t>1.1 Regelverk</w:t>
            </w:r>
            <w:r>
              <w:rPr>
                <w:noProof/>
                <w:webHidden/>
              </w:rPr>
              <w:tab/>
            </w:r>
            <w:r>
              <w:rPr>
                <w:noProof/>
                <w:webHidden/>
              </w:rPr>
              <w:fldChar w:fldCharType="begin"/>
            </w:r>
            <w:r>
              <w:rPr>
                <w:noProof/>
                <w:webHidden/>
              </w:rPr>
              <w:instrText xml:space="preserve"> PAGEREF _Toc233803024 \h </w:instrText>
            </w:r>
            <w:r>
              <w:rPr>
                <w:noProof/>
                <w:webHidden/>
              </w:rPr>
            </w:r>
            <w:r>
              <w:rPr>
                <w:noProof/>
                <w:webHidden/>
              </w:rPr>
              <w:fldChar w:fldCharType="separate"/>
            </w:r>
            <w:r>
              <w:rPr>
                <w:noProof/>
                <w:webHidden/>
              </w:rPr>
              <w:t>12</w:t>
            </w:r>
            <w:r>
              <w:rPr>
                <w:noProof/>
                <w:webHidden/>
              </w:rPr>
              <w:fldChar w:fldCharType="end"/>
            </w:r>
          </w:hyperlink>
        </w:p>
        <w:p w14:paraId="4DA29590" w14:textId="45A3CEB4"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025" w:history="1">
            <w:r w:rsidRPr="002B7B32">
              <w:rPr>
                <w:rStyle w:val="Hyperlnk"/>
                <w:rFonts w:eastAsia="MS Gothic"/>
                <w:noProof/>
              </w:rPr>
              <w:t>1.2 Övergripande ansvar</w:t>
            </w:r>
            <w:r>
              <w:rPr>
                <w:noProof/>
                <w:webHidden/>
              </w:rPr>
              <w:tab/>
            </w:r>
            <w:r>
              <w:rPr>
                <w:noProof/>
                <w:webHidden/>
              </w:rPr>
              <w:fldChar w:fldCharType="begin"/>
            </w:r>
            <w:r>
              <w:rPr>
                <w:noProof/>
                <w:webHidden/>
              </w:rPr>
              <w:instrText xml:space="preserve"> PAGEREF _Toc233803025 \h </w:instrText>
            </w:r>
            <w:r>
              <w:rPr>
                <w:noProof/>
                <w:webHidden/>
              </w:rPr>
            </w:r>
            <w:r>
              <w:rPr>
                <w:noProof/>
                <w:webHidden/>
              </w:rPr>
              <w:fldChar w:fldCharType="separate"/>
            </w:r>
            <w:r>
              <w:rPr>
                <w:noProof/>
                <w:webHidden/>
              </w:rPr>
              <w:t>12</w:t>
            </w:r>
            <w:r>
              <w:rPr>
                <w:noProof/>
                <w:webHidden/>
              </w:rPr>
              <w:fldChar w:fldCharType="end"/>
            </w:r>
          </w:hyperlink>
        </w:p>
        <w:p w14:paraId="7150955E" w14:textId="2F615BD1"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026" w:history="1">
            <w:r w:rsidRPr="002B7B32">
              <w:rPr>
                <w:rStyle w:val="Hyperlnk"/>
                <w:rFonts w:eastAsia="MS Gothic"/>
                <w:noProof/>
              </w:rPr>
              <w:t>1.3 Verksamhetschefens ansvar</w:t>
            </w:r>
            <w:r>
              <w:rPr>
                <w:noProof/>
                <w:webHidden/>
              </w:rPr>
              <w:tab/>
            </w:r>
            <w:r>
              <w:rPr>
                <w:noProof/>
                <w:webHidden/>
              </w:rPr>
              <w:fldChar w:fldCharType="begin"/>
            </w:r>
            <w:r>
              <w:rPr>
                <w:noProof/>
                <w:webHidden/>
              </w:rPr>
              <w:instrText xml:space="preserve"> PAGEREF _Toc233803026 \h </w:instrText>
            </w:r>
            <w:r>
              <w:rPr>
                <w:noProof/>
                <w:webHidden/>
              </w:rPr>
            </w:r>
            <w:r>
              <w:rPr>
                <w:noProof/>
                <w:webHidden/>
              </w:rPr>
              <w:fldChar w:fldCharType="separate"/>
            </w:r>
            <w:r>
              <w:rPr>
                <w:noProof/>
                <w:webHidden/>
              </w:rPr>
              <w:t>13</w:t>
            </w:r>
            <w:r>
              <w:rPr>
                <w:noProof/>
                <w:webHidden/>
              </w:rPr>
              <w:fldChar w:fldCharType="end"/>
            </w:r>
          </w:hyperlink>
        </w:p>
        <w:p w14:paraId="3B7F321B" w14:textId="7D9F6C41"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27" w:history="1">
            <w:r w:rsidRPr="002B7B32">
              <w:rPr>
                <w:rStyle w:val="Hyperlnk"/>
                <w:rFonts w:eastAsia="MS Gothic"/>
                <w:noProof/>
              </w:rPr>
              <w:t>1.3.1 Ansvarsfördelning och rutiner</w:t>
            </w:r>
            <w:r>
              <w:rPr>
                <w:noProof/>
                <w:webHidden/>
              </w:rPr>
              <w:tab/>
            </w:r>
            <w:r>
              <w:rPr>
                <w:noProof/>
                <w:webHidden/>
              </w:rPr>
              <w:fldChar w:fldCharType="begin"/>
            </w:r>
            <w:r>
              <w:rPr>
                <w:noProof/>
                <w:webHidden/>
              </w:rPr>
              <w:instrText xml:space="preserve"> PAGEREF _Toc233803027 \h </w:instrText>
            </w:r>
            <w:r>
              <w:rPr>
                <w:noProof/>
                <w:webHidden/>
              </w:rPr>
            </w:r>
            <w:r>
              <w:rPr>
                <w:noProof/>
                <w:webHidden/>
              </w:rPr>
              <w:fldChar w:fldCharType="separate"/>
            </w:r>
            <w:r>
              <w:rPr>
                <w:noProof/>
                <w:webHidden/>
              </w:rPr>
              <w:t>13</w:t>
            </w:r>
            <w:r>
              <w:rPr>
                <w:noProof/>
                <w:webHidden/>
              </w:rPr>
              <w:fldChar w:fldCharType="end"/>
            </w:r>
          </w:hyperlink>
        </w:p>
        <w:p w14:paraId="19B2127F" w14:textId="3D7B409E"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28" w:history="1">
            <w:r w:rsidRPr="002B7B32">
              <w:rPr>
                <w:rStyle w:val="Hyperlnk"/>
                <w:rFonts w:eastAsia="MS Gothic"/>
                <w:noProof/>
              </w:rPr>
              <w:t>1.3.2 Krav på lokaler för läkemedelshantering</w:t>
            </w:r>
            <w:r>
              <w:rPr>
                <w:noProof/>
                <w:webHidden/>
              </w:rPr>
              <w:tab/>
            </w:r>
            <w:r>
              <w:rPr>
                <w:noProof/>
                <w:webHidden/>
              </w:rPr>
              <w:fldChar w:fldCharType="begin"/>
            </w:r>
            <w:r>
              <w:rPr>
                <w:noProof/>
                <w:webHidden/>
              </w:rPr>
              <w:instrText xml:space="preserve"> PAGEREF _Toc233803028 \h </w:instrText>
            </w:r>
            <w:r>
              <w:rPr>
                <w:noProof/>
                <w:webHidden/>
              </w:rPr>
            </w:r>
            <w:r>
              <w:rPr>
                <w:noProof/>
                <w:webHidden/>
              </w:rPr>
              <w:fldChar w:fldCharType="separate"/>
            </w:r>
            <w:r>
              <w:rPr>
                <w:noProof/>
                <w:webHidden/>
              </w:rPr>
              <w:t>15</w:t>
            </w:r>
            <w:r>
              <w:rPr>
                <w:noProof/>
                <w:webHidden/>
              </w:rPr>
              <w:fldChar w:fldCharType="end"/>
            </w:r>
          </w:hyperlink>
        </w:p>
        <w:p w14:paraId="5F7C6010" w14:textId="68811449"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29" w:history="1">
            <w:r w:rsidRPr="002B7B32">
              <w:rPr>
                <w:rStyle w:val="Hyperlnk"/>
                <w:rFonts w:eastAsia="MS Gothic"/>
                <w:noProof/>
              </w:rPr>
              <w:t>1.3.3 Hantering av receptblanketter</w:t>
            </w:r>
            <w:r>
              <w:rPr>
                <w:noProof/>
                <w:webHidden/>
              </w:rPr>
              <w:tab/>
            </w:r>
            <w:r>
              <w:rPr>
                <w:noProof/>
                <w:webHidden/>
              </w:rPr>
              <w:fldChar w:fldCharType="begin"/>
            </w:r>
            <w:r>
              <w:rPr>
                <w:noProof/>
                <w:webHidden/>
              </w:rPr>
              <w:instrText xml:space="preserve"> PAGEREF _Toc233803029 \h </w:instrText>
            </w:r>
            <w:r>
              <w:rPr>
                <w:noProof/>
                <w:webHidden/>
              </w:rPr>
            </w:r>
            <w:r>
              <w:rPr>
                <w:noProof/>
                <w:webHidden/>
              </w:rPr>
              <w:fldChar w:fldCharType="separate"/>
            </w:r>
            <w:r>
              <w:rPr>
                <w:noProof/>
                <w:webHidden/>
              </w:rPr>
              <w:t>16</w:t>
            </w:r>
            <w:r>
              <w:rPr>
                <w:noProof/>
                <w:webHidden/>
              </w:rPr>
              <w:fldChar w:fldCharType="end"/>
            </w:r>
          </w:hyperlink>
        </w:p>
        <w:p w14:paraId="417E1C0E" w14:textId="431C2B76"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030" w:history="1">
            <w:r w:rsidRPr="002B7B32">
              <w:rPr>
                <w:rStyle w:val="Hyperlnk"/>
                <w:rFonts w:eastAsia="MS Gothic"/>
                <w:noProof/>
              </w:rPr>
              <w:t>1.4 Hälso- och sjukvårdspersonalens ansvar</w:t>
            </w:r>
            <w:r>
              <w:rPr>
                <w:noProof/>
                <w:webHidden/>
              </w:rPr>
              <w:tab/>
            </w:r>
            <w:r>
              <w:rPr>
                <w:noProof/>
                <w:webHidden/>
              </w:rPr>
              <w:fldChar w:fldCharType="begin"/>
            </w:r>
            <w:r>
              <w:rPr>
                <w:noProof/>
                <w:webHidden/>
              </w:rPr>
              <w:instrText xml:space="preserve"> PAGEREF _Toc233803030 \h </w:instrText>
            </w:r>
            <w:r>
              <w:rPr>
                <w:noProof/>
                <w:webHidden/>
              </w:rPr>
            </w:r>
            <w:r>
              <w:rPr>
                <w:noProof/>
                <w:webHidden/>
              </w:rPr>
              <w:fldChar w:fldCharType="separate"/>
            </w:r>
            <w:r>
              <w:rPr>
                <w:noProof/>
                <w:webHidden/>
              </w:rPr>
              <w:t>17</w:t>
            </w:r>
            <w:r>
              <w:rPr>
                <w:noProof/>
                <w:webHidden/>
              </w:rPr>
              <w:fldChar w:fldCharType="end"/>
            </w:r>
          </w:hyperlink>
        </w:p>
        <w:p w14:paraId="1E07218D" w14:textId="0DBC8E68"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31" w:history="1">
            <w:r w:rsidRPr="002B7B32">
              <w:rPr>
                <w:rStyle w:val="Hyperlnk"/>
                <w:rFonts w:eastAsia="MS Gothic"/>
                <w:noProof/>
              </w:rPr>
              <w:t>1.4.1 Läkarens ansvar/behörighet</w:t>
            </w:r>
            <w:r>
              <w:rPr>
                <w:noProof/>
                <w:webHidden/>
              </w:rPr>
              <w:tab/>
            </w:r>
            <w:r>
              <w:rPr>
                <w:noProof/>
                <w:webHidden/>
              </w:rPr>
              <w:fldChar w:fldCharType="begin"/>
            </w:r>
            <w:r>
              <w:rPr>
                <w:noProof/>
                <w:webHidden/>
              </w:rPr>
              <w:instrText xml:space="preserve"> PAGEREF _Toc233803031 \h </w:instrText>
            </w:r>
            <w:r>
              <w:rPr>
                <w:noProof/>
                <w:webHidden/>
              </w:rPr>
            </w:r>
            <w:r>
              <w:rPr>
                <w:noProof/>
                <w:webHidden/>
              </w:rPr>
              <w:fldChar w:fldCharType="separate"/>
            </w:r>
            <w:r>
              <w:rPr>
                <w:noProof/>
                <w:webHidden/>
              </w:rPr>
              <w:t>17</w:t>
            </w:r>
            <w:r>
              <w:rPr>
                <w:noProof/>
                <w:webHidden/>
              </w:rPr>
              <w:fldChar w:fldCharType="end"/>
            </w:r>
          </w:hyperlink>
        </w:p>
        <w:p w14:paraId="129ED73F" w14:textId="169EDDF4"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32" w:history="1">
            <w:r w:rsidRPr="002B7B32">
              <w:rPr>
                <w:rStyle w:val="Hyperlnk"/>
                <w:rFonts w:eastAsia="MS Gothic"/>
                <w:noProof/>
              </w:rPr>
              <w:t>1.4.2 Sjuksköterskans ansvar/behörighet</w:t>
            </w:r>
            <w:r>
              <w:rPr>
                <w:noProof/>
                <w:webHidden/>
              </w:rPr>
              <w:tab/>
            </w:r>
            <w:r>
              <w:rPr>
                <w:noProof/>
                <w:webHidden/>
              </w:rPr>
              <w:fldChar w:fldCharType="begin"/>
            </w:r>
            <w:r>
              <w:rPr>
                <w:noProof/>
                <w:webHidden/>
              </w:rPr>
              <w:instrText xml:space="preserve"> PAGEREF _Toc233803032 \h </w:instrText>
            </w:r>
            <w:r>
              <w:rPr>
                <w:noProof/>
                <w:webHidden/>
              </w:rPr>
            </w:r>
            <w:r>
              <w:rPr>
                <w:noProof/>
                <w:webHidden/>
              </w:rPr>
              <w:fldChar w:fldCharType="separate"/>
            </w:r>
            <w:r>
              <w:rPr>
                <w:noProof/>
                <w:webHidden/>
              </w:rPr>
              <w:t>18</w:t>
            </w:r>
            <w:r>
              <w:rPr>
                <w:noProof/>
                <w:webHidden/>
              </w:rPr>
              <w:fldChar w:fldCharType="end"/>
            </w:r>
          </w:hyperlink>
        </w:p>
        <w:p w14:paraId="72B44820" w14:textId="3D354F94"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33" w:history="1">
            <w:r w:rsidRPr="002B7B32">
              <w:rPr>
                <w:rStyle w:val="Hyperlnk"/>
                <w:rFonts w:eastAsia="MS Gothic"/>
                <w:noProof/>
              </w:rPr>
              <w:t>1.4.3 Apotekare och receptariers (farmaceuters) ansvar/behörighet</w:t>
            </w:r>
            <w:r>
              <w:rPr>
                <w:noProof/>
                <w:webHidden/>
              </w:rPr>
              <w:tab/>
            </w:r>
            <w:r>
              <w:rPr>
                <w:noProof/>
                <w:webHidden/>
              </w:rPr>
              <w:fldChar w:fldCharType="begin"/>
            </w:r>
            <w:r>
              <w:rPr>
                <w:noProof/>
                <w:webHidden/>
              </w:rPr>
              <w:instrText xml:space="preserve"> PAGEREF _Toc233803033 \h </w:instrText>
            </w:r>
            <w:r>
              <w:rPr>
                <w:noProof/>
                <w:webHidden/>
              </w:rPr>
            </w:r>
            <w:r>
              <w:rPr>
                <w:noProof/>
                <w:webHidden/>
              </w:rPr>
              <w:fldChar w:fldCharType="separate"/>
            </w:r>
            <w:r>
              <w:rPr>
                <w:noProof/>
                <w:webHidden/>
              </w:rPr>
              <w:t>19</w:t>
            </w:r>
            <w:r>
              <w:rPr>
                <w:noProof/>
                <w:webHidden/>
              </w:rPr>
              <w:fldChar w:fldCharType="end"/>
            </w:r>
          </w:hyperlink>
        </w:p>
        <w:p w14:paraId="093FF554" w14:textId="019D65F2"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34" w:history="1">
            <w:r w:rsidRPr="002B7B32">
              <w:rPr>
                <w:rStyle w:val="Hyperlnk"/>
                <w:rFonts w:eastAsia="MS Gothic"/>
                <w:noProof/>
              </w:rPr>
              <w:t>1.4.4 Annan legitimerad personal</w:t>
            </w:r>
            <w:r>
              <w:rPr>
                <w:noProof/>
                <w:webHidden/>
              </w:rPr>
              <w:tab/>
            </w:r>
            <w:r>
              <w:rPr>
                <w:noProof/>
                <w:webHidden/>
              </w:rPr>
              <w:fldChar w:fldCharType="begin"/>
            </w:r>
            <w:r>
              <w:rPr>
                <w:noProof/>
                <w:webHidden/>
              </w:rPr>
              <w:instrText xml:space="preserve"> PAGEREF _Toc233803034 \h </w:instrText>
            </w:r>
            <w:r>
              <w:rPr>
                <w:noProof/>
                <w:webHidden/>
              </w:rPr>
            </w:r>
            <w:r>
              <w:rPr>
                <w:noProof/>
                <w:webHidden/>
              </w:rPr>
              <w:fldChar w:fldCharType="separate"/>
            </w:r>
            <w:r>
              <w:rPr>
                <w:noProof/>
                <w:webHidden/>
              </w:rPr>
              <w:t>19</w:t>
            </w:r>
            <w:r>
              <w:rPr>
                <w:noProof/>
                <w:webHidden/>
              </w:rPr>
              <w:fldChar w:fldCharType="end"/>
            </w:r>
          </w:hyperlink>
        </w:p>
        <w:p w14:paraId="75B35B2C" w14:textId="14C029FA"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35" w:history="1">
            <w:r w:rsidRPr="002B7B32">
              <w:rPr>
                <w:rStyle w:val="Hyperlnk"/>
                <w:rFonts w:eastAsia="MS Gothic"/>
                <w:noProof/>
              </w:rPr>
              <w:t>1.4.5 Studerande</w:t>
            </w:r>
            <w:r>
              <w:rPr>
                <w:noProof/>
                <w:webHidden/>
              </w:rPr>
              <w:tab/>
            </w:r>
            <w:r>
              <w:rPr>
                <w:noProof/>
                <w:webHidden/>
              </w:rPr>
              <w:fldChar w:fldCharType="begin"/>
            </w:r>
            <w:r>
              <w:rPr>
                <w:noProof/>
                <w:webHidden/>
              </w:rPr>
              <w:instrText xml:space="preserve"> PAGEREF _Toc233803035 \h </w:instrText>
            </w:r>
            <w:r>
              <w:rPr>
                <w:noProof/>
                <w:webHidden/>
              </w:rPr>
            </w:r>
            <w:r>
              <w:rPr>
                <w:noProof/>
                <w:webHidden/>
              </w:rPr>
              <w:fldChar w:fldCharType="separate"/>
            </w:r>
            <w:r>
              <w:rPr>
                <w:noProof/>
                <w:webHidden/>
              </w:rPr>
              <w:t>19</w:t>
            </w:r>
            <w:r>
              <w:rPr>
                <w:noProof/>
                <w:webHidden/>
              </w:rPr>
              <w:fldChar w:fldCharType="end"/>
            </w:r>
          </w:hyperlink>
        </w:p>
        <w:p w14:paraId="7CBDA802" w14:textId="3069048F"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36" w:history="1">
            <w:r w:rsidRPr="002B7B32">
              <w:rPr>
                <w:rStyle w:val="Hyperlnk"/>
                <w:rFonts w:eastAsia="MS Gothic"/>
                <w:noProof/>
              </w:rPr>
              <w:t>1.4.6 Icke-legitimerad personal i ambulanssjukvården och räddningstjänsten</w:t>
            </w:r>
            <w:r>
              <w:rPr>
                <w:noProof/>
                <w:webHidden/>
              </w:rPr>
              <w:tab/>
            </w:r>
            <w:r>
              <w:rPr>
                <w:noProof/>
                <w:webHidden/>
              </w:rPr>
              <w:fldChar w:fldCharType="begin"/>
            </w:r>
            <w:r>
              <w:rPr>
                <w:noProof/>
                <w:webHidden/>
              </w:rPr>
              <w:instrText xml:space="preserve"> PAGEREF _Toc233803036 \h </w:instrText>
            </w:r>
            <w:r>
              <w:rPr>
                <w:noProof/>
                <w:webHidden/>
              </w:rPr>
            </w:r>
            <w:r>
              <w:rPr>
                <w:noProof/>
                <w:webHidden/>
              </w:rPr>
              <w:fldChar w:fldCharType="separate"/>
            </w:r>
            <w:r>
              <w:rPr>
                <w:noProof/>
                <w:webHidden/>
              </w:rPr>
              <w:t>20</w:t>
            </w:r>
            <w:r>
              <w:rPr>
                <w:noProof/>
                <w:webHidden/>
              </w:rPr>
              <w:fldChar w:fldCharType="end"/>
            </w:r>
          </w:hyperlink>
        </w:p>
        <w:p w14:paraId="12E34CD7" w14:textId="142DAF02"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037" w:history="1">
            <w:r w:rsidRPr="002B7B32">
              <w:rPr>
                <w:rStyle w:val="Hyperlnk"/>
                <w:rFonts w:eastAsia="MS Gothic"/>
                <w:noProof/>
              </w:rPr>
              <w:t>1.5 Delegering av iordningställande, administrering och överlämnande av läkemedel</w:t>
            </w:r>
            <w:r>
              <w:rPr>
                <w:noProof/>
                <w:webHidden/>
              </w:rPr>
              <w:tab/>
            </w:r>
            <w:r>
              <w:rPr>
                <w:noProof/>
                <w:webHidden/>
              </w:rPr>
              <w:fldChar w:fldCharType="begin"/>
            </w:r>
            <w:r>
              <w:rPr>
                <w:noProof/>
                <w:webHidden/>
              </w:rPr>
              <w:instrText xml:space="preserve"> PAGEREF _Toc233803037 \h </w:instrText>
            </w:r>
            <w:r>
              <w:rPr>
                <w:noProof/>
                <w:webHidden/>
              </w:rPr>
            </w:r>
            <w:r>
              <w:rPr>
                <w:noProof/>
                <w:webHidden/>
              </w:rPr>
              <w:fldChar w:fldCharType="separate"/>
            </w:r>
            <w:r>
              <w:rPr>
                <w:noProof/>
                <w:webHidden/>
              </w:rPr>
              <w:t>20</w:t>
            </w:r>
            <w:r>
              <w:rPr>
                <w:noProof/>
                <w:webHidden/>
              </w:rPr>
              <w:fldChar w:fldCharType="end"/>
            </w:r>
          </w:hyperlink>
        </w:p>
        <w:p w14:paraId="35078E2D" w14:textId="03853989"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38" w:history="1">
            <w:r w:rsidRPr="002B7B32">
              <w:rPr>
                <w:rStyle w:val="Hyperlnk"/>
                <w:rFonts w:eastAsia="MS Gothic"/>
                <w:noProof/>
              </w:rPr>
              <w:t>1.5.1 Ansvar för delegering</w:t>
            </w:r>
            <w:r>
              <w:rPr>
                <w:noProof/>
                <w:webHidden/>
              </w:rPr>
              <w:tab/>
            </w:r>
            <w:r>
              <w:rPr>
                <w:noProof/>
                <w:webHidden/>
              </w:rPr>
              <w:fldChar w:fldCharType="begin"/>
            </w:r>
            <w:r>
              <w:rPr>
                <w:noProof/>
                <w:webHidden/>
              </w:rPr>
              <w:instrText xml:space="preserve"> PAGEREF _Toc233803038 \h </w:instrText>
            </w:r>
            <w:r>
              <w:rPr>
                <w:noProof/>
                <w:webHidden/>
              </w:rPr>
            </w:r>
            <w:r>
              <w:rPr>
                <w:noProof/>
                <w:webHidden/>
              </w:rPr>
              <w:fldChar w:fldCharType="separate"/>
            </w:r>
            <w:r>
              <w:rPr>
                <w:noProof/>
                <w:webHidden/>
              </w:rPr>
              <w:t>22</w:t>
            </w:r>
            <w:r>
              <w:rPr>
                <w:noProof/>
                <w:webHidden/>
              </w:rPr>
              <w:fldChar w:fldCharType="end"/>
            </w:r>
          </w:hyperlink>
        </w:p>
        <w:p w14:paraId="7DE6256B" w14:textId="0B098D85"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039" w:history="1">
            <w:r w:rsidRPr="002B7B32">
              <w:rPr>
                <w:rStyle w:val="Hyperlnk"/>
                <w:rFonts w:eastAsia="MS Gothic"/>
                <w:noProof/>
              </w:rPr>
              <w:t>1.6 Patientsäkerhet</w:t>
            </w:r>
            <w:r>
              <w:rPr>
                <w:noProof/>
                <w:webHidden/>
              </w:rPr>
              <w:tab/>
            </w:r>
            <w:r>
              <w:rPr>
                <w:noProof/>
                <w:webHidden/>
              </w:rPr>
              <w:fldChar w:fldCharType="begin"/>
            </w:r>
            <w:r>
              <w:rPr>
                <w:noProof/>
                <w:webHidden/>
              </w:rPr>
              <w:instrText xml:space="preserve"> PAGEREF _Toc233803039 \h </w:instrText>
            </w:r>
            <w:r>
              <w:rPr>
                <w:noProof/>
                <w:webHidden/>
              </w:rPr>
            </w:r>
            <w:r>
              <w:rPr>
                <w:noProof/>
                <w:webHidden/>
              </w:rPr>
              <w:fldChar w:fldCharType="separate"/>
            </w:r>
            <w:r>
              <w:rPr>
                <w:noProof/>
                <w:webHidden/>
              </w:rPr>
              <w:t>24</w:t>
            </w:r>
            <w:r>
              <w:rPr>
                <w:noProof/>
                <w:webHidden/>
              </w:rPr>
              <w:fldChar w:fldCharType="end"/>
            </w:r>
          </w:hyperlink>
        </w:p>
        <w:p w14:paraId="0136683F" w14:textId="375C5CBD"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040" w:history="1">
            <w:r w:rsidRPr="002B7B32">
              <w:rPr>
                <w:rStyle w:val="Hyperlnk"/>
                <w:rFonts w:eastAsia="MS Gothic"/>
                <w:noProof/>
              </w:rPr>
              <w:t>1.7 Biverkningsrapportering</w:t>
            </w:r>
            <w:r>
              <w:rPr>
                <w:noProof/>
                <w:webHidden/>
              </w:rPr>
              <w:tab/>
            </w:r>
            <w:r>
              <w:rPr>
                <w:noProof/>
                <w:webHidden/>
              </w:rPr>
              <w:fldChar w:fldCharType="begin"/>
            </w:r>
            <w:r>
              <w:rPr>
                <w:noProof/>
                <w:webHidden/>
              </w:rPr>
              <w:instrText xml:space="preserve"> PAGEREF _Toc233803040 \h </w:instrText>
            </w:r>
            <w:r>
              <w:rPr>
                <w:noProof/>
                <w:webHidden/>
              </w:rPr>
            </w:r>
            <w:r>
              <w:rPr>
                <w:noProof/>
                <w:webHidden/>
              </w:rPr>
              <w:fldChar w:fldCharType="separate"/>
            </w:r>
            <w:r>
              <w:rPr>
                <w:noProof/>
                <w:webHidden/>
              </w:rPr>
              <w:t>25</w:t>
            </w:r>
            <w:r>
              <w:rPr>
                <w:noProof/>
                <w:webHidden/>
              </w:rPr>
              <w:fldChar w:fldCharType="end"/>
            </w:r>
          </w:hyperlink>
        </w:p>
        <w:p w14:paraId="1F49DB6E" w14:textId="615AD4AE"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041" w:history="1">
            <w:r w:rsidRPr="002B7B32">
              <w:rPr>
                <w:rStyle w:val="Hyperlnk"/>
                <w:rFonts w:eastAsia="MS Gothic"/>
                <w:noProof/>
              </w:rPr>
              <w:t>1.8 Läkemedelsförsäkring, patientförsäkring och patients anmälan om fel i vården</w:t>
            </w:r>
            <w:r>
              <w:rPr>
                <w:noProof/>
                <w:webHidden/>
              </w:rPr>
              <w:tab/>
            </w:r>
            <w:r>
              <w:rPr>
                <w:noProof/>
                <w:webHidden/>
              </w:rPr>
              <w:fldChar w:fldCharType="begin"/>
            </w:r>
            <w:r>
              <w:rPr>
                <w:noProof/>
                <w:webHidden/>
              </w:rPr>
              <w:instrText xml:space="preserve"> PAGEREF _Toc233803041 \h </w:instrText>
            </w:r>
            <w:r>
              <w:rPr>
                <w:noProof/>
                <w:webHidden/>
              </w:rPr>
            </w:r>
            <w:r>
              <w:rPr>
                <w:noProof/>
                <w:webHidden/>
              </w:rPr>
              <w:fldChar w:fldCharType="separate"/>
            </w:r>
            <w:r>
              <w:rPr>
                <w:noProof/>
                <w:webHidden/>
              </w:rPr>
              <w:t>25</w:t>
            </w:r>
            <w:r>
              <w:rPr>
                <w:noProof/>
                <w:webHidden/>
              </w:rPr>
              <w:fldChar w:fldCharType="end"/>
            </w:r>
          </w:hyperlink>
        </w:p>
        <w:p w14:paraId="6F73DAAF" w14:textId="6AB98B71"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042" w:history="1">
            <w:r w:rsidRPr="002B7B32">
              <w:rPr>
                <w:rStyle w:val="Hyperlnk"/>
                <w:rFonts w:eastAsia="MS Gothic"/>
                <w:noProof/>
              </w:rPr>
              <w:t>1.9 Medicinska gaser</w:t>
            </w:r>
            <w:r>
              <w:rPr>
                <w:noProof/>
                <w:webHidden/>
              </w:rPr>
              <w:tab/>
            </w:r>
            <w:r>
              <w:rPr>
                <w:noProof/>
                <w:webHidden/>
              </w:rPr>
              <w:fldChar w:fldCharType="begin"/>
            </w:r>
            <w:r>
              <w:rPr>
                <w:noProof/>
                <w:webHidden/>
              </w:rPr>
              <w:instrText xml:space="preserve"> PAGEREF _Toc233803042 \h </w:instrText>
            </w:r>
            <w:r>
              <w:rPr>
                <w:noProof/>
                <w:webHidden/>
              </w:rPr>
            </w:r>
            <w:r>
              <w:rPr>
                <w:noProof/>
                <w:webHidden/>
              </w:rPr>
              <w:fldChar w:fldCharType="separate"/>
            </w:r>
            <w:r>
              <w:rPr>
                <w:noProof/>
                <w:webHidden/>
              </w:rPr>
              <w:t>26</w:t>
            </w:r>
            <w:r>
              <w:rPr>
                <w:noProof/>
                <w:webHidden/>
              </w:rPr>
              <w:fldChar w:fldCharType="end"/>
            </w:r>
          </w:hyperlink>
        </w:p>
        <w:p w14:paraId="4A995B1B" w14:textId="6302822E"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043" w:history="1">
            <w:r w:rsidRPr="002B7B32">
              <w:rPr>
                <w:rStyle w:val="Hyperlnk"/>
                <w:rFonts w:eastAsia="MS Gothic"/>
                <w:noProof/>
              </w:rPr>
              <w:t>1.10 Kommunala akutläkemedelsförråd</w:t>
            </w:r>
            <w:r>
              <w:rPr>
                <w:noProof/>
                <w:webHidden/>
              </w:rPr>
              <w:tab/>
            </w:r>
            <w:r>
              <w:rPr>
                <w:noProof/>
                <w:webHidden/>
              </w:rPr>
              <w:fldChar w:fldCharType="begin"/>
            </w:r>
            <w:r>
              <w:rPr>
                <w:noProof/>
                <w:webHidden/>
              </w:rPr>
              <w:instrText xml:space="preserve"> PAGEREF _Toc233803043 \h </w:instrText>
            </w:r>
            <w:r>
              <w:rPr>
                <w:noProof/>
                <w:webHidden/>
              </w:rPr>
            </w:r>
            <w:r>
              <w:rPr>
                <w:noProof/>
                <w:webHidden/>
              </w:rPr>
              <w:fldChar w:fldCharType="separate"/>
            </w:r>
            <w:r>
              <w:rPr>
                <w:noProof/>
                <w:webHidden/>
              </w:rPr>
              <w:t>26</w:t>
            </w:r>
            <w:r>
              <w:rPr>
                <w:noProof/>
                <w:webHidden/>
              </w:rPr>
              <w:fldChar w:fldCharType="end"/>
            </w:r>
          </w:hyperlink>
        </w:p>
        <w:p w14:paraId="7848EFD9" w14:textId="76D56F79"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044" w:history="1">
            <w:r w:rsidRPr="002B7B32">
              <w:rPr>
                <w:rStyle w:val="Hyperlnk"/>
                <w:rFonts w:eastAsia="MS Gothic"/>
                <w:noProof/>
              </w:rPr>
              <w:t>1.11 Dokumenthantering</w:t>
            </w:r>
            <w:r>
              <w:rPr>
                <w:noProof/>
                <w:webHidden/>
              </w:rPr>
              <w:tab/>
            </w:r>
            <w:r>
              <w:rPr>
                <w:noProof/>
                <w:webHidden/>
              </w:rPr>
              <w:fldChar w:fldCharType="begin"/>
            </w:r>
            <w:r>
              <w:rPr>
                <w:noProof/>
                <w:webHidden/>
              </w:rPr>
              <w:instrText xml:space="preserve"> PAGEREF _Toc233803044 \h </w:instrText>
            </w:r>
            <w:r>
              <w:rPr>
                <w:noProof/>
                <w:webHidden/>
              </w:rPr>
            </w:r>
            <w:r>
              <w:rPr>
                <w:noProof/>
                <w:webHidden/>
              </w:rPr>
              <w:fldChar w:fldCharType="separate"/>
            </w:r>
            <w:r>
              <w:rPr>
                <w:noProof/>
                <w:webHidden/>
              </w:rPr>
              <w:t>26</w:t>
            </w:r>
            <w:r>
              <w:rPr>
                <w:noProof/>
                <w:webHidden/>
              </w:rPr>
              <w:fldChar w:fldCharType="end"/>
            </w:r>
          </w:hyperlink>
        </w:p>
        <w:p w14:paraId="21265E41" w14:textId="47376928"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045" w:history="1">
            <w:r w:rsidRPr="002B7B32">
              <w:rPr>
                <w:rStyle w:val="Hyperlnk"/>
                <w:rFonts w:eastAsia="MS Gothic"/>
                <w:noProof/>
              </w:rPr>
              <w:t>1.13 Versionshistorik</w:t>
            </w:r>
            <w:r>
              <w:rPr>
                <w:noProof/>
                <w:webHidden/>
              </w:rPr>
              <w:tab/>
            </w:r>
            <w:r>
              <w:rPr>
                <w:noProof/>
                <w:webHidden/>
              </w:rPr>
              <w:fldChar w:fldCharType="begin"/>
            </w:r>
            <w:r>
              <w:rPr>
                <w:noProof/>
                <w:webHidden/>
              </w:rPr>
              <w:instrText xml:space="preserve"> PAGEREF _Toc233803045 \h </w:instrText>
            </w:r>
            <w:r>
              <w:rPr>
                <w:noProof/>
                <w:webHidden/>
              </w:rPr>
            </w:r>
            <w:r>
              <w:rPr>
                <w:noProof/>
                <w:webHidden/>
              </w:rPr>
              <w:fldChar w:fldCharType="separate"/>
            </w:r>
            <w:r>
              <w:rPr>
                <w:noProof/>
                <w:webHidden/>
              </w:rPr>
              <w:t>28</w:t>
            </w:r>
            <w:r>
              <w:rPr>
                <w:noProof/>
                <w:webHidden/>
              </w:rPr>
              <w:fldChar w:fldCharType="end"/>
            </w:r>
          </w:hyperlink>
        </w:p>
        <w:p w14:paraId="57FAB85B" w14:textId="67D8EDDF" w:rsidR="008A2F9E" w:rsidRDefault="008A2F9E">
          <w:pPr>
            <w:pStyle w:val="Innehll1"/>
            <w:tabs>
              <w:tab w:val="right" w:leader="dot" w:pos="8919"/>
            </w:tabs>
            <w:rPr>
              <w:rFonts w:asciiTheme="minorHAnsi" w:eastAsiaTheme="minorEastAsia" w:hAnsiTheme="minorHAnsi" w:cstheme="minorBidi"/>
              <w:noProof/>
              <w:kern w:val="2"/>
              <w14:ligatures w14:val="standardContextual"/>
            </w:rPr>
          </w:pPr>
          <w:hyperlink w:anchor="_Toc233803046" w:history="1">
            <w:r w:rsidRPr="002B7B32">
              <w:rPr>
                <w:rStyle w:val="Hyperlnk"/>
                <w:rFonts w:eastAsia="MS Gothic"/>
                <w:noProof/>
              </w:rPr>
              <w:t>2. Ordination</w:t>
            </w:r>
            <w:r>
              <w:rPr>
                <w:noProof/>
                <w:webHidden/>
              </w:rPr>
              <w:tab/>
            </w:r>
            <w:r>
              <w:rPr>
                <w:noProof/>
                <w:webHidden/>
              </w:rPr>
              <w:fldChar w:fldCharType="begin"/>
            </w:r>
            <w:r>
              <w:rPr>
                <w:noProof/>
                <w:webHidden/>
              </w:rPr>
              <w:instrText xml:space="preserve"> PAGEREF _Toc233803046 \h </w:instrText>
            </w:r>
            <w:r>
              <w:rPr>
                <w:noProof/>
                <w:webHidden/>
              </w:rPr>
            </w:r>
            <w:r>
              <w:rPr>
                <w:noProof/>
                <w:webHidden/>
              </w:rPr>
              <w:fldChar w:fldCharType="separate"/>
            </w:r>
            <w:r>
              <w:rPr>
                <w:noProof/>
                <w:webHidden/>
              </w:rPr>
              <w:t>31</w:t>
            </w:r>
            <w:r>
              <w:rPr>
                <w:noProof/>
                <w:webHidden/>
              </w:rPr>
              <w:fldChar w:fldCharType="end"/>
            </w:r>
          </w:hyperlink>
        </w:p>
        <w:p w14:paraId="487F659B" w14:textId="5DD4F50E"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047" w:history="1">
            <w:r w:rsidRPr="002B7B32">
              <w:rPr>
                <w:rStyle w:val="Hyperlnk"/>
                <w:rFonts w:eastAsia="MS Gothic"/>
                <w:noProof/>
              </w:rPr>
              <w:t>2.1 Regelverk</w:t>
            </w:r>
            <w:r>
              <w:rPr>
                <w:noProof/>
                <w:webHidden/>
              </w:rPr>
              <w:tab/>
            </w:r>
            <w:r>
              <w:rPr>
                <w:noProof/>
                <w:webHidden/>
              </w:rPr>
              <w:fldChar w:fldCharType="begin"/>
            </w:r>
            <w:r>
              <w:rPr>
                <w:noProof/>
                <w:webHidden/>
              </w:rPr>
              <w:instrText xml:space="preserve"> PAGEREF _Toc233803047 \h </w:instrText>
            </w:r>
            <w:r>
              <w:rPr>
                <w:noProof/>
                <w:webHidden/>
              </w:rPr>
            </w:r>
            <w:r>
              <w:rPr>
                <w:noProof/>
                <w:webHidden/>
              </w:rPr>
              <w:fldChar w:fldCharType="separate"/>
            </w:r>
            <w:r>
              <w:rPr>
                <w:noProof/>
                <w:webHidden/>
              </w:rPr>
              <w:t>31</w:t>
            </w:r>
            <w:r>
              <w:rPr>
                <w:noProof/>
                <w:webHidden/>
              </w:rPr>
              <w:fldChar w:fldCharType="end"/>
            </w:r>
          </w:hyperlink>
        </w:p>
        <w:p w14:paraId="5A69D063" w14:textId="57C21B37"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048" w:history="1">
            <w:r w:rsidRPr="002B7B32">
              <w:rPr>
                <w:rStyle w:val="Hyperlnk"/>
                <w:rFonts w:eastAsia="MS Gothic"/>
                <w:noProof/>
              </w:rPr>
              <w:t>2.2 Allmänt om läkemedelsordination</w:t>
            </w:r>
            <w:r>
              <w:rPr>
                <w:noProof/>
                <w:webHidden/>
              </w:rPr>
              <w:tab/>
            </w:r>
            <w:r>
              <w:rPr>
                <w:noProof/>
                <w:webHidden/>
              </w:rPr>
              <w:fldChar w:fldCharType="begin"/>
            </w:r>
            <w:r>
              <w:rPr>
                <w:noProof/>
                <w:webHidden/>
              </w:rPr>
              <w:instrText xml:space="preserve"> PAGEREF _Toc233803048 \h </w:instrText>
            </w:r>
            <w:r>
              <w:rPr>
                <w:noProof/>
                <w:webHidden/>
              </w:rPr>
            </w:r>
            <w:r>
              <w:rPr>
                <w:noProof/>
                <w:webHidden/>
              </w:rPr>
              <w:fldChar w:fldCharType="separate"/>
            </w:r>
            <w:r>
              <w:rPr>
                <w:noProof/>
                <w:webHidden/>
              </w:rPr>
              <w:t>31</w:t>
            </w:r>
            <w:r>
              <w:rPr>
                <w:noProof/>
                <w:webHidden/>
              </w:rPr>
              <w:fldChar w:fldCharType="end"/>
            </w:r>
          </w:hyperlink>
        </w:p>
        <w:p w14:paraId="286C4114" w14:textId="719AE9A9"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49" w:history="1">
            <w:r w:rsidRPr="002B7B32">
              <w:rPr>
                <w:rStyle w:val="Hyperlnk"/>
                <w:rFonts w:eastAsia="MS Gothic"/>
                <w:noProof/>
              </w:rPr>
              <w:t>2.2.1 Ordinationssystem</w:t>
            </w:r>
            <w:r>
              <w:rPr>
                <w:noProof/>
                <w:webHidden/>
              </w:rPr>
              <w:tab/>
            </w:r>
            <w:r>
              <w:rPr>
                <w:noProof/>
                <w:webHidden/>
              </w:rPr>
              <w:fldChar w:fldCharType="begin"/>
            </w:r>
            <w:r>
              <w:rPr>
                <w:noProof/>
                <w:webHidden/>
              </w:rPr>
              <w:instrText xml:space="preserve"> PAGEREF _Toc233803049 \h </w:instrText>
            </w:r>
            <w:r>
              <w:rPr>
                <w:noProof/>
                <w:webHidden/>
              </w:rPr>
            </w:r>
            <w:r>
              <w:rPr>
                <w:noProof/>
                <w:webHidden/>
              </w:rPr>
              <w:fldChar w:fldCharType="separate"/>
            </w:r>
            <w:r>
              <w:rPr>
                <w:noProof/>
                <w:webHidden/>
              </w:rPr>
              <w:t>33</w:t>
            </w:r>
            <w:r>
              <w:rPr>
                <w:noProof/>
                <w:webHidden/>
              </w:rPr>
              <w:fldChar w:fldCharType="end"/>
            </w:r>
          </w:hyperlink>
        </w:p>
        <w:p w14:paraId="5C09714F" w14:textId="0D55F65F"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50" w:history="1">
            <w:r w:rsidRPr="002B7B32">
              <w:rPr>
                <w:rStyle w:val="Hyperlnk"/>
                <w:rFonts w:eastAsia="MS Gothic"/>
                <w:noProof/>
              </w:rPr>
              <w:t>2.2.2 Läkemedelsordinationer till barn</w:t>
            </w:r>
            <w:r>
              <w:rPr>
                <w:noProof/>
                <w:webHidden/>
              </w:rPr>
              <w:tab/>
            </w:r>
            <w:r>
              <w:rPr>
                <w:noProof/>
                <w:webHidden/>
              </w:rPr>
              <w:fldChar w:fldCharType="begin"/>
            </w:r>
            <w:r>
              <w:rPr>
                <w:noProof/>
                <w:webHidden/>
              </w:rPr>
              <w:instrText xml:space="preserve"> PAGEREF _Toc233803050 \h </w:instrText>
            </w:r>
            <w:r>
              <w:rPr>
                <w:noProof/>
                <w:webHidden/>
              </w:rPr>
            </w:r>
            <w:r>
              <w:rPr>
                <w:noProof/>
                <w:webHidden/>
              </w:rPr>
              <w:fldChar w:fldCharType="separate"/>
            </w:r>
            <w:r>
              <w:rPr>
                <w:noProof/>
                <w:webHidden/>
              </w:rPr>
              <w:t>34</w:t>
            </w:r>
            <w:r>
              <w:rPr>
                <w:noProof/>
                <w:webHidden/>
              </w:rPr>
              <w:fldChar w:fldCharType="end"/>
            </w:r>
          </w:hyperlink>
        </w:p>
        <w:p w14:paraId="714CC3C1" w14:textId="6C49D7D0"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51" w:history="1">
            <w:r w:rsidRPr="002B7B32">
              <w:rPr>
                <w:rStyle w:val="Hyperlnk"/>
                <w:rFonts w:eastAsia="MS Gothic"/>
                <w:noProof/>
              </w:rPr>
              <w:t>2.2.3 Planering av uppföljning eller avslut av läkemedelsbehandling</w:t>
            </w:r>
            <w:r>
              <w:rPr>
                <w:noProof/>
                <w:webHidden/>
              </w:rPr>
              <w:tab/>
            </w:r>
            <w:r>
              <w:rPr>
                <w:noProof/>
                <w:webHidden/>
              </w:rPr>
              <w:fldChar w:fldCharType="begin"/>
            </w:r>
            <w:r>
              <w:rPr>
                <w:noProof/>
                <w:webHidden/>
              </w:rPr>
              <w:instrText xml:space="preserve"> PAGEREF _Toc233803051 \h </w:instrText>
            </w:r>
            <w:r>
              <w:rPr>
                <w:noProof/>
                <w:webHidden/>
              </w:rPr>
            </w:r>
            <w:r>
              <w:rPr>
                <w:noProof/>
                <w:webHidden/>
              </w:rPr>
              <w:fldChar w:fldCharType="separate"/>
            </w:r>
            <w:r>
              <w:rPr>
                <w:noProof/>
                <w:webHidden/>
              </w:rPr>
              <w:t>34</w:t>
            </w:r>
            <w:r>
              <w:rPr>
                <w:noProof/>
                <w:webHidden/>
              </w:rPr>
              <w:fldChar w:fldCharType="end"/>
            </w:r>
          </w:hyperlink>
        </w:p>
        <w:p w14:paraId="28FEBE13" w14:textId="796C9478"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052" w:history="1">
            <w:r w:rsidRPr="002B7B32">
              <w:rPr>
                <w:rStyle w:val="Hyperlnk"/>
                <w:rFonts w:eastAsia="MS Gothic"/>
                <w:noProof/>
              </w:rPr>
              <w:t>2.3 Ordinationstyper</w:t>
            </w:r>
            <w:r>
              <w:rPr>
                <w:noProof/>
                <w:webHidden/>
              </w:rPr>
              <w:tab/>
            </w:r>
            <w:r>
              <w:rPr>
                <w:noProof/>
                <w:webHidden/>
              </w:rPr>
              <w:fldChar w:fldCharType="begin"/>
            </w:r>
            <w:r>
              <w:rPr>
                <w:noProof/>
                <w:webHidden/>
              </w:rPr>
              <w:instrText xml:space="preserve"> PAGEREF _Toc233803052 \h </w:instrText>
            </w:r>
            <w:r>
              <w:rPr>
                <w:noProof/>
                <w:webHidden/>
              </w:rPr>
            </w:r>
            <w:r>
              <w:rPr>
                <w:noProof/>
                <w:webHidden/>
              </w:rPr>
              <w:fldChar w:fldCharType="separate"/>
            </w:r>
            <w:r>
              <w:rPr>
                <w:noProof/>
                <w:webHidden/>
              </w:rPr>
              <w:t>35</w:t>
            </w:r>
            <w:r>
              <w:rPr>
                <w:noProof/>
                <w:webHidden/>
              </w:rPr>
              <w:fldChar w:fldCharType="end"/>
            </w:r>
          </w:hyperlink>
        </w:p>
        <w:p w14:paraId="4FCE953A" w14:textId="79C86BB7"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53" w:history="1">
            <w:r w:rsidRPr="002B7B32">
              <w:rPr>
                <w:rStyle w:val="Hyperlnk"/>
                <w:rFonts w:eastAsia="MS Gothic"/>
                <w:noProof/>
              </w:rPr>
              <w:t>2.3.1 Muntlig ordination</w:t>
            </w:r>
            <w:r>
              <w:rPr>
                <w:noProof/>
                <w:webHidden/>
              </w:rPr>
              <w:tab/>
            </w:r>
            <w:r>
              <w:rPr>
                <w:noProof/>
                <w:webHidden/>
              </w:rPr>
              <w:fldChar w:fldCharType="begin"/>
            </w:r>
            <w:r>
              <w:rPr>
                <w:noProof/>
                <w:webHidden/>
              </w:rPr>
              <w:instrText xml:space="preserve"> PAGEREF _Toc233803053 \h </w:instrText>
            </w:r>
            <w:r>
              <w:rPr>
                <w:noProof/>
                <w:webHidden/>
              </w:rPr>
            </w:r>
            <w:r>
              <w:rPr>
                <w:noProof/>
                <w:webHidden/>
              </w:rPr>
              <w:fldChar w:fldCharType="separate"/>
            </w:r>
            <w:r>
              <w:rPr>
                <w:noProof/>
                <w:webHidden/>
              </w:rPr>
              <w:t>35</w:t>
            </w:r>
            <w:r>
              <w:rPr>
                <w:noProof/>
                <w:webHidden/>
              </w:rPr>
              <w:fldChar w:fldCharType="end"/>
            </w:r>
          </w:hyperlink>
        </w:p>
        <w:p w14:paraId="433F9FFF" w14:textId="5F599703"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54" w:history="1">
            <w:r w:rsidRPr="002B7B32">
              <w:rPr>
                <w:rStyle w:val="Hyperlnk"/>
                <w:rFonts w:eastAsia="MS Gothic"/>
                <w:noProof/>
              </w:rPr>
              <w:t>2.3.2 Generella direktiv om läkemedelsbehandling</w:t>
            </w:r>
            <w:r>
              <w:rPr>
                <w:noProof/>
                <w:webHidden/>
              </w:rPr>
              <w:tab/>
            </w:r>
            <w:r>
              <w:rPr>
                <w:noProof/>
                <w:webHidden/>
              </w:rPr>
              <w:fldChar w:fldCharType="begin"/>
            </w:r>
            <w:r>
              <w:rPr>
                <w:noProof/>
                <w:webHidden/>
              </w:rPr>
              <w:instrText xml:space="preserve"> PAGEREF _Toc233803054 \h </w:instrText>
            </w:r>
            <w:r>
              <w:rPr>
                <w:noProof/>
                <w:webHidden/>
              </w:rPr>
            </w:r>
            <w:r>
              <w:rPr>
                <w:noProof/>
                <w:webHidden/>
              </w:rPr>
              <w:fldChar w:fldCharType="separate"/>
            </w:r>
            <w:r>
              <w:rPr>
                <w:noProof/>
                <w:webHidden/>
              </w:rPr>
              <w:t>35</w:t>
            </w:r>
            <w:r>
              <w:rPr>
                <w:noProof/>
                <w:webHidden/>
              </w:rPr>
              <w:fldChar w:fldCharType="end"/>
            </w:r>
          </w:hyperlink>
        </w:p>
        <w:p w14:paraId="7AE9CFE0" w14:textId="157E2BD9"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055" w:history="1">
            <w:r w:rsidRPr="002B7B32">
              <w:rPr>
                <w:rStyle w:val="Hyperlnk"/>
                <w:rFonts w:eastAsia="MS Gothic"/>
                <w:noProof/>
              </w:rPr>
              <w:t>2.4 Val av läkemedel</w:t>
            </w:r>
            <w:r>
              <w:rPr>
                <w:noProof/>
                <w:webHidden/>
              </w:rPr>
              <w:tab/>
            </w:r>
            <w:r>
              <w:rPr>
                <w:noProof/>
                <w:webHidden/>
              </w:rPr>
              <w:fldChar w:fldCharType="begin"/>
            </w:r>
            <w:r>
              <w:rPr>
                <w:noProof/>
                <w:webHidden/>
              </w:rPr>
              <w:instrText xml:space="preserve"> PAGEREF _Toc233803055 \h </w:instrText>
            </w:r>
            <w:r>
              <w:rPr>
                <w:noProof/>
                <w:webHidden/>
              </w:rPr>
            </w:r>
            <w:r>
              <w:rPr>
                <w:noProof/>
                <w:webHidden/>
              </w:rPr>
              <w:fldChar w:fldCharType="separate"/>
            </w:r>
            <w:r>
              <w:rPr>
                <w:noProof/>
                <w:webHidden/>
              </w:rPr>
              <w:t>36</w:t>
            </w:r>
            <w:r>
              <w:rPr>
                <w:noProof/>
                <w:webHidden/>
              </w:rPr>
              <w:fldChar w:fldCharType="end"/>
            </w:r>
          </w:hyperlink>
        </w:p>
        <w:p w14:paraId="76D8C732" w14:textId="4D7F0E08"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56" w:history="1">
            <w:r w:rsidRPr="002B7B32">
              <w:rPr>
                <w:rStyle w:val="Hyperlnk"/>
                <w:rFonts w:eastAsia="MS Gothic"/>
                <w:noProof/>
              </w:rPr>
              <w:t>2.4.1 Generika/synonyma läkemedel</w:t>
            </w:r>
            <w:r>
              <w:rPr>
                <w:noProof/>
                <w:webHidden/>
              </w:rPr>
              <w:tab/>
            </w:r>
            <w:r>
              <w:rPr>
                <w:noProof/>
                <w:webHidden/>
              </w:rPr>
              <w:fldChar w:fldCharType="begin"/>
            </w:r>
            <w:r>
              <w:rPr>
                <w:noProof/>
                <w:webHidden/>
              </w:rPr>
              <w:instrText xml:space="preserve"> PAGEREF _Toc233803056 \h </w:instrText>
            </w:r>
            <w:r>
              <w:rPr>
                <w:noProof/>
                <w:webHidden/>
              </w:rPr>
            </w:r>
            <w:r>
              <w:rPr>
                <w:noProof/>
                <w:webHidden/>
              </w:rPr>
              <w:fldChar w:fldCharType="separate"/>
            </w:r>
            <w:r>
              <w:rPr>
                <w:noProof/>
                <w:webHidden/>
              </w:rPr>
              <w:t>38</w:t>
            </w:r>
            <w:r>
              <w:rPr>
                <w:noProof/>
                <w:webHidden/>
              </w:rPr>
              <w:fldChar w:fldCharType="end"/>
            </w:r>
          </w:hyperlink>
        </w:p>
        <w:p w14:paraId="755ECF0F" w14:textId="1EA7D99A"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057" w:history="1">
            <w:r w:rsidRPr="002B7B32">
              <w:rPr>
                <w:rStyle w:val="Hyperlnk"/>
                <w:rFonts w:eastAsia="MS Gothic"/>
                <w:noProof/>
              </w:rPr>
              <w:t>2.5 Sjuksköterskas justering av dosering</w:t>
            </w:r>
            <w:r>
              <w:rPr>
                <w:noProof/>
                <w:webHidden/>
              </w:rPr>
              <w:tab/>
            </w:r>
            <w:r>
              <w:rPr>
                <w:noProof/>
                <w:webHidden/>
              </w:rPr>
              <w:fldChar w:fldCharType="begin"/>
            </w:r>
            <w:r>
              <w:rPr>
                <w:noProof/>
                <w:webHidden/>
              </w:rPr>
              <w:instrText xml:space="preserve"> PAGEREF _Toc233803057 \h </w:instrText>
            </w:r>
            <w:r>
              <w:rPr>
                <w:noProof/>
                <w:webHidden/>
              </w:rPr>
            </w:r>
            <w:r>
              <w:rPr>
                <w:noProof/>
                <w:webHidden/>
              </w:rPr>
              <w:fldChar w:fldCharType="separate"/>
            </w:r>
            <w:r>
              <w:rPr>
                <w:noProof/>
                <w:webHidden/>
              </w:rPr>
              <w:t>39</w:t>
            </w:r>
            <w:r>
              <w:rPr>
                <w:noProof/>
                <w:webHidden/>
              </w:rPr>
              <w:fldChar w:fldCharType="end"/>
            </w:r>
          </w:hyperlink>
        </w:p>
        <w:p w14:paraId="513A6311" w14:textId="2D706CB5"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058" w:history="1">
            <w:r w:rsidRPr="002B7B32">
              <w:rPr>
                <w:rStyle w:val="Hyperlnk"/>
                <w:rFonts w:eastAsia="MS Gothic"/>
                <w:noProof/>
              </w:rPr>
              <w:t>2.6 Utlämnande av läkemedel utan recept</w:t>
            </w:r>
            <w:r>
              <w:rPr>
                <w:noProof/>
                <w:webHidden/>
              </w:rPr>
              <w:tab/>
            </w:r>
            <w:r>
              <w:rPr>
                <w:noProof/>
                <w:webHidden/>
              </w:rPr>
              <w:fldChar w:fldCharType="begin"/>
            </w:r>
            <w:r>
              <w:rPr>
                <w:noProof/>
                <w:webHidden/>
              </w:rPr>
              <w:instrText xml:space="preserve"> PAGEREF _Toc233803058 \h </w:instrText>
            </w:r>
            <w:r>
              <w:rPr>
                <w:noProof/>
                <w:webHidden/>
              </w:rPr>
            </w:r>
            <w:r>
              <w:rPr>
                <w:noProof/>
                <w:webHidden/>
              </w:rPr>
              <w:fldChar w:fldCharType="separate"/>
            </w:r>
            <w:r>
              <w:rPr>
                <w:noProof/>
                <w:webHidden/>
              </w:rPr>
              <w:t>39</w:t>
            </w:r>
            <w:r>
              <w:rPr>
                <w:noProof/>
                <w:webHidden/>
              </w:rPr>
              <w:fldChar w:fldCharType="end"/>
            </w:r>
          </w:hyperlink>
        </w:p>
        <w:p w14:paraId="47F75D50" w14:textId="2441AC33"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059" w:history="1">
            <w:r w:rsidRPr="002B7B32">
              <w:rPr>
                <w:rStyle w:val="Hyperlnk"/>
                <w:rFonts w:eastAsia="MS Gothic"/>
                <w:noProof/>
              </w:rPr>
              <w:t>2.7 Undantagshantering av läkemedel som inte omfattas av läkemedelsförmånerna</w:t>
            </w:r>
            <w:r>
              <w:rPr>
                <w:noProof/>
                <w:webHidden/>
              </w:rPr>
              <w:tab/>
            </w:r>
            <w:r>
              <w:rPr>
                <w:noProof/>
                <w:webHidden/>
              </w:rPr>
              <w:fldChar w:fldCharType="begin"/>
            </w:r>
            <w:r>
              <w:rPr>
                <w:noProof/>
                <w:webHidden/>
              </w:rPr>
              <w:instrText xml:space="preserve"> PAGEREF _Toc233803059 \h </w:instrText>
            </w:r>
            <w:r>
              <w:rPr>
                <w:noProof/>
                <w:webHidden/>
              </w:rPr>
            </w:r>
            <w:r>
              <w:rPr>
                <w:noProof/>
                <w:webHidden/>
              </w:rPr>
              <w:fldChar w:fldCharType="separate"/>
            </w:r>
            <w:r>
              <w:rPr>
                <w:noProof/>
                <w:webHidden/>
              </w:rPr>
              <w:t>40</w:t>
            </w:r>
            <w:r>
              <w:rPr>
                <w:noProof/>
                <w:webHidden/>
              </w:rPr>
              <w:fldChar w:fldCharType="end"/>
            </w:r>
          </w:hyperlink>
        </w:p>
        <w:p w14:paraId="77C3B39B" w14:textId="428228B1"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060" w:history="1">
            <w:r w:rsidRPr="002B7B32">
              <w:rPr>
                <w:rStyle w:val="Hyperlnk"/>
                <w:rFonts w:eastAsia="MS Gothic"/>
                <w:noProof/>
              </w:rPr>
              <w:t>2.8 Läkemedelsöverkänslighet</w:t>
            </w:r>
            <w:r>
              <w:rPr>
                <w:noProof/>
                <w:webHidden/>
              </w:rPr>
              <w:tab/>
            </w:r>
            <w:r>
              <w:rPr>
                <w:noProof/>
                <w:webHidden/>
              </w:rPr>
              <w:fldChar w:fldCharType="begin"/>
            </w:r>
            <w:r>
              <w:rPr>
                <w:noProof/>
                <w:webHidden/>
              </w:rPr>
              <w:instrText xml:space="preserve"> PAGEREF _Toc233803060 \h </w:instrText>
            </w:r>
            <w:r>
              <w:rPr>
                <w:noProof/>
                <w:webHidden/>
              </w:rPr>
            </w:r>
            <w:r>
              <w:rPr>
                <w:noProof/>
                <w:webHidden/>
              </w:rPr>
              <w:fldChar w:fldCharType="separate"/>
            </w:r>
            <w:r>
              <w:rPr>
                <w:noProof/>
                <w:webHidden/>
              </w:rPr>
              <w:t>40</w:t>
            </w:r>
            <w:r>
              <w:rPr>
                <w:noProof/>
                <w:webHidden/>
              </w:rPr>
              <w:fldChar w:fldCharType="end"/>
            </w:r>
          </w:hyperlink>
        </w:p>
        <w:p w14:paraId="29CE3094" w14:textId="7A50881D"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061" w:history="1">
            <w:r w:rsidRPr="002B7B32">
              <w:rPr>
                <w:rStyle w:val="Hyperlnk"/>
                <w:rFonts w:eastAsia="MS Gothic"/>
                <w:noProof/>
              </w:rPr>
              <w:t>2.9 Ordination ur kommunala akutläkemedelsförråd</w:t>
            </w:r>
            <w:r>
              <w:rPr>
                <w:noProof/>
                <w:webHidden/>
              </w:rPr>
              <w:tab/>
            </w:r>
            <w:r>
              <w:rPr>
                <w:noProof/>
                <w:webHidden/>
              </w:rPr>
              <w:fldChar w:fldCharType="begin"/>
            </w:r>
            <w:r>
              <w:rPr>
                <w:noProof/>
                <w:webHidden/>
              </w:rPr>
              <w:instrText xml:space="preserve"> PAGEREF _Toc233803061 \h </w:instrText>
            </w:r>
            <w:r>
              <w:rPr>
                <w:noProof/>
                <w:webHidden/>
              </w:rPr>
            </w:r>
            <w:r>
              <w:rPr>
                <w:noProof/>
                <w:webHidden/>
              </w:rPr>
              <w:fldChar w:fldCharType="separate"/>
            </w:r>
            <w:r>
              <w:rPr>
                <w:noProof/>
                <w:webHidden/>
              </w:rPr>
              <w:t>41</w:t>
            </w:r>
            <w:r>
              <w:rPr>
                <w:noProof/>
                <w:webHidden/>
              </w:rPr>
              <w:fldChar w:fldCharType="end"/>
            </w:r>
          </w:hyperlink>
        </w:p>
        <w:p w14:paraId="662A6D90" w14:textId="7A3FB7C9"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062" w:history="1">
            <w:r w:rsidRPr="002B7B32">
              <w:rPr>
                <w:rStyle w:val="Hyperlnk"/>
                <w:rFonts w:eastAsia="MS Gothic"/>
                <w:noProof/>
              </w:rPr>
              <w:t>2.10 Ordination av läkemedelsnära produkter</w:t>
            </w:r>
            <w:r>
              <w:rPr>
                <w:noProof/>
                <w:webHidden/>
              </w:rPr>
              <w:tab/>
            </w:r>
            <w:r>
              <w:rPr>
                <w:noProof/>
                <w:webHidden/>
              </w:rPr>
              <w:fldChar w:fldCharType="begin"/>
            </w:r>
            <w:r>
              <w:rPr>
                <w:noProof/>
                <w:webHidden/>
              </w:rPr>
              <w:instrText xml:space="preserve"> PAGEREF _Toc233803062 \h </w:instrText>
            </w:r>
            <w:r>
              <w:rPr>
                <w:noProof/>
                <w:webHidden/>
              </w:rPr>
            </w:r>
            <w:r>
              <w:rPr>
                <w:noProof/>
                <w:webHidden/>
              </w:rPr>
              <w:fldChar w:fldCharType="separate"/>
            </w:r>
            <w:r>
              <w:rPr>
                <w:noProof/>
                <w:webHidden/>
              </w:rPr>
              <w:t>41</w:t>
            </w:r>
            <w:r>
              <w:rPr>
                <w:noProof/>
                <w:webHidden/>
              </w:rPr>
              <w:fldChar w:fldCharType="end"/>
            </w:r>
          </w:hyperlink>
        </w:p>
        <w:p w14:paraId="04BA1850" w14:textId="6D02EAE7"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063" w:history="1">
            <w:r w:rsidRPr="002B7B32">
              <w:rPr>
                <w:rStyle w:val="Hyperlnk"/>
                <w:rFonts w:eastAsia="MS Gothic"/>
                <w:noProof/>
              </w:rPr>
              <w:t>2.11 Ordination av vaccin</w:t>
            </w:r>
            <w:r>
              <w:rPr>
                <w:noProof/>
                <w:webHidden/>
              </w:rPr>
              <w:tab/>
            </w:r>
            <w:r>
              <w:rPr>
                <w:noProof/>
                <w:webHidden/>
              </w:rPr>
              <w:fldChar w:fldCharType="begin"/>
            </w:r>
            <w:r>
              <w:rPr>
                <w:noProof/>
                <w:webHidden/>
              </w:rPr>
              <w:instrText xml:space="preserve"> PAGEREF _Toc233803063 \h </w:instrText>
            </w:r>
            <w:r>
              <w:rPr>
                <w:noProof/>
                <w:webHidden/>
              </w:rPr>
            </w:r>
            <w:r>
              <w:rPr>
                <w:noProof/>
                <w:webHidden/>
              </w:rPr>
              <w:fldChar w:fldCharType="separate"/>
            </w:r>
            <w:r>
              <w:rPr>
                <w:noProof/>
                <w:webHidden/>
              </w:rPr>
              <w:t>41</w:t>
            </w:r>
            <w:r>
              <w:rPr>
                <w:noProof/>
                <w:webHidden/>
              </w:rPr>
              <w:fldChar w:fldCharType="end"/>
            </w:r>
          </w:hyperlink>
        </w:p>
        <w:p w14:paraId="72437739" w14:textId="5FBE23F1"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064" w:history="1">
            <w:r w:rsidRPr="002B7B32">
              <w:rPr>
                <w:rStyle w:val="Hyperlnk"/>
                <w:rFonts w:eastAsia="MS Gothic"/>
                <w:noProof/>
              </w:rPr>
              <w:t>2.7 Versionshistorik</w:t>
            </w:r>
            <w:r>
              <w:rPr>
                <w:noProof/>
                <w:webHidden/>
              </w:rPr>
              <w:tab/>
            </w:r>
            <w:r>
              <w:rPr>
                <w:noProof/>
                <w:webHidden/>
              </w:rPr>
              <w:fldChar w:fldCharType="begin"/>
            </w:r>
            <w:r>
              <w:rPr>
                <w:noProof/>
                <w:webHidden/>
              </w:rPr>
              <w:instrText xml:space="preserve"> PAGEREF _Toc233803064 \h </w:instrText>
            </w:r>
            <w:r>
              <w:rPr>
                <w:noProof/>
                <w:webHidden/>
              </w:rPr>
            </w:r>
            <w:r>
              <w:rPr>
                <w:noProof/>
                <w:webHidden/>
              </w:rPr>
              <w:fldChar w:fldCharType="separate"/>
            </w:r>
            <w:r>
              <w:rPr>
                <w:noProof/>
                <w:webHidden/>
              </w:rPr>
              <w:t>42</w:t>
            </w:r>
            <w:r>
              <w:rPr>
                <w:noProof/>
                <w:webHidden/>
              </w:rPr>
              <w:fldChar w:fldCharType="end"/>
            </w:r>
          </w:hyperlink>
        </w:p>
        <w:p w14:paraId="2141AE76" w14:textId="692EA9D1" w:rsidR="008A2F9E" w:rsidRDefault="008A2F9E">
          <w:pPr>
            <w:pStyle w:val="Innehll1"/>
            <w:tabs>
              <w:tab w:val="right" w:leader="dot" w:pos="8919"/>
            </w:tabs>
            <w:rPr>
              <w:rFonts w:asciiTheme="minorHAnsi" w:eastAsiaTheme="minorEastAsia" w:hAnsiTheme="minorHAnsi" w:cstheme="minorBidi"/>
              <w:noProof/>
              <w:kern w:val="2"/>
              <w14:ligatures w14:val="standardContextual"/>
            </w:rPr>
          </w:pPr>
          <w:hyperlink w:anchor="_Toc233803065" w:history="1">
            <w:r w:rsidRPr="002B7B32">
              <w:rPr>
                <w:rStyle w:val="Hyperlnk"/>
                <w:rFonts w:eastAsia="MS Gothic"/>
                <w:noProof/>
              </w:rPr>
              <w:t>3 Beställning</w:t>
            </w:r>
            <w:r>
              <w:rPr>
                <w:noProof/>
                <w:webHidden/>
              </w:rPr>
              <w:tab/>
            </w:r>
            <w:r>
              <w:rPr>
                <w:noProof/>
                <w:webHidden/>
              </w:rPr>
              <w:fldChar w:fldCharType="begin"/>
            </w:r>
            <w:r>
              <w:rPr>
                <w:noProof/>
                <w:webHidden/>
              </w:rPr>
              <w:instrText xml:space="preserve"> PAGEREF _Toc233803065 \h </w:instrText>
            </w:r>
            <w:r>
              <w:rPr>
                <w:noProof/>
                <w:webHidden/>
              </w:rPr>
            </w:r>
            <w:r>
              <w:rPr>
                <w:noProof/>
                <w:webHidden/>
              </w:rPr>
              <w:fldChar w:fldCharType="separate"/>
            </w:r>
            <w:r>
              <w:rPr>
                <w:noProof/>
                <w:webHidden/>
              </w:rPr>
              <w:t>44</w:t>
            </w:r>
            <w:r>
              <w:rPr>
                <w:noProof/>
                <w:webHidden/>
              </w:rPr>
              <w:fldChar w:fldCharType="end"/>
            </w:r>
          </w:hyperlink>
        </w:p>
        <w:p w14:paraId="6FCE95F1" w14:textId="2CB9AA6E" w:rsidR="008A2F9E" w:rsidRDefault="008A2F9E">
          <w:pPr>
            <w:pStyle w:val="Innehll2"/>
            <w:tabs>
              <w:tab w:val="left" w:pos="1680"/>
              <w:tab w:val="right" w:leader="dot" w:pos="8919"/>
            </w:tabs>
            <w:rPr>
              <w:rFonts w:asciiTheme="minorHAnsi" w:eastAsiaTheme="minorEastAsia" w:hAnsiTheme="minorHAnsi" w:cstheme="minorBidi"/>
              <w:noProof/>
              <w:kern w:val="2"/>
              <w14:ligatures w14:val="standardContextual"/>
            </w:rPr>
          </w:pPr>
          <w:hyperlink w:anchor="_Toc233803066" w:history="1">
            <w:r w:rsidRPr="002B7B32">
              <w:rPr>
                <w:rStyle w:val="Hyperlnk"/>
                <w:rFonts w:eastAsia="MS Gothic"/>
                <w:noProof/>
              </w:rPr>
              <w:t>3.1</w:t>
            </w:r>
            <w:r>
              <w:rPr>
                <w:rFonts w:asciiTheme="minorHAnsi" w:eastAsiaTheme="minorEastAsia" w:hAnsiTheme="minorHAnsi" w:cstheme="minorBidi"/>
                <w:noProof/>
                <w:kern w:val="2"/>
                <w14:ligatures w14:val="standardContextual"/>
              </w:rPr>
              <w:tab/>
            </w:r>
            <w:r w:rsidRPr="002B7B32">
              <w:rPr>
                <w:rStyle w:val="Hyperlnk"/>
                <w:rFonts w:eastAsia="MS Gothic"/>
                <w:noProof/>
              </w:rPr>
              <w:t>Allmänt</w:t>
            </w:r>
            <w:r>
              <w:rPr>
                <w:noProof/>
                <w:webHidden/>
              </w:rPr>
              <w:tab/>
            </w:r>
            <w:r>
              <w:rPr>
                <w:noProof/>
                <w:webHidden/>
              </w:rPr>
              <w:fldChar w:fldCharType="begin"/>
            </w:r>
            <w:r>
              <w:rPr>
                <w:noProof/>
                <w:webHidden/>
              </w:rPr>
              <w:instrText xml:space="preserve"> PAGEREF _Toc233803066 \h </w:instrText>
            </w:r>
            <w:r>
              <w:rPr>
                <w:noProof/>
                <w:webHidden/>
              </w:rPr>
            </w:r>
            <w:r>
              <w:rPr>
                <w:noProof/>
                <w:webHidden/>
              </w:rPr>
              <w:fldChar w:fldCharType="separate"/>
            </w:r>
            <w:r>
              <w:rPr>
                <w:noProof/>
                <w:webHidden/>
              </w:rPr>
              <w:t>44</w:t>
            </w:r>
            <w:r>
              <w:rPr>
                <w:noProof/>
                <w:webHidden/>
              </w:rPr>
              <w:fldChar w:fldCharType="end"/>
            </w:r>
          </w:hyperlink>
        </w:p>
        <w:p w14:paraId="635B3DC7" w14:textId="545E14CB" w:rsidR="008A2F9E" w:rsidRDefault="008A2F9E">
          <w:pPr>
            <w:pStyle w:val="Innehll2"/>
            <w:tabs>
              <w:tab w:val="left" w:pos="1680"/>
              <w:tab w:val="right" w:leader="dot" w:pos="8919"/>
            </w:tabs>
            <w:rPr>
              <w:rFonts w:asciiTheme="minorHAnsi" w:eastAsiaTheme="minorEastAsia" w:hAnsiTheme="minorHAnsi" w:cstheme="minorBidi"/>
              <w:noProof/>
              <w:kern w:val="2"/>
              <w14:ligatures w14:val="standardContextual"/>
            </w:rPr>
          </w:pPr>
          <w:hyperlink w:anchor="_Toc233803067" w:history="1">
            <w:r w:rsidRPr="002B7B32">
              <w:rPr>
                <w:rStyle w:val="Hyperlnk"/>
                <w:rFonts w:eastAsia="MS Gothic"/>
                <w:noProof/>
              </w:rPr>
              <w:t>3.2</w:t>
            </w:r>
            <w:r>
              <w:rPr>
                <w:rFonts w:asciiTheme="minorHAnsi" w:eastAsiaTheme="minorEastAsia" w:hAnsiTheme="minorHAnsi" w:cstheme="minorBidi"/>
                <w:noProof/>
                <w:kern w:val="2"/>
                <w14:ligatures w14:val="standardContextual"/>
              </w:rPr>
              <w:tab/>
            </w:r>
            <w:r w:rsidRPr="002B7B32">
              <w:rPr>
                <w:rStyle w:val="Hyperlnk"/>
                <w:rFonts w:eastAsia="MS Gothic"/>
                <w:noProof/>
              </w:rPr>
              <w:t>Läkemedelssortiment i VGR</w:t>
            </w:r>
            <w:r>
              <w:rPr>
                <w:noProof/>
                <w:webHidden/>
              </w:rPr>
              <w:tab/>
            </w:r>
            <w:r>
              <w:rPr>
                <w:noProof/>
                <w:webHidden/>
              </w:rPr>
              <w:fldChar w:fldCharType="begin"/>
            </w:r>
            <w:r>
              <w:rPr>
                <w:noProof/>
                <w:webHidden/>
              </w:rPr>
              <w:instrText xml:space="preserve"> PAGEREF _Toc233803067 \h </w:instrText>
            </w:r>
            <w:r>
              <w:rPr>
                <w:noProof/>
                <w:webHidden/>
              </w:rPr>
            </w:r>
            <w:r>
              <w:rPr>
                <w:noProof/>
                <w:webHidden/>
              </w:rPr>
              <w:fldChar w:fldCharType="separate"/>
            </w:r>
            <w:r>
              <w:rPr>
                <w:noProof/>
                <w:webHidden/>
              </w:rPr>
              <w:t>45</w:t>
            </w:r>
            <w:r>
              <w:rPr>
                <w:noProof/>
                <w:webHidden/>
              </w:rPr>
              <w:fldChar w:fldCharType="end"/>
            </w:r>
          </w:hyperlink>
        </w:p>
        <w:p w14:paraId="3E5DE59E" w14:textId="04A6F213" w:rsidR="008A2F9E" w:rsidRDefault="008A2F9E">
          <w:pPr>
            <w:pStyle w:val="Innehll2"/>
            <w:tabs>
              <w:tab w:val="left" w:pos="1680"/>
              <w:tab w:val="right" w:leader="dot" w:pos="8919"/>
            </w:tabs>
            <w:rPr>
              <w:rFonts w:asciiTheme="minorHAnsi" w:eastAsiaTheme="minorEastAsia" w:hAnsiTheme="minorHAnsi" w:cstheme="minorBidi"/>
              <w:noProof/>
              <w:kern w:val="2"/>
              <w14:ligatures w14:val="standardContextual"/>
            </w:rPr>
          </w:pPr>
          <w:hyperlink w:anchor="_Toc233803068" w:history="1">
            <w:r w:rsidRPr="002B7B32">
              <w:rPr>
                <w:rStyle w:val="Hyperlnk"/>
                <w:rFonts w:eastAsia="MS Gothic"/>
                <w:noProof/>
              </w:rPr>
              <w:t>3.3</w:t>
            </w:r>
            <w:r>
              <w:rPr>
                <w:rFonts w:asciiTheme="minorHAnsi" w:eastAsiaTheme="minorEastAsia" w:hAnsiTheme="minorHAnsi" w:cstheme="minorBidi"/>
                <w:noProof/>
                <w:kern w:val="2"/>
                <w14:ligatures w14:val="standardContextual"/>
              </w:rPr>
              <w:tab/>
            </w:r>
            <w:r w:rsidRPr="002B7B32">
              <w:rPr>
                <w:rStyle w:val="Hyperlnk"/>
                <w:rFonts w:eastAsia="MS Gothic"/>
                <w:noProof/>
              </w:rPr>
              <w:t>Läkemedelsförråd och PNL/VNL-sortiment</w:t>
            </w:r>
            <w:r>
              <w:rPr>
                <w:noProof/>
                <w:webHidden/>
              </w:rPr>
              <w:tab/>
            </w:r>
            <w:r>
              <w:rPr>
                <w:noProof/>
                <w:webHidden/>
              </w:rPr>
              <w:fldChar w:fldCharType="begin"/>
            </w:r>
            <w:r>
              <w:rPr>
                <w:noProof/>
                <w:webHidden/>
              </w:rPr>
              <w:instrText xml:space="preserve"> PAGEREF _Toc233803068 \h </w:instrText>
            </w:r>
            <w:r>
              <w:rPr>
                <w:noProof/>
                <w:webHidden/>
              </w:rPr>
            </w:r>
            <w:r>
              <w:rPr>
                <w:noProof/>
                <w:webHidden/>
              </w:rPr>
              <w:fldChar w:fldCharType="separate"/>
            </w:r>
            <w:r>
              <w:rPr>
                <w:noProof/>
                <w:webHidden/>
              </w:rPr>
              <w:t>45</w:t>
            </w:r>
            <w:r>
              <w:rPr>
                <w:noProof/>
                <w:webHidden/>
              </w:rPr>
              <w:fldChar w:fldCharType="end"/>
            </w:r>
          </w:hyperlink>
        </w:p>
        <w:p w14:paraId="333EAE93" w14:textId="32C8EA1D" w:rsidR="008A2F9E" w:rsidRDefault="008A2F9E">
          <w:pPr>
            <w:pStyle w:val="Innehll2"/>
            <w:tabs>
              <w:tab w:val="left" w:pos="1680"/>
              <w:tab w:val="right" w:leader="dot" w:pos="8919"/>
            </w:tabs>
            <w:rPr>
              <w:rFonts w:asciiTheme="minorHAnsi" w:eastAsiaTheme="minorEastAsia" w:hAnsiTheme="minorHAnsi" w:cstheme="minorBidi"/>
              <w:noProof/>
              <w:kern w:val="2"/>
              <w14:ligatures w14:val="standardContextual"/>
            </w:rPr>
          </w:pPr>
          <w:hyperlink w:anchor="_Toc233803069" w:history="1">
            <w:r w:rsidRPr="002B7B32">
              <w:rPr>
                <w:rStyle w:val="Hyperlnk"/>
                <w:rFonts w:eastAsia="MS Gothic"/>
                <w:noProof/>
              </w:rPr>
              <w:t>3.4</w:t>
            </w:r>
            <w:r>
              <w:rPr>
                <w:rFonts w:asciiTheme="minorHAnsi" w:eastAsiaTheme="minorEastAsia" w:hAnsiTheme="minorHAnsi" w:cstheme="minorBidi"/>
                <w:noProof/>
                <w:kern w:val="2"/>
                <w14:ligatures w14:val="standardContextual"/>
              </w:rPr>
              <w:tab/>
            </w:r>
            <w:r w:rsidRPr="002B7B32">
              <w:rPr>
                <w:rStyle w:val="Hyperlnk"/>
                <w:rFonts w:eastAsia="MS Gothic"/>
                <w:noProof/>
              </w:rPr>
              <w:t>Beställningar till patientnära läkemedelsförråd (PNL)</w:t>
            </w:r>
            <w:r>
              <w:rPr>
                <w:noProof/>
                <w:webHidden/>
              </w:rPr>
              <w:tab/>
            </w:r>
            <w:r>
              <w:rPr>
                <w:noProof/>
                <w:webHidden/>
              </w:rPr>
              <w:fldChar w:fldCharType="begin"/>
            </w:r>
            <w:r>
              <w:rPr>
                <w:noProof/>
                <w:webHidden/>
              </w:rPr>
              <w:instrText xml:space="preserve"> PAGEREF _Toc233803069 \h </w:instrText>
            </w:r>
            <w:r>
              <w:rPr>
                <w:noProof/>
                <w:webHidden/>
              </w:rPr>
            </w:r>
            <w:r>
              <w:rPr>
                <w:noProof/>
                <w:webHidden/>
              </w:rPr>
              <w:fldChar w:fldCharType="separate"/>
            </w:r>
            <w:r>
              <w:rPr>
                <w:noProof/>
                <w:webHidden/>
              </w:rPr>
              <w:t>47</w:t>
            </w:r>
            <w:r>
              <w:rPr>
                <w:noProof/>
                <w:webHidden/>
              </w:rPr>
              <w:fldChar w:fldCharType="end"/>
            </w:r>
          </w:hyperlink>
        </w:p>
        <w:p w14:paraId="06BBFE85" w14:textId="441DA887"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70" w:history="1">
            <w:r w:rsidRPr="002B7B32">
              <w:rPr>
                <w:rStyle w:val="Hyperlnk"/>
                <w:rFonts w:eastAsia="MS Gothic"/>
                <w:noProof/>
              </w:rPr>
              <w:t>3.4.1 För beställare på sjukhus</w:t>
            </w:r>
            <w:r>
              <w:rPr>
                <w:noProof/>
                <w:webHidden/>
              </w:rPr>
              <w:tab/>
            </w:r>
            <w:r>
              <w:rPr>
                <w:noProof/>
                <w:webHidden/>
              </w:rPr>
              <w:fldChar w:fldCharType="begin"/>
            </w:r>
            <w:r>
              <w:rPr>
                <w:noProof/>
                <w:webHidden/>
              </w:rPr>
              <w:instrText xml:space="preserve"> PAGEREF _Toc233803070 \h </w:instrText>
            </w:r>
            <w:r>
              <w:rPr>
                <w:noProof/>
                <w:webHidden/>
              </w:rPr>
            </w:r>
            <w:r>
              <w:rPr>
                <w:noProof/>
                <w:webHidden/>
              </w:rPr>
              <w:fldChar w:fldCharType="separate"/>
            </w:r>
            <w:r>
              <w:rPr>
                <w:noProof/>
                <w:webHidden/>
              </w:rPr>
              <w:t>47</w:t>
            </w:r>
            <w:r>
              <w:rPr>
                <w:noProof/>
                <w:webHidden/>
              </w:rPr>
              <w:fldChar w:fldCharType="end"/>
            </w:r>
          </w:hyperlink>
        </w:p>
        <w:p w14:paraId="751FE1DF" w14:textId="16930640"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71" w:history="1">
            <w:r w:rsidRPr="002B7B32">
              <w:rPr>
                <w:rStyle w:val="Hyperlnk"/>
                <w:rFonts w:eastAsia="MS Gothic"/>
                <w:noProof/>
              </w:rPr>
              <w:t>3.4.2 För beställare utanför sjukhusförvaltning</w:t>
            </w:r>
            <w:r>
              <w:rPr>
                <w:noProof/>
                <w:webHidden/>
              </w:rPr>
              <w:tab/>
            </w:r>
            <w:r>
              <w:rPr>
                <w:noProof/>
                <w:webHidden/>
              </w:rPr>
              <w:fldChar w:fldCharType="begin"/>
            </w:r>
            <w:r>
              <w:rPr>
                <w:noProof/>
                <w:webHidden/>
              </w:rPr>
              <w:instrText xml:space="preserve"> PAGEREF _Toc233803071 \h </w:instrText>
            </w:r>
            <w:r>
              <w:rPr>
                <w:noProof/>
                <w:webHidden/>
              </w:rPr>
            </w:r>
            <w:r>
              <w:rPr>
                <w:noProof/>
                <w:webHidden/>
              </w:rPr>
              <w:fldChar w:fldCharType="separate"/>
            </w:r>
            <w:r>
              <w:rPr>
                <w:noProof/>
                <w:webHidden/>
              </w:rPr>
              <w:t>49</w:t>
            </w:r>
            <w:r>
              <w:rPr>
                <w:noProof/>
                <w:webHidden/>
              </w:rPr>
              <w:fldChar w:fldCharType="end"/>
            </w:r>
          </w:hyperlink>
        </w:p>
        <w:p w14:paraId="632912A2" w14:textId="0411FB98"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72" w:history="1">
            <w:r w:rsidRPr="002B7B32">
              <w:rPr>
                <w:rStyle w:val="Hyperlnk"/>
                <w:rFonts w:eastAsia="MS Gothic"/>
                <w:noProof/>
              </w:rPr>
              <w:t>3.4.3 Leverans och kvittensförfarande</w:t>
            </w:r>
            <w:r>
              <w:rPr>
                <w:noProof/>
                <w:webHidden/>
              </w:rPr>
              <w:tab/>
            </w:r>
            <w:r>
              <w:rPr>
                <w:noProof/>
                <w:webHidden/>
              </w:rPr>
              <w:fldChar w:fldCharType="begin"/>
            </w:r>
            <w:r>
              <w:rPr>
                <w:noProof/>
                <w:webHidden/>
              </w:rPr>
              <w:instrText xml:space="preserve"> PAGEREF _Toc233803072 \h </w:instrText>
            </w:r>
            <w:r>
              <w:rPr>
                <w:noProof/>
                <w:webHidden/>
              </w:rPr>
            </w:r>
            <w:r>
              <w:rPr>
                <w:noProof/>
                <w:webHidden/>
              </w:rPr>
              <w:fldChar w:fldCharType="separate"/>
            </w:r>
            <w:r>
              <w:rPr>
                <w:noProof/>
                <w:webHidden/>
              </w:rPr>
              <w:t>49</w:t>
            </w:r>
            <w:r>
              <w:rPr>
                <w:noProof/>
                <w:webHidden/>
              </w:rPr>
              <w:fldChar w:fldCharType="end"/>
            </w:r>
          </w:hyperlink>
        </w:p>
        <w:p w14:paraId="39BCBCF9" w14:textId="78F87ECE"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73" w:history="1">
            <w:r w:rsidRPr="002B7B32">
              <w:rPr>
                <w:rStyle w:val="Hyperlnk"/>
                <w:rFonts w:eastAsia="MS Gothic"/>
                <w:noProof/>
              </w:rPr>
              <w:t>3.4.4 Leveransavvikelser</w:t>
            </w:r>
            <w:r>
              <w:rPr>
                <w:noProof/>
                <w:webHidden/>
              </w:rPr>
              <w:tab/>
            </w:r>
            <w:r>
              <w:rPr>
                <w:noProof/>
                <w:webHidden/>
              </w:rPr>
              <w:fldChar w:fldCharType="begin"/>
            </w:r>
            <w:r>
              <w:rPr>
                <w:noProof/>
                <w:webHidden/>
              </w:rPr>
              <w:instrText xml:space="preserve"> PAGEREF _Toc233803073 \h </w:instrText>
            </w:r>
            <w:r>
              <w:rPr>
                <w:noProof/>
                <w:webHidden/>
              </w:rPr>
            </w:r>
            <w:r>
              <w:rPr>
                <w:noProof/>
                <w:webHidden/>
              </w:rPr>
              <w:fldChar w:fldCharType="separate"/>
            </w:r>
            <w:r>
              <w:rPr>
                <w:noProof/>
                <w:webHidden/>
              </w:rPr>
              <w:t>50</w:t>
            </w:r>
            <w:r>
              <w:rPr>
                <w:noProof/>
                <w:webHidden/>
              </w:rPr>
              <w:fldChar w:fldCharType="end"/>
            </w:r>
          </w:hyperlink>
        </w:p>
        <w:p w14:paraId="18AA7A6B" w14:textId="7089932C"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74" w:history="1">
            <w:r w:rsidRPr="002B7B32">
              <w:rPr>
                <w:rStyle w:val="Hyperlnk"/>
                <w:rFonts w:eastAsia="MS Gothic"/>
                <w:noProof/>
              </w:rPr>
              <w:t>3.4.5 Resthantering</w:t>
            </w:r>
            <w:r>
              <w:rPr>
                <w:noProof/>
                <w:webHidden/>
              </w:rPr>
              <w:tab/>
            </w:r>
            <w:r>
              <w:rPr>
                <w:noProof/>
                <w:webHidden/>
              </w:rPr>
              <w:fldChar w:fldCharType="begin"/>
            </w:r>
            <w:r>
              <w:rPr>
                <w:noProof/>
                <w:webHidden/>
              </w:rPr>
              <w:instrText xml:space="preserve"> PAGEREF _Toc233803074 \h </w:instrText>
            </w:r>
            <w:r>
              <w:rPr>
                <w:noProof/>
                <w:webHidden/>
              </w:rPr>
            </w:r>
            <w:r>
              <w:rPr>
                <w:noProof/>
                <w:webHidden/>
              </w:rPr>
              <w:fldChar w:fldCharType="separate"/>
            </w:r>
            <w:r>
              <w:rPr>
                <w:noProof/>
                <w:webHidden/>
              </w:rPr>
              <w:t>51</w:t>
            </w:r>
            <w:r>
              <w:rPr>
                <w:noProof/>
                <w:webHidden/>
              </w:rPr>
              <w:fldChar w:fldCharType="end"/>
            </w:r>
          </w:hyperlink>
        </w:p>
        <w:p w14:paraId="5F272C2B" w14:textId="70FACC76" w:rsidR="008A2F9E" w:rsidRDefault="008A2F9E">
          <w:pPr>
            <w:pStyle w:val="Innehll2"/>
            <w:tabs>
              <w:tab w:val="left" w:pos="1680"/>
              <w:tab w:val="right" w:leader="dot" w:pos="8919"/>
            </w:tabs>
            <w:rPr>
              <w:rFonts w:asciiTheme="minorHAnsi" w:eastAsiaTheme="minorEastAsia" w:hAnsiTheme="minorHAnsi" w:cstheme="minorBidi"/>
              <w:noProof/>
              <w:kern w:val="2"/>
              <w14:ligatures w14:val="standardContextual"/>
            </w:rPr>
          </w:pPr>
          <w:hyperlink w:anchor="_Toc233803075" w:history="1">
            <w:r w:rsidRPr="002B7B32">
              <w:rPr>
                <w:rStyle w:val="Hyperlnk"/>
                <w:rFonts w:eastAsia="MS Gothic"/>
                <w:noProof/>
              </w:rPr>
              <w:t>3.5</w:t>
            </w:r>
            <w:r>
              <w:rPr>
                <w:rFonts w:asciiTheme="minorHAnsi" w:eastAsiaTheme="minorEastAsia" w:hAnsiTheme="minorHAnsi" w:cstheme="minorBidi"/>
                <w:noProof/>
                <w:kern w:val="2"/>
                <w14:ligatures w14:val="standardContextual"/>
              </w:rPr>
              <w:tab/>
            </w:r>
            <w:r w:rsidRPr="002B7B32">
              <w:rPr>
                <w:rStyle w:val="Hyperlnk"/>
                <w:rFonts w:eastAsia="MS Gothic"/>
                <w:noProof/>
              </w:rPr>
              <w:t>Boka och hämta läkemedel i VNL (gäller endast sjukhus)</w:t>
            </w:r>
            <w:r>
              <w:rPr>
                <w:noProof/>
                <w:webHidden/>
              </w:rPr>
              <w:tab/>
            </w:r>
            <w:r>
              <w:rPr>
                <w:noProof/>
                <w:webHidden/>
              </w:rPr>
              <w:fldChar w:fldCharType="begin"/>
            </w:r>
            <w:r>
              <w:rPr>
                <w:noProof/>
                <w:webHidden/>
              </w:rPr>
              <w:instrText xml:space="preserve"> PAGEREF _Toc233803075 \h </w:instrText>
            </w:r>
            <w:r>
              <w:rPr>
                <w:noProof/>
                <w:webHidden/>
              </w:rPr>
            </w:r>
            <w:r>
              <w:rPr>
                <w:noProof/>
                <w:webHidden/>
              </w:rPr>
              <w:fldChar w:fldCharType="separate"/>
            </w:r>
            <w:r>
              <w:rPr>
                <w:noProof/>
                <w:webHidden/>
              </w:rPr>
              <w:t>52</w:t>
            </w:r>
            <w:r>
              <w:rPr>
                <w:noProof/>
                <w:webHidden/>
              </w:rPr>
              <w:fldChar w:fldCharType="end"/>
            </w:r>
          </w:hyperlink>
        </w:p>
        <w:p w14:paraId="7CD64A87" w14:textId="14846590" w:rsidR="008A2F9E" w:rsidRDefault="008A2F9E">
          <w:pPr>
            <w:pStyle w:val="Innehll2"/>
            <w:tabs>
              <w:tab w:val="left" w:pos="1680"/>
              <w:tab w:val="right" w:leader="dot" w:pos="8919"/>
            </w:tabs>
            <w:rPr>
              <w:rFonts w:asciiTheme="minorHAnsi" w:eastAsiaTheme="minorEastAsia" w:hAnsiTheme="minorHAnsi" w:cstheme="minorBidi"/>
              <w:noProof/>
              <w:kern w:val="2"/>
              <w14:ligatures w14:val="standardContextual"/>
            </w:rPr>
          </w:pPr>
          <w:hyperlink w:anchor="_Toc233803076" w:history="1">
            <w:r w:rsidRPr="002B7B32">
              <w:rPr>
                <w:rStyle w:val="Hyperlnk"/>
                <w:rFonts w:eastAsia="MS Gothic"/>
                <w:noProof/>
              </w:rPr>
              <w:t>3.6</w:t>
            </w:r>
            <w:r>
              <w:rPr>
                <w:rFonts w:asciiTheme="minorHAnsi" w:eastAsiaTheme="minorEastAsia" w:hAnsiTheme="minorHAnsi" w:cstheme="minorBidi"/>
                <w:noProof/>
                <w:kern w:val="2"/>
                <w14:ligatures w14:val="standardContextual"/>
              </w:rPr>
              <w:tab/>
            </w:r>
            <w:r w:rsidRPr="002B7B32">
              <w:rPr>
                <w:rStyle w:val="Hyperlnk"/>
                <w:rFonts w:eastAsia="MS Gothic"/>
                <w:noProof/>
              </w:rPr>
              <w:t>Hämta läkemedel från annat PNL (gäller endast sjukhus)</w:t>
            </w:r>
            <w:r>
              <w:rPr>
                <w:noProof/>
                <w:webHidden/>
              </w:rPr>
              <w:tab/>
            </w:r>
            <w:r>
              <w:rPr>
                <w:noProof/>
                <w:webHidden/>
              </w:rPr>
              <w:fldChar w:fldCharType="begin"/>
            </w:r>
            <w:r>
              <w:rPr>
                <w:noProof/>
                <w:webHidden/>
              </w:rPr>
              <w:instrText xml:space="preserve"> PAGEREF _Toc233803076 \h </w:instrText>
            </w:r>
            <w:r>
              <w:rPr>
                <w:noProof/>
                <w:webHidden/>
              </w:rPr>
            </w:r>
            <w:r>
              <w:rPr>
                <w:noProof/>
                <w:webHidden/>
              </w:rPr>
              <w:fldChar w:fldCharType="separate"/>
            </w:r>
            <w:r>
              <w:rPr>
                <w:noProof/>
                <w:webHidden/>
              </w:rPr>
              <w:t>53</w:t>
            </w:r>
            <w:r>
              <w:rPr>
                <w:noProof/>
                <w:webHidden/>
              </w:rPr>
              <w:fldChar w:fldCharType="end"/>
            </w:r>
          </w:hyperlink>
        </w:p>
        <w:p w14:paraId="43F6263D" w14:textId="43B2C349" w:rsidR="008A2F9E" w:rsidRDefault="008A2F9E">
          <w:pPr>
            <w:pStyle w:val="Innehll2"/>
            <w:tabs>
              <w:tab w:val="left" w:pos="1680"/>
              <w:tab w:val="right" w:leader="dot" w:pos="8919"/>
            </w:tabs>
            <w:rPr>
              <w:rFonts w:asciiTheme="minorHAnsi" w:eastAsiaTheme="minorEastAsia" w:hAnsiTheme="minorHAnsi" w:cstheme="minorBidi"/>
              <w:noProof/>
              <w:kern w:val="2"/>
              <w14:ligatures w14:val="standardContextual"/>
            </w:rPr>
          </w:pPr>
          <w:hyperlink w:anchor="_Toc233803077" w:history="1">
            <w:r w:rsidRPr="002B7B32">
              <w:rPr>
                <w:rStyle w:val="Hyperlnk"/>
                <w:rFonts w:eastAsia="MS Gothic"/>
                <w:noProof/>
              </w:rPr>
              <w:t>3.7</w:t>
            </w:r>
            <w:r>
              <w:rPr>
                <w:rFonts w:asciiTheme="minorHAnsi" w:eastAsiaTheme="minorEastAsia" w:hAnsiTheme="minorHAnsi" w:cstheme="minorBidi"/>
                <w:noProof/>
                <w:kern w:val="2"/>
                <w14:ligatures w14:val="standardContextual"/>
              </w:rPr>
              <w:tab/>
            </w:r>
            <w:r w:rsidRPr="002B7B32">
              <w:rPr>
                <w:rStyle w:val="Hyperlnk"/>
                <w:rFonts w:eastAsia="MS Gothic"/>
                <w:noProof/>
              </w:rPr>
              <w:t>Övriga läkemedel</w:t>
            </w:r>
            <w:r>
              <w:rPr>
                <w:noProof/>
                <w:webHidden/>
              </w:rPr>
              <w:tab/>
            </w:r>
            <w:r>
              <w:rPr>
                <w:noProof/>
                <w:webHidden/>
              </w:rPr>
              <w:fldChar w:fldCharType="begin"/>
            </w:r>
            <w:r>
              <w:rPr>
                <w:noProof/>
                <w:webHidden/>
              </w:rPr>
              <w:instrText xml:space="preserve"> PAGEREF _Toc233803077 \h </w:instrText>
            </w:r>
            <w:r>
              <w:rPr>
                <w:noProof/>
                <w:webHidden/>
              </w:rPr>
            </w:r>
            <w:r>
              <w:rPr>
                <w:noProof/>
                <w:webHidden/>
              </w:rPr>
              <w:fldChar w:fldCharType="separate"/>
            </w:r>
            <w:r>
              <w:rPr>
                <w:noProof/>
                <w:webHidden/>
              </w:rPr>
              <w:t>53</w:t>
            </w:r>
            <w:r>
              <w:rPr>
                <w:noProof/>
                <w:webHidden/>
              </w:rPr>
              <w:fldChar w:fldCharType="end"/>
            </w:r>
          </w:hyperlink>
        </w:p>
        <w:p w14:paraId="5525BC1D" w14:textId="1A466A00"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78" w:history="1">
            <w:r w:rsidRPr="002B7B32">
              <w:rPr>
                <w:rStyle w:val="Hyperlnk"/>
                <w:rFonts w:eastAsia="MS Gothic"/>
                <w:noProof/>
              </w:rPr>
              <w:t>3.7.1 Läkemedelsnära produkter och handelsvaror</w:t>
            </w:r>
            <w:r>
              <w:rPr>
                <w:noProof/>
                <w:webHidden/>
              </w:rPr>
              <w:tab/>
            </w:r>
            <w:r>
              <w:rPr>
                <w:noProof/>
                <w:webHidden/>
              </w:rPr>
              <w:fldChar w:fldCharType="begin"/>
            </w:r>
            <w:r>
              <w:rPr>
                <w:noProof/>
                <w:webHidden/>
              </w:rPr>
              <w:instrText xml:space="preserve"> PAGEREF _Toc233803078 \h </w:instrText>
            </w:r>
            <w:r>
              <w:rPr>
                <w:noProof/>
                <w:webHidden/>
              </w:rPr>
            </w:r>
            <w:r>
              <w:rPr>
                <w:noProof/>
                <w:webHidden/>
              </w:rPr>
              <w:fldChar w:fldCharType="separate"/>
            </w:r>
            <w:r>
              <w:rPr>
                <w:noProof/>
                <w:webHidden/>
              </w:rPr>
              <w:t>53</w:t>
            </w:r>
            <w:r>
              <w:rPr>
                <w:noProof/>
                <w:webHidden/>
              </w:rPr>
              <w:fldChar w:fldCharType="end"/>
            </w:r>
          </w:hyperlink>
        </w:p>
        <w:p w14:paraId="23AE8917" w14:textId="06746881"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79" w:history="1">
            <w:r w:rsidRPr="002B7B32">
              <w:rPr>
                <w:rStyle w:val="Hyperlnk"/>
                <w:rFonts w:eastAsia="MS Gothic"/>
                <w:noProof/>
              </w:rPr>
              <w:t>3.7.2 Hemofililäkemedel</w:t>
            </w:r>
            <w:r>
              <w:rPr>
                <w:noProof/>
                <w:webHidden/>
              </w:rPr>
              <w:tab/>
            </w:r>
            <w:r>
              <w:rPr>
                <w:noProof/>
                <w:webHidden/>
              </w:rPr>
              <w:fldChar w:fldCharType="begin"/>
            </w:r>
            <w:r>
              <w:rPr>
                <w:noProof/>
                <w:webHidden/>
              </w:rPr>
              <w:instrText xml:space="preserve"> PAGEREF _Toc233803079 \h </w:instrText>
            </w:r>
            <w:r>
              <w:rPr>
                <w:noProof/>
                <w:webHidden/>
              </w:rPr>
            </w:r>
            <w:r>
              <w:rPr>
                <w:noProof/>
                <w:webHidden/>
              </w:rPr>
              <w:fldChar w:fldCharType="separate"/>
            </w:r>
            <w:r>
              <w:rPr>
                <w:noProof/>
                <w:webHidden/>
              </w:rPr>
              <w:t>53</w:t>
            </w:r>
            <w:r>
              <w:rPr>
                <w:noProof/>
                <w:webHidden/>
              </w:rPr>
              <w:fldChar w:fldCharType="end"/>
            </w:r>
          </w:hyperlink>
        </w:p>
        <w:p w14:paraId="79CE080D" w14:textId="4EF563FA"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80" w:history="1">
            <w:r w:rsidRPr="002B7B32">
              <w:rPr>
                <w:rStyle w:val="Hyperlnk"/>
                <w:rFonts w:eastAsia="MS Gothic"/>
                <w:noProof/>
              </w:rPr>
              <w:t>3.7.3 Licensläkemedel</w:t>
            </w:r>
            <w:r>
              <w:rPr>
                <w:noProof/>
                <w:webHidden/>
              </w:rPr>
              <w:tab/>
            </w:r>
            <w:r>
              <w:rPr>
                <w:noProof/>
                <w:webHidden/>
              </w:rPr>
              <w:fldChar w:fldCharType="begin"/>
            </w:r>
            <w:r>
              <w:rPr>
                <w:noProof/>
                <w:webHidden/>
              </w:rPr>
              <w:instrText xml:space="preserve"> PAGEREF _Toc233803080 \h </w:instrText>
            </w:r>
            <w:r>
              <w:rPr>
                <w:noProof/>
                <w:webHidden/>
              </w:rPr>
            </w:r>
            <w:r>
              <w:rPr>
                <w:noProof/>
                <w:webHidden/>
              </w:rPr>
              <w:fldChar w:fldCharType="separate"/>
            </w:r>
            <w:r>
              <w:rPr>
                <w:noProof/>
                <w:webHidden/>
              </w:rPr>
              <w:t>53</w:t>
            </w:r>
            <w:r>
              <w:rPr>
                <w:noProof/>
                <w:webHidden/>
              </w:rPr>
              <w:fldChar w:fldCharType="end"/>
            </w:r>
          </w:hyperlink>
        </w:p>
        <w:p w14:paraId="7017CC9C" w14:textId="7CF76E91"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81" w:history="1">
            <w:r w:rsidRPr="002B7B32">
              <w:rPr>
                <w:rStyle w:val="Hyperlnk"/>
                <w:rFonts w:eastAsia="MS Gothic"/>
                <w:noProof/>
              </w:rPr>
              <w:t>3.7.4 Centralt godkända läkemedel som inte är marknadsförda i Sverige</w:t>
            </w:r>
            <w:r>
              <w:rPr>
                <w:noProof/>
                <w:webHidden/>
              </w:rPr>
              <w:tab/>
            </w:r>
            <w:r>
              <w:rPr>
                <w:noProof/>
                <w:webHidden/>
              </w:rPr>
              <w:fldChar w:fldCharType="begin"/>
            </w:r>
            <w:r>
              <w:rPr>
                <w:noProof/>
                <w:webHidden/>
              </w:rPr>
              <w:instrText xml:space="preserve"> PAGEREF _Toc233803081 \h </w:instrText>
            </w:r>
            <w:r>
              <w:rPr>
                <w:noProof/>
                <w:webHidden/>
              </w:rPr>
            </w:r>
            <w:r>
              <w:rPr>
                <w:noProof/>
                <w:webHidden/>
              </w:rPr>
              <w:fldChar w:fldCharType="separate"/>
            </w:r>
            <w:r>
              <w:rPr>
                <w:noProof/>
                <w:webHidden/>
              </w:rPr>
              <w:t>54</w:t>
            </w:r>
            <w:r>
              <w:rPr>
                <w:noProof/>
                <w:webHidden/>
              </w:rPr>
              <w:fldChar w:fldCharType="end"/>
            </w:r>
          </w:hyperlink>
        </w:p>
        <w:p w14:paraId="5C118078" w14:textId="7BD7CE6A"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82" w:history="1">
            <w:r w:rsidRPr="002B7B32">
              <w:rPr>
                <w:rStyle w:val="Hyperlnk"/>
                <w:rFonts w:eastAsia="MS Gothic"/>
                <w:noProof/>
              </w:rPr>
              <w:t>3.7.5 Läkemedel inom tillgänglighetsprogram och CUP</w:t>
            </w:r>
            <w:r>
              <w:rPr>
                <w:noProof/>
                <w:webHidden/>
              </w:rPr>
              <w:tab/>
            </w:r>
            <w:r>
              <w:rPr>
                <w:noProof/>
                <w:webHidden/>
              </w:rPr>
              <w:fldChar w:fldCharType="begin"/>
            </w:r>
            <w:r>
              <w:rPr>
                <w:noProof/>
                <w:webHidden/>
              </w:rPr>
              <w:instrText xml:space="preserve"> PAGEREF _Toc233803082 \h </w:instrText>
            </w:r>
            <w:r>
              <w:rPr>
                <w:noProof/>
                <w:webHidden/>
              </w:rPr>
            </w:r>
            <w:r>
              <w:rPr>
                <w:noProof/>
                <w:webHidden/>
              </w:rPr>
              <w:fldChar w:fldCharType="separate"/>
            </w:r>
            <w:r>
              <w:rPr>
                <w:noProof/>
                <w:webHidden/>
              </w:rPr>
              <w:t>54</w:t>
            </w:r>
            <w:r>
              <w:rPr>
                <w:noProof/>
                <w:webHidden/>
              </w:rPr>
              <w:fldChar w:fldCharType="end"/>
            </w:r>
          </w:hyperlink>
        </w:p>
        <w:p w14:paraId="267A68EA" w14:textId="7EE71960"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83" w:history="1">
            <w:r w:rsidRPr="002B7B32">
              <w:rPr>
                <w:rStyle w:val="Hyperlnk"/>
                <w:rFonts w:eastAsia="MS Gothic"/>
                <w:noProof/>
              </w:rPr>
              <w:t>3.7.6 Medicinsk gas</w:t>
            </w:r>
            <w:r>
              <w:rPr>
                <w:noProof/>
                <w:webHidden/>
              </w:rPr>
              <w:tab/>
            </w:r>
            <w:r>
              <w:rPr>
                <w:noProof/>
                <w:webHidden/>
              </w:rPr>
              <w:fldChar w:fldCharType="begin"/>
            </w:r>
            <w:r>
              <w:rPr>
                <w:noProof/>
                <w:webHidden/>
              </w:rPr>
              <w:instrText xml:space="preserve"> PAGEREF _Toc233803083 \h </w:instrText>
            </w:r>
            <w:r>
              <w:rPr>
                <w:noProof/>
                <w:webHidden/>
              </w:rPr>
            </w:r>
            <w:r>
              <w:rPr>
                <w:noProof/>
                <w:webHidden/>
              </w:rPr>
              <w:fldChar w:fldCharType="separate"/>
            </w:r>
            <w:r>
              <w:rPr>
                <w:noProof/>
                <w:webHidden/>
              </w:rPr>
              <w:t>55</w:t>
            </w:r>
            <w:r>
              <w:rPr>
                <w:noProof/>
                <w:webHidden/>
              </w:rPr>
              <w:fldChar w:fldCharType="end"/>
            </w:r>
          </w:hyperlink>
        </w:p>
        <w:p w14:paraId="4117B35F" w14:textId="6DB8FC48"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84" w:history="1">
            <w:r w:rsidRPr="002B7B32">
              <w:rPr>
                <w:rStyle w:val="Hyperlnk"/>
                <w:rFonts w:eastAsia="MS Gothic"/>
                <w:noProof/>
              </w:rPr>
              <w:t>3.7.7 Advanced Therapy Medicinal Products</w:t>
            </w:r>
            <w:r>
              <w:rPr>
                <w:noProof/>
                <w:webHidden/>
              </w:rPr>
              <w:tab/>
            </w:r>
            <w:r>
              <w:rPr>
                <w:noProof/>
                <w:webHidden/>
              </w:rPr>
              <w:fldChar w:fldCharType="begin"/>
            </w:r>
            <w:r>
              <w:rPr>
                <w:noProof/>
                <w:webHidden/>
              </w:rPr>
              <w:instrText xml:space="preserve"> PAGEREF _Toc233803084 \h </w:instrText>
            </w:r>
            <w:r>
              <w:rPr>
                <w:noProof/>
                <w:webHidden/>
              </w:rPr>
            </w:r>
            <w:r>
              <w:rPr>
                <w:noProof/>
                <w:webHidden/>
              </w:rPr>
              <w:fldChar w:fldCharType="separate"/>
            </w:r>
            <w:r>
              <w:rPr>
                <w:noProof/>
                <w:webHidden/>
              </w:rPr>
              <w:t>55</w:t>
            </w:r>
            <w:r>
              <w:rPr>
                <w:noProof/>
                <w:webHidden/>
              </w:rPr>
              <w:fldChar w:fldCharType="end"/>
            </w:r>
          </w:hyperlink>
        </w:p>
        <w:p w14:paraId="45491F99" w14:textId="356422ED" w:rsidR="008A2F9E" w:rsidRDefault="008A2F9E">
          <w:pPr>
            <w:pStyle w:val="Innehll2"/>
            <w:tabs>
              <w:tab w:val="left" w:pos="1680"/>
              <w:tab w:val="right" w:leader="dot" w:pos="8919"/>
            </w:tabs>
            <w:rPr>
              <w:rFonts w:asciiTheme="minorHAnsi" w:eastAsiaTheme="minorEastAsia" w:hAnsiTheme="minorHAnsi" w:cstheme="minorBidi"/>
              <w:noProof/>
              <w:kern w:val="2"/>
              <w14:ligatures w14:val="standardContextual"/>
            </w:rPr>
          </w:pPr>
          <w:hyperlink w:anchor="_Toc233803085" w:history="1">
            <w:r w:rsidRPr="002B7B32">
              <w:rPr>
                <w:rStyle w:val="Hyperlnk"/>
                <w:rFonts w:eastAsia="MS Gothic"/>
                <w:noProof/>
              </w:rPr>
              <w:t>3.8</w:t>
            </w:r>
            <w:r>
              <w:rPr>
                <w:rFonts w:asciiTheme="minorHAnsi" w:eastAsiaTheme="minorEastAsia" w:hAnsiTheme="minorHAnsi" w:cstheme="minorBidi"/>
                <w:noProof/>
                <w:kern w:val="2"/>
                <w14:ligatures w14:val="standardContextual"/>
              </w:rPr>
              <w:tab/>
            </w:r>
            <w:r w:rsidRPr="002B7B32">
              <w:rPr>
                <w:rStyle w:val="Hyperlnk"/>
                <w:rFonts w:eastAsia="MS Gothic"/>
                <w:noProof/>
              </w:rPr>
              <w:t>Retur av läkemedel</w:t>
            </w:r>
            <w:r>
              <w:rPr>
                <w:noProof/>
                <w:webHidden/>
              </w:rPr>
              <w:tab/>
            </w:r>
            <w:r>
              <w:rPr>
                <w:noProof/>
                <w:webHidden/>
              </w:rPr>
              <w:fldChar w:fldCharType="begin"/>
            </w:r>
            <w:r>
              <w:rPr>
                <w:noProof/>
                <w:webHidden/>
              </w:rPr>
              <w:instrText xml:space="preserve"> PAGEREF _Toc233803085 \h </w:instrText>
            </w:r>
            <w:r>
              <w:rPr>
                <w:noProof/>
                <w:webHidden/>
              </w:rPr>
            </w:r>
            <w:r>
              <w:rPr>
                <w:noProof/>
                <w:webHidden/>
              </w:rPr>
              <w:fldChar w:fldCharType="separate"/>
            </w:r>
            <w:r>
              <w:rPr>
                <w:noProof/>
                <w:webHidden/>
              </w:rPr>
              <w:t>55</w:t>
            </w:r>
            <w:r>
              <w:rPr>
                <w:noProof/>
                <w:webHidden/>
              </w:rPr>
              <w:fldChar w:fldCharType="end"/>
            </w:r>
          </w:hyperlink>
        </w:p>
        <w:p w14:paraId="214E137D" w14:textId="5D7AA430" w:rsidR="008A2F9E" w:rsidRDefault="008A2F9E">
          <w:pPr>
            <w:pStyle w:val="Innehll2"/>
            <w:tabs>
              <w:tab w:val="left" w:pos="1680"/>
              <w:tab w:val="right" w:leader="dot" w:pos="8919"/>
            </w:tabs>
            <w:rPr>
              <w:rFonts w:asciiTheme="minorHAnsi" w:eastAsiaTheme="minorEastAsia" w:hAnsiTheme="minorHAnsi" w:cstheme="minorBidi"/>
              <w:noProof/>
              <w:kern w:val="2"/>
              <w14:ligatures w14:val="standardContextual"/>
            </w:rPr>
          </w:pPr>
          <w:hyperlink w:anchor="_Toc233803086" w:history="1">
            <w:r w:rsidRPr="002B7B32">
              <w:rPr>
                <w:rStyle w:val="Hyperlnk"/>
                <w:rFonts w:eastAsia="MS Gothic"/>
                <w:noProof/>
              </w:rPr>
              <w:t>3.9</w:t>
            </w:r>
            <w:r>
              <w:rPr>
                <w:rFonts w:asciiTheme="minorHAnsi" w:eastAsiaTheme="minorEastAsia" w:hAnsiTheme="minorHAnsi" w:cstheme="minorBidi"/>
                <w:noProof/>
                <w:kern w:val="2"/>
                <w14:ligatures w14:val="standardContextual"/>
              </w:rPr>
              <w:tab/>
            </w:r>
            <w:r w:rsidRPr="002B7B32">
              <w:rPr>
                <w:rStyle w:val="Hyperlnk"/>
                <w:rFonts w:eastAsia="MS Gothic"/>
                <w:noProof/>
              </w:rPr>
              <w:t>Reservrutin</w:t>
            </w:r>
            <w:r>
              <w:rPr>
                <w:noProof/>
                <w:webHidden/>
              </w:rPr>
              <w:tab/>
            </w:r>
            <w:r>
              <w:rPr>
                <w:noProof/>
                <w:webHidden/>
              </w:rPr>
              <w:fldChar w:fldCharType="begin"/>
            </w:r>
            <w:r>
              <w:rPr>
                <w:noProof/>
                <w:webHidden/>
              </w:rPr>
              <w:instrText xml:space="preserve"> PAGEREF _Toc233803086 \h </w:instrText>
            </w:r>
            <w:r>
              <w:rPr>
                <w:noProof/>
                <w:webHidden/>
              </w:rPr>
            </w:r>
            <w:r>
              <w:rPr>
                <w:noProof/>
                <w:webHidden/>
              </w:rPr>
              <w:fldChar w:fldCharType="separate"/>
            </w:r>
            <w:r>
              <w:rPr>
                <w:noProof/>
                <w:webHidden/>
              </w:rPr>
              <w:t>56</w:t>
            </w:r>
            <w:r>
              <w:rPr>
                <w:noProof/>
                <w:webHidden/>
              </w:rPr>
              <w:fldChar w:fldCharType="end"/>
            </w:r>
          </w:hyperlink>
        </w:p>
        <w:p w14:paraId="4B4E7342" w14:textId="3C3A0099"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87" w:history="1">
            <w:r w:rsidRPr="002B7B32">
              <w:rPr>
                <w:rStyle w:val="Hyperlnk"/>
                <w:rFonts w:eastAsia="MS Gothic"/>
                <w:noProof/>
              </w:rPr>
              <w:t>3.9.1 Reservrutin för beställare i Hamlet</w:t>
            </w:r>
            <w:r>
              <w:rPr>
                <w:noProof/>
                <w:webHidden/>
              </w:rPr>
              <w:tab/>
            </w:r>
            <w:r>
              <w:rPr>
                <w:noProof/>
                <w:webHidden/>
              </w:rPr>
              <w:fldChar w:fldCharType="begin"/>
            </w:r>
            <w:r>
              <w:rPr>
                <w:noProof/>
                <w:webHidden/>
              </w:rPr>
              <w:instrText xml:space="preserve"> PAGEREF _Toc233803087 \h </w:instrText>
            </w:r>
            <w:r>
              <w:rPr>
                <w:noProof/>
                <w:webHidden/>
              </w:rPr>
            </w:r>
            <w:r>
              <w:rPr>
                <w:noProof/>
                <w:webHidden/>
              </w:rPr>
              <w:fldChar w:fldCharType="separate"/>
            </w:r>
            <w:r>
              <w:rPr>
                <w:noProof/>
                <w:webHidden/>
              </w:rPr>
              <w:t>56</w:t>
            </w:r>
            <w:r>
              <w:rPr>
                <w:noProof/>
                <w:webHidden/>
              </w:rPr>
              <w:fldChar w:fldCharType="end"/>
            </w:r>
          </w:hyperlink>
        </w:p>
        <w:p w14:paraId="1BA88472" w14:textId="5FC92795"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88" w:history="1">
            <w:r w:rsidRPr="002B7B32">
              <w:rPr>
                <w:rStyle w:val="Hyperlnk"/>
                <w:rFonts w:eastAsia="MS Gothic"/>
                <w:noProof/>
              </w:rPr>
              <w:t>3.9.2 Reservrutin för beställare från Extemporetillverkning (gäller sjukhus)</w:t>
            </w:r>
            <w:r>
              <w:rPr>
                <w:noProof/>
                <w:webHidden/>
              </w:rPr>
              <w:tab/>
            </w:r>
            <w:r>
              <w:rPr>
                <w:noProof/>
                <w:webHidden/>
              </w:rPr>
              <w:fldChar w:fldCharType="begin"/>
            </w:r>
            <w:r>
              <w:rPr>
                <w:noProof/>
                <w:webHidden/>
              </w:rPr>
              <w:instrText xml:space="preserve"> PAGEREF _Toc233803088 \h </w:instrText>
            </w:r>
            <w:r>
              <w:rPr>
                <w:noProof/>
                <w:webHidden/>
              </w:rPr>
            </w:r>
            <w:r>
              <w:rPr>
                <w:noProof/>
                <w:webHidden/>
              </w:rPr>
              <w:fldChar w:fldCharType="separate"/>
            </w:r>
            <w:r>
              <w:rPr>
                <w:noProof/>
                <w:webHidden/>
              </w:rPr>
              <w:t>58</w:t>
            </w:r>
            <w:r>
              <w:rPr>
                <w:noProof/>
                <w:webHidden/>
              </w:rPr>
              <w:fldChar w:fldCharType="end"/>
            </w:r>
          </w:hyperlink>
        </w:p>
        <w:p w14:paraId="2AEDB83F" w14:textId="7F3F7550" w:rsidR="008A2F9E" w:rsidRDefault="008A2F9E">
          <w:pPr>
            <w:pStyle w:val="Innehll2"/>
            <w:tabs>
              <w:tab w:val="left" w:pos="1920"/>
              <w:tab w:val="right" w:leader="dot" w:pos="8919"/>
            </w:tabs>
            <w:rPr>
              <w:rFonts w:asciiTheme="minorHAnsi" w:eastAsiaTheme="minorEastAsia" w:hAnsiTheme="minorHAnsi" w:cstheme="minorBidi"/>
              <w:noProof/>
              <w:kern w:val="2"/>
              <w14:ligatures w14:val="standardContextual"/>
            </w:rPr>
          </w:pPr>
          <w:hyperlink w:anchor="_Toc233803089" w:history="1">
            <w:r w:rsidRPr="002B7B32">
              <w:rPr>
                <w:rStyle w:val="Hyperlnk"/>
                <w:rFonts w:eastAsia="MS Gothic"/>
                <w:noProof/>
              </w:rPr>
              <w:t>3.10</w:t>
            </w:r>
            <w:r>
              <w:rPr>
                <w:rFonts w:asciiTheme="minorHAnsi" w:eastAsiaTheme="minorEastAsia" w:hAnsiTheme="minorHAnsi" w:cstheme="minorBidi"/>
                <w:noProof/>
                <w:kern w:val="2"/>
                <w14:ligatures w14:val="standardContextual"/>
              </w:rPr>
              <w:tab/>
            </w:r>
            <w:r w:rsidRPr="002B7B32">
              <w:rPr>
                <w:rStyle w:val="Hyperlnk"/>
                <w:rFonts w:eastAsia="MS Gothic"/>
                <w:noProof/>
              </w:rPr>
              <w:t>Versionshistorik</w:t>
            </w:r>
            <w:r>
              <w:rPr>
                <w:noProof/>
                <w:webHidden/>
              </w:rPr>
              <w:tab/>
            </w:r>
            <w:r>
              <w:rPr>
                <w:noProof/>
                <w:webHidden/>
              </w:rPr>
              <w:fldChar w:fldCharType="begin"/>
            </w:r>
            <w:r>
              <w:rPr>
                <w:noProof/>
                <w:webHidden/>
              </w:rPr>
              <w:instrText xml:space="preserve"> PAGEREF _Toc233803089 \h </w:instrText>
            </w:r>
            <w:r>
              <w:rPr>
                <w:noProof/>
                <w:webHidden/>
              </w:rPr>
            </w:r>
            <w:r>
              <w:rPr>
                <w:noProof/>
                <w:webHidden/>
              </w:rPr>
              <w:fldChar w:fldCharType="separate"/>
            </w:r>
            <w:r>
              <w:rPr>
                <w:noProof/>
                <w:webHidden/>
              </w:rPr>
              <w:t>59</w:t>
            </w:r>
            <w:r>
              <w:rPr>
                <w:noProof/>
                <w:webHidden/>
              </w:rPr>
              <w:fldChar w:fldCharType="end"/>
            </w:r>
          </w:hyperlink>
        </w:p>
        <w:p w14:paraId="7CC21084" w14:textId="3784F616" w:rsidR="008A2F9E" w:rsidRDefault="008A2F9E">
          <w:pPr>
            <w:pStyle w:val="Innehll1"/>
            <w:tabs>
              <w:tab w:val="right" w:leader="dot" w:pos="8919"/>
            </w:tabs>
            <w:rPr>
              <w:rFonts w:asciiTheme="minorHAnsi" w:eastAsiaTheme="minorEastAsia" w:hAnsiTheme="minorHAnsi" w:cstheme="minorBidi"/>
              <w:noProof/>
              <w:kern w:val="2"/>
              <w14:ligatures w14:val="standardContextual"/>
            </w:rPr>
          </w:pPr>
          <w:hyperlink w:anchor="_Toc233803090" w:history="1">
            <w:r w:rsidRPr="002B7B32">
              <w:rPr>
                <w:rStyle w:val="Hyperlnk"/>
                <w:rFonts w:eastAsia="MS Gothic"/>
                <w:noProof/>
              </w:rPr>
              <w:t>4. Förvaring och skötsel av läkemedelsförråd</w:t>
            </w:r>
            <w:r>
              <w:rPr>
                <w:noProof/>
                <w:webHidden/>
              </w:rPr>
              <w:tab/>
            </w:r>
            <w:r>
              <w:rPr>
                <w:noProof/>
                <w:webHidden/>
              </w:rPr>
              <w:fldChar w:fldCharType="begin"/>
            </w:r>
            <w:r>
              <w:rPr>
                <w:noProof/>
                <w:webHidden/>
              </w:rPr>
              <w:instrText xml:space="preserve"> PAGEREF _Toc233803090 \h </w:instrText>
            </w:r>
            <w:r>
              <w:rPr>
                <w:noProof/>
                <w:webHidden/>
              </w:rPr>
            </w:r>
            <w:r>
              <w:rPr>
                <w:noProof/>
                <w:webHidden/>
              </w:rPr>
              <w:fldChar w:fldCharType="separate"/>
            </w:r>
            <w:r>
              <w:rPr>
                <w:noProof/>
                <w:webHidden/>
              </w:rPr>
              <w:t>62</w:t>
            </w:r>
            <w:r>
              <w:rPr>
                <w:noProof/>
                <w:webHidden/>
              </w:rPr>
              <w:fldChar w:fldCharType="end"/>
            </w:r>
          </w:hyperlink>
        </w:p>
        <w:p w14:paraId="3C008AAB" w14:textId="200FB99D"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091" w:history="1">
            <w:r w:rsidRPr="002B7B32">
              <w:rPr>
                <w:rStyle w:val="Hyperlnk"/>
                <w:rFonts w:eastAsia="MS Gothic"/>
                <w:noProof/>
              </w:rPr>
              <w:t>4.1. Regelverk</w:t>
            </w:r>
            <w:r>
              <w:rPr>
                <w:noProof/>
                <w:webHidden/>
              </w:rPr>
              <w:tab/>
            </w:r>
            <w:r>
              <w:rPr>
                <w:noProof/>
                <w:webHidden/>
              </w:rPr>
              <w:fldChar w:fldCharType="begin"/>
            </w:r>
            <w:r>
              <w:rPr>
                <w:noProof/>
                <w:webHidden/>
              </w:rPr>
              <w:instrText xml:space="preserve"> PAGEREF _Toc233803091 \h </w:instrText>
            </w:r>
            <w:r>
              <w:rPr>
                <w:noProof/>
                <w:webHidden/>
              </w:rPr>
            </w:r>
            <w:r>
              <w:rPr>
                <w:noProof/>
                <w:webHidden/>
              </w:rPr>
              <w:fldChar w:fldCharType="separate"/>
            </w:r>
            <w:r>
              <w:rPr>
                <w:noProof/>
                <w:webHidden/>
              </w:rPr>
              <w:t>62</w:t>
            </w:r>
            <w:r>
              <w:rPr>
                <w:noProof/>
                <w:webHidden/>
              </w:rPr>
              <w:fldChar w:fldCharType="end"/>
            </w:r>
          </w:hyperlink>
        </w:p>
        <w:p w14:paraId="7BD49F8E" w14:textId="2A50D50C"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092" w:history="1">
            <w:r w:rsidRPr="002B7B32">
              <w:rPr>
                <w:rStyle w:val="Hyperlnk"/>
                <w:rFonts w:eastAsia="MS Gothic"/>
                <w:noProof/>
              </w:rPr>
              <w:t>4.2. Allmänt om läkemedelsförvaring</w:t>
            </w:r>
            <w:r>
              <w:rPr>
                <w:noProof/>
                <w:webHidden/>
              </w:rPr>
              <w:tab/>
            </w:r>
            <w:r>
              <w:rPr>
                <w:noProof/>
                <w:webHidden/>
              </w:rPr>
              <w:fldChar w:fldCharType="begin"/>
            </w:r>
            <w:r>
              <w:rPr>
                <w:noProof/>
                <w:webHidden/>
              </w:rPr>
              <w:instrText xml:space="preserve"> PAGEREF _Toc233803092 \h </w:instrText>
            </w:r>
            <w:r>
              <w:rPr>
                <w:noProof/>
                <w:webHidden/>
              </w:rPr>
            </w:r>
            <w:r>
              <w:rPr>
                <w:noProof/>
                <w:webHidden/>
              </w:rPr>
              <w:fldChar w:fldCharType="separate"/>
            </w:r>
            <w:r>
              <w:rPr>
                <w:noProof/>
                <w:webHidden/>
              </w:rPr>
              <w:t>62</w:t>
            </w:r>
            <w:r>
              <w:rPr>
                <w:noProof/>
                <w:webHidden/>
              </w:rPr>
              <w:fldChar w:fldCharType="end"/>
            </w:r>
          </w:hyperlink>
        </w:p>
        <w:p w14:paraId="26F9F7D5" w14:textId="69FD2CA7"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093" w:history="1">
            <w:r w:rsidRPr="002B7B32">
              <w:rPr>
                <w:rStyle w:val="Hyperlnk"/>
                <w:rFonts w:eastAsia="MS Gothic"/>
                <w:noProof/>
              </w:rPr>
              <w:t>4.3 Patientnära Läkemedelsförråd (PNL)</w:t>
            </w:r>
            <w:r>
              <w:rPr>
                <w:noProof/>
                <w:webHidden/>
              </w:rPr>
              <w:tab/>
            </w:r>
            <w:r>
              <w:rPr>
                <w:noProof/>
                <w:webHidden/>
              </w:rPr>
              <w:fldChar w:fldCharType="begin"/>
            </w:r>
            <w:r>
              <w:rPr>
                <w:noProof/>
                <w:webHidden/>
              </w:rPr>
              <w:instrText xml:space="preserve"> PAGEREF _Toc233803093 \h </w:instrText>
            </w:r>
            <w:r>
              <w:rPr>
                <w:noProof/>
                <w:webHidden/>
              </w:rPr>
            </w:r>
            <w:r>
              <w:rPr>
                <w:noProof/>
                <w:webHidden/>
              </w:rPr>
              <w:fldChar w:fldCharType="separate"/>
            </w:r>
            <w:r>
              <w:rPr>
                <w:noProof/>
                <w:webHidden/>
              </w:rPr>
              <w:t>63</w:t>
            </w:r>
            <w:r>
              <w:rPr>
                <w:noProof/>
                <w:webHidden/>
              </w:rPr>
              <w:fldChar w:fldCharType="end"/>
            </w:r>
          </w:hyperlink>
        </w:p>
        <w:p w14:paraId="5EA579EC" w14:textId="0CE4B336"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94" w:history="1">
            <w:r w:rsidRPr="002B7B32">
              <w:rPr>
                <w:rStyle w:val="Hyperlnk"/>
                <w:rFonts w:eastAsia="MS Gothic"/>
                <w:noProof/>
              </w:rPr>
              <w:t>4.3.1 Läkemedel utanför låst förvaringsutrymme</w:t>
            </w:r>
            <w:r>
              <w:rPr>
                <w:noProof/>
                <w:webHidden/>
              </w:rPr>
              <w:tab/>
            </w:r>
            <w:r>
              <w:rPr>
                <w:noProof/>
                <w:webHidden/>
              </w:rPr>
              <w:fldChar w:fldCharType="begin"/>
            </w:r>
            <w:r>
              <w:rPr>
                <w:noProof/>
                <w:webHidden/>
              </w:rPr>
              <w:instrText xml:space="preserve"> PAGEREF _Toc233803094 \h </w:instrText>
            </w:r>
            <w:r>
              <w:rPr>
                <w:noProof/>
                <w:webHidden/>
              </w:rPr>
            </w:r>
            <w:r>
              <w:rPr>
                <w:noProof/>
                <w:webHidden/>
              </w:rPr>
              <w:fldChar w:fldCharType="separate"/>
            </w:r>
            <w:r>
              <w:rPr>
                <w:noProof/>
                <w:webHidden/>
              </w:rPr>
              <w:t>64</w:t>
            </w:r>
            <w:r>
              <w:rPr>
                <w:noProof/>
                <w:webHidden/>
              </w:rPr>
              <w:fldChar w:fldCharType="end"/>
            </w:r>
          </w:hyperlink>
        </w:p>
        <w:p w14:paraId="0D4340E2" w14:textId="0DF8E310"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95" w:history="1">
            <w:r w:rsidRPr="002B7B32">
              <w:rPr>
                <w:rStyle w:val="Hyperlnk"/>
                <w:rFonts w:eastAsia="MS Gothic"/>
                <w:noProof/>
              </w:rPr>
              <w:t>4.3.2 Skötsel av PNL</w:t>
            </w:r>
            <w:r>
              <w:rPr>
                <w:noProof/>
                <w:webHidden/>
              </w:rPr>
              <w:tab/>
            </w:r>
            <w:r>
              <w:rPr>
                <w:noProof/>
                <w:webHidden/>
              </w:rPr>
              <w:fldChar w:fldCharType="begin"/>
            </w:r>
            <w:r>
              <w:rPr>
                <w:noProof/>
                <w:webHidden/>
              </w:rPr>
              <w:instrText xml:space="preserve"> PAGEREF _Toc233803095 \h </w:instrText>
            </w:r>
            <w:r>
              <w:rPr>
                <w:noProof/>
                <w:webHidden/>
              </w:rPr>
            </w:r>
            <w:r>
              <w:rPr>
                <w:noProof/>
                <w:webHidden/>
              </w:rPr>
              <w:fldChar w:fldCharType="separate"/>
            </w:r>
            <w:r>
              <w:rPr>
                <w:noProof/>
                <w:webHidden/>
              </w:rPr>
              <w:t>64</w:t>
            </w:r>
            <w:r>
              <w:rPr>
                <w:noProof/>
                <w:webHidden/>
              </w:rPr>
              <w:fldChar w:fldCharType="end"/>
            </w:r>
          </w:hyperlink>
        </w:p>
        <w:p w14:paraId="681CD206" w14:textId="45B5113D"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96" w:history="1">
            <w:r w:rsidRPr="002B7B32">
              <w:rPr>
                <w:rStyle w:val="Hyperlnk"/>
                <w:rFonts w:eastAsia="MS Gothic"/>
                <w:noProof/>
              </w:rPr>
              <w:t>4.3.3 Hantering vid temperaturavvikelser</w:t>
            </w:r>
            <w:r>
              <w:rPr>
                <w:noProof/>
                <w:webHidden/>
              </w:rPr>
              <w:tab/>
            </w:r>
            <w:r>
              <w:rPr>
                <w:noProof/>
                <w:webHidden/>
              </w:rPr>
              <w:fldChar w:fldCharType="begin"/>
            </w:r>
            <w:r>
              <w:rPr>
                <w:noProof/>
                <w:webHidden/>
              </w:rPr>
              <w:instrText xml:space="preserve"> PAGEREF _Toc233803096 \h </w:instrText>
            </w:r>
            <w:r>
              <w:rPr>
                <w:noProof/>
                <w:webHidden/>
              </w:rPr>
            </w:r>
            <w:r>
              <w:rPr>
                <w:noProof/>
                <w:webHidden/>
              </w:rPr>
              <w:fldChar w:fldCharType="separate"/>
            </w:r>
            <w:r>
              <w:rPr>
                <w:noProof/>
                <w:webHidden/>
              </w:rPr>
              <w:t>66</w:t>
            </w:r>
            <w:r>
              <w:rPr>
                <w:noProof/>
                <w:webHidden/>
              </w:rPr>
              <w:fldChar w:fldCharType="end"/>
            </w:r>
          </w:hyperlink>
        </w:p>
        <w:p w14:paraId="34B22BAA" w14:textId="4F5E1AB0"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097" w:history="1">
            <w:r w:rsidRPr="002B7B32">
              <w:rPr>
                <w:rStyle w:val="Hyperlnk"/>
                <w:rFonts w:eastAsia="MS Gothic"/>
                <w:noProof/>
              </w:rPr>
              <w:t>4.4 Indragning, återkallelse av dospåsar och reklamationer</w:t>
            </w:r>
            <w:r>
              <w:rPr>
                <w:noProof/>
                <w:webHidden/>
              </w:rPr>
              <w:tab/>
            </w:r>
            <w:r>
              <w:rPr>
                <w:noProof/>
                <w:webHidden/>
              </w:rPr>
              <w:fldChar w:fldCharType="begin"/>
            </w:r>
            <w:r>
              <w:rPr>
                <w:noProof/>
                <w:webHidden/>
              </w:rPr>
              <w:instrText xml:space="preserve"> PAGEREF _Toc233803097 \h </w:instrText>
            </w:r>
            <w:r>
              <w:rPr>
                <w:noProof/>
                <w:webHidden/>
              </w:rPr>
            </w:r>
            <w:r>
              <w:rPr>
                <w:noProof/>
                <w:webHidden/>
              </w:rPr>
              <w:fldChar w:fldCharType="separate"/>
            </w:r>
            <w:r>
              <w:rPr>
                <w:noProof/>
                <w:webHidden/>
              </w:rPr>
              <w:t>68</w:t>
            </w:r>
            <w:r>
              <w:rPr>
                <w:noProof/>
                <w:webHidden/>
              </w:rPr>
              <w:fldChar w:fldCharType="end"/>
            </w:r>
          </w:hyperlink>
        </w:p>
        <w:p w14:paraId="3241D96C" w14:textId="79625511"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98" w:history="1">
            <w:r w:rsidRPr="002B7B32">
              <w:rPr>
                <w:rStyle w:val="Hyperlnk"/>
                <w:rFonts w:eastAsia="MS Gothic"/>
                <w:noProof/>
              </w:rPr>
              <w:t>4.4.1 Indragning</w:t>
            </w:r>
            <w:r>
              <w:rPr>
                <w:noProof/>
                <w:webHidden/>
              </w:rPr>
              <w:tab/>
            </w:r>
            <w:r>
              <w:rPr>
                <w:noProof/>
                <w:webHidden/>
              </w:rPr>
              <w:fldChar w:fldCharType="begin"/>
            </w:r>
            <w:r>
              <w:rPr>
                <w:noProof/>
                <w:webHidden/>
              </w:rPr>
              <w:instrText xml:space="preserve"> PAGEREF _Toc233803098 \h </w:instrText>
            </w:r>
            <w:r>
              <w:rPr>
                <w:noProof/>
                <w:webHidden/>
              </w:rPr>
            </w:r>
            <w:r>
              <w:rPr>
                <w:noProof/>
                <w:webHidden/>
              </w:rPr>
              <w:fldChar w:fldCharType="separate"/>
            </w:r>
            <w:r>
              <w:rPr>
                <w:noProof/>
                <w:webHidden/>
              </w:rPr>
              <w:t>68</w:t>
            </w:r>
            <w:r>
              <w:rPr>
                <w:noProof/>
                <w:webHidden/>
              </w:rPr>
              <w:fldChar w:fldCharType="end"/>
            </w:r>
          </w:hyperlink>
        </w:p>
        <w:p w14:paraId="233ED4B6" w14:textId="10A7322D"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099" w:history="1">
            <w:r w:rsidRPr="002B7B32">
              <w:rPr>
                <w:rStyle w:val="Hyperlnk"/>
                <w:rFonts w:eastAsia="MS Gothic"/>
                <w:noProof/>
              </w:rPr>
              <w:t>4.4.2 Återkallelse av dospåsar</w:t>
            </w:r>
            <w:r>
              <w:rPr>
                <w:noProof/>
                <w:webHidden/>
              </w:rPr>
              <w:tab/>
            </w:r>
            <w:r>
              <w:rPr>
                <w:noProof/>
                <w:webHidden/>
              </w:rPr>
              <w:fldChar w:fldCharType="begin"/>
            </w:r>
            <w:r>
              <w:rPr>
                <w:noProof/>
                <w:webHidden/>
              </w:rPr>
              <w:instrText xml:space="preserve"> PAGEREF _Toc233803099 \h </w:instrText>
            </w:r>
            <w:r>
              <w:rPr>
                <w:noProof/>
                <w:webHidden/>
              </w:rPr>
            </w:r>
            <w:r>
              <w:rPr>
                <w:noProof/>
                <w:webHidden/>
              </w:rPr>
              <w:fldChar w:fldCharType="separate"/>
            </w:r>
            <w:r>
              <w:rPr>
                <w:noProof/>
                <w:webHidden/>
              </w:rPr>
              <w:t>69</w:t>
            </w:r>
            <w:r>
              <w:rPr>
                <w:noProof/>
                <w:webHidden/>
              </w:rPr>
              <w:fldChar w:fldCharType="end"/>
            </w:r>
          </w:hyperlink>
        </w:p>
        <w:p w14:paraId="3C7300BE" w14:textId="2906F33A"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00" w:history="1">
            <w:r w:rsidRPr="002B7B32">
              <w:rPr>
                <w:rStyle w:val="Hyperlnk"/>
                <w:rFonts w:eastAsia="MS Gothic"/>
                <w:noProof/>
              </w:rPr>
              <w:t>4.4.3 Reklamationer</w:t>
            </w:r>
            <w:r>
              <w:rPr>
                <w:noProof/>
                <w:webHidden/>
              </w:rPr>
              <w:tab/>
            </w:r>
            <w:r>
              <w:rPr>
                <w:noProof/>
                <w:webHidden/>
              </w:rPr>
              <w:fldChar w:fldCharType="begin"/>
            </w:r>
            <w:r>
              <w:rPr>
                <w:noProof/>
                <w:webHidden/>
              </w:rPr>
              <w:instrText xml:space="preserve"> PAGEREF _Toc233803100 \h </w:instrText>
            </w:r>
            <w:r>
              <w:rPr>
                <w:noProof/>
                <w:webHidden/>
              </w:rPr>
            </w:r>
            <w:r>
              <w:rPr>
                <w:noProof/>
                <w:webHidden/>
              </w:rPr>
              <w:fldChar w:fldCharType="separate"/>
            </w:r>
            <w:r>
              <w:rPr>
                <w:noProof/>
                <w:webHidden/>
              </w:rPr>
              <w:t>69</w:t>
            </w:r>
            <w:r>
              <w:rPr>
                <w:noProof/>
                <w:webHidden/>
              </w:rPr>
              <w:fldChar w:fldCharType="end"/>
            </w:r>
          </w:hyperlink>
        </w:p>
        <w:p w14:paraId="22F03C76" w14:textId="45ABD3BC"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01" w:history="1">
            <w:r w:rsidRPr="002B7B32">
              <w:rPr>
                <w:rStyle w:val="Hyperlnk"/>
                <w:rFonts w:eastAsia="MS Gothic"/>
                <w:noProof/>
              </w:rPr>
              <w:t>4.5 Patientens privata läkemedel</w:t>
            </w:r>
            <w:r>
              <w:rPr>
                <w:noProof/>
                <w:webHidden/>
              </w:rPr>
              <w:tab/>
            </w:r>
            <w:r>
              <w:rPr>
                <w:noProof/>
                <w:webHidden/>
              </w:rPr>
              <w:fldChar w:fldCharType="begin"/>
            </w:r>
            <w:r>
              <w:rPr>
                <w:noProof/>
                <w:webHidden/>
              </w:rPr>
              <w:instrText xml:space="preserve"> PAGEREF _Toc233803101 \h </w:instrText>
            </w:r>
            <w:r>
              <w:rPr>
                <w:noProof/>
                <w:webHidden/>
              </w:rPr>
            </w:r>
            <w:r>
              <w:rPr>
                <w:noProof/>
                <w:webHidden/>
              </w:rPr>
              <w:fldChar w:fldCharType="separate"/>
            </w:r>
            <w:r>
              <w:rPr>
                <w:noProof/>
                <w:webHidden/>
              </w:rPr>
              <w:t>71</w:t>
            </w:r>
            <w:r>
              <w:rPr>
                <w:noProof/>
                <w:webHidden/>
              </w:rPr>
              <w:fldChar w:fldCharType="end"/>
            </w:r>
          </w:hyperlink>
        </w:p>
        <w:p w14:paraId="754C409F" w14:textId="0CD49AA6"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02" w:history="1">
            <w:r w:rsidRPr="002B7B32">
              <w:rPr>
                <w:rStyle w:val="Hyperlnk"/>
                <w:rFonts w:eastAsia="MS Gothic"/>
                <w:noProof/>
              </w:rPr>
              <w:t>4.5.1 Förvaring av patientens privata läkemedel</w:t>
            </w:r>
            <w:r>
              <w:rPr>
                <w:noProof/>
                <w:webHidden/>
              </w:rPr>
              <w:tab/>
            </w:r>
            <w:r>
              <w:rPr>
                <w:noProof/>
                <w:webHidden/>
              </w:rPr>
              <w:fldChar w:fldCharType="begin"/>
            </w:r>
            <w:r>
              <w:rPr>
                <w:noProof/>
                <w:webHidden/>
              </w:rPr>
              <w:instrText xml:space="preserve"> PAGEREF _Toc233803102 \h </w:instrText>
            </w:r>
            <w:r>
              <w:rPr>
                <w:noProof/>
                <w:webHidden/>
              </w:rPr>
            </w:r>
            <w:r>
              <w:rPr>
                <w:noProof/>
                <w:webHidden/>
              </w:rPr>
              <w:fldChar w:fldCharType="separate"/>
            </w:r>
            <w:r>
              <w:rPr>
                <w:noProof/>
                <w:webHidden/>
              </w:rPr>
              <w:t>71</w:t>
            </w:r>
            <w:r>
              <w:rPr>
                <w:noProof/>
                <w:webHidden/>
              </w:rPr>
              <w:fldChar w:fldCharType="end"/>
            </w:r>
          </w:hyperlink>
        </w:p>
        <w:p w14:paraId="09581817" w14:textId="78C6AC65"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03" w:history="1">
            <w:r w:rsidRPr="002B7B32">
              <w:rPr>
                <w:rStyle w:val="Hyperlnk"/>
                <w:rFonts w:eastAsia="MS Gothic"/>
                <w:noProof/>
              </w:rPr>
              <w:t>4.5.2 Kassation av patientens privata läkemedel</w:t>
            </w:r>
            <w:r>
              <w:rPr>
                <w:noProof/>
                <w:webHidden/>
              </w:rPr>
              <w:tab/>
            </w:r>
            <w:r>
              <w:rPr>
                <w:noProof/>
                <w:webHidden/>
              </w:rPr>
              <w:fldChar w:fldCharType="begin"/>
            </w:r>
            <w:r>
              <w:rPr>
                <w:noProof/>
                <w:webHidden/>
              </w:rPr>
              <w:instrText xml:space="preserve"> PAGEREF _Toc233803103 \h </w:instrText>
            </w:r>
            <w:r>
              <w:rPr>
                <w:noProof/>
                <w:webHidden/>
              </w:rPr>
            </w:r>
            <w:r>
              <w:rPr>
                <w:noProof/>
                <w:webHidden/>
              </w:rPr>
              <w:fldChar w:fldCharType="separate"/>
            </w:r>
            <w:r>
              <w:rPr>
                <w:noProof/>
                <w:webHidden/>
              </w:rPr>
              <w:t>71</w:t>
            </w:r>
            <w:r>
              <w:rPr>
                <w:noProof/>
                <w:webHidden/>
              </w:rPr>
              <w:fldChar w:fldCharType="end"/>
            </w:r>
          </w:hyperlink>
        </w:p>
        <w:p w14:paraId="13A0D571" w14:textId="7763BDD0"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04" w:history="1">
            <w:r w:rsidRPr="002B7B32">
              <w:rPr>
                <w:rStyle w:val="Hyperlnk"/>
                <w:rFonts w:eastAsia="MS Gothic"/>
                <w:noProof/>
              </w:rPr>
              <w:t>4.6 Kassation av läkemedel</w:t>
            </w:r>
            <w:r>
              <w:rPr>
                <w:noProof/>
                <w:webHidden/>
              </w:rPr>
              <w:tab/>
            </w:r>
            <w:r>
              <w:rPr>
                <w:noProof/>
                <w:webHidden/>
              </w:rPr>
              <w:fldChar w:fldCharType="begin"/>
            </w:r>
            <w:r>
              <w:rPr>
                <w:noProof/>
                <w:webHidden/>
              </w:rPr>
              <w:instrText xml:space="preserve"> PAGEREF _Toc233803104 \h </w:instrText>
            </w:r>
            <w:r>
              <w:rPr>
                <w:noProof/>
                <w:webHidden/>
              </w:rPr>
            </w:r>
            <w:r>
              <w:rPr>
                <w:noProof/>
                <w:webHidden/>
              </w:rPr>
              <w:fldChar w:fldCharType="separate"/>
            </w:r>
            <w:r>
              <w:rPr>
                <w:noProof/>
                <w:webHidden/>
              </w:rPr>
              <w:t>72</w:t>
            </w:r>
            <w:r>
              <w:rPr>
                <w:noProof/>
                <w:webHidden/>
              </w:rPr>
              <w:fldChar w:fldCharType="end"/>
            </w:r>
          </w:hyperlink>
        </w:p>
        <w:p w14:paraId="1C29148A" w14:textId="6B0E7958"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05" w:history="1">
            <w:r w:rsidRPr="002B7B32">
              <w:rPr>
                <w:rStyle w:val="Hyperlnk"/>
                <w:rFonts w:eastAsia="MS Gothic"/>
                <w:noProof/>
              </w:rPr>
              <w:t>4.7 Utformning av läkemedelsförråd</w:t>
            </w:r>
            <w:r>
              <w:rPr>
                <w:noProof/>
                <w:webHidden/>
              </w:rPr>
              <w:tab/>
            </w:r>
            <w:r>
              <w:rPr>
                <w:noProof/>
                <w:webHidden/>
              </w:rPr>
              <w:fldChar w:fldCharType="begin"/>
            </w:r>
            <w:r>
              <w:rPr>
                <w:noProof/>
                <w:webHidden/>
              </w:rPr>
              <w:instrText xml:space="preserve"> PAGEREF _Toc233803105 \h </w:instrText>
            </w:r>
            <w:r>
              <w:rPr>
                <w:noProof/>
                <w:webHidden/>
              </w:rPr>
            </w:r>
            <w:r>
              <w:rPr>
                <w:noProof/>
                <w:webHidden/>
              </w:rPr>
              <w:fldChar w:fldCharType="separate"/>
            </w:r>
            <w:r>
              <w:rPr>
                <w:noProof/>
                <w:webHidden/>
              </w:rPr>
              <w:t>72</w:t>
            </w:r>
            <w:r>
              <w:rPr>
                <w:noProof/>
                <w:webHidden/>
              </w:rPr>
              <w:fldChar w:fldCharType="end"/>
            </w:r>
          </w:hyperlink>
        </w:p>
        <w:p w14:paraId="6F05A65B" w14:textId="5A63466C"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06" w:history="1">
            <w:r w:rsidRPr="002B7B32">
              <w:rPr>
                <w:rStyle w:val="Hyperlnk"/>
                <w:rFonts w:eastAsia="MS Gothic"/>
                <w:noProof/>
              </w:rPr>
              <w:t>4.8 Versionshistorik</w:t>
            </w:r>
            <w:r>
              <w:rPr>
                <w:noProof/>
                <w:webHidden/>
              </w:rPr>
              <w:tab/>
            </w:r>
            <w:r>
              <w:rPr>
                <w:noProof/>
                <w:webHidden/>
              </w:rPr>
              <w:fldChar w:fldCharType="begin"/>
            </w:r>
            <w:r>
              <w:rPr>
                <w:noProof/>
                <w:webHidden/>
              </w:rPr>
              <w:instrText xml:space="preserve"> PAGEREF _Toc233803106 \h </w:instrText>
            </w:r>
            <w:r>
              <w:rPr>
                <w:noProof/>
                <w:webHidden/>
              </w:rPr>
            </w:r>
            <w:r>
              <w:rPr>
                <w:noProof/>
                <w:webHidden/>
              </w:rPr>
              <w:fldChar w:fldCharType="separate"/>
            </w:r>
            <w:r>
              <w:rPr>
                <w:noProof/>
                <w:webHidden/>
              </w:rPr>
              <w:t>73</w:t>
            </w:r>
            <w:r>
              <w:rPr>
                <w:noProof/>
                <w:webHidden/>
              </w:rPr>
              <w:fldChar w:fldCharType="end"/>
            </w:r>
          </w:hyperlink>
        </w:p>
        <w:p w14:paraId="46CBE20D" w14:textId="44F5D302" w:rsidR="008A2F9E" w:rsidRDefault="008A2F9E">
          <w:pPr>
            <w:pStyle w:val="Innehll1"/>
            <w:tabs>
              <w:tab w:val="right" w:leader="dot" w:pos="8919"/>
            </w:tabs>
            <w:rPr>
              <w:rFonts w:asciiTheme="minorHAnsi" w:eastAsiaTheme="minorEastAsia" w:hAnsiTheme="minorHAnsi" w:cstheme="minorBidi"/>
              <w:noProof/>
              <w:kern w:val="2"/>
              <w14:ligatures w14:val="standardContextual"/>
            </w:rPr>
          </w:pPr>
          <w:hyperlink w:anchor="_Toc233803107" w:history="1">
            <w:r w:rsidRPr="002B7B32">
              <w:rPr>
                <w:rStyle w:val="Hyperlnk"/>
                <w:rFonts w:eastAsia="MS Gothic"/>
                <w:noProof/>
              </w:rPr>
              <w:t>5 Iordningställande och administrering/överlämnande</w:t>
            </w:r>
            <w:r>
              <w:rPr>
                <w:noProof/>
                <w:webHidden/>
              </w:rPr>
              <w:tab/>
            </w:r>
            <w:r>
              <w:rPr>
                <w:noProof/>
                <w:webHidden/>
              </w:rPr>
              <w:fldChar w:fldCharType="begin"/>
            </w:r>
            <w:r>
              <w:rPr>
                <w:noProof/>
                <w:webHidden/>
              </w:rPr>
              <w:instrText xml:space="preserve"> PAGEREF _Toc233803107 \h </w:instrText>
            </w:r>
            <w:r>
              <w:rPr>
                <w:noProof/>
                <w:webHidden/>
              </w:rPr>
            </w:r>
            <w:r>
              <w:rPr>
                <w:noProof/>
                <w:webHidden/>
              </w:rPr>
              <w:fldChar w:fldCharType="separate"/>
            </w:r>
            <w:r>
              <w:rPr>
                <w:noProof/>
                <w:webHidden/>
              </w:rPr>
              <w:t>76</w:t>
            </w:r>
            <w:r>
              <w:rPr>
                <w:noProof/>
                <w:webHidden/>
              </w:rPr>
              <w:fldChar w:fldCharType="end"/>
            </w:r>
          </w:hyperlink>
        </w:p>
        <w:p w14:paraId="16ABE345" w14:textId="7142E640"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08" w:history="1">
            <w:r w:rsidRPr="002B7B32">
              <w:rPr>
                <w:rStyle w:val="Hyperlnk"/>
                <w:rFonts w:eastAsia="MS Gothic"/>
                <w:noProof/>
              </w:rPr>
              <w:t>5.1 Regelverk</w:t>
            </w:r>
            <w:r>
              <w:rPr>
                <w:noProof/>
                <w:webHidden/>
              </w:rPr>
              <w:tab/>
            </w:r>
            <w:r>
              <w:rPr>
                <w:noProof/>
                <w:webHidden/>
              </w:rPr>
              <w:fldChar w:fldCharType="begin"/>
            </w:r>
            <w:r>
              <w:rPr>
                <w:noProof/>
                <w:webHidden/>
              </w:rPr>
              <w:instrText xml:space="preserve"> PAGEREF _Toc233803108 \h </w:instrText>
            </w:r>
            <w:r>
              <w:rPr>
                <w:noProof/>
                <w:webHidden/>
              </w:rPr>
            </w:r>
            <w:r>
              <w:rPr>
                <w:noProof/>
                <w:webHidden/>
              </w:rPr>
              <w:fldChar w:fldCharType="separate"/>
            </w:r>
            <w:r>
              <w:rPr>
                <w:noProof/>
                <w:webHidden/>
              </w:rPr>
              <w:t>76</w:t>
            </w:r>
            <w:r>
              <w:rPr>
                <w:noProof/>
                <w:webHidden/>
              </w:rPr>
              <w:fldChar w:fldCharType="end"/>
            </w:r>
          </w:hyperlink>
        </w:p>
        <w:p w14:paraId="5B3A79AC" w14:textId="3693562A"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09" w:history="1">
            <w:r w:rsidRPr="002B7B32">
              <w:rPr>
                <w:rStyle w:val="Hyperlnk"/>
                <w:rFonts w:eastAsia="MS Gothic"/>
                <w:noProof/>
              </w:rPr>
              <w:t>5.2 Kontroller vid iordningställande och administrering eller överlämnande</w:t>
            </w:r>
            <w:r>
              <w:rPr>
                <w:noProof/>
                <w:webHidden/>
              </w:rPr>
              <w:tab/>
            </w:r>
            <w:r>
              <w:rPr>
                <w:noProof/>
                <w:webHidden/>
              </w:rPr>
              <w:fldChar w:fldCharType="begin"/>
            </w:r>
            <w:r>
              <w:rPr>
                <w:noProof/>
                <w:webHidden/>
              </w:rPr>
              <w:instrText xml:space="preserve"> PAGEREF _Toc233803109 \h </w:instrText>
            </w:r>
            <w:r>
              <w:rPr>
                <w:noProof/>
                <w:webHidden/>
              </w:rPr>
            </w:r>
            <w:r>
              <w:rPr>
                <w:noProof/>
                <w:webHidden/>
              </w:rPr>
              <w:fldChar w:fldCharType="separate"/>
            </w:r>
            <w:r>
              <w:rPr>
                <w:noProof/>
                <w:webHidden/>
              </w:rPr>
              <w:t>77</w:t>
            </w:r>
            <w:r>
              <w:rPr>
                <w:noProof/>
                <w:webHidden/>
              </w:rPr>
              <w:fldChar w:fldCharType="end"/>
            </w:r>
          </w:hyperlink>
        </w:p>
        <w:p w14:paraId="6D5AB0BF" w14:textId="109BBFAF"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10" w:history="1">
            <w:r w:rsidRPr="002B7B32">
              <w:rPr>
                <w:rStyle w:val="Hyperlnk"/>
                <w:rFonts w:eastAsia="MS Gothic"/>
                <w:noProof/>
              </w:rPr>
              <w:t>5.3 Märkning av iordningställt läkemedel</w:t>
            </w:r>
            <w:r>
              <w:rPr>
                <w:noProof/>
                <w:webHidden/>
              </w:rPr>
              <w:tab/>
            </w:r>
            <w:r>
              <w:rPr>
                <w:noProof/>
                <w:webHidden/>
              </w:rPr>
              <w:fldChar w:fldCharType="begin"/>
            </w:r>
            <w:r>
              <w:rPr>
                <w:noProof/>
                <w:webHidden/>
              </w:rPr>
              <w:instrText xml:space="preserve"> PAGEREF _Toc233803110 \h </w:instrText>
            </w:r>
            <w:r>
              <w:rPr>
                <w:noProof/>
                <w:webHidden/>
              </w:rPr>
            </w:r>
            <w:r>
              <w:rPr>
                <w:noProof/>
                <w:webHidden/>
              </w:rPr>
              <w:fldChar w:fldCharType="separate"/>
            </w:r>
            <w:r>
              <w:rPr>
                <w:noProof/>
                <w:webHidden/>
              </w:rPr>
              <w:t>78</w:t>
            </w:r>
            <w:r>
              <w:rPr>
                <w:noProof/>
                <w:webHidden/>
              </w:rPr>
              <w:fldChar w:fldCharType="end"/>
            </w:r>
          </w:hyperlink>
        </w:p>
        <w:p w14:paraId="4B3B737E" w14:textId="45E0BD94"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11" w:history="1">
            <w:r w:rsidRPr="002B7B32">
              <w:rPr>
                <w:rStyle w:val="Hyperlnk"/>
                <w:rFonts w:eastAsia="MS Gothic"/>
                <w:noProof/>
              </w:rPr>
              <w:t>5.4 Hållbarhet och användningstider</w:t>
            </w:r>
            <w:r>
              <w:rPr>
                <w:noProof/>
                <w:webHidden/>
              </w:rPr>
              <w:tab/>
            </w:r>
            <w:r>
              <w:rPr>
                <w:noProof/>
                <w:webHidden/>
              </w:rPr>
              <w:fldChar w:fldCharType="begin"/>
            </w:r>
            <w:r>
              <w:rPr>
                <w:noProof/>
                <w:webHidden/>
              </w:rPr>
              <w:instrText xml:space="preserve"> PAGEREF _Toc233803111 \h </w:instrText>
            </w:r>
            <w:r>
              <w:rPr>
                <w:noProof/>
                <w:webHidden/>
              </w:rPr>
            </w:r>
            <w:r>
              <w:rPr>
                <w:noProof/>
                <w:webHidden/>
              </w:rPr>
              <w:fldChar w:fldCharType="separate"/>
            </w:r>
            <w:r>
              <w:rPr>
                <w:noProof/>
                <w:webHidden/>
              </w:rPr>
              <w:t>79</w:t>
            </w:r>
            <w:r>
              <w:rPr>
                <w:noProof/>
                <w:webHidden/>
              </w:rPr>
              <w:fldChar w:fldCharType="end"/>
            </w:r>
          </w:hyperlink>
        </w:p>
        <w:p w14:paraId="42CA7606" w14:textId="73AEB574"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12" w:history="1">
            <w:r w:rsidRPr="002B7B32">
              <w:rPr>
                <w:rStyle w:val="Hyperlnk"/>
                <w:rFonts w:eastAsia="MS Gothic"/>
                <w:noProof/>
              </w:rPr>
              <w:t>5.5 Dokumentation</w:t>
            </w:r>
            <w:r>
              <w:rPr>
                <w:noProof/>
                <w:webHidden/>
              </w:rPr>
              <w:tab/>
            </w:r>
            <w:r>
              <w:rPr>
                <w:noProof/>
                <w:webHidden/>
              </w:rPr>
              <w:fldChar w:fldCharType="begin"/>
            </w:r>
            <w:r>
              <w:rPr>
                <w:noProof/>
                <w:webHidden/>
              </w:rPr>
              <w:instrText xml:space="preserve"> PAGEREF _Toc233803112 \h </w:instrText>
            </w:r>
            <w:r>
              <w:rPr>
                <w:noProof/>
                <w:webHidden/>
              </w:rPr>
            </w:r>
            <w:r>
              <w:rPr>
                <w:noProof/>
                <w:webHidden/>
              </w:rPr>
              <w:fldChar w:fldCharType="separate"/>
            </w:r>
            <w:r>
              <w:rPr>
                <w:noProof/>
                <w:webHidden/>
              </w:rPr>
              <w:t>79</w:t>
            </w:r>
            <w:r>
              <w:rPr>
                <w:noProof/>
                <w:webHidden/>
              </w:rPr>
              <w:fldChar w:fldCharType="end"/>
            </w:r>
          </w:hyperlink>
        </w:p>
        <w:p w14:paraId="6C1EA86E" w14:textId="535A0EAF"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13" w:history="1">
            <w:r w:rsidRPr="002B7B32">
              <w:rPr>
                <w:rStyle w:val="Hyperlnk"/>
                <w:rFonts w:eastAsia="MS Gothic"/>
                <w:noProof/>
              </w:rPr>
              <w:t>5.6 Hantering av arbetsmiljöfarliga läkemedel</w:t>
            </w:r>
            <w:r>
              <w:rPr>
                <w:noProof/>
                <w:webHidden/>
              </w:rPr>
              <w:tab/>
            </w:r>
            <w:r>
              <w:rPr>
                <w:noProof/>
                <w:webHidden/>
              </w:rPr>
              <w:fldChar w:fldCharType="begin"/>
            </w:r>
            <w:r>
              <w:rPr>
                <w:noProof/>
                <w:webHidden/>
              </w:rPr>
              <w:instrText xml:space="preserve"> PAGEREF _Toc233803113 \h </w:instrText>
            </w:r>
            <w:r>
              <w:rPr>
                <w:noProof/>
                <w:webHidden/>
              </w:rPr>
            </w:r>
            <w:r>
              <w:rPr>
                <w:noProof/>
                <w:webHidden/>
              </w:rPr>
              <w:fldChar w:fldCharType="separate"/>
            </w:r>
            <w:r>
              <w:rPr>
                <w:noProof/>
                <w:webHidden/>
              </w:rPr>
              <w:t>81</w:t>
            </w:r>
            <w:r>
              <w:rPr>
                <w:noProof/>
                <w:webHidden/>
              </w:rPr>
              <w:fldChar w:fldCharType="end"/>
            </w:r>
          </w:hyperlink>
        </w:p>
        <w:p w14:paraId="6F308582" w14:textId="238ACBEF"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14" w:history="1">
            <w:r w:rsidRPr="002B7B32">
              <w:rPr>
                <w:rStyle w:val="Hyperlnk"/>
                <w:rFonts w:eastAsia="MS Gothic"/>
                <w:noProof/>
              </w:rPr>
              <w:t>5.6.1 Iordningställande av läkemedel med risk för överkänslighet</w:t>
            </w:r>
            <w:r>
              <w:rPr>
                <w:noProof/>
                <w:webHidden/>
              </w:rPr>
              <w:tab/>
            </w:r>
            <w:r>
              <w:rPr>
                <w:noProof/>
                <w:webHidden/>
              </w:rPr>
              <w:fldChar w:fldCharType="begin"/>
            </w:r>
            <w:r>
              <w:rPr>
                <w:noProof/>
                <w:webHidden/>
              </w:rPr>
              <w:instrText xml:space="preserve"> PAGEREF _Toc233803114 \h </w:instrText>
            </w:r>
            <w:r>
              <w:rPr>
                <w:noProof/>
                <w:webHidden/>
              </w:rPr>
            </w:r>
            <w:r>
              <w:rPr>
                <w:noProof/>
                <w:webHidden/>
              </w:rPr>
              <w:fldChar w:fldCharType="separate"/>
            </w:r>
            <w:r>
              <w:rPr>
                <w:noProof/>
                <w:webHidden/>
              </w:rPr>
              <w:t>81</w:t>
            </w:r>
            <w:r>
              <w:rPr>
                <w:noProof/>
                <w:webHidden/>
              </w:rPr>
              <w:fldChar w:fldCharType="end"/>
            </w:r>
          </w:hyperlink>
        </w:p>
        <w:p w14:paraId="337ECEAE" w14:textId="07676D46"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15" w:history="1">
            <w:r w:rsidRPr="002B7B32">
              <w:rPr>
                <w:rStyle w:val="Hyperlnk"/>
                <w:rFonts w:eastAsia="MS Gothic"/>
                <w:noProof/>
              </w:rPr>
              <w:t>5.6.2 Iordningställande av cytostatika</w:t>
            </w:r>
            <w:r>
              <w:rPr>
                <w:noProof/>
                <w:webHidden/>
              </w:rPr>
              <w:tab/>
            </w:r>
            <w:r>
              <w:rPr>
                <w:noProof/>
                <w:webHidden/>
              </w:rPr>
              <w:fldChar w:fldCharType="begin"/>
            </w:r>
            <w:r>
              <w:rPr>
                <w:noProof/>
                <w:webHidden/>
              </w:rPr>
              <w:instrText xml:space="preserve"> PAGEREF _Toc233803115 \h </w:instrText>
            </w:r>
            <w:r>
              <w:rPr>
                <w:noProof/>
                <w:webHidden/>
              </w:rPr>
            </w:r>
            <w:r>
              <w:rPr>
                <w:noProof/>
                <w:webHidden/>
              </w:rPr>
              <w:fldChar w:fldCharType="separate"/>
            </w:r>
            <w:r>
              <w:rPr>
                <w:noProof/>
                <w:webHidden/>
              </w:rPr>
              <w:t>82</w:t>
            </w:r>
            <w:r>
              <w:rPr>
                <w:noProof/>
                <w:webHidden/>
              </w:rPr>
              <w:fldChar w:fldCharType="end"/>
            </w:r>
          </w:hyperlink>
        </w:p>
        <w:p w14:paraId="22CBA5D4" w14:textId="62163EB4"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16" w:history="1">
            <w:r w:rsidRPr="002B7B32">
              <w:rPr>
                <w:rStyle w:val="Hyperlnk"/>
                <w:rFonts w:eastAsia="MS Gothic"/>
                <w:noProof/>
              </w:rPr>
              <w:t>5.7 Iordningställande och administrering eller överlämning av perorala läkemedel</w:t>
            </w:r>
            <w:r>
              <w:rPr>
                <w:noProof/>
                <w:webHidden/>
              </w:rPr>
              <w:tab/>
            </w:r>
            <w:r>
              <w:rPr>
                <w:noProof/>
                <w:webHidden/>
              </w:rPr>
              <w:fldChar w:fldCharType="begin"/>
            </w:r>
            <w:r>
              <w:rPr>
                <w:noProof/>
                <w:webHidden/>
              </w:rPr>
              <w:instrText xml:space="preserve"> PAGEREF _Toc233803116 \h </w:instrText>
            </w:r>
            <w:r>
              <w:rPr>
                <w:noProof/>
                <w:webHidden/>
              </w:rPr>
            </w:r>
            <w:r>
              <w:rPr>
                <w:noProof/>
                <w:webHidden/>
              </w:rPr>
              <w:fldChar w:fldCharType="separate"/>
            </w:r>
            <w:r>
              <w:rPr>
                <w:noProof/>
                <w:webHidden/>
              </w:rPr>
              <w:t>82</w:t>
            </w:r>
            <w:r>
              <w:rPr>
                <w:noProof/>
                <w:webHidden/>
              </w:rPr>
              <w:fldChar w:fldCharType="end"/>
            </w:r>
          </w:hyperlink>
        </w:p>
        <w:p w14:paraId="79A58DD4" w14:textId="13B45741"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17" w:history="1">
            <w:r w:rsidRPr="002B7B32">
              <w:rPr>
                <w:rStyle w:val="Hyperlnk"/>
                <w:rFonts w:eastAsia="MS Gothic"/>
                <w:noProof/>
              </w:rPr>
              <w:t>5.7.1 Tablett/kapsel</w:t>
            </w:r>
            <w:r>
              <w:rPr>
                <w:noProof/>
                <w:webHidden/>
              </w:rPr>
              <w:tab/>
            </w:r>
            <w:r>
              <w:rPr>
                <w:noProof/>
                <w:webHidden/>
              </w:rPr>
              <w:fldChar w:fldCharType="begin"/>
            </w:r>
            <w:r>
              <w:rPr>
                <w:noProof/>
                <w:webHidden/>
              </w:rPr>
              <w:instrText xml:space="preserve"> PAGEREF _Toc233803117 \h </w:instrText>
            </w:r>
            <w:r>
              <w:rPr>
                <w:noProof/>
                <w:webHidden/>
              </w:rPr>
            </w:r>
            <w:r>
              <w:rPr>
                <w:noProof/>
                <w:webHidden/>
              </w:rPr>
              <w:fldChar w:fldCharType="separate"/>
            </w:r>
            <w:r>
              <w:rPr>
                <w:noProof/>
                <w:webHidden/>
              </w:rPr>
              <w:t>82</w:t>
            </w:r>
            <w:r>
              <w:rPr>
                <w:noProof/>
                <w:webHidden/>
              </w:rPr>
              <w:fldChar w:fldCharType="end"/>
            </w:r>
          </w:hyperlink>
        </w:p>
        <w:p w14:paraId="5F3EF9B8" w14:textId="4E82AC80"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18" w:history="1">
            <w:r w:rsidRPr="002B7B32">
              <w:rPr>
                <w:rStyle w:val="Hyperlnk"/>
                <w:rFonts w:eastAsia="MS Gothic"/>
                <w:noProof/>
              </w:rPr>
              <w:t>5.7.2 Dela/krossa</w:t>
            </w:r>
            <w:r>
              <w:rPr>
                <w:noProof/>
                <w:webHidden/>
              </w:rPr>
              <w:tab/>
            </w:r>
            <w:r>
              <w:rPr>
                <w:noProof/>
                <w:webHidden/>
              </w:rPr>
              <w:fldChar w:fldCharType="begin"/>
            </w:r>
            <w:r>
              <w:rPr>
                <w:noProof/>
                <w:webHidden/>
              </w:rPr>
              <w:instrText xml:space="preserve"> PAGEREF _Toc233803118 \h </w:instrText>
            </w:r>
            <w:r>
              <w:rPr>
                <w:noProof/>
                <w:webHidden/>
              </w:rPr>
            </w:r>
            <w:r>
              <w:rPr>
                <w:noProof/>
                <w:webHidden/>
              </w:rPr>
              <w:fldChar w:fldCharType="separate"/>
            </w:r>
            <w:r>
              <w:rPr>
                <w:noProof/>
                <w:webHidden/>
              </w:rPr>
              <w:t>83</w:t>
            </w:r>
            <w:r>
              <w:rPr>
                <w:noProof/>
                <w:webHidden/>
              </w:rPr>
              <w:fldChar w:fldCharType="end"/>
            </w:r>
          </w:hyperlink>
        </w:p>
        <w:p w14:paraId="0DFF03DA" w14:textId="272BBEAB"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19" w:history="1">
            <w:r w:rsidRPr="002B7B32">
              <w:rPr>
                <w:rStyle w:val="Hyperlnk"/>
                <w:rFonts w:eastAsia="MS Gothic"/>
                <w:noProof/>
              </w:rPr>
              <w:t>5.7.3 Orala flytande läkemedel</w:t>
            </w:r>
            <w:r>
              <w:rPr>
                <w:noProof/>
                <w:webHidden/>
              </w:rPr>
              <w:tab/>
            </w:r>
            <w:r>
              <w:rPr>
                <w:noProof/>
                <w:webHidden/>
              </w:rPr>
              <w:fldChar w:fldCharType="begin"/>
            </w:r>
            <w:r>
              <w:rPr>
                <w:noProof/>
                <w:webHidden/>
              </w:rPr>
              <w:instrText xml:space="preserve"> PAGEREF _Toc233803119 \h </w:instrText>
            </w:r>
            <w:r>
              <w:rPr>
                <w:noProof/>
                <w:webHidden/>
              </w:rPr>
            </w:r>
            <w:r>
              <w:rPr>
                <w:noProof/>
                <w:webHidden/>
              </w:rPr>
              <w:fldChar w:fldCharType="separate"/>
            </w:r>
            <w:r>
              <w:rPr>
                <w:noProof/>
                <w:webHidden/>
              </w:rPr>
              <w:t>84</w:t>
            </w:r>
            <w:r>
              <w:rPr>
                <w:noProof/>
                <w:webHidden/>
              </w:rPr>
              <w:fldChar w:fldCharType="end"/>
            </w:r>
          </w:hyperlink>
        </w:p>
        <w:p w14:paraId="0B438D47" w14:textId="7B6F812B"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20" w:history="1">
            <w:r w:rsidRPr="002B7B32">
              <w:rPr>
                <w:rStyle w:val="Hyperlnk"/>
                <w:rFonts w:eastAsia="MS Gothic"/>
                <w:noProof/>
              </w:rPr>
              <w:t>5.7.4 Läkemedel via sond</w:t>
            </w:r>
            <w:r>
              <w:rPr>
                <w:noProof/>
                <w:webHidden/>
              </w:rPr>
              <w:tab/>
            </w:r>
            <w:r>
              <w:rPr>
                <w:noProof/>
                <w:webHidden/>
              </w:rPr>
              <w:fldChar w:fldCharType="begin"/>
            </w:r>
            <w:r>
              <w:rPr>
                <w:noProof/>
                <w:webHidden/>
              </w:rPr>
              <w:instrText xml:space="preserve"> PAGEREF _Toc233803120 \h </w:instrText>
            </w:r>
            <w:r>
              <w:rPr>
                <w:noProof/>
                <w:webHidden/>
              </w:rPr>
            </w:r>
            <w:r>
              <w:rPr>
                <w:noProof/>
                <w:webHidden/>
              </w:rPr>
              <w:fldChar w:fldCharType="separate"/>
            </w:r>
            <w:r>
              <w:rPr>
                <w:noProof/>
                <w:webHidden/>
              </w:rPr>
              <w:t>84</w:t>
            </w:r>
            <w:r>
              <w:rPr>
                <w:noProof/>
                <w:webHidden/>
              </w:rPr>
              <w:fldChar w:fldCharType="end"/>
            </w:r>
          </w:hyperlink>
        </w:p>
        <w:p w14:paraId="398F906B" w14:textId="4D3F43AE"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21" w:history="1">
            <w:r w:rsidRPr="002B7B32">
              <w:rPr>
                <w:rStyle w:val="Hyperlnk"/>
                <w:rFonts w:eastAsia="MS Gothic"/>
                <w:noProof/>
              </w:rPr>
              <w:t>5.7.5 Slutenvårdsdos</w:t>
            </w:r>
            <w:r>
              <w:rPr>
                <w:noProof/>
                <w:webHidden/>
              </w:rPr>
              <w:tab/>
            </w:r>
            <w:r>
              <w:rPr>
                <w:noProof/>
                <w:webHidden/>
              </w:rPr>
              <w:fldChar w:fldCharType="begin"/>
            </w:r>
            <w:r>
              <w:rPr>
                <w:noProof/>
                <w:webHidden/>
              </w:rPr>
              <w:instrText xml:space="preserve"> PAGEREF _Toc233803121 \h </w:instrText>
            </w:r>
            <w:r>
              <w:rPr>
                <w:noProof/>
                <w:webHidden/>
              </w:rPr>
            </w:r>
            <w:r>
              <w:rPr>
                <w:noProof/>
                <w:webHidden/>
              </w:rPr>
              <w:fldChar w:fldCharType="separate"/>
            </w:r>
            <w:r>
              <w:rPr>
                <w:noProof/>
                <w:webHidden/>
              </w:rPr>
              <w:t>84</w:t>
            </w:r>
            <w:r>
              <w:rPr>
                <w:noProof/>
                <w:webHidden/>
              </w:rPr>
              <w:fldChar w:fldCharType="end"/>
            </w:r>
          </w:hyperlink>
        </w:p>
        <w:p w14:paraId="53A4387B" w14:textId="19AB5F91"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22" w:history="1">
            <w:r w:rsidRPr="002B7B32">
              <w:rPr>
                <w:rStyle w:val="Hyperlnk"/>
                <w:rFonts w:eastAsia="MS Gothic"/>
                <w:noProof/>
              </w:rPr>
              <w:t>5.8 Iordningställande och administrering eller överlämnande av läkemedel för injektion och infusion</w:t>
            </w:r>
            <w:r>
              <w:rPr>
                <w:noProof/>
                <w:webHidden/>
              </w:rPr>
              <w:tab/>
            </w:r>
            <w:r>
              <w:rPr>
                <w:noProof/>
                <w:webHidden/>
              </w:rPr>
              <w:fldChar w:fldCharType="begin"/>
            </w:r>
            <w:r>
              <w:rPr>
                <w:noProof/>
                <w:webHidden/>
              </w:rPr>
              <w:instrText xml:space="preserve"> PAGEREF _Toc233803122 \h </w:instrText>
            </w:r>
            <w:r>
              <w:rPr>
                <w:noProof/>
                <w:webHidden/>
              </w:rPr>
            </w:r>
            <w:r>
              <w:rPr>
                <w:noProof/>
                <w:webHidden/>
              </w:rPr>
              <w:fldChar w:fldCharType="separate"/>
            </w:r>
            <w:r>
              <w:rPr>
                <w:noProof/>
                <w:webHidden/>
              </w:rPr>
              <w:t>86</w:t>
            </w:r>
            <w:r>
              <w:rPr>
                <w:noProof/>
                <w:webHidden/>
              </w:rPr>
              <w:fldChar w:fldCharType="end"/>
            </w:r>
          </w:hyperlink>
        </w:p>
        <w:p w14:paraId="5E1797D4" w14:textId="22AFDECA"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23" w:history="1">
            <w:r w:rsidRPr="002B7B32">
              <w:rPr>
                <w:rStyle w:val="Hyperlnk"/>
                <w:rFonts w:eastAsia="MS Gothic"/>
                <w:noProof/>
              </w:rPr>
              <w:t>5.8.1 Injektionsvätskor</w:t>
            </w:r>
            <w:r>
              <w:rPr>
                <w:noProof/>
                <w:webHidden/>
              </w:rPr>
              <w:tab/>
            </w:r>
            <w:r>
              <w:rPr>
                <w:noProof/>
                <w:webHidden/>
              </w:rPr>
              <w:fldChar w:fldCharType="begin"/>
            </w:r>
            <w:r>
              <w:rPr>
                <w:noProof/>
                <w:webHidden/>
              </w:rPr>
              <w:instrText xml:space="preserve"> PAGEREF _Toc233803123 \h </w:instrText>
            </w:r>
            <w:r>
              <w:rPr>
                <w:noProof/>
                <w:webHidden/>
              </w:rPr>
            </w:r>
            <w:r>
              <w:rPr>
                <w:noProof/>
                <w:webHidden/>
              </w:rPr>
              <w:fldChar w:fldCharType="separate"/>
            </w:r>
            <w:r>
              <w:rPr>
                <w:noProof/>
                <w:webHidden/>
              </w:rPr>
              <w:t>86</w:t>
            </w:r>
            <w:r>
              <w:rPr>
                <w:noProof/>
                <w:webHidden/>
              </w:rPr>
              <w:fldChar w:fldCharType="end"/>
            </w:r>
          </w:hyperlink>
        </w:p>
        <w:p w14:paraId="4A28955A" w14:textId="0FA0AF14"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24" w:history="1">
            <w:r w:rsidRPr="002B7B32">
              <w:rPr>
                <w:rStyle w:val="Hyperlnk"/>
                <w:rFonts w:eastAsia="MS Gothic"/>
                <w:noProof/>
              </w:rPr>
              <w:t>5.8.2 Infusionslösningar</w:t>
            </w:r>
            <w:r>
              <w:rPr>
                <w:noProof/>
                <w:webHidden/>
              </w:rPr>
              <w:tab/>
            </w:r>
            <w:r>
              <w:rPr>
                <w:noProof/>
                <w:webHidden/>
              </w:rPr>
              <w:fldChar w:fldCharType="begin"/>
            </w:r>
            <w:r>
              <w:rPr>
                <w:noProof/>
                <w:webHidden/>
              </w:rPr>
              <w:instrText xml:space="preserve"> PAGEREF _Toc233803124 \h </w:instrText>
            </w:r>
            <w:r>
              <w:rPr>
                <w:noProof/>
                <w:webHidden/>
              </w:rPr>
            </w:r>
            <w:r>
              <w:rPr>
                <w:noProof/>
                <w:webHidden/>
              </w:rPr>
              <w:fldChar w:fldCharType="separate"/>
            </w:r>
            <w:r>
              <w:rPr>
                <w:noProof/>
                <w:webHidden/>
              </w:rPr>
              <w:t>86</w:t>
            </w:r>
            <w:r>
              <w:rPr>
                <w:noProof/>
                <w:webHidden/>
              </w:rPr>
              <w:fldChar w:fldCharType="end"/>
            </w:r>
          </w:hyperlink>
        </w:p>
        <w:p w14:paraId="11F688C5" w14:textId="3EDB76B5"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25" w:history="1">
            <w:r w:rsidRPr="002B7B32">
              <w:rPr>
                <w:rStyle w:val="Hyperlnk"/>
                <w:rFonts w:eastAsia="MS Gothic"/>
                <w:noProof/>
              </w:rPr>
              <w:t>5.8.3 Spädningsinstruktioner</w:t>
            </w:r>
            <w:r>
              <w:rPr>
                <w:noProof/>
                <w:webHidden/>
              </w:rPr>
              <w:tab/>
            </w:r>
            <w:r>
              <w:rPr>
                <w:noProof/>
                <w:webHidden/>
              </w:rPr>
              <w:fldChar w:fldCharType="begin"/>
            </w:r>
            <w:r>
              <w:rPr>
                <w:noProof/>
                <w:webHidden/>
              </w:rPr>
              <w:instrText xml:space="preserve"> PAGEREF _Toc233803125 \h </w:instrText>
            </w:r>
            <w:r>
              <w:rPr>
                <w:noProof/>
                <w:webHidden/>
              </w:rPr>
            </w:r>
            <w:r>
              <w:rPr>
                <w:noProof/>
                <w:webHidden/>
              </w:rPr>
              <w:fldChar w:fldCharType="separate"/>
            </w:r>
            <w:r>
              <w:rPr>
                <w:noProof/>
                <w:webHidden/>
              </w:rPr>
              <w:t>87</w:t>
            </w:r>
            <w:r>
              <w:rPr>
                <w:noProof/>
                <w:webHidden/>
              </w:rPr>
              <w:fldChar w:fldCharType="end"/>
            </w:r>
          </w:hyperlink>
        </w:p>
        <w:p w14:paraId="39E9B6B2" w14:textId="5393A24D"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26" w:history="1">
            <w:r w:rsidRPr="002B7B32">
              <w:rPr>
                <w:rStyle w:val="Hyperlnk"/>
                <w:rFonts w:eastAsia="MS Gothic"/>
                <w:noProof/>
              </w:rPr>
              <w:t>5.8.4 Hygien- och arbetsinstruktioner</w:t>
            </w:r>
            <w:r>
              <w:rPr>
                <w:noProof/>
                <w:webHidden/>
              </w:rPr>
              <w:tab/>
            </w:r>
            <w:r>
              <w:rPr>
                <w:noProof/>
                <w:webHidden/>
              </w:rPr>
              <w:fldChar w:fldCharType="begin"/>
            </w:r>
            <w:r>
              <w:rPr>
                <w:noProof/>
                <w:webHidden/>
              </w:rPr>
              <w:instrText xml:space="preserve"> PAGEREF _Toc233803126 \h </w:instrText>
            </w:r>
            <w:r>
              <w:rPr>
                <w:noProof/>
                <w:webHidden/>
              </w:rPr>
            </w:r>
            <w:r>
              <w:rPr>
                <w:noProof/>
                <w:webHidden/>
              </w:rPr>
              <w:fldChar w:fldCharType="separate"/>
            </w:r>
            <w:r>
              <w:rPr>
                <w:noProof/>
                <w:webHidden/>
              </w:rPr>
              <w:t>87</w:t>
            </w:r>
            <w:r>
              <w:rPr>
                <w:noProof/>
                <w:webHidden/>
              </w:rPr>
              <w:fldChar w:fldCharType="end"/>
            </w:r>
          </w:hyperlink>
        </w:p>
        <w:p w14:paraId="5612AF4B" w14:textId="0F6BCD26"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27" w:history="1">
            <w:r w:rsidRPr="002B7B32">
              <w:rPr>
                <w:rStyle w:val="Hyperlnk"/>
                <w:rFonts w:eastAsia="MS Gothic"/>
                <w:noProof/>
              </w:rPr>
              <w:t>5.8.5 Kontroll inför administrering</w:t>
            </w:r>
            <w:r>
              <w:rPr>
                <w:noProof/>
                <w:webHidden/>
              </w:rPr>
              <w:tab/>
            </w:r>
            <w:r>
              <w:rPr>
                <w:noProof/>
                <w:webHidden/>
              </w:rPr>
              <w:fldChar w:fldCharType="begin"/>
            </w:r>
            <w:r>
              <w:rPr>
                <w:noProof/>
                <w:webHidden/>
              </w:rPr>
              <w:instrText xml:space="preserve"> PAGEREF _Toc233803127 \h </w:instrText>
            </w:r>
            <w:r>
              <w:rPr>
                <w:noProof/>
                <w:webHidden/>
              </w:rPr>
            </w:r>
            <w:r>
              <w:rPr>
                <w:noProof/>
                <w:webHidden/>
              </w:rPr>
              <w:fldChar w:fldCharType="separate"/>
            </w:r>
            <w:r>
              <w:rPr>
                <w:noProof/>
                <w:webHidden/>
              </w:rPr>
              <w:t>90</w:t>
            </w:r>
            <w:r>
              <w:rPr>
                <w:noProof/>
                <w:webHidden/>
              </w:rPr>
              <w:fldChar w:fldCharType="end"/>
            </w:r>
          </w:hyperlink>
        </w:p>
        <w:p w14:paraId="25DBA7EA" w14:textId="519BB800"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28" w:history="1">
            <w:r w:rsidRPr="002B7B32">
              <w:rPr>
                <w:rStyle w:val="Hyperlnk"/>
                <w:rFonts w:eastAsia="MS Gothic"/>
                <w:noProof/>
              </w:rPr>
              <w:t>5.8.6 Start av infusion och kontroll av pågående infusion</w:t>
            </w:r>
            <w:r>
              <w:rPr>
                <w:noProof/>
                <w:webHidden/>
              </w:rPr>
              <w:tab/>
            </w:r>
            <w:r>
              <w:rPr>
                <w:noProof/>
                <w:webHidden/>
              </w:rPr>
              <w:fldChar w:fldCharType="begin"/>
            </w:r>
            <w:r>
              <w:rPr>
                <w:noProof/>
                <w:webHidden/>
              </w:rPr>
              <w:instrText xml:space="preserve"> PAGEREF _Toc233803128 \h </w:instrText>
            </w:r>
            <w:r>
              <w:rPr>
                <w:noProof/>
                <w:webHidden/>
              </w:rPr>
            </w:r>
            <w:r>
              <w:rPr>
                <w:noProof/>
                <w:webHidden/>
              </w:rPr>
              <w:fldChar w:fldCharType="separate"/>
            </w:r>
            <w:r>
              <w:rPr>
                <w:noProof/>
                <w:webHidden/>
              </w:rPr>
              <w:t>90</w:t>
            </w:r>
            <w:r>
              <w:rPr>
                <w:noProof/>
                <w:webHidden/>
              </w:rPr>
              <w:fldChar w:fldCharType="end"/>
            </w:r>
          </w:hyperlink>
        </w:p>
        <w:p w14:paraId="76C58369" w14:textId="2826A26B"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29" w:history="1">
            <w:r w:rsidRPr="002B7B32">
              <w:rPr>
                <w:rStyle w:val="Hyperlnk"/>
                <w:rFonts w:eastAsia="MS Gothic"/>
                <w:noProof/>
              </w:rPr>
              <w:t>5.9 Iordningställande och administrering eller överlämnande av läkemedel för inhalation</w:t>
            </w:r>
            <w:r>
              <w:rPr>
                <w:noProof/>
                <w:webHidden/>
              </w:rPr>
              <w:tab/>
            </w:r>
            <w:r>
              <w:rPr>
                <w:noProof/>
                <w:webHidden/>
              </w:rPr>
              <w:fldChar w:fldCharType="begin"/>
            </w:r>
            <w:r>
              <w:rPr>
                <w:noProof/>
                <w:webHidden/>
              </w:rPr>
              <w:instrText xml:space="preserve"> PAGEREF _Toc233803129 \h </w:instrText>
            </w:r>
            <w:r>
              <w:rPr>
                <w:noProof/>
                <w:webHidden/>
              </w:rPr>
            </w:r>
            <w:r>
              <w:rPr>
                <w:noProof/>
                <w:webHidden/>
              </w:rPr>
              <w:fldChar w:fldCharType="separate"/>
            </w:r>
            <w:r>
              <w:rPr>
                <w:noProof/>
                <w:webHidden/>
              </w:rPr>
              <w:t>90</w:t>
            </w:r>
            <w:r>
              <w:rPr>
                <w:noProof/>
                <w:webHidden/>
              </w:rPr>
              <w:fldChar w:fldCharType="end"/>
            </w:r>
          </w:hyperlink>
        </w:p>
        <w:p w14:paraId="124F5752" w14:textId="26277A8D"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30" w:history="1">
            <w:r w:rsidRPr="002B7B32">
              <w:rPr>
                <w:rStyle w:val="Hyperlnk"/>
                <w:rFonts w:eastAsia="MS Gothic"/>
                <w:noProof/>
              </w:rPr>
              <w:t>5.10 Iordningställande och administrering eller överlämnande av övriga beredningsformer</w:t>
            </w:r>
            <w:r>
              <w:rPr>
                <w:noProof/>
                <w:webHidden/>
              </w:rPr>
              <w:tab/>
            </w:r>
            <w:r>
              <w:rPr>
                <w:noProof/>
                <w:webHidden/>
              </w:rPr>
              <w:fldChar w:fldCharType="begin"/>
            </w:r>
            <w:r>
              <w:rPr>
                <w:noProof/>
                <w:webHidden/>
              </w:rPr>
              <w:instrText xml:space="preserve"> PAGEREF _Toc233803130 \h </w:instrText>
            </w:r>
            <w:r>
              <w:rPr>
                <w:noProof/>
                <w:webHidden/>
              </w:rPr>
            </w:r>
            <w:r>
              <w:rPr>
                <w:noProof/>
                <w:webHidden/>
              </w:rPr>
              <w:fldChar w:fldCharType="separate"/>
            </w:r>
            <w:r>
              <w:rPr>
                <w:noProof/>
                <w:webHidden/>
              </w:rPr>
              <w:t>91</w:t>
            </w:r>
            <w:r>
              <w:rPr>
                <w:noProof/>
                <w:webHidden/>
              </w:rPr>
              <w:fldChar w:fldCharType="end"/>
            </w:r>
          </w:hyperlink>
        </w:p>
        <w:p w14:paraId="08D5A827" w14:textId="2124B736"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31" w:history="1">
            <w:r w:rsidRPr="002B7B32">
              <w:rPr>
                <w:rStyle w:val="Hyperlnk"/>
                <w:rFonts w:eastAsia="MS Gothic"/>
                <w:noProof/>
              </w:rPr>
              <w:t>5.11 Patientbundna läkemedel</w:t>
            </w:r>
            <w:r>
              <w:rPr>
                <w:noProof/>
                <w:webHidden/>
              </w:rPr>
              <w:tab/>
            </w:r>
            <w:r>
              <w:rPr>
                <w:noProof/>
                <w:webHidden/>
              </w:rPr>
              <w:fldChar w:fldCharType="begin"/>
            </w:r>
            <w:r>
              <w:rPr>
                <w:noProof/>
                <w:webHidden/>
              </w:rPr>
              <w:instrText xml:space="preserve"> PAGEREF _Toc233803131 \h </w:instrText>
            </w:r>
            <w:r>
              <w:rPr>
                <w:noProof/>
                <w:webHidden/>
              </w:rPr>
            </w:r>
            <w:r>
              <w:rPr>
                <w:noProof/>
                <w:webHidden/>
              </w:rPr>
              <w:fldChar w:fldCharType="separate"/>
            </w:r>
            <w:r>
              <w:rPr>
                <w:noProof/>
                <w:webHidden/>
              </w:rPr>
              <w:t>91</w:t>
            </w:r>
            <w:r>
              <w:rPr>
                <w:noProof/>
                <w:webHidden/>
              </w:rPr>
              <w:fldChar w:fldCharType="end"/>
            </w:r>
          </w:hyperlink>
        </w:p>
        <w:p w14:paraId="07A09EF6" w14:textId="34FBF25F"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32" w:history="1">
            <w:r w:rsidRPr="002B7B32">
              <w:rPr>
                <w:rStyle w:val="Hyperlnk"/>
                <w:rFonts w:eastAsia="MS Gothic"/>
                <w:noProof/>
              </w:rPr>
              <w:t>5.12 Utbyte till generika/synonyma läkemedel</w:t>
            </w:r>
            <w:r>
              <w:rPr>
                <w:noProof/>
                <w:webHidden/>
              </w:rPr>
              <w:tab/>
            </w:r>
            <w:r>
              <w:rPr>
                <w:noProof/>
                <w:webHidden/>
              </w:rPr>
              <w:fldChar w:fldCharType="begin"/>
            </w:r>
            <w:r>
              <w:rPr>
                <w:noProof/>
                <w:webHidden/>
              </w:rPr>
              <w:instrText xml:space="preserve"> PAGEREF _Toc233803132 \h </w:instrText>
            </w:r>
            <w:r>
              <w:rPr>
                <w:noProof/>
                <w:webHidden/>
              </w:rPr>
            </w:r>
            <w:r>
              <w:rPr>
                <w:noProof/>
                <w:webHidden/>
              </w:rPr>
              <w:fldChar w:fldCharType="separate"/>
            </w:r>
            <w:r>
              <w:rPr>
                <w:noProof/>
                <w:webHidden/>
              </w:rPr>
              <w:t>91</w:t>
            </w:r>
            <w:r>
              <w:rPr>
                <w:noProof/>
                <w:webHidden/>
              </w:rPr>
              <w:fldChar w:fldCharType="end"/>
            </w:r>
          </w:hyperlink>
        </w:p>
        <w:p w14:paraId="37FEFF16" w14:textId="1F4675AF"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33" w:history="1">
            <w:r w:rsidRPr="002B7B32">
              <w:rPr>
                <w:rStyle w:val="Hyperlnk"/>
                <w:rFonts w:eastAsia="MS Gothic"/>
                <w:noProof/>
              </w:rPr>
              <w:t>5.13 Tider för administrering/överlämnande</w:t>
            </w:r>
            <w:r>
              <w:rPr>
                <w:noProof/>
                <w:webHidden/>
              </w:rPr>
              <w:tab/>
            </w:r>
            <w:r>
              <w:rPr>
                <w:noProof/>
                <w:webHidden/>
              </w:rPr>
              <w:fldChar w:fldCharType="begin"/>
            </w:r>
            <w:r>
              <w:rPr>
                <w:noProof/>
                <w:webHidden/>
              </w:rPr>
              <w:instrText xml:space="preserve"> PAGEREF _Toc233803133 \h </w:instrText>
            </w:r>
            <w:r>
              <w:rPr>
                <w:noProof/>
                <w:webHidden/>
              </w:rPr>
            </w:r>
            <w:r>
              <w:rPr>
                <w:noProof/>
                <w:webHidden/>
              </w:rPr>
              <w:fldChar w:fldCharType="separate"/>
            </w:r>
            <w:r>
              <w:rPr>
                <w:noProof/>
                <w:webHidden/>
              </w:rPr>
              <w:t>93</w:t>
            </w:r>
            <w:r>
              <w:rPr>
                <w:noProof/>
                <w:webHidden/>
              </w:rPr>
              <w:fldChar w:fldCharType="end"/>
            </w:r>
          </w:hyperlink>
        </w:p>
        <w:p w14:paraId="4C8CBFEA" w14:textId="20C84FB8"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34" w:history="1">
            <w:r w:rsidRPr="002B7B32">
              <w:rPr>
                <w:rStyle w:val="Hyperlnk"/>
                <w:rFonts w:eastAsia="MS Gothic"/>
                <w:noProof/>
              </w:rPr>
              <w:t>5.14 Information och uppföljning</w:t>
            </w:r>
            <w:r>
              <w:rPr>
                <w:noProof/>
                <w:webHidden/>
              </w:rPr>
              <w:tab/>
            </w:r>
            <w:r>
              <w:rPr>
                <w:noProof/>
                <w:webHidden/>
              </w:rPr>
              <w:fldChar w:fldCharType="begin"/>
            </w:r>
            <w:r>
              <w:rPr>
                <w:noProof/>
                <w:webHidden/>
              </w:rPr>
              <w:instrText xml:space="preserve"> PAGEREF _Toc233803134 \h </w:instrText>
            </w:r>
            <w:r>
              <w:rPr>
                <w:noProof/>
                <w:webHidden/>
              </w:rPr>
            </w:r>
            <w:r>
              <w:rPr>
                <w:noProof/>
                <w:webHidden/>
              </w:rPr>
              <w:fldChar w:fldCharType="separate"/>
            </w:r>
            <w:r>
              <w:rPr>
                <w:noProof/>
                <w:webHidden/>
              </w:rPr>
              <w:t>93</w:t>
            </w:r>
            <w:r>
              <w:rPr>
                <w:noProof/>
                <w:webHidden/>
              </w:rPr>
              <w:fldChar w:fldCharType="end"/>
            </w:r>
          </w:hyperlink>
        </w:p>
        <w:p w14:paraId="4EAB5471" w14:textId="06D0ECC5"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35" w:history="1">
            <w:r w:rsidRPr="002B7B32">
              <w:rPr>
                <w:rStyle w:val="Hyperlnk"/>
                <w:rFonts w:eastAsia="MS Gothic"/>
                <w:noProof/>
              </w:rPr>
              <w:t>5.14.1 Läkemedelsöverkänslighet</w:t>
            </w:r>
            <w:r>
              <w:rPr>
                <w:noProof/>
                <w:webHidden/>
              </w:rPr>
              <w:tab/>
            </w:r>
            <w:r>
              <w:rPr>
                <w:noProof/>
                <w:webHidden/>
              </w:rPr>
              <w:fldChar w:fldCharType="begin"/>
            </w:r>
            <w:r>
              <w:rPr>
                <w:noProof/>
                <w:webHidden/>
              </w:rPr>
              <w:instrText xml:space="preserve"> PAGEREF _Toc233803135 \h </w:instrText>
            </w:r>
            <w:r>
              <w:rPr>
                <w:noProof/>
                <w:webHidden/>
              </w:rPr>
            </w:r>
            <w:r>
              <w:rPr>
                <w:noProof/>
                <w:webHidden/>
              </w:rPr>
              <w:fldChar w:fldCharType="separate"/>
            </w:r>
            <w:r>
              <w:rPr>
                <w:noProof/>
                <w:webHidden/>
              </w:rPr>
              <w:t>94</w:t>
            </w:r>
            <w:r>
              <w:rPr>
                <w:noProof/>
                <w:webHidden/>
              </w:rPr>
              <w:fldChar w:fldCharType="end"/>
            </w:r>
          </w:hyperlink>
        </w:p>
        <w:p w14:paraId="1DD34420" w14:textId="6C14A22A"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36" w:history="1">
            <w:r w:rsidRPr="002B7B32">
              <w:rPr>
                <w:rStyle w:val="Hyperlnk"/>
                <w:rFonts w:eastAsia="MS Gothic"/>
                <w:noProof/>
              </w:rPr>
              <w:t>5.15 Antidoter</w:t>
            </w:r>
            <w:r>
              <w:rPr>
                <w:noProof/>
                <w:webHidden/>
              </w:rPr>
              <w:tab/>
            </w:r>
            <w:r>
              <w:rPr>
                <w:noProof/>
                <w:webHidden/>
              </w:rPr>
              <w:fldChar w:fldCharType="begin"/>
            </w:r>
            <w:r>
              <w:rPr>
                <w:noProof/>
                <w:webHidden/>
              </w:rPr>
              <w:instrText xml:space="preserve"> PAGEREF _Toc233803136 \h </w:instrText>
            </w:r>
            <w:r>
              <w:rPr>
                <w:noProof/>
                <w:webHidden/>
              </w:rPr>
            </w:r>
            <w:r>
              <w:rPr>
                <w:noProof/>
                <w:webHidden/>
              </w:rPr>
              <w:fldChar w:fldCharType="separate"/>
            </w:r>
            <w:r>
              <w:rPr>
                <w:noProof/>
                <w:webHidden/>
              </w:rPr>
              <w:t>94</w:t>
            </w:r>
            <w:r>
              <w:rPr>
                <w:noProof/>
                <w:webHidden/>
              </w:rPr>
              <w:fldChar w:fldCharType="end"/>
            </w:r>
          </w:hyperlink>
        </w:p>
        <w:p w14:paraId="4CE947A1" w14:textId="4005202C"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37" w:history="1">
            <w:r w:rsidRPr="002B7B32">
              <w:rPr>
                <w:rStyle w:val="Hyperlnk"/>
                <w:rFonts w:eastAsia="MS Gothic"/>
                <w:noProof/>
              </w:rPr>
              <w:t>5.16 Biverkningsrapportering</w:t>
            </w:r>
            <w:r>
              <w:rPr>
                <w:noProof/>
                <w:webHidden/>
              </w:rPr>
              <w:tab/>
            </w:r>
            <w:r>
              <w:rPr>
                <w:noProof/>
                <w:webHidden/>
              </w:rPr>
              <w:fldChar w:fldCharType="begin"/>
            </w:r>
            <w:r>
              <w:rPr>
                <w:noProof/>
                <w:webHidden/>
              </w:rPr>
              <w:instrText xml:space="preserve"> PAGEREF _Toc233803137 \h </w:instrText>
            </w:r>
            <w:r>
              <w:rPr>
                <w:noProof/>
                <w:webHidden/>
              </w:rPr>
            </w:r>
            <w:r>
              <w:rPr>
                <w:noProof/>
                <w:webHidden/>
              </w:rPr>
              <w:fldChar w:fldCharType="separate"/>
            </w:r>
            <w:r>
              <w:rPr>
                <w:noProof/>
                <w:webHidden/>
              </w:rPr>
              <w:t>94</w:t>
            </w:r>
            <w:r>
              <w:rPr>
                <w:noProof/>
                <w:webHidden/>
              </w:rPr>
              <w:fldChar w:fldCharType="end"/>
            </w:r>
          </w:hyperlink>
        </w:p>
        <w:p w14:paraId="2C6DDAAF" w14:textId="3FC2A7AC"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38" w:history="1">
            <w:r w:rsidRPr="002B7B32">
              <w:rPr>
                <w:rStyle w:val="Hyperlnk"/>
                <w:rFonts w:eastAsia="MS Gothic"/>
                <w:noProof/>
              </w:rPr>
              <w:t>5.17 ”Sköter själv”</w:t>
            </w:r>
            <w:r>
              <w:rPr>
                <w:noProof/>
                <w:webHidden/>
              </w:rPr>
              <w:tab/>
            </w:r>
            <w:r>
              <w:rPr>
                <w:noProof/>
                <w:webHidden/>
              </w:rPr>
              <w:fldChar w:fldCharType="begin"/>
            </w:r>
            <w:r>
              <w:rPr>
                <w:noProof/>
                <w:webHidden/>
              </w:rPr>
              <w:instrText xml:space="preserve"> PAGEREF _Toc233803138 \h </w:instrText>
            </w:r>
            <w:r>
              <w:rPr>
                <w:noProof/>
                <w:webHidden/>
              </w:rPr>
            </w:r>
            <w:r>
              <w:rPr>
                <w:noProof/>
                <w:webHidden/>
              </w:rPr>
              <w:fldChar w:fldCharType="separate"/>
            </w:r>
            <w:r>
              <w:rPr>
                <w:noProof/>
                <w:webHidden/>
              </w:rPr>
              <w:t>95</w:t>
            </w:r>
            <w:r>
              <w:rPr>
                <w:noProof/>
                <w:webHidden/>
              </w:rPr>
              <w:fldChar w:fldCharType="end"/>
            </w:r>
          </w:hyperlink>
        </w:p>
        <w:p w14:paraId="0D6B3455" w14:textId="0F9A5C81"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39" w:history="1">
            <w:r w:rsidRPr="002B7B32">
              <w:rPr>
                <w:rStyle w:val="Hyperlnk"/>
                <w:rFonts w:eastAsia="MS Gothic"/>
                <w:noProof/>
              </w:rPr>
              <w:t>5.18 Patientens privata läkemedel</w:t>
            </w:r>
            <w:r>
              <w:rPr>
                <w:noProof/>
                <w:webHidden/>
              </w:rPr>
              <w:tab/>
            </w:r>
            <w:r>
              <w:rPr>
                <w:noProof/>
                <w:webHidden/>
              </w:rPr>
              <w:fldChar w:fldCharType="begin"/>
            </w:r>
            <w:r>
              <w:rPr>
                <w:noProof/>
                <w:webHidden/>
              </w:rPr>
              <w:instrText xml:space="preserve"> PAGEREF _Toc233803139 \h </w:instrText>
            </w:r>
            <w:r>
              <w:rPr>
                <w:noProof/>
                <w:webHidden/>
              </w:rPr>
            </w:r>
            <w:r>
              <w:rPr>
                <w:noProof/>
                <w:webHidden/>
              </w:rPr>
              <w:fldChar w:fldCharType="separate"/>
            </w:r>
            <w:r>
              <w:rPr>
                <w:noProof/>
                <w:webHidden/>
              </w:rPr>
              <w:t>96</w:t>
            </w:r>
            <w:r>
              <w:rPr>
                <w:noProof/>
                <w:webHidden/>
              </w:rPr>
              <w:fldChar w:fldCharType="end"/>
            </w:r>
          </w:hyperlink>
        </w:p>
        <w:p w14:paraId="64C362AA" w14:textId="10E880D5"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40" w:history="1">
            <w:r w:rsidRPr="002B7B32">
              <w:rPr>
                <w:rStyle w:val="Hyperlnk"/>
                <w:rFonts w:eastAsia="MS Gothic"/>
                <w:noProof/>
              </w:rPr>
              <w:t>5.19 Permissionsläkemedel/jourdoser</w:t>
            </w:r>
            <w:r>
              <w:rPr>
                <w:noProof/>
                <w:webHidden/>
              </w:rPr>
              <w:tab/>
            </w:r>
            <w:r>
              <w:rPr>
                <w:noProof/>
                <w:webHidden/>
              </w:rPr>
              <w:fldChar w:fldCharType="begin"/>
            </w:r>
            <w:r>
              <w:rPr>
                <w:noProof/>
                <w:webHidden/>
              </w:rPr>
              <w:instrText xml:space="preserve"> PAGEREF _Toc233803140 \h </w:instrText>
            </w:r>
            <w:r>
              <w:rPr>
                <w:noProof/>
                <w:webHidden/>
              </w:rPr>
            </w:r>
            <w:r>
              <w:rPr>
                <w:noProof/>
                <w:webHidden/>
              </w:rPr>
              <w:fldChar w:fldCharType="separate"/>
            </w:r>
            <w:r>
              <w:rPr>
                <w:noProof/>
                <w:webHidden/>
              </w:rPr>
              <w:t>96</w:t>
            </w:r>
            <w:r>
              <w:rPr>
                <w:noProof/>
                <w:webHidden/>
              </w:rPr>
              <w:fldChar w:fldCharType="end"/>
            </w:r>
          </w:hyperlink>
        </w:p>
        <w:p w14:paraId="36AD0008" w14:textId="087BB6DF"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41" w:history="1">
            <w:r w:rsidRPr="002B7B32">
              <w:rPr>
                <w:rStyle w:val="Hyperlnk"/>
                <w:rFonts w:eastAsia="MS Gothic"/>
                <w:noProof/>
              </w:rPr>
              <w:t>5.20 Best practice iordningställande</w:t>
            </w:r>
            <w:r>
              <w:rPr>
                <w:noProof/>
                <w:webHidden/>
              </w:rPr>
              <w:tab/>
            </w:r>
            <w:r>
              <w:rPr>
                <w:noProof/>
                <w:webHidden/>
              </w:rPr>
              <w:fldChar w:fldCharType="begin"/>
            </w:r>
            <w:r>
              <w:rPr>
                <w:noProof/>
                <w:webHidden/>
              </w:rPr>
              <w:instrText xml:space="preserve"> PAGEREF _Toc233803141 \h </w:instrText>
            </w:r>
            <w:r>
              <w:rPr>
                <w:noProof/>
                <w:webHidden/>
              </w:rPr>
            </w:r>
            <w:r>
              <w:rPr>
                <w:noProof/>
                <w:webHidden/>
              </w:rPr>
              <w:fldChar w:fldCharType="separate"/>
            </w:r>
            <w:r>
              <w:rPr>
                <w:noProof/>
                <w:webHidden/>
              </w:rPr>
              <w:t>97</w:t>
            </w:r>
            <w:r>
              <w:rPr>
                <w:noProof/>
                <w:webHidden/>
              </w:rPr>
              <w:fldChar w:fldCharType="end"/>
            </w:r>
          </w:hyperlink>
        </w:p>
        <w:p w14:paraId="25E6F871" w14:textId="1A4D6AAC"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42" w:history="1">
            <w:r w:rsidRPr="002B7B32">
              <w:rPr>
                <w:rStyle w:val="Hyperlnk"/>
                <w:rFonts w:eastAsia="MS Gothic"/>
                <w:noProof/>
              </w:rPr>
              <w:t>5.20.1 Allmänt om best practice iordningställande</w:t>
            </w:r>
            <w:r>
              <w:rPr>
                <w:noProof/>
                <w:webHidden/>
              </w:rPr>
              <w:tab/>
            </w:r>
            <w:r>
              <w:rPr>
                <w:noProof/>
                <w:webHidden/>
              </w:rPr>
              <w:fldChar w:fldCharType="begin"/>
            </w:r>
            <w:r>
              <w:rPr>
                <w:noProof/>
                <w:webHidden/>
              </w:rPr>
              <w:instrText xml:space="preserve"> PAGEREF _Toc233803142 \h </w:instrText>
            </w:r>
            <w:r>
              <w:rPr>
                <w:noProof/>
                <w:webHidden/>
              </w:rPr>
            </w:r>
            <w:r>
              <w:rPr>
                <w:noProof/>
                <w:webHidden/>
              </w:rPr>
              <w:fldChar w:fldCharType="separate"/>
            </w:r>
            <w:r>
              <w:rPr>
                <w:noProof/>
                <w:webHidden/>
              </w:rPr>
              <w:t>97</w:t>
            </w:r>
            <w:r>
              <w:rPr>
                <w:noProof/>
                <w:webHidden/>
              </w:rPr>
              <w:fldChar w:fldCharType="end"/>
            </w:r>
          </w:hyperlink>
        </w:p>
        <w:p w14:paraId="28D5D01C" w14:textId="159B7678"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43" w:history="1">
            <w:r w:rsidRPr="002B7B32">
              <w:rPr>
                <w:rStyle w:val="Hyperlnk"/>
                <w:rFonts w:eastAsia="MS Gothic"/>
                <w:noProof/>
              </w:rPr>
              <w:t>5.20.2 Utförande av riskanalys enligt best practice iordningställande</w:t>
            </w:r>
            <w:r>
              <w:rPr>
                <w:noProof/>
                <w:webHidden/>
              </w:rPr>
              <w:tab/>
            </w:r>
            <w:r>
              <w:rPr>
                <w:noProof/>
                <w:webHidden/>
              </w:rPr>
              <w:fldChar w:fldCharType="begin"/>
            </w:r>
            <w:r>
              <w:rPr>
                <w:noProof/>
                <w:webHidden/>
              </w:rPr>
              <w:instrText xml:space="preserve"> PAGEREF _Toc233803143 \h </w:instrText>
            </w:r>
            <w:r>
              <w:rPr>
                <w:noProof/>
                <w:webHidden/>
              </w:rPr>
            </w:r>
            <w:r>
              <w:rPr>
                <w:noProof/>
                <w:webHidden/>
              </w:rPr>
              <w:fldChar w:fldCharType="separate"/>
            </w:r>
            <w:r>
              <w:rPr>
                <w:noProof/>
                <w:webHidden/>
              </w:rPr>
              <w:t>98</w:t>
            </w:r>
            <w:r>
              <w:rPr>
                <w:noProof/>
                <w:webHidden/>
              </w:rPr>
              <w:fldChar w:fldCharType="end"/>
            </w:r>
          </w:hyperlink>
        </w:p>
        <w:p w14:paraId="2D9D7978" w14:textId="4B093573"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44" w:history="1">
            <w:r w:rsidRPr="002B7B32">
              <w:rPr>
                <w:rStyle w:val="Hyperlnk"/>
                <w:rFonts w:eastAsia="MS Gothic"/>
                <w:noProof/>
              </w:rPr>
              <w:t>5.21 Versionshistorik</w:t>
            </w:r>
            <w:r>
              <w:rPr>
                <w:noProof/>
                <w:webHidden/>
              </w:rPr>
              <w:tab/>
            </w:r>
            <w:r>
              <w:rPr>
                <w:noProof/>
                <w:webHidden/>
              </w:rPr>
              <w:fldChar w:fldCharType="begin"/>
            </w:r>
            <w:r>
              <w:rPr>
                <w:noProof/>
                <w:webHidden/>
              </w:rPr>
              <w:instrText xml:space="preserve"> PAGEREF _Toc233803144 \h </w:instrText>
            </w:r>
            <w:r>
              <w:rPr>
                <w:noProof/>
                <w:webHidden/>
              </w:rPr>
            </w:r>
            <w:r>
              <w:rPr>
                <w:noProof/>
                <w:webHidden/>
              </w:rPr>
              <w:fldChar w:fldCharType="separate"/>
            </w:r>
            <w:r>
              <w:rPr>
                <w:noProof/>
                <w:webHidden/>
              </w:rPr>
              <w:t>100</w:t>
            </w:r>
            <w:r>
              <w:rPr>
                <w:noProof/>
                <w:webHidden/>
              </w:rPr>
              <w:fldChar w:fldCharType="end"/>
            </w:r>
          </w:hyperlink>
        </w:p>
        <w:p w14:paraId="0D49CC62" w14:textId="30AAD91E" w:rsidR="008A2F9E" w:rsidRDefault="008A2F9E">
          <w:pPr>
            <w:pStyle w:val="Innehll1"/>
            <w:tabs>
              <w:tab w:val="right" w:leader="dot" w:pos="8919"/>
            </w:tabs>
            <w:rPr>
              <w:rFonts w:asciiTheme="minorHAnsi" w:eastAsiaTheme="minorEastAsia" w:hAnsiTheme="minorHAnsi" w:cstheme="minorBidi"/>
              <w:noProof/>
              <w:kern w:val="2"/>
              <w14:ligatures w14:val="standardContextual"/>
            </w:rPr>
          </w:pPr>
          <w:hyperlink w:anchor="_Toc233803145" w:history="1">
            <w:r w:rsidRPr="002B7B32">
              <w:rPr>
                <w:rStyle w:val="Hyperlnk"/>
                <w:rFonts w:eastAsia="MS Gothic"/>
                <w:noProof/>
              </w:rPr>
              <w:t>6 Administrering / överlämnande</w:t>
            </w:r>
            <w:r>
              <w:rPr>
                <w:noProof/>
                <w:webHidden/>
              </w:rPr>
              <w:tab/>
            </w:r>
            <w:r>
              <w:rPr>
                <w:noProof/>
                <w:webHidden/>
              </w:rPr>
              <w:fldChar w:fldCharType="begin"/>
            </w:r>
            <w:r>
              <w:rPr>
                <w:noProof/>
                <w:webHidden/>
              </w:rPr>
              <w:instrText xml:space="preserve"> PAGEREF _Toc233803145 \h </w:instrText>
            </w:r>
            <w:r>
              <w:rPr>
                <w:noProof/>
                <w:webHidden/>
              </w:rPr>
            </w:r>
            <w:r>
              <w:rPr>
                <w:noProof/>
                <w:webHidden/>
              </w:rPr>
              <w:fldChar w:fldCharType="separate"/>
            </w:r>
            <w:r>
              <w:rPr>
                <w:noProof/>
                <w:webHidden/>
              </w:rPr>
              <w:t>103</w:t>
            </w:r>
            <w:r>
              <w:rPr>
                <w:noProof/>
                <w:webHidden/>
              </w:rPr>
              <w:fldChar w:fldCharType="end"/>
            </w:r>
          </w:hyperlink>
        </w:p>
        <w:p w14:paraId="633292A2" w14:textId="4397750E" w:rsidR="008A2F9E" w:rsidRDefault="008A2F9E">
          <w:pPr>
            <w:pStyle w:val="Innehll1"/>
            <w:tabs>
              <w:tab w:val="right" w:leader="dot" w:pos="8919"/>
            </w:tabs>
            <w:rPr>
              <w:rFonts w:asciiTheme="minorHAnsi" w:eastAsiaTheme="minorEastAsia" w:hAnsiTheme="minorHAnsi" w:cstheme="minorBidi"/>
              <w:noProof/>
              <w:kern w:val="2"/>
              <w14:ligatures w14:val="standardContextual"/>
            </w:rPr>
          </w:pPr>
          <w:hyperlink w:anchor="_Toc233803146" w:history="1">
            <w:r w:rsidRPr="002B7B32">
              <w:rPr>
                <w:rStyle w:val="Hyperlnk"/>
                <w:rFonts w:eastAsia="MS Gothic"/>
                <w:noProof/>
              </w:rPr>
              <w:t>7 Utskrivning från sjukhus och överföring mellan olika vårdformer</w:t>
            </w:r>
            <w:r>
              <w:rPr>
                <w:noProof/>
                <w:webHidden/>
              </w:rPr>
              <w:tab/>
            </w:r>
            <w:r>
              <w:rPr>
                <w:noProof/>
                <w:webHidden/>
              </w:rPr>
              <w:fldChar w:fldCharType="begin"/>
            </w:r>
            <w:r>
              <w:rPr>
                <w:noProof/>
                <w:webHidden/>
              </w:rPr>
              <w:instrText xml:space="preserve"> PAGEREF _Toc233803146 \h </w:instrText>
            </w:r>
            <w:r>
              <w:rPr>
                <w:noProof/>
                <w:webHidden/>
              </w:rPr>
            </w:r>
            <w:r>
              <w:rPr>
                <w:noProof/>
                <w:webHidden/>
              </w:rPr>
              <w:fldChar w:fldCharType="separate"/>
            </w:r>
            <w:r>
              <w:rPr>
                <w:noProof/>
                <w:webHidden/>
              </w:rPr>
              <w:t>104</w:t>
            </w:r>
            <w:r>
              <w:rPr>
                <w:noProof/>
                <w:webHidden/>
              </w:rPr>
              <w:fldChar w:fldCharType="end"/>
            </w:r>
          </w:hyperlink>
        </w:p>
        <w:p w14:paraId="2630322F" w14:textId="567CD544"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47" w:history="1">
            <w:r w:rsidRPr="002B7B32">
              <w:rPr>
                <w:rStyle w:val="Hyperlnk"/>
                <w:rFonts w:eastAsia="MS Gothic"/>
                <w:noProof/>
              </w:rPr>
              <w:t>7.1 Regelverk</w:t>
            </w:r>
            <w:r>
              <w:rPr>
                <w:noProof/>
                <w:webHidden/>
              </w:rPr>
              <w:tab/>
            </w:r>
            <w:r>
              <w:rPr>
                <w:noProof/>
                <w:webHidden/>
              </w:rPr>
              <w:fldChar w:fldCharType="begin"/>
            </w:r>
            <w:r>
              <w:rPr>
                <w:noProof/>
                <w:webHidden/>
              </w:rPr>
              <w:instrText xml:space="preserve"> PAGEREF _Toc233803147 \h </w:instrText>
            </w:r>
            <w:r>
              <w:rPr>
                <w:noProof/>
                <w:webHidden/>
              </w:rPr>
            </w:r>
            <w:r>
              <w:rPr>
                <w:noProof/>
                <w:webHidden/>
              </w:rPr>
              <w:fldChar w:fldCharType="separate"/>
            </w:r>
            <w:r>
              <w:rPr>
                <w:noProof/>
                <w:webHidden/>
              </w:rPr>
              <w:t>104</w:t>
            </w:r>
            <w:r>
              <w:rPr>
                <w:noProof/>
                <w:webHidden/>
              </w:rPr>
              <w:fldChar w:fldCharType="end"/>
            </w:r>
          </w:hyperlink>
        </w:p>
        <w:p w14:paraId="22020D0B" w14:textId="5E9BD2FD"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48" w:history="1">
            <w:r w:rsidRPr="002B7B32">
              <w:rPr>
                <w:rStyle w:val="Hyperlnk"/>
                <w:rFonts w:eastAsia="MS Gothic"/>
                <w:noProof/>
              </w:rPr>
              <w:t>7.2 Insändande/remittering till sjukhus</w:t>
            </w:r>
            <w:r>
              <w:rPr>
                <w:noProof/>
                <w:webHidden/>
              </w:rPr>
              <w:tab/>
            </w:r>
            <w:r>
              <w:rPr>
                <w:noProof/>
                <w:webHidden/>
              </w:rPr>
              <w:fldChar w:fldCharType="begin"/>
            </w:r>
            <w:r>
              <w:rPr>
                <w:noProof/>
                <w:webHidden/>
              </w:rPr>
              <w:instrText xml:space="preserve"> PAGEREF _Toc233803148 \h </w:instrText>
            </w:r>
            <w:r>
              <w:rPr>
                <w:noProof/>
                <w:webHidden/>
              </w:rPr>
            </w:r>
            <w:r>
              <w:rPr>
                <w:noProof/>
                <w:webHidden/>
              </w:rPr>
              <w:fldChar w:fldCharType="separate"/>
            </w:r>
            <w:r>
              <w:rPr>
                <w:noProof/>
                <w:webHidden/>
              </w:rPr>
              <w:t>104</w:t>
            </w:r>
            <w:r>
              <w:rPr>
                <w:noProof/>
                <w:webHidden/>
              </w:rPr>
              <w:fldChar w:fldCharType="end"/>
            </w:r>
          </w:hyperlink>
        </w:p>
        <w:p w14:paraId="43BB1BEA" w14:textId="07B47BFE"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49" w:history="1">
            <w:r w:rsidRPr="002B7B32">
              <w:rPr>
                <w:rStyle w:val="Hyperlnk"/>
                <w:rFonts w:eastAsia="MS Gothic"/>
                <w:noProof/>
              </w:rPr>
              <w:t>7.3 Överflyttningar mellan vårdavdelningar</w:t>
            </w:r>
            <w:r>
              <w:rPr>
                <w:noProof/>
                <w:webHidden/>
              </w:rPr>
              <w:tab/>
            </w:r>
            <w:r>
              <w:rPr>
                <w:noProof/>
                <w:webHidden/>
              </w:rPr>
              <w:fldChar w:fldCharType="begin"/>
            </w:r>
            <w:r>
              <w:rPr>
                <w:noProof/>
                <w:webHidden/>
              </w:rPr>
              <w:instrText xml:space="preserve"> PAGEREF _Toc233803149 \h </w:instrText>
            </w:r>
            <w:r>
              <w:rPr>
                <w:noProof/>
                <w:webHidden/>
              </w:rPr>
            </w:r>
            <w:r>
              <w:rPr>
                <w:noProof/>
                <w:webHidden/>
              </w:rPr>
              <w:fldChar w:fldCharType="separate"/>
            </w:r>
            <w:r>
              <w:rPr>
                <w:noProof/>
                <w:webHidden/>
              </w:rPr>
              <w:t>105</w:t>
            </w:r>
            <w:r>
              <w:rPr>
                <w:noProof/>
                <w:webHidden/>
              </w:rPr>
              <w:fldChar w:fldCharType="end"/>
            </w:r>
          </w:hyperlink>
        </w:p>
        <w:p w14:paraId="7C2AAD55" w14:textId="16270064"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50" w:history="1">
            <w:r w:rsidRPr="002B7B32">
              <w:rPr>
                <w:rStyle w:val="Hyperlnk"/>
                <w:rFonts w:eastAsia="MS Gothic"/>
                <w:noProof/>
              </w:rPr>
              <w:t>7.4 Utskrivning från sjukhus</w:t>
            </w:r>
            <w:r>
              <w:rPr>
                <w:noProof/>
                <w:webHidden/>
              </w:rPr>
              <w:tab/>
            </w:r>
            <w:r>
              <w:rPr>
                <w:noProof/>
                <w:webHidden/>
              </w:rPr>
              <w:fldChar w:fldCharType="begin"/>
            </w:r>
            <w:r>
              <w:rPr>
                <w:noProof/>
                <w:webHidden/>
              </w:rPr>
              <w:instrText xml:space="preserve"> PAGEREF _Toc233803150 \h </w:instrText>
            </w:r>
            <w:r>
              <w:rPr>
                <w:noProof/>
                <w:webHidden/>
              </w:rPr>
            </w:r>
            <w:r>
              <w:rPr>
                <w:noProof/>
                <w:webHidden/>
              </w:rPr>
              <w:fldChar w:fldCharType="separate"/>
            </w:r>
            <w:r>
              <w:rPr>
                <w:noProof/>
                <w:webHidden/>
              </w:rPr>
              <w:t>105</w:t>
            </w:r>
            <w:r>
              <w:rPr>
                <w:noProof/>
                <w:webHidden/>
              </w:rPr>
              <w:fldChar w:fldCharType="end"/>
            </w:r>
          </w:hyperlink>
        </w:p>
        <w:p w14:paraId="0C48811B" w14:textId="4090FAF9"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51" w:history="1">
            <w:r w:rsidRPr="002B7B32">
              <w:rPr>
                <w:rStyle w:val="Hyperlnk"/>
                <w:rFonts w:eastAsia="MS Gothic"/>
                <w:noProof/>
              </w:rPr>
              <w:t>7.4.1 Läkemedelsordination vid utskrivning</w:t>
            </w:r>
            <w:r>
              <w:rPr>
                <w:noProof/>
                <w:webHidden/>
              </w:rPr>
              <w:tab/>
            </w:r>
            <w:r>
              <w:rPr>
                <w:noProof/>
                <w:webHidden/>
              </w:rPr>
              <w:fldChar w:fldCharType="begin"/>
            </w:r>
            <w:r>
              <w:rPr>
                <w:noProof/>
                <w:webHidden/>
              </w:rPr>
              <w:instrText xml:space="preserve"> PAGEREF _Toc233803151 \h </w:instrText>
            </w:r>
            <w:r>
              <w:rPr>
                <w:noProof/>
                <w:webHidden/>
              </w:rPr>
            </w:r>
            <w:r>
              <w:rPr>
                <w:noProof/>
                <w:webHidden/>
              </w:rPr>
              <w:fldChar w:fldCharType="separate"/>
            </w:r>
            <w:r>
              <w:rPr>
                <w:noProof/>
                <w:webHidden/>
              </w:rPr>
              <w:t>105</w:t>
            </w:r>
            <w:r>
              <w:rPr>
                <w:noProof/>
                <w:webHidden/>
              </w:rPr>
              <w:fldChar w:fldCharType="end"/>
            </w:r>
          </w:hyperlink>
        </w:p>
        <w:p w14:paraId="548D9996" w14:textId="2E5E4802"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52" w:history="1">
            <w:r w:rsidRPr="002B7B32">
              <w:rPr>
                <w:rStyle w:val="Hyperlnk"/>
                <w:rFonts w:eastAsia="MS Gothic"/>
                <w:noProof/>
              </w:rPr>
              <w:t>7.4.2 Information till patient</w:t>
            </w:r>
            <w:r>
              <w:rPr>
                <w:noProof/>
                <w:webHidden/>
              </w:rPr>
              <w:tab/>
            </w:r>
            <w:r>
              <w:rPr>
                <w:noProof/>
                <w:webHidden/>
              </w:rPr>
              <w:fldChar w:fldCharType="begin"/>
            </w:r>
            <w:r>
              <w:rPr>
                <w:noProof/>
                <w:webHidden/>
              </w:rPr>
              <w:instrText xml:space="preserve"> PAGEREF _Toc233803152 \h </w:instrText>
            </w:r>
            <w:r>
              <w:rPr>
                <w:noProof/>
                <w:webHidden/>
              </w:rPr>
            </w:r>
            <w:r>
              <w:rPr>
                <w:noProof/>
                <w:webHidden/>
              </w:rPr>
              <w:fldChar w:fldCharType="separate"/>
            </w:r>
            <w:r>
              <w:rPr>
                <w:noProof/>
                <w:webHidden/>
              </w:rPr>
              <w:t>105</w:t>
            </w:r>
            <w:r>
              <w:rPr>
                <w:noProof/>
                <w:webHidden/>
              </w:rPr>
              <w:fldChar w:fldCharType="end"/>
            </w:r>
          </w:hyperlink>
        </w:p>
        <w:p w14:paraId="5749F2D9" w14:textId="1B493E8B"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53" w:history="1">
            <w:r w:rsidRPr="002B7B32">
              <w:rPr>
                <w:rStyle w:val="Hyperlnk"/>
                <w:rFonts w:eastAsia="MS Gothic"/>
                <w:noProof/>
              </w:rPr>
              <w:t>7.4.3 Information till nästa vårdgivare</w:t>
            </w:r>
            <w:r>
              <w:rPr>
                <w:noProof/>
                <w:webHidden/>
              </w:rPr>
              <w:tab/>
            </w:r>
            <w:r>
              <w:rPr>
                <w:noProof/>
                <w:webHidden/>
              </w:rPr>
              <w:fldChar w:fldCharType="begin"/>
            </w:r>
            <w:r>
              <w:rPr>
                <w:noProof/>
                <w:webHidden/>
              </w:rPr>
              <w:instrText xml:space="preserve"> PAGEREF _Toc233803153 \h </w:instrText>
            </w:r>
            <w:r>
              <w:rPr>
                <w:noProof/>
                <w:webHidden/>
              </w:rPr>
            </w:r>
            <w:r>
              <w:rPr>
                <w:noProof/>
                <w:webHidden/>
              </w:rPr>
              <w:fldChar w:fldCharType="separate"/>
            </w:r>
            <w:r>
              <w:rPr>
                <w:noProof/>
                <w:webHidden/>
              </w:rPr>
              <w:t>107</w:t>
            </w:r>
            <w:r>
              <w:rPr>
                <w:noProof/>
                <w:webHidden/>
              </w:rPr>
              <w:fldChar w:fldCharType="end"/>
            </w:r>
          </w:hyperlink>
        </w:p>
        <w:p w14:paraId="4AF64320" w14:textId="3407C03B"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54" w:history="1">
            <w:r w:rsidRPr="002B7B32">
              <w:rPr>
                <w:rStyle w:val="Hyperlnk"/>
                <w:rFonts w:eastAsia="MS Gothic"/>
                <w:noProof/>
              </w:rPr>
              <w:t>7.4.4 Läkemedelsbehandling utan avbrott</w:t>
            </w:r>
            <w:r>
              <w:rPr>
                <w:noProof/>
                <w:webHidden/>
              </w:rPr>
              <w:tab/>
            </w:r>
            <w:r>
              <w:rPr>
                <w:noProof/>
                <w:webHidden/>
              </w:rPr>
              <w:fldChar w:fldCharType="begin"/>
            </w:r>
            <w:r>
              <w:rPr>
                <w:noProof/>
                <w:webHidden/>
              </w:rPr>
              <w:instrText xml:space="preserve"> PAGEREF _Toc233803154 \h </w:instrText>
            </w:r>
            <w:r>
              <w:rPr>
                <w:noProof/>
                <w:webHidden/>
              </w:rPr>
            </w:r>
            <w:r>
              <w:rPr>
                <w:noProof/>
                <w:webHidden/>
              </w:rPr>
              <w:fldChar w:fldCharType="separate"/>
            </w:r>
            <w:r>
              <w:rPr>
                <w:noProof/>
                <w:webHidden/>
              </w:rPr>
              <w:t>108</w:t>
            </w:r>
            <w:r>
              <w:rPr>
                <w:noProof/>
                <w:webHidden/>
              </w:rPr>
              <w:fldChar w:fldCharType="end"/>
            </w:r>
          </w:hyperlink>
        </w:p>
        <w:p w14:paraId="647A09B9" w14:textId="7B0933A3"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55" w:history="1">
            <w:r w:rsidRPr="002B7B32">
              <w:rPr>
                <w:rStyle w:val="Hyperlnk"/>
                <w:rFonts w:eastAsia="MS Gothic"/>
                <w:noProof/>
              </w:rPr>
              <w:t>7.5 Versionshistorik</w:t>
            </w:r>
            <w:r>
              <w:rPr>
                <w:noProof/>
                <w:webHidden/>
              </w:rPr>
              <w:tab/>
            </w:r>
            <w:r>
              <w:rPr>
                <w:noProof/>
                <w:webHidden/>
              </w:rPr>
              <w:fldChar w:fldCharType="begin"/>
            </w:r>
            <w:r>
              <w:rPr>
                <w:noProof/>
                <w:webHidden/>
              </w:rPr>
              <w:instrText xml:space="preserve"> PAGEREF _Toc233803155 \h </w:instrText>
            </w:r>
            <w:r>
              <w:rPr>
                <w:noProof/>
                <w:webHidden/>
              </w:rPr>
            </w:r>
            <w:r>
              <w:rPr>
                <w:noProof/>
                <w:webHidden/>
              </w:rPr>
              <w:fldChar w:fldCharType="separate"/>
            </w:r>
            <w:r>
              <w:rPr>
                <w:noProof/>
                <w:webHidden/>
              </w:rPr>
              <w:t>109</w:t>
            </w:r>
            <w:r>
              <w:rPr>
                <w:noProof/>
                <w:webHidden/>
              </w:rPr>
              <w:fldChar w:fldCharType="end"/>
            </w:r>
          </w:hyperlink>
        </w:p>
        <w:p w14:paraId="38D3FC03" w14:textId="751D1D23" w:rsidR="008A2F9E" w:rsidRDefault="008A2F9E">
          <w:pPr>
            <w:pStyle w:val="Innehll1"/>
            <w:tabs>
              <w:tab w:val="right" w:leader="dot" w:pos="8919"/>
            </w:tabs>
            <w:rPr>
              <w:rFonts w:asciiTheme="minorHAnsi" w:eastAsiaTheme="minorEastAsia" w:hAnsiTheme="minorHAnsi" w:cstheme="minorBidi"/>
              <w:noProof/>
              <w:kern w:val="2"/>
              <w14:ligatures w14:val="standardContextual"/>
            </w:rPr>
          </w:pPr>
          <w:hyperlink w:anchor="_Toc233803156" w:history="1">
            <w:r w:rsidRPr="002B7B32">
              <w:rPr>
                <w:rStyle w:val="Hyperlnk"/>
                <w:rFonts w:eastAsia="MS Gothic"/>
                <w:noProof/>
              </w:rPr>
              <w:t>8 Arbetsmiljöaspekter</w:t>
            </w:r>
            <w:r>
              <w:rPr>
                <w:noProof/>
                <w:webHidden/>
              </w:rPr>
              <w:tab/>
            </w:r>
            <w:r>
              <w:rPr>
                <w:noProof/>
                <w:webHidden/>
              </w:rPr>
              <w:fldChar w:fldCharType="begin"/>
            </w:r>
            <w:r>
              <w:rPr>
                <w:noProof/>
                <w:webHidden/>
              </w:rPr>
              <w:instrText xml:space="preserve"> PAGEREF _Toc233803156 \h </w:instrText>
            </w:r>
            <w:r>
              <w:rPr>
                <w:noProof/>
                <w:webHidden/>
              </w:rPr>
            </w:r>
            <w:r>
              <w:rPr>
                <w:noProof/>
                <w:webHidden/>
              </w:rPr>
              <w:fldChar w:fldCharType="separate"/>
            </w:r>
            <w:r>
              <w:rPr>
                <w:noProof/>
                <w:webHidden/>
              </w:rPr>
              <w:t>110</w:t>
            </w:r>
            <w:r>
              <w:rPr>
                <w:noProof/>
                <w:webHidden/>
              </w:rPr>
              <w:fldChar w:fldCharType="end"/>
            </w:r>
          </w:hyperlink>
        </w:p>
        <w:p w14:paraId="3777D7F5" w14:textId="388913E1"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57" w:history="1">
            <w:r w:rsidRPr="002B7B32">
              <w:rPr>
                <w:rStyle w:val="Hyperlnk"/>
                <w:rFonts w:eastAsia="MS Gothic"/>
                <w:noProof/>
              </w:rPr>
              <w:t>8.1 Regelverk</w:t>
            </w:r>
            <w:r>
              <w:rPr>
                <w:noProof/>
                <w:webHidden/>
              </w:rPr>
              <w:tab/>
            </w:r>
            <w:r>
              <w:rPr>
                <w:noProof/>
                <w:webHidden/>
              </w:rPr>
              <w:fldChar w:fldCharType="begin"/>
            </w:r>
            <w:r>
              <w:rPr>
                <w:noProof/>
                <w:webHidden/>
              </w:rPr>
              <w:instrText xml:space="preserve"> PAGEREF _Toc233803157 \h </w:instrText>
            </w:r>
            <w:r>
              <w:rPr>
                <w:noProof/>
                <w:webHidden/>
              </w:rPr>
            </w:r>
            <w:r>
              <w:rPr>
                <w:noProof/>
                <w:webHidden/>
              </w:rPr>
              <w:fldChar w:fldCharType="separate"/>
            </w:r>
            <w:r>
              <w:rPr>
                <w:noProof/>
                <w:webHidden/>
              </w:rPr>
              <w:t>110</w:t>
            </w:r>
            <w:r>
              <w:rPr>
                <w:noProof/>
                <w:webHidden/>
              </w:rPr>
              <w:fldChar w:fldCharType="end"/>
            </w:r>
          </w:hyperlink>
        </w:p>
        <w:p w14:paraId="0BA495D1" w14:textId="2657AD2B"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58" w:history="1">
            <w:r w:rsidRPr="002B7B32">
              <w:rPr>
                <w:rStyle w:val="Hyperlnk"/>
                <w:rFonts w:eastAsia="MS Gothic"/>
                <w:noProof/>
              </w:rPr>
              <w:t>8.2 Systematiskt arbetsmiljöarbete</w:t>
            </w:r>
            <w:r>
              <w:rPr>
                <w:noProof/>
                <w:webHidden/>
              </w:rPr>
              <w:tab/>
            </w:r>
            <w:r>
              <w:rPr>
                <w:noProof/>
                <w:webHidden/>
              </w:rPr>
              <w:fldChar w:fldCharType="begin"/>
            </w:r>
            <w:r>
              <w:rPr>
                <w:noProof/>
                <w:webHidden/>
              </w:rPr>
              <w:instrText xml:space="preserve"> PAGEREF _Toc233803158 \h </w:instrText>
            </w:r>
            <w:r>
              <w:rPr>
                <w:noProof/>
                <w:webHidden/>
              </w:rPr>
            </w:r>
            <w:r>
              <w:rPr>
                <w:noProof/>
                <w:webHidden/>
              </w:rPr>
              <w:fldChar w:fldCharType="separate"/>
            </w:r>
            <w:r>
              <w:rPr>
                <w:noProof/>
                <w:webHidden/>
              </w:rPr>
              <w:t>110</w:t>
            </w:r>
            <w:r>
              <w:rPr>
                <w:noProof/>
                <w:webHidden/>
              </w:rPr>
              <w:fldChar w:fldCharType="end"/>
            </w:r>
          </w:hyperlink>
        </w:p>
        <w:p w14:paraId="4414352A" w14:textId="314C542B"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59" w:history="1">
            <w:r w:rsidRPr="002B7B32">
              <w:rPr>
                <w:rStyle w:val="Hyperlnk"/>
                <w:rFonts w:eastAsia="MS Gothic"/>
                <w:noProof/>
              </w:rPr>
              <w:t>8.3 Cytostatika och andra särskilt farliga läkemedel</w:t>
            </w:r>
            <w:r>
              <w:rPr>
                <w:noProof/>
                <w:webHidden/>
              </w:rPr>
              <w:tab/>
            </w:r>
            <w:r>
              <w:rPr>
                <w:noProof/>
                <w:webHidden/>
              </w:rPr>
              <w:fldChar w:fldCharType="begin"/>
            </w:r>
            <w:r>
              <w:rPr>
                <w:noProof/>
                <w:webHidden/>
              </w:rPr>
              <w:instrText xml:space="preserve"> PAGEREF _Toc233803159 \h </w:instrText>
            </w:r>
            <w:r>
              <w:rPr>
                <w:noProof/>
                <w:webHidden/>
              </w:rPr>
            </w:r>
            <w:r>
              <w:rPr>
                <w:noProof/>
                <w:webHidden/>
              </w:rPr>
              <w:fldChar w:fldCharType="separate"/>
            </w:r>
            <w:r>
              <w:rPr>
                <w:noProof/>
                <w:webHidden/>
              </w:rPr>
              <w:t>111</w:t>
            </w:r>
            <w:r>
              <w:rPr>
                <w:noProof/>
                <w:webHidden/>
              </w:rPr>
              <w:fldChar w:fldCharType="end"/>
            </w:r>
          </w:hyperlink>
        </w:p>
        <w:p w14:paraId="5648559D" w14:textId="0848FE26"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60" w:history="1">
            <w:r w:rsidRPr="002B7B32">
              <w:rPr>
                <w:rStyle w:val="Hyperlnk"/>
                <w:rFonts w:eastAsia="MS Gothic"/>
                <w:noProof/>
              </w:rPr>
              <w:t>8.4 Läkemedel med risk för överkänslighet</w:t>
            </w:r>
            <w:r>
              <w:rPr>
                <w:noProof/>
                <w:webHidden/>
              </w:rPr>
              <w:tab/>
            </w:r>
            <w:r>
              <w:rPr>
                <w:noProof/>
                <w:webHidden/>
              </w:rPr>
              <w:fldChar w:fldCharType="begin"/>
            </w:r>
            <w:r>
              <w:rPr>
                <w:noProof/>
                <w:webHidden/>
              </w:rPr>
              <w:instrText xml:space="preserve"> PAGEREF _Toc233803160 \h </w:instrText>
            </w:r>
            <w:r>
              <w:rPr>
                <w:noProof/>
                <w:webHidden/>
              </w:rPr>
            </w:r>
            <w:r>
              <w:rPr>
                <w:noProof/>
                <w:webHidden/>
              </w:rPr>
              <w:fldChar w:fldCharType="separate"/>
            </w:r>
            <w:r>
              <w:rPr>
                <w:noProof/>
                <w:webHidden/>
              </w:rPr>
              <w:t>112</w:t>
            </w:r>
            <w:r>
              <w:rPr>
                <w:noProof/>
                <w:webHidden/>
              </w:rPr>
              <w:fldChar w:fldCharType="end"/>
            </w:r>
          </w:hyperlink>
        </w:p>
        <w:p w14:paraId="30093B35" w14:textId="116EC848"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61" w:history="1">
            <w:r w:rsidRPr="002B7B32">
              <w:rPr>
                <w:rStyle w:val="Hyperlnk"/>
                <w:rFonts w:eastAsia="MS Gothic"/>
                <w:noProof/>
              </w:rPr>
              <w:t>8.5 Radioaktiva läkemedel</w:t>
            </w:r>
            <w:r>
              <w:rPr>
                <w:noProof/>
                <w:webHidden/>
              </w:rPr>
              <w:tab/>
            </w:r>
            <w:r>
              <w:rPr>
                <w:noProof/>
                <w:webHidden/>
              </w:rPr>
              <w:fldChar w:fldCharType="begin"/>
            </w:r>
            <w:r>
              <w:rPr>
                <w:noProof/>
                <w:webHidden/>
              </w:rPr>
              <w:instrText xml:space="preserve"> PAGEREF _Toc233803161 \h </w:instrText>
            </w:r>
            <w:r>
              <w:rPr>
                <w:noProof/>
                <w:webHidden/>
              </w:rPr>
            </w:r>
            <w:r>
              <w:rPr>
                <w:noProof/>
                <w:webHidden/>
              </w:rPr>
              <w:fldChar w:fldCharType="separate"/>
            </w:r>
            <w:r>
              <w:rPr>
                <w:noProof/>
                <w:webHidden/>
              </w:rPr>
              <w:t>113</w:t>
            </w:r>
            <w:r>
              <w:rPr>
                <w:noProof/>
                <w:webHidden/>
              </w:rPr>
              <w:fldChar w:fldCharType="end"/>
            </w:r>
          </w:hyperlink>
        </w:p>
        <w:p w14:paraId="6D312B8E" w14:textId="21CFFEAA"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62" w:history="1">
            <w:r w:rsidRPr="002B7B32">
              <w:rPr>
                <w:rStyle w:val="Hyperlnk"/>
                <w:rFonts w:eastAsia="MS Gothic"/>
                <w:noProof/>
              </w:rPr>
              <w:t>8.6 Anestesigaser och gasflaskor</w:t>
            </w:r>
            <w:r>
              <w:rPr>
                <w:noProof/>
                <w:webHidden/>
              </w:rPr>
              <w:tab/>
            </w:r>
            <w:r>
              <w:rPr>
                <w:noProof/>
                <w:webHidden/>
              </w:rPr>
              <w:fldChar w:fldCharType="begin"/>
            </w:r>
            <w:r>
              <w:rPr>
                <w:noProof/>
                <w:webHidden/>
              </w:rPr>
              <w:instrText xml:space="preserve"> PAGEREF _Toc233803162 \h </w:instrText>
            </w:r>
            <w:r>
              <w:rPr>
                <w:noProof/>
                <w:webHidden/>
              </w:rPr>
            </w:r>
            <w:r>
              <w:rPr>
                <w:noProof/>
                <w:webHidden/>
              </w:rPr>
              <w:fldChar w:fldCharType="separate"/>
            </w:r>
            <w:r>
              <w:rPr>
                <w:noProof/>
                <w:webHidden/>
              </w:rPr>
              <w:t>113</w:t>
            </w:r>
            <w:r>
              <w:rPr>
                <w:noProof/>
                <w:webHidden/>
              </w:rPr>
              <w:fldChar w:fldCharType="end"/>
            </w:r>
          </w:hyperlink>
        </w:p>
        <w:p w14:paraId="1260D57C" w14:textId="3F42D8CC"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63" w:history="1">
            <w:r w:rsidRPr="002B7B32">
              <w:rPr>
                <w:rStyle w:val="Hyperlnk"/>
                <w:rFonts w:eastAsia="MS Gothic"/>
                <w:noProof/>
              </w:rPr>
              <w:t>8.7 Gravida och ammande</w:t>
            </w:r>
            <w:r>
              <w:rPr>
                <w:noProof/>
                <w:webHidden/>
              </w:rPr>
              <w:tab/>
            </w:r>
            <w:r>
              <w:rPr>
                <w:noProof/>
                <w:webHidden/>
              </w:rPr>
              <w:fldChar w:fldCharType="begin"/>
            </w:r>
            <w:r>
              <w:rPr>
                <w:noProof/>
                <w:webHidden/>
              </w:rPr>
              <w:instrText xml:space="preserve"> PAGEREF _Toc233803163 \h </w:instrText>
            </w:r>
            <w:r>
              <w:rPr>
                <w:noProof/>
                <w:webHidden/>
              </w:rPr>
            </w:r>
            <w:r>
              <w:rPr>
                <w:noProof/>
                <w:webHidden/>
              </w:rPr>
              <w:fldChar w:fldCharType="separate"/>
            </w:r>
            <w:r>
              <w:rPr>
                <w:noProof/>
                <w:webHidden/>
              </w:rPr>
              <w:t>113</w:t>
            </w:r>
            <w:r>
              <w:rPr>
                <w:noProof/>
                <w:webHidden/>
              </w:rPr>
              <w:fldChar w:fldCharType="end"/>
            </w:r>
          </w:hyperlink>
        </w:p>
        <w:p w14:paraId="27EAA2EE" w14:textId="1859B820"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64" w:history="1">
            <w:r w:rsidRPr="002B7B32">
              <w:rPr>
                <w:rStyle w:val="Hyperlnk"/>
                <w:rFonts w:eastAsia="MS Gothic"/>
                <w:noProof/>
              </w:rPr>
              <w:t>8.8 Versionshistorik</w:t>
            </w:r>
            <w:r>
              <w:rPr>
                <w:noProof/>
                <w:webHidden/>
              </w:rPr>
              <w:tab/>
            </w:r>
            <w:r>
              <w:rPr>
                <w:noProof/>
                <w:webHidden/>
              </w:rPr>
              <w:fldChar w:fldCharType="begin"/>
            </w:r>
            <w:r>
              <w:rPr>
                <w:noProof/>
                <w:webHidden/>
              </w:rPr>
              <w:instrText xml:space="preserve"> PAGEREF _Toc233803164 \h </w:instrText>
            </w:r>
            <w:r>
              <w:rPr>
                <w:noProof/>
                <w:webHidden/>
              </w:rPr>
            </w:r>
            <w:r>
              <w:rPr>
                <w:noProof/>
                <w:webHidden/>
              </w:rPr>
              <w:fldChar w:fldCharType="separate"/>
            </w:r>
            <w:r>
              <w:rPr>
                <w:noProof/>
                <w:webHidden/>
              </w:rPr>
              <w:t>114</w:t>
            </w:r>
            <w:r>
              <w:rPr>
                <w:noProof/>
                <w:webHidden/>
              </w:rPr>
              <w:fldChar w:fldCharType="end"/>
            </w:r>
          </w:hyperlink>
        </w:p>
        <w:p w14:paraId="6F7956BB" w14:textId="2E33163D" w:rsidR="008A2F9E" w:rsidRDefault="008A2F9E">
          <w:pPr>
            <w:pStyle w:val="Innehll1"/>
            <w:tabs>
              <w:tab w:val="right" w:leader="dot" w:pos="8919"/>
            </w:tabs>
            <w:rPr>
              <w:rFonts w:asciiTheme="minorHAnsi" w:eastAsiaTheme="minorEastAsia" w:hAnsiTheme="minorHAnsi" w:cstheme="minorBidi"/>
              <w:noProof/>
              <w:kern w:val="2"/>
              <w14:ligatures w14:val="standardContextual"/>
            </w:rPr>
          </w:pPr>
          <w:hyperlink w:anchor="_Toc233803165" w:history="1">
            <w:r w:rsidRPr="002B7B32">
              <w:rPr>
                <w:rStyle w:val="Hyperlnk"/>
                <w:rFonts w:eastAsia="MS Gothic"/>
                <w:noProof/>
              </w:rPr>
              <w:t>9 Miljöaspekter och läkemedelsavfall</w:t>
            </w:r>
            <w:r>
              <w:rPr>
                <w:noProof/>
                <w:webHidden/>
              </w:rPr>
              <w:tab/>
            </w:r>
            <w:r>
              <w:rPr>
                <w:noProof/>
                <w:webHidden/>
              </w:rPr>
              <w:fldChar w:fldCharType="begin"/>
            </w:r>
            <w:r>
              <w:rPr>
                <w:noProof/>
                <w:webHidden/>
              </w:rPr>
              <w:instrText xml:space="preserve"> PAGEREF _Toc233803165 \h </w:instrText>
            </w:r>
            <w:r>
              <w:rPr>
                <w:noProof/>
                <w:webHidden/>
              </w:rPr>
            </w:r>
            <w:r>
              <w:rPr>
                <w:noProof/>
                <w:webHidden/>
              </w:rPr>
              <w:fldChar w:fldCharType="separate"/>
            </w:r>
            <w:r>
              <w:rPr>
                <w:noProof/>
                <w:webHidden/>
              </w:rPr>
              <w:t>115</w:t>
            </w:r>
            <w:r>
              <w:rPr>
                <w:noProof/>
                <w:webHidden/>
              </w:rPr>
              <w:fldChar w:fldCharType="end"/>
            </w:r>
          </w:hyperlink>
        </w:p>
        <w:p w14:paraId="1D012EB5" w14:textId="1D7CF926"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66" w:history="1">
            <w:r w:rsidRPr="002B7B32">
              <w:rPr>
                <w:rStyle w:val="Hyperlnk"/>
                <w:rFonts w:eastAsia="MS Gothic"/>
                <w:noProof/>
              </w:rPr>
              <w:t>9.1 Regelverk</w:t>
            </w:r>
            <w:r>
              <w:rPr>
                <w:noProof/>
                <w:webHidden/>
              </w:rPr>
              <w:tab/>
            </w:r>
            <w:r>
              <w:rPr>
                <w:noProof/>
                <w:webHidden/>
              </w:rPr>
              <w:fldChar w:fldCharType="begin"/>
            </w:r>
            <w:r>
              <w:rPr>
                <w:noProof/>
                <w:webHidden/>
              </w:rPr>
              <w:instrText xml:space="preserve"> PAGEREF _Toc233803166 \h </w:instrText>
            </w:r>
            <w:r>
              <w:rPr>
                <w:noProof/>
                <w:webHidden/>
              </w:rPr>
            </w:r>
            <w:r>
              <w:rPr>
                <w:noProof/>
                <w:webHidden/>
              </w:rPr>
              <w:fldChar w:fldCharType="separate"/>
            </w:r>
            <w:r>
              <w:rPr>
                <w:noProof/>
                <w:webHidden/>
              </w:rPr>
              <w:t>115</w:t>
            </w:r>
            <w:r>
              <w:rPr>
                <w:noProof/>
                <w:webHidden/>
              </w:rPr>
              <w:fldChar w:fldCharType="end"/>
            </w:r>
          </w:hyperlink>
        </w:p>
        <w:p w14:paraId="5169A973" w14:textId="5F0BFE91"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67" w:history="1">
            <w:r w:rsidRPr="002B7B32">
              <w:rPr>
                <w:rStyle w:val="Hyperlnk"/>
                <w:rFonts w:eastAsia="MS Gothic"/>
                <w:noProof/>
              </w:rPr>
              <w:t>9.2 Hantering och sortering av läkemedelsavfall</w:t>
            </w:r>
            <w:r>
              <w:rPr>
                <w:noProof/>
                <w:webHidden/>
              </w:rPr>
              <w:tab/>
            </w:r>
            <w:r>
              <w:rPr>
                <w:noProof/>
                <w:webHidden/>
              </w:rPr>
              <w:fldChar w:fldCharType="begin"/>
            </w:r>
            <w:r>
              <w:rPr>
                <w:noProof/>
                <w:webHidden/>
              </w:rPr>
              <w:instrText xml:space="preserve"> PAGEREF _Toc233803167 \h </w:instrText>
            </w:r>
            <w:r>
              <w:rPr>
                <w:noProof/>
                <w:webHidden/>
              </w:rPr>
            </w:r>
            <w:r>
              <w:rPr>
                <w:noProof/>
                <w:webHidden/>
              </w:rPr>
              <w:fldChar w:fldCharType="separate"/>
            </w:r>
            <w:r>
              <w:rPr>
                <w:noProof/>
                <w:webHidden/>
              </w:rPr>
              <w:t>115</w:t>
            </w:r>
            <w:r>
              <w:rPr>
                <w:noProof/>
                <w:webHidden/>
              </w:rPr>
              <w:fldChar w:fldCharType="end"/>
            </w:r>
          </w:hyperlink>
        </w:p>
        <w:p w14:paraId="5D96767E" w14:textId="1764B6F0"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68" w:history="1">
            <w:r w:rsidRPr="002B7B32">
              <w:rPr>
                <w:rStyle w:val="Hyperlnk"/>
                <w:rFonts w:eastAsia="MS Gothic"/>
                <w:noProof/>
              </w:rPr>
              <w:t>9.2.1 Kärl och etikettering</w:t>
            </w:r>
            <w:r>
              <w:rPr>
                <w:noProof/>
                <w:webHidden/>
              </w:rPr>
              <w:tab/>
            </w:r>
            <w:r>
              <w:rPr>
                <w:noProof/>
                <w:webHidden/>
              </w:rPr>
              <w:fldChar w:fldCharType="begin"/>
            </w:r>
            <w:r>
              <w:rPr>
                <w:noProof/>
                <w:webHidden/>
              </w:rPr>
              <w:instrText xml:space="preserve"> PAGEREF _Toc233803168 \h </w:instrText>
            </w:r>
            <w:r>
              <w:rPr>
                <w:noProof/>
                <w:webHidden/>
              </w:rPr>
            </w:r>
            <w:r>
              <w:rPr>
                <w:noProof/>
                <w:webHidden/>
              </w:rPr>
              <w:fldChar w:fldCharType="separate"/>
            </w:r>
            <w:r>
              <w:rPr>
                <w:noProof/>
                <w:webHidden/>
              </w:rPr>
              <w:t>115</w:t>
            </w:r>
            <w:r>
              <w:rPr>
                <w:noProof/>
                <w:webHidden/>
              </w:rPr>
              <w:fldChar w:fldCharType="end"/>
            </w:r>
          </w:hyperlink>
        </w:p>
        <w:p w14:paraId="704CB82E" w14:textId="365BC09F"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69" w:history="1">
            <w:r w:rsidRPr="002B7B32">
              <w:rPr>
                <w:rStyle w:val="Hyperlnk"/>
                <w:rFonts w:eastAsia="MS Gothic"/>
                <w:noProof/>
              </w:rPr>
              <w:t>9.2.2 Sortering</w:t>
            </w:r>
            <w:r>
              <w:rPr>
                <w:noProof/>
                <w:webHidden/>
              </w:rPr>
              <w:tab/>
            </w:r>
            <w:r>
              <w:rPr>
                <w:noProof/>
                <w:webHidden/>
              </w:rPr>
              <w:fldChar w:fldCharType="begin"/>
            </w:r>
            <w:r>
              <w:rPr>
                <w:noProof/>
                <w:webHidden/>
              </w:rPr>
              <w:instrText xml:space="preserve"> PAGEREF _Toc233803169 \h </w:instrText>
            </w:r>
            <w:r>
              <w:rPr>
                <w:noProof/>
                <w:webHidden/>
              </w:rPr>
            </w:r>
            <w:r>
              <w:rPr>
                <w:noProof/>
                <w:webHidden/>
              </w:rPr>
              <w:fldChar w:fldCharType="separate"/>
            </w:r>
            <w:r>
              <w:rPr>
                <w:noProof/>
                <w:webHidden/>
              </w:rPr>
              <w:t>116</w:t>
            </w:r>
            <w:r>
              <w:rPr>
                <w:noProof/>
                <w:webHidden/>
              </w:rPr>
              <w:fldChar w:fldCharType="end"/>
            </w:r>
          </w:hyperlink>
        </w:p>
        <w:p w14:paraId="4A42B8F1" w14:textId="139E023E"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70" w:history="1">
            <w:r w:rsidRPr="002B7B32">
              <w:rPr>
                <w:rStyle w:val="Hyperlnk"/>
                <w:rFonts w:eastAsia="MS Gothic"/>
                <w:noProof/>
              </w:rPr>
              <w:t>9.2.3 Hämtning av avfall</w:t>
            </w:r>
            <w:r>
              <w:rPr>
                <w:noProof/>
                <w:webHidden/>
              </w:rPr>
              <w:tab/>
            </w:r>
            <w:r>
              <w:rPr>
                <w:noProof/>
                <w:webHidden/>
              </w:rPr>
              <w:fldChar w:fldCharType="begin"/>
            </w:r>
            <w:r>
              <w:rPr>
                <w:noProof/>
                <w:webHidden/>
              </w:rPr>
              <w:instrText xml:space="preserve"> PAGEREF _Toc233803170 \h </w:instrText>
            </w:r>
            <w:r>
              <w:rPr>
                <w:noProof/>
                <w:webHidden/>
              </w:rPr>
            </w:r>
            <w:r>
              <w:rPr>
                <w:noProof/>
                <w:webHidden/>
              </w:rPr>
              <w:fldChar w:fldCharType="separate"/>
            </w:r>
            <w:r>
              <w:rPr>
                <w:noProof/>
                <w:webHidden/>
              </w:rPr>
              <w:t>116</w:t>
            </w:r>
            <w:r>
              <w:rPr>
                <w:noProof/>
                <w:webHidden/>
              </w:rPr>
              <w:fldChar w:fldCharType="end"/>
            </w:r>
          </w:hyperlink>
        </w:p>
        <w:p w14:paraId="7CBDD5AE" w14:textId="4247A9AC"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71" w:history="1">
            <w:r w:rsidRPr="002B7B32">
              <w:rPr>
                <w:rStyle w:val="Hyperlnk"/>
                <w:rFonts w:eastAsia="MS Gothic"/>
                <w:noProof/>
              </w:rPr>
              <w:t>9.2.4 Kassation av narkotikaklassade läkemedel</w:t>
            </w:r>
            <w:r>
              <w:rPr>
                <w:noProof/>
                <w:webHidden/>
              </w:rPr>
              <w:tab/>
            </w:r>
            <w:r>
              <w:rPr>
                <w:noProof/>
                <w:webHidden/>
              </w:rPr>
              <w:fldChar w:fldCharType="begin"/>
            </w:r>
            <w:r>
              <w:rPr>
                <w:noProof/>
                <w:webHidden/>
              </w:rPr>
              <w:instrText xml:space="preserve"> PAGEREF _Toc233803171 \h </w:instrText>
            </w:r>
            <w:r>
              <w:rPr>
                <w:noProof/>
                <w:webHidden/>
              </w:rPr>
            </w:r>
            <w:r>
              <w:rPr>
                <w:noProof/>
                <w:webHidden/>
              </w:rPr>
              <w:fldChar w:fldCharType="separate"/>
            </w:r>
            <w:r>
              <w:rPr>
                <w:noProof/>
                <w:webHidden/>
              </w:rPr>
              <w:t>116</w:t>
            </w:r>
            <w:r>
              <w:rPr>
                <w:noProof/>
                <w:webHidden/>
              </w:rPr>
              <w:fldChar w:fldCharType="end"/>
            </w:r>
          </w:hyperlink>
        </w:p>
        <w:p w14:paraId="19BB7624" w14:textId="3CD8D39A"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72" w:history="1">
            <w:r w:rsidRPr="002B7B32">
              <w:rPr>
                <w:rStyle w:val="Hyperlnk"/>
                <w:rFonts w:eastAsia="MS Gothic"/>
                <w:noProof/>
              </w:rPr>
              <w:t>9.2.5 Elektrolytlösningar och parenteral nutrition utan läkemedelstillsatser</w:t>
            </w:r>
            <w:r>
              <w:rPr>
                <w:noProof/>
                <w:webHidden/>
              </w:rPr>
              <w:tab/>
            </w:r>
            <w:r>
              <w:rPr>
                <w:noProof/>
                <w:webHidden/>
              </w:rPr>
              <w:fldChar w:fldCharType="begin"/>
            </w:r>
            <w:r>
              <w:rPr>
                <w:noProof/>
                <w:webHidden/>
              </w:rPr>
              <w:instrText xml:space="preserve"> PAGEREF _Toc233803172 \h </w:instrText>
            </w:r>
            <w:r>
              <w:rPr>
                <w:noProof/>
                <w:webHidden/>
              </w:rPr>
            </w:r>
            <w:r>
              <w:rPr>
                <w:noProof/>
                <w:webHidden/>
              </w:rPr>
              <w:fldChar w:fldCharType="separate"/>
            </w:r>
            <w:r>
              <w:rPr>
                <w:noProof/>
                <w:webHidden/>
              </w:rPr>
              <w:t>117</w:t>
            </w:r>
            <w:r>
              <w:rPr>
                <w:noProof/>
                <w:webHidden/>
              </w:rPr>
              <w:fldChar w:fldCharType="end"/>
            </w:r>
          </w:hyperlink>
        </w:p>
        <w:p w14:paraId="47AFF55B" w14:textId="114E4D02"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73" w:history="1">
            <w:r w:rsidRPr="002B7B32">
              <w:rPr>
                <w:rStyle w:val="Hyperlnk"/>
                <w:rFonts w:eastAsia="MS Gothic"/>
                <w:noProof/>
              </w:rPr>
              <w:t>9.2.6 Förpackningar och förbrukningsmaterial</w:t>
            </w:r>
            <w:r>
              <w:rPr>
                <w:noProof/>
                <w:webHidden/>
              </w:rPr>
              <w:tab/>
            </w:r>
            <w:r>
              <w:rPr>
                <w:noProof/>
                <w:webHidden/>
              </w:rPr>
              <w:fldChar w:fldCharType="begin"/>
            </w:r>
            <w:r>
              <w:rPr>
                <w:noProof/>
                <w:webHidden/>
              </w:rPr>
              <w:instrText xml:space="preserve"> PAGEREF _Toc233803173 \h </w:instrText>
            </w:r>
            <w:r>
              <w:rPr>
                <w:noProof/>
                <w:webHidden/>
              </w:rPr>
            </w:r>
            <w:r>
              <w:rPr>
                <w:noProof/>
                <w:webHidden/>
              </w:rPr>
              <w:fldChar w:fldCharType="separate"/>
            </w:r>
            <w:r>
              <w:rPr>
                <w:noProof/>
                <w:webHidden/>
              </w:rPr>
              <w:t>117</w:t>
            </w:r>
            <w:r>
              <w:rPr>
                <w:noProof/>
                <w:webHidden/>
              </w:rPr>
              <w:fldChar w:fldCharType="end"/>
            </w:r>
          </w:hyperlink>
        </w:p>
        <w:p w14:paraId="44647954" w14:textId="362F4568"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74" w:history="1">
            <w:r w:rsidRPr="002B7B32">
              <w:rPr>
                <w:rStyle w:val="Hyperlnk"/>
                <w:rFonts w:eastAsia="MS Gothic"/>
                <w:noProof/>
              </w:rPr>
              <w:t>9.3 Läkemedelsavfall från KAF</w:t>
            </w:r>
            <w:r>
              <w:rPr>
                <w:noProof/>
                <w:webHidden/>
              </w:rPr>
              <w:tab/>
            </w:r>
            <w:r>
              <w:rPr>
                <w:noProof/>
                <w:webHidden/>
              </w:rPr>
              <w:fldChar w:fldCharType="begin"/>
            </w:r>
            <w:r>
              <w:rPr>
                <w:noProof/>
                <w:webHidden/>
              </w:rPr>
              <w:instrText xml:space="preserve"> PAGEREF _Toc233803174 \h </w:instrText>
            </w:r>
            <w:r>
              <w:rPr>
                <w:noProof/>
                <w:webHidden/>
              </w:rPr>
            </w:r>
            <w:r>
              <w:rPr>
                <w:noProof/>
                <w:webHidden/>
              </w:rPr>
              <w:fldChar w:fldCharType="separate"/>
            </w:r>
            <w:r>
              <w:rPr>
                <w:noProof/>
                <w:webHidden/>
              </w:rPr>
              <w:t>118</w:t>
            </w:r>
            <w:r>
              <w:rPr>
                <w:noProof/>
                <w:webHidden/>
              </w:rPr>
              <w:fldChar w:fldCharType="end"/>
            </w:r>
          </w:hyperlink>
        </w:p>
        <w:p w14:paraId="5D8F5A1D" w14:textId="18602CAE"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75" w:history="1">
            <w:r w:rsidRPr="002B7B32">
              <w:rPr>
                <w:rStyle w:val="Hyperlnk"/>
                <w:rFonts w:eastAsia="MS Gothic"/>
                <w:noProof/>
              </w:rPr>
              <w:t>9.4 Läkemedelsavfall från privatpersoner</w:t>
            </w:r>
            <w:r>
              <w:rPr>
                <w:noProof/>
                <w:webHidden/>
              </w:rPr>
              <w:tab/>
            </w:r>
            <w:r>
              <w:rPr>
                <w:noProof/>
                <w:webHidden/>
              </w:rPr>
              <w:fldChar w:fldCharType="begin"/>
            </w:r>
            <w:r>
              <w:rPr>
                <w:noProof/>
                <w:webHidden/>
              </w:rPr>
              <w:instrText xml:space="preserve"> PAGEREF _Toc233803175 \h </w:instrText>
            </w:r>
            <w:r>
              <w:rPr>
                <w:noProof/>
                <w:webHidden/>
              </w:rPr>
            </w:r>
            <w:r>
              <w:rPr>
                <w:noProof/>
                <w:webHidden/>
              </w:rPr>
              <w:fldChar w:fldCharType="separate"/>
            </w:r>
            <w:r>
              <w:rPr>
                <w:noProof/>
                <w:webHidden/>
              </w:rPr>
              <w:t>118</w:t>
            </w:r>
            <w:r>
              <w:rPr>
                <w:noProof/>
                <w:webHidden/>
              </w:rPr>
              <w:fldChar w:fldCharType="end"/>
            </w:r>
          </w:hyperlink>
        </w:p>
        <w:p w14:paraId="5F80F921" w14:textId="31A56B5A"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76" w:history="1">
            <w:r w:rsidRPr="002B7B32">
              <w:rPr>
                <w:rStyle w:val="Hyperlnk"/>
                <w:rFonts w:eastAsia="MS Gothic"/>
                <w:noProof/>
              </w:rPr>
              <w:t>9.5 Versionshistorik</w:t>
            </w:r>
            <w:r>
              <w:rPr>
                <w:noProof/>
                <w:webHidden/>
              </w:rPr>
              <w:tab/>
            </w:r>
            <w:r>
              <w:rPr>
                <w:noProof/>
                <w:webHidden/>
              </w:rPr>
              <w:fldChar w:fldCharType="begin"/>
            </w:r>
            <w:r>
              <w:rPr>
                <w:noProof/>
                <w:webHidden/>
              </w:rPr>
              <w:instrText xml:space="preserve"> PAGEREF _Toc233803176 \h </w:instrText>
            </w:r>
            <w:r>
              <w:rPr>
                <w:noProof/>
                <w:webHidden/>
              </w:rPr>
            </w:r>
            <w:r>
              <w:rPr>
                <w:noProof/>
                <w:webHidden/>
              </w:rPr>
              <w:fldChar w:fldCharType="separate"/>
            </w:r>
            <w:r>
              <w:rPr>
                <w:noProof/>
                <w:webHidden/>
              </w:rPr>
              <w:t>119</w:t>
            </w:r>
            <w:r>
              <w:rPr>
                <w:noProof/>
                <w:webHidden/>
              </w:rPr>
              <w:fldChar w:fldCharType="end"/>
            </w:r>
          </w:hyperlink>
        </w:p>
        <w:p w14:paraId="71E244B9" w14:textId="4B092971" w:rsidR="008A2F9E" w:rsidRDefault="008A2F9E">
          <w:pPr>
            <w:pStyle w:val="Innehll1"/>
            <w:tabs>
              <w:tab w:val="right" w:leader="dot" w:pos="8919"/>
            </w:tabs>
            <w:rPr>
              <w:rFonts w:asciiTheme="minorHAnsi" w:eastAsiaTheme="minorEastAsia" w:hAnsiTheme="minorHAnsi" w:cstheme="minorBidi"/>
              <w:noProof/>
              <w:kern w:val="2"/>
              <w14:ligatures w14:val="standardContextual"/>
            </w:rPr>
          </w:pPr>
          <w:hyperlink w:anchor="_Toc233803177" w:history="1">
            <w:r w:rsidRPr="002B7B32">
              <w:rPr>
                <w:rStyle w:val="Hyperlnk"/>
                <w:rFonts w:eastAsia="MS Gothic"/>
                <w:noProof/>
              </w:rPr>
              <w:t>10 Kvalitetssäkring</w:t>
            </w:r>
            <w:r>
              <w:rPr>
                <w:noProof/>
                <w:webHidden/>
              </w:rPr>
              <w:tab/>
            </w:r>
            <w:r>
              <w:rPr>
                <w:noProof/>
                <w:webHidden/>
              </w:rPr>
              <w:fldChar w:fldCharType="begin"/>
            </w:r>
            <w:r>
              <w:rPr>
                <w:noProof/>
                <w:webHidden/>
              </w:rPr>
              <w:instrText xml:space="preserve"> PAGEREF _Toc233803177 \h </w:instrText>
            </w:r>
            <w:r>
              <w:rPr>
                <w:noProof/>
                <w:webHidden/>
              </w:rPr>
            </w:r>
            <w:r>
              <w:rPr>
                <w:noProof/>
                <w:webHidden/>
              </w:rPr>
              <w:fldChar w:fldCharType="separate"/>
            </w:r>
            <w:r>
              <w:rPr>
                <w:noProof/>
                <w:webHidden/>
              </w:rPr>
              <w:t>120</w:t>
            </w:r>
            <w:r>
              <w:rPr>
                <w:noProof/>
                <w:webHidden/>
              </w:rPr>
              <w:fldChar w:fldCharType="end"/>
            </w:r>
          </w:hyperlink>
        </w:p>
        <w:p w14:paraId="10734FF7" w14:textId="27BBF7C2"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78" w:history="1">
            <w:r w:rsidRPr="002B7B32">
              <w:rPr>
                <w:rStyle w:val="Hyperlnk"/>
                <w:rFonts w:eastAsia="MS Gothic"/>
                <w:noProof/>
              </w:rPr>
              <w:t>10.1 Regelverk</w:t>
            </w:r>
            <w:r>
              <w:rPr>
                <w:noProof/>
                <w:webHidden/>
              </w:rPr>
              <w:tab/>
            </w:r>
            <w:r>
              <w:rPr>
                <w:noProof/>
                <w:webHidden/>
              </w:rPr>
              <w:fldChar w:fldCharType="begin"/>
            </w:r>
            <w:r>
              <w:rPr>
                <w:noProof/>
                <w:webHidden/>
              </w:rPr>
              <w:instrText xml:space="preserve"> PAGEREF _Toc233803178 \h </w:instrText>
            </w:r>
            <w:r>
              <w:rPr>
                <w:noProof/>
                <w:webHidden/>
              </w:rPr>
            </w:r>
            <w:r>
              <w:rPr>
                <w:noProof/>
                <w:webHidden/>
              </w:rPr>
              <w:fldChar w:fldCharType="separate"/>
            </w:r>
            <w:r>
              <w:rPr>
                <w:noProof/>
                <w:webHidden/>
              </w:rPr>
              <w:t>120</w:t>
            </w:r>
            <w:r>
              <w:rPr>
                <w:noProof/>
                <w:webHidden/>
              </w:rPr>
              <w:fldChar w:fldCharType="end"/>
            </w:r>
          </w:hyperlink>
        </w:p>
        <w:p w14:paraId="32CF79CB" w14:textId="6F29CFB0"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79" w:history="1">
            <w:r w:rsidRPr="002B7B32">
              <w:rPr>
                <w:rStyle w:val="Hyperlnk"/>
                <w:rFonts w:eastAsia="MS Gothic"/>
                <w:noProof/>
              </w:rPr>
              <w:t>10.2 Rutiner för läkemedelshantering</w:t>
            </w:r>
            <w:r>
              <w:rPr>
                <w:noProof/>
                <w:webHidden/>
              </w:rPr>
              <w:tab/>
            </w:r>
            <w:r>
              <w:rPr>
                <w:noProof/>
                <w:webHidden/>
              </w:rPr>
              <w:fldChar w:fldCharType="begin"/>
            </w:r>
            <w:r>
              <w:rPr>
                <w:noProof/>
                <w:webHidden/>
              </w:rPr>
              <w:instrText xml:space="preserve"> PAGEREF _Toc233803179 \h </w:instrText>
            </w:r>
            <w:r>
              <w:rPr>
                <w:noProof/>
                <w:webHidden/>
              </w:rPr>
            </w:r>
            <w:r>
              <w:rPr>
                <w:noProof/>
                <w:webHidden/>
              </w:rPr>
              <w:fldChar w:fldCharType="separate"/>
            </w:r>
            <w:r>
              <w:rPr>
                <w:noProof/>
                <w:webHidden/>
              </w:rPr>
              <w:t>120</w:t>
            </w:r>
            <w:r>
              <w:rPr>
                <w:noProof/>
                <w:webHidden/>
              </w:rPr>
              <w:fldChar w:fldCharType="end"/>
            </w:r>
          </w:hyperlink>
        </w:p>
        <w:p w14:paraId="5C802A06" w14:textId="64893D61"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80" w:history="1">
            <w:r w:rsidRPr="002B7B32">
              <w:rPr>
                <w:rStyle w:val="Hyperlnk"/>
                <w:rFonts w:eastAsia="MS Gothic"/>
                <w:noProof/>
              </w:rPr>
              <w:t>10.3 Kvalitetsgranskning av läkemedelshantering</w:t>
            </w:r>
            <w:r>
              <w:rPr>
                <w:noProof/>
                <w:webHidden/>
              </w:rPr>
              <w:tab/>
            </w:r>
            <w:r>
              <w:rPr>
                <w:noProof/>
                <w:webHidden/>
              </w:rPr>
              <w:fldChar w:fldCharType="begin"/>
            </w:r>
            <w:r>
              <w:rPr>
                <w:noProof/>
                <w:webHidden/>
              </w:rPr>
              <w:instrText xml:space="preserve"> PAGEREF _Toc233803180 \h </w:instrText>
            </w:r>
            <w:r>
              <w:rPr>
                <w:noProof/>
                <w:webHidden/>
              </w:rPr>
            </w:r>
            <w:r>
              <w:rPr>
                <w:noProof/>
                <w:webHidden/>
              </w:rPr>
              <w:fldChar w:fldCharType="separate"/>
            </w:r>
            <w:r>
              <w:rPr>
                <w:noProof/>
                <w:webHidden/>
              </w:rPr>
              <w:t>121</w:t>
            </w:r>
            <w:r>
              <w:rPr>
                <w:noProof/>
                <w:webHidden/>
              </w:rPr>
              <w:fldChar w:fldCharType="end"/>
            </w:r>
          </w:hyperlink>
        </w:p>
        <w:p w14:paraId="3BD91ABF" w14:textId="4BAF33B8"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81" w:history="1">
            <w:r w:rsidRPr="002B7B32">
              <w:rPr>
                <w:rStyle w:val="Hyperlnk"/>
                <w:rFonts w:eastAsia="MS Gothic"/>
                <w:noProof/>
              </w:rPr>
              <w:t>10.3.1 Enkät för kvalitetsgranskning av läkemedelshantering</w:t>
            </w:r>
            <w:r>
              <w:rPr>
                <w:noProof/>
                <w:webHidden/>
              </w:rPr>
              <w:tab/>
            </w:r>
            <w:r>
              <w:rPr>
                <w:noProof/>
                <w:webHidden/>
              </w:rPr>
              <w:fldChar w:fldCharType="begin"/>
            </w:r>
            <w:r>
              <w:rPr>
                <w:noProof/>
                <w:webHidden/>
              </w:rPr>
              <w:instrText xml:space="preserve"> PAGEREF _Toc233803181 \h </w:instrText>
            </w:r>
            <w:r>
              <w:rPr>
                <w:noProof/>
                <w:webHidden/>
              </w:rPr>
            </w:r>
            <w:r>
              <w:rPr>
                <w:noProof/>
                <w:webHidden/>
              </w:rPr>
              <w:fldChar w:fldCharType="separate"/>
            </w:r>
            <w:r>
              <w:rPr>
                <w:noProof/>
                <w:webHidden/>
              </w:rPr>
              <w:t>121</w:t>
            </w:r>
            <w:r>
              <w:rPr>
                <w:noProof/>
                <w:webHidden/>
              </w:rPr>
              <w:fldChar w:fldCharType="end"/>
            </w:r>
          </w:hyperlink>
        </w:p>
        <w:p w14:paraId="12E3E0D0" w14:textId="4B50BD64"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82" w:history="1">
            <w:r w:rsidRPr="002B7B32">
              <w:rPr>
                <w:rStyle w:val="Hyperlnk"/>
                <w:rFonts w:eastAsia="MS Gothic"/>
                <w:noProof/>
              </w:rPr>
              <w:t>10.3.2 Övergripande kvalitetshöjande aktiviteter</w:t>
            </w:r>
            <w:r>
              <w:rPr>
                <w:noProof/>
                <w:webHidden/>
              </w:rPr>
              <w:tab/>
            </w:r>
            <w:r>
              <w:rPr>
                <w:noProof/>
                <w:webHidden/>
              </w:rPr>
              <w:fldChar w:fldCharType="begin"/>
            </w:r>
            <w:r>
              <w:rPr>
                <w:noProof/>
                <w:webHidden/>
              </w:rPr>
              <w:instrText xml:space="preserve"> PAGEREF _Toc233803182 \h </w:instrText>
            </w:r>
            <w:r>
              <w:rPr>
                <w:noProof/>
                <w:webHidden/>
              </w:rPr>
            </w:r>
            <w:r>
              <w:rPr>
                <w:noProof/>
                <w:webHidden/>
              </w:rPr>
              <w:fldChar w:fldCharType="separate"/>
            </w:r>
            <w:r>
              <w:rPr>
                <w:noProof/>
                <w:webHidden/>
              </w:rPr>
              <w:t>122</w:t>
            </w:r>
            <w:r>
              <w:rPr>
                <w:noProof/>
                <w:webHidden/>
              </w:rPr>
              <w:fldChar w:fldCharType="end"/>
            </w:r>
          </w:hyperlink>
        </w:p>
        <w:p w14:paraId="4B3453B8" w14:textId="58CFD00C"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83" w:history="1">
            <w:r w:rsidRPr="002B7B32">
              <w:rPr>
                <w:rStyle w:val="Hyperlnk"/>
                <w:rFonts w:eastAsia="MS Gothic"/>
                <w:noProof/>
              </w:rPr>
              <w:t>10.4 Avvikelserapportering</w:t>
            </w:r>
            <w:r>
              <w:rPr>
                <w:noProof/>
                <w:webHidden/>
              </w:rPr>
              <w:tab/>
            </w:r>
            <w:r>
              <w:rPr>
                <w:noProof/>
                <w:webHidden/>
              </w:rPr>
              <w:fldChar w:fldCharType="begin"/>
            </w:r>
            <w:r>
              <w:rPr>
                <w:noProof/>
                <w:webHidden/>
              </w:rPr>
              <w:instrText xml:space="preserve"> PAGEREF _Toc233803183 \h </w:instrText>
            </w:r>
            <w:r>
              <w:rPr>
                <w:noProof/>
                <w:webHidden/>
              </w:rPr>
            </w:r>
            <w:r>
              <w:rPr>
                <w:noProof/>
                <w:webHidden/>
              </w:rPr>
              <w:fldChar w:fldCharType="separate"/>
            </w:r>
            <w:r>
              <w:rPr>
                <w:noProof/>
                <w:webHidden/>
              </w:rPr>
              <w:t>122</w:t>
            </w:r>
            <w:r>
              <w:rPr>
                <w:noProof/>
                <w:webHidden/>
              </w:rPr>
              <w:fldChar w:fldCharType="end"/>
            </w:r>
          </w:hyperlink>
        </w:p>
        <w:p w14:paraId="317C909D" w14:textId="76BBF20E"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84" w:history="1">
            <w:r w:rsidRPr="002B7B32">
              <w:rPr>
                <w:rStyle w:val="Hyperlnk"/>
                <w:rFonts w:eastAsia="MS Gothic"/>
                <w:noProof/>
              </w:rPr>
              <w:t>10.4.1 Avvikelser i läkemedelsförsörjning eller gällande läkemedlens kvalitet</w:t>
            </w:r>
            <w:r>
              <w:rPr>
                <w:noProof/>
                <w:webHidden/>
              </w:rPr>
              <w:tab/>
            </w:r>
            <w:r>
              <w:rPr>
                <w:noProof/>
                <w:webHidden/>
              </w:rPr>
              <w:fldChar w:fldCharType="begin"/>
            </w:r>
            <w:r>
              <w:rPr>
                <w:noProof/>
                <w:webHidden/>
              </w:rPr>
              <w:instrText xml:space="preserve"> PAGEREF _Toc233803184 \h </w:instrText>
            </w:r>
            <w:r>
              <w:rPr>
                <w:noProof/>
                <w:webHidden/>
              </w:rPr>
            </w:r>
            <w:r>
              <w:rPr>
                <w:noProof/>
                <w:webHidden/>
              </w:rPr>
              <w:fldChar w:fldCharType="separate"/>
            </w:r>
            <w:r>
              <w:rPr>
                <w:noProof/>
                <w:webHidden/>
              </w:rPr>
              <w:t>123</w:t>
            </w:r>
            <w:r>
              <w:rPr>
                <w:noProof/>
                <w:webHidden/>
              </w:rPr>
              <w:fldChar w:fldCharType="end"/>
            </w:r>
          </w:hyperlink>
        </w:p>
        <w:p w14:paraId="12C4978D" w14:textId="3462D834"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85" w:history="1">
            <w:r w:rsidRPr="002B7B32">
              <w:rPr>
                <w:rStyle w:val="Hyperlnk"/>
                <w:rFonts w:eastAsia="MS Gothic"/>
                <w:noProof/>
              </w:rPr>
              <w:t>10.5 Versionshistorik</w:t>
            </w:r>
            <w:r>
              <w:rPr>
                <w:noProof/>
                <w:webHidden/>
              </w:rPr>
              <w:tab/>
            </w:r>
            <w:r>
              <w:rPr>
                <w:noProof/>
                <w:webHidden/>
              </w:rPr>
              <w:fldChar w:fldCharType="begin"/>
            </w:r>
            <w:r>
              <w:rPr>
                <w:noProof/>
                <w:webHidden/>
              </w:rPr>
              <w:instrText xml:space="preserve"> PAGEREF _Toc233803185 \h </w:instrText>
            </w:r>
            <w:r>
              <w:rPr>
                <w:noProof/>
                <w:webHidden/>
              </w:rPr>
            </w:r>
            <w:r>
              <w:rPr>
                <w:noProof/>
                <w:webHidden/>
              </w:rPr>
              <w:fldChar w:fldCharType="separate"/>
            </w:r>
            <w:r>
              <w:rPr>
                <w:noProof/>
                <w:webHidden/>
              </w:rPr>
              <w:t>124</w:t>
            </w:r>
            <w:r>
              <w:rPr>
                <w:noProof/>
                <w:webHidden/>
              </w:rPr>
              <w:fldChar w:fldCharType="end"/>
            </w:r>
          </w:hyperlink>
        </w:p>
        <w:p w14:paraId="1AF6BEC3" w14:textId="42A9FF69" w:rsidR="008A2F9E" w:rsidRDefault="008A2F9E">
          <w:pPr>
            <w:pStyle w:val="Innehll1"/>
            <w:tabs>
              <w:tab w:val="right" w:leader="dot" w:pos="8919"/>
            </w:tabs>
            <w:rPr>
              <w:rFonts w:asciiTheme="minorHAnsi" w:eastAsiaTheme="minorEastAsia" w:hAnsiTheme="minorHAnsi" w:cstheme="minorBidi"/>
              <w:noProof/>
              <w:kern w:val="2"/>
              <w14:ligatures w14:val="standardContextual"/>
            </w:rPr>
          </w:pPr>
          <w:hyperlink w:anchor="_Toc233803186" w:history="1">
            <w:r w:rsidRPr="002B7B32">
              <w:rPr>
                <w:rStyle w:val="Hyperlnk"/>
                <w:rFonts w:eastAsia="MS Gothic"/>
                <w:noProof/>
              </w:rPr>
              <w:t>11 Narkotikaklassade läkemedel</w:t>
            </w:r>
            <w:r>
              <w:rPr>
                <w:noProof/>
                <w:webHidden/>
              </w:rPr>
              <w:tab/>
            </w:r>
            <w:r>
              <w:rPr>
                <w:noProof/>
                <w:webHidden/>
              </w:rPr>
              <w:fldChar w:fldCharType="begin"/>
            </w:r>
            <w:r>
              <w:rPr>
                <w:noProof/>
                <w:webHidden/>
              </w:rPr>
              <w:instrText xml:space="preserve"> PAGEREF _Toc233803186 \h </w:instrText>
            </w:r>
            <w:r>
              <w:rPr>
                <w:noProof/>
                <w:webHidden/>
              </w:rPr>
            </w:r>
            <w:r>
              <w:rPr>
                <w:noProof/>
                <w:webHidden/>
              </w:rPr>
              <w:fldChar w:fldCharType="separate"/>
            </w:r>
            <w:r>
              <w:rPr>
                <w:noProof/>
                <w:webHidden/>
              </w:rPr>
              <w:t>125</w:t>
            </w:r>
            <w:r>
              <w:rPr>
                <w:noProof/>
                <w:webHidden/>
              </w:rPr>
              <w:fldChar w:fldCharType="end"/>
            </w:r>
          </w:hyperlink>
        </w:p>
        <w:p w14:paraId="0700FDB5" w14:textId="4CEA87A8"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87" w:history="1">
            <w:r w:rsidRPr="002B7B32">
              <w:rPr>
                <w:rStyle w:val="Hyperlnk"/>
                <w:rFonts w:eastAsia="MS Gothic"/>
                <w:noProof/>
              </w:rPr>
              <w:t>11.1 Regelverk</w:t>
            </w:r>
            <w:r>
              <w:rPr>
                <w:noProof/>
                <w:webHidden/>
              </w:rPr>
              <w:tab/>
            </w:r>
            <w:r>
              <w:rPr>
                <w:noProof/>
                <w:webHidden/>
              </w:rPr>
              <w:fldChar w:fldCharType="begin"/>
            </w:r>
            <w:r>
              <w:rPr>
                <w:noProof/>
                <w:webHidden/>
              </w:rPr>
              <w:instrText xml:space="preserve"> PAGEREF _Toc233803187 \h </w:instrText>
            </w:r>
            <w:r>
              <w:rPr>
                <w:noProof/>
                <w:webHidden/>
              </w:rPr>
            </w:r>
            <w:r>
              <w:rPr>
                <w:noProof/>
                <w:webHidden/>
              </w:rPr>
              <w:fldChar w:fldCharType="separate"/>
            </w:r>
            <w:r>
              <w:rPr>
                <w:noProof/>
                <w:webHidden/>
              </w:rPr>
              <w:t>125</w:t>
            </w:r>
            <w:r>
              <w:rPr>
                <w:noProof/>
                <w:webHidden/>
              </w:rPr>
              <w:fldChar w:fldCharType="end"/>
            </w:r>
          </w:hyperlink>
        </w:p>
        <w:p w14:paraId="4C11CB71" w14:textId="61D0B13D"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88" w:history="1">
            <w:r w:rsidRPr="002B7B32">
              <w:rPr>
                <w:rStyle w:val="Hyperlnk"/>
                <w:rFonts w:eastAsia="MS Gothic"/>
                <w:noProof/>
              </w:rPr>
              <w:t>11.2 Definitioner</w:t>
            </w:r>
            <w:r>
              <w:rPr>
                <w:noProof/>
                <w:webHidden/>
              </w:rPr>
              <w:tab/>
            </w:r>
            <w:r>
              <w:rPr>
                <w:noProof/>
                <w:webHidden/>
              </w:rPr>
              <w:fldChar w:fldCharType="begin"/>
            </w:r>
            <w:r>
              <w:rPr>
                <w:noProof/>
                <w:webHidden/>
              </w:rPr>
              <w:instrText xml:space="preserve"> PAGEREF _Toc233803188 \h </w:instrText>
            </w:r>
            <w:r>
              <w:rPr>
                <w:noProof/>
                <w:webHidden/>
              </w:rPr>
            </w:r>
            <w:r>
              <w:rPr>
                <w:noProof/>
                <w:webHidden/>
              </w:rPr>
              <w:fldChar w:fldCharType="separate"/>
            </w:r>
            <w:r>
              <w:rPr>
                <w:noProof/>
                <w:webHidden/>
              </w:rPr>
              <w:t>126</w:t>
            </w:r>
            <w:r>
              <w:rPr>
                <w:noProof/>
                <w:webHidden/>
              </w:rPr>
              <w:fldChar w:fldCharType="end"/>
            </w:r>
          </w:hyperlink>
        </w:p>
        <w:p w14:paraId="61B67ADA" w14:textId="28370348"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89" w:history="1">
            <w:r w:rsidRPr="002B7B32">
              <w:rPr>
                <w:rStyle w:val="Hyperlnk"/>
                <w:rFonts w:eastAsia="MS Gothic"/>
                <w:noProof/>
              </w:rPr>
              <w:t>11.3 Ansvar och lokala rutiner</w:t>
            </w:r>
            <w:r>
              <w:rPr>
                <w:noProof/>
                <w:webHidden/>
              </w:rPr>
              <w:tab/>
            </w:r>
            <w:r>
              <w:rPr>
                <w:noProof/>
                <w:webHidden/>
              </w:rPr>
              <w:fldChar w:fldCharType="begin"/>
            </w:r>
            <w:r>
              <w:rPr>
                <w:noProof/>
                <w:webHidden/>
              </w:rPr>
              <w:instrText xml:space="preserve"> PAGEREF _Toc233803189 \h </w:instrText>
            </w:r>
            <w:r>
              <w:rPr>
                <w:noProof/>
                <w:webHidden/>
              </w:rPr>
            </w:r>
            <w:r>
              <w:rPr>
                <w:noProof/>
                <w:webHidden/>
              </w:rPr>
              <w:fldChar w:fldCharType="separate"/>
            </w:r>
            <w:r>
              <w:rPr>
                <w:noProof/>
                <w:webHidden/>
              </w:rPr>
              <w:t>126</w:t>
            </w:r>
            <w:r>
              <w:rPr>
                <w:noProof/>
                <w:webHidden/>
              </w:rPr>
              <w:fldChar w:fldCharType="end"/>
            </w:r>
          </w:hyperlink>
        </w:p>
        <w:p w14:paraId="3093DE01" w14:textId="5E44A9C5"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90" w:history="1">
            <w:r w:rsidRPr="002B7B32">
              <w:rPr>
                <w:rStyle w:val="Hyperlnk"/>
                <w:rFonts w:eastAsia="MS Gothic"/>
                <w:noProof/>
              </w:rPr>
              <w:t>11.4 Beställning</w:t>
            </w:r>
            <w:r>
              <w:rPr>
                <w:noProof/>
                <w:webHidden/>
              </w:rPr>
              <w:tab/>
            </w:r>
            <w:r>
              <w:rPr>
                <w:noProof/>
                <w:webHidden/>
              </w:rPr>
              <w:fldChar w:fldCharType="begin"/>
            </w:r>
            <w:r>
              <w:rPr>
                <w:noProof/>
                <w:webHidden/>
              </w:rPr>
              <w:instrText xml:space="preserve"> PAGEREF _Toc233803190 \h </w:instrText>
            </w:r>
            <w:r>
              <w:rPr>
                <w:noProof/>
                <w:webHidden/>
              </w:rPr>
            </w:r>
            <w:r>
              <w:rPr>
                <w:noProof/>
                <w:webHidden/>
              </w:rPr>
              <w:fldChar w:fldCharType="separate"/>
            </w:r>
            <w:r>
              <w:rPr>
                <w:noProof/>
                <w:webHidden/>
              </w:rPr>
              <w:t>127</w:t>
            </w:r>
            <w:r>
              <w:rPr>
                <w:noProof/>
                <w:webHidden/>
              </w:rPr>
              <w:fldChar w:fldCharType="end"/>
            </w:r>
          </w:hyperlink>
        </w:p>
        <w:p w14:paraId="33B899EA" w14:textId="11A7202B"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91" w:history="1">
            <w:r w:rsidRPr="002B7B32">
              <w:rPr>
                <w:rStyle w:val="Hyperlnk"/>
                <w:rFonts w:eastAsia="MS Gothic"/>
                <w:noProof/>
              </w:rPr>
              <w:t>11.5 Förvaring i PNL</w:t>
            </w:r>
            <w:r>
              <w:rPr>
                <w:noProof/>
                <w:webHidden/>
              </w:rPr>
              <w:tab/>
            </w:r>
            <w:r>
              <w:rPr>
                <w:noProof/>
                <w:webHidden/>
              </w:rPr>
              <w:fldChar w:fldCharType="begin"/>
            </w:r>
            <w:r>
              <w:rPr>
                <w:noProof/>
                <w:webHidden/>
              </w:rPr>
              <w:instrText xml:space="preserve"> PAGEREF _Toc233803191 \h </w:instrText>
            </w:r>
            <w:r>
              <w:rPr>
                <w:noProof/>
                <w:webHidden/>
              </w:rPr>
            </w:r>
            <w:r>
              <w:rPr>
                <w:noProof/>
                <w:webHidden/>
              </w:rPr>
              <w:fldChar w:fldCharType="separate"/>
            </w:r>
            <w:r>
              <w:rPr>
                <w:noProof/>
                <w:webHidden/>
              </w:rPr>
              <w:t>127</w:t>
            </w:r>
            <w:r>
              <w:rPr>
                <w:noProof/>
                <w:webHidden/>
              </w:rPr>
              <w:fldChar w:fldCharType="end"/>
            </w:r>
          </w:hyperlink>
        </w:p>
        <w:p w14:paraId="4BF57FC6" w14:textId="69356C6A"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92" w:history="1">
            <w:r w:rsidRPr="002B7B32">
              <w:rPr>
                <w:rStyle w:val="Hyperlnk"/>
                <w:rFonts w:eastAsia="MS Gothic"/>
                <w:noProof/>
              </w:rPr>
              <w:t>11.6 Förbrukningsjournal</w:t>
            </w:r>
            <w:r>
              <w:rPr>
                <w:noProof/>
                <w:webHidden/>
              </w:rPr>
              <w:tab/>
            </w:r>
            <w:r>
              <w:rPr>
                <w:noProof/>
                <w:webHidden/>
              </w:rPr>
              <w:fldChar w:fldCharType="begin"/>
            </w:r>
            <w:r>
              <w:rPr>
                <w:noProof/>
                <w:webHidden/>
              </w:rPr>
              <w:instrText xml:space="preserve"> PAGEREF _Toc233803192 \h </w:instrText>
            </w:r>
            <w:r>
              <w:rPr>
                <w:noProof/>
                <w:webHidden/>
              </w:rPr>
            </w:r>
            <w:r>
              <w:rPr>
                <w:noProof/>
                <w:webHidden/>
              </w:rPr>
              <w:fldChar w:fldCharType="separate"/>
            </w:r>
            <w:r>
              <w:rPr>
                <w:noProof/>
                <w:webHidden/>
              </w:rPr>
              <w:t>128</w:t>
            </w:r>
            <w:r>
              <w:rPr>
                <w:noProof/>
                <w:webHidden/>
              </w:rPr>
              <w:fldChar w:fldCharType="end"/>
            </w:r>
          </w:hyperlink>
        </w:p>
        <w:p w14:paraId="243399A3" w14:textId="59A44E8B"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93" w:history="1">
            <w:r w:rsidRPr="002B7B32">
              <w:rPr>
                <w:rStyle w:val="Hyperlnk"/>
                <w:rFonts w:eastAsia="MS Gothic"/>
                <w:noProof/>
              </w:rPr>
              <w:t>11.7 Signaturlista</w:t>
            </w:r>
            <w:r>
              <w:rPr>
                <w:noProof/>
                <w:webHidden/>
              </w:rPr>
              <w:tab/>
            </w:r>
            <w:r>
              <w:rPr>
                <w:noProof/>
                <w:webHidden/>
              </w:rPr>
              <w:fldChar w:fldCharType="begin"/>
            </w:r>
            <w:r>
              <w:rPr>
                <w:noProof/>
                <w:webHidden/>
              </w:rPr>
              <w:instrText xml:space="preserve"> PAGEREF _Toc233803193 \h </w:instrText>
            </w:r>
            <w:r>
              <w:rPr>
                <w:noProof/>
                <w:webHidden/>
              </w:rPr>
            </w:r>
            <w:r>
              <w:rPr>
                <w:noProof/>
                <w:webHidden/>
              </w:rPr>
              <w:fldChar w:fldCharType="separate"/>
            </w:r>
            <w:r>
              <w:rPr>
                <w:noProof/>
                <w:webHidden/>
              </w:rPr>
              <w:t>130</w:t>
            </w:r>
            <w:r>
              <w:rPr>
                <w:noProof/>
                <w:webHidden/>
              </w:rPr>
              <w:fldChar w:fldCharType="end"/>
            </w:r>
          </w:hyperlink>
        </w:p>
        <w:p w14:paraId="6A99B95C" w14:textId="5A8CE8B6"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94" w:history="1">
            <w:r w:rsidRPr="002B7B32">
              <w:rPr>
                <w:rStyle w:val="Hyperlnk"/>
                <w:rFonts w:eastAsia="MS Gothic"/>
                <w:noProof/>
              </w:rPr>
              <w:t>11.8 Hanteringsrutiner vid uttag/tillförsel</w:t>
            </w:r>
            <w:r>
              <w:rPr>
                <w:noProof/>
                <w:webHidden/>
              </w:rPr>
              <w:tab/>
            </w:r>
            <w:r>
              <w:rPr>
                <w:noProof/>
                <w:webHidden/>
              </w:rPr>
              <w:fldChar w:fldCharType="begin"/>
            </w:r>
            <w:r>
              <w:rPr>
                <w:noProof/>
                <w:webHidden/>
              </w:rPr>
              <w:instrText xml:space="preserve"> PAGEREF _Toc233803194 \h </w:instrText>
            </w:r>
            <w:r>
              <w:rPr>
                <w:noProof/>
                <w:webHidden/>
              </w:rPr>
            </w:r>
            <w:r>
              <w:rPr>
                <w:noProof/>
                <w:webHidden/>
              </w:rPr>
              <w:fldChar w:fldCharType="separate"/>
            </w:r>
            <w:r>
              <w:rPr>
                <w:noProof/>
                <w:webHidden/>
              </w:rPr>
              <w:t>130</w:t>
            </w:r>
            <w:r>
              <w:rPr>
                <w:noProof/>
                <w:webHidden/>
              </w:rPr>
              <w:fldChar w:fldCharType="end"/>
            </w:r>
          </w:hyperlink>
        </w:p>
        <w:p w14:paraId="2668F2A3" w14:textId="26AA83C5"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95" w:history="1">
            <w:r w:rsidRPr="002B7B32">
              <w:rPr>
                <w:rStyle w:val="Hyperlnk"/>
                <w:rFonts w:eastAsia="MS Gothic"/>
                <w:noProof/>
              </w:rPr>
              <w:t>11.8.1 Tillförsel/Uttag PNL</w:t>
            </w:r>
            <w:r>
              <w:rPr>
                <w:noProof/>
                <w:webHidden/>
              </w:rPr>
              <w:tab/>
            </w:r>
            <w:r>
              <w:rPr>
                <w:noProof/>
                <w:webHidden/>
              </w:rPr>
              <w:fldChar w:fldCharType="begin"/>
            </w:r>
            <w:r>
              <w:rPr>
                <w:noProof/>
                <w:webHidden/>
              </w:rPr>
              <w:instrText xml:space="preserve"> PAGEREF _Toc233803195 \h </w:instrText>
            </w:r>
            <w:r>
              <w:rPr>
                <w:noProof/>
                <w:webHidden/>
              </w:rPr>
            </w:r>
            <w:r>
              <w:rPr>
                <w:noProof/>
                <w:webHidden/>
              </w:rPr>
              <w:fldChar w:fldCharType="separate"/>
            </w:r>
            <w:r>
              <w:rPr>
                <w:noProof/>
                <w:webHidden/>
              </w:rPr>
              <w:t>130</w:t>
            </w:r>
            <w:r>
              <w:rPr>
                <w:noProof/>
                <w:webHidden/>
              </w:rPr>
              <w:fldChar w:fldCharType="end"/>
            </w:r>
          </w:hyperlink>
        </w:p>
        <w:p w14:paraId="2331267E" w14:textId="3DEB1432"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96" w:history="1">
            <w:r w:rsidRPr="002B7B32">
              <w:rPr>
                <w:rStyle w:val="Hyperlnk"/>
                <w:rFonts w:eastAsia="MS Gothic"/>
                <w:noProof/>
              </w:rPr>
              <w:t>11.8.2 Uttag VNL</w:t>
            </w:r>
            <w:r>
              <w:rPr>
                <w:noProof/>
                <w:webHidden/>
              </w:rPr>
              <w:tab/>
            </w:r>
            <w:r>
              <w:rPr>
                <w:noProof/>
                <w:webHidden/>
              </w:rPr>
              <w:fldChar w:fldCharType="begin"/>
            </w:r>
            <w:r>
              <w:rPr>
                <w:noProof/>
                <w:webHidden/>
              </w:rPr>
              <w:instrText xml:space="preserve"> PAGEREF _Toc233803196 \h </w:instrText>
            </w:r>
            <w:r>
              <w:rPr>
                <w:noProof/>
                <w:webHidden/>
              </w:rPr>
            </w:r>
            <w:r>
              <w:rPr>
                <w:noProof/>
                <w:webHidden/>
              </w:rPr>
              <w:fldChar w:fldCharType="separate"/>
            </w:r>
            <w:r>
              <w:rPr>
                <w:noProof/>
                <w:webHidden/>
              </w:rPr>
              <w:t>130</w:t>
            </w:r>
            <w:r>
              <w:rPr>
                <w:noProof/>
                <w:webHidden/>
              </w:rPr>
              <w:fldChar w:fldCharType="end"/>
            </w:r>
          </w:hyperlink>
        </w:p>
        <w:p w14:paraId="2F9E69FE" w14:textId="0F309485"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97" w:history="1">
            <w:r w:rsidRPr="002B7B32">
              <w:rPr>
                <w:rStyle w:val="Hyperlnk"/>
                <w:rFonts w:eastAsia="MS Gothic"/>
                <w:noProof/>
              </w:rPr>
              <w:t>11.8.3 Hämta narkotikaklassade läkemedel från annat PNL</w:t>
            </w:r>
            <w:r>
              <w:rPr>
                <w:noProof/>
                <w:webHidden/>
              </w:rPr>
              <w:tab/>
            </w:r>
            <w:r>
              <w:rPr>
                <w:noProof/>
                <w:webHidden/>
              </w:rPr>
              <w:fldChar w:fldCharType="begin"/>
            </w:r>
            <w:r>
              <w:rPr>
                <w:noProof/>
                <w:webHidden/>
              </w:rPr>
              <w:instrText xml:space="preserve"> PAGEREF _Toc233803197 \h </w:instrText>
            </w:r>
            <w:r>
              <w:rPr>
                <w:noProof/>
                <w:webHidden/>
              </w:rPr>
            </w:r>
            <w:r>
              <w:rPr>
                <w:noProof/>
                <w:webHidden/>
              </w:rPr>
              <w:fldChar w:fldCharType="separate"/>
            </w:r>
            <w:r>
              <w:rPr>
                <w:noProof/>
                <w:webHidden/>
              </w:rPr>
              <w:t>131</w:t>
            </w:r>
            <w:r>
              <w:rPr>
                <w:noProof/>
                <w:webHidden/>
              </w:rPr>
              <w:fldChar w:fldCharType="end"/>
            </w:r>
          </w:hyperlink>
        </w:p>
        <w:p w14:paraId="6B551448" w14:textId="04E967B2"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198" w:history="1">
            <w:r w:rsidRPr="002B7B32">
              <w:rPr>
                <w:rStyle w:val="Hyperlnk"/>
                <w:rFonts w:eastAsia="MS Gothic"/>
                <w:noProof/>
              </w:rPr>
              <w:t>11.9 Inventering, kontroll och dokumentation</w:t>
            </w:r>
            <w:r>
              <w:rPr>
                <w:noProof/>
                <w:webHidden/>
              </w:rPr>
              <w:tab/>
            </w:r>
            <w:r>
              <w:rPr>
                <w:noProof/>
                <w:webHidden/>
              </w:rPr>
              <w:fldChar w:fldCharType="begin"/>
            </w:r>
            <w:r>
              <w:rPr>
                <w:noProof/>
                <w:webHidden/>
              </w:rPr>
              <w:instrText xml:space="preserve"> PAGEREF _Toc233803198 \h </w:instrText>
            </w:r>
            <w:r>
              <w:rPr>
                <w:noProof/>
                <w:webHidden/>
              </w:rPr>
            </w:r>
            <w:r>
              <w:rPr>
                <w:noProof/>
                <w:webHidden/>
              </w:rPr>
              <w:fldChar w:fldCharType="separate"/>
            </w:r>
            <w:r>
              <w:rPr>
                <w:noProof/>
                <w:webHidden/>
              </w:rPr>
              <w:t>131</w:t>
            </w:r>
            <w:r>
              <w:rPr>
                <w:noProof/>
                <w:webHidden/>
              </w:rPr>
              <w:fldChar w:fldCharType="end"/>
            </w:r>
          </w:hyperlink>
        </w:p>
        <w:p w14:paraId="39F7F449" w14:textId="583D1B1C"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199" w:history="1">
            <w:r w:rsidRPr="002B7B32">
              <w:rPr>
                <w:rStyle w:val="Hyperlnk"/>
                <w:rFonts w:eastAsia="MS Gothic"/>
                <w:noProof/>
              </w:rPr>
              <w:t>11.9.1 Inventering av lagersaldo</w:t>
            </w:r>
            <w:r>
              <w:rPr>
                <w:noProof/>
                <w:webHidden/>
              </w:rPr>
              <w:tab/>
            </w:r>
            <w:r>
              <w:rPr>
                <w:noProof/>
                <w:webHidden/>
              </w:rPr>
              <w:fldChar w:fldCharType="begin"/>
            </w:r>
            <w:r>
              <w:rPr>
                <w:noProof/>
                <w:webHidden/>
              </w:rPr>
              <w:instrText xml:space="preserve"> PAGEREF _Toc233803199 \h </w:instrText>
            </w:r>
            <w:r>
              <w:rPr>
                <w:noProof/>
                <w:webHidden/>
              </w:rPr>
            </w:r>
            <w:r>
              <w:rPr>
                <w:noProof/>
                <w:webHidden/>
              </w:rPr>
              <w:fldChar w:fldCharType="separate"/>
            </w:r>
            <w:r>
              <w:rPr>
                <w:noProof/>
                <w:webHidden/>
              </w:rPr>
              <w:t>131</w:t>
            </w:r>
            <w:r>
              <w:rPr>
                <w:noProof/>
                <w:webHidden/>
              </w:rPr>
              <w:fldChar w:fldCharType="end"/>
            </w:r>
          </w:hyperlink>
        </w:p>
        <w:p w14:paraId="78635E2C" w14:textId="0120DD14"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200" w:history="1">
            <w:r w:rsidRPr="002B7B32">
              <w:rPr>
                <w:rStyle w:val="Hyperlnk"/>
                <w:rFonts w:eastAsia="MS Gothic"/>
                <w:noProof/>
              </w:rPr>
              <w:t>11.9.2 Kontroll av levererad mängd mot tillförd mängd</w:t>
            </w:r>
            <w:r>
              <w:rPr>
                <w:noProof/>
                <w:webHidden/>
              </w:rPr>
              <w:tab/>
            </w:r>
            <w:r>
              <w:rPr>
                <w:noProof/>
                <w:webHidden/>
              </w:rPr>
              <w:fldChar w:fldCharType="begin"/>
            </w:r>
            <w:r>
              <w:rPr>
                <w:noProof/>
                <w:webHidden/>
              </w:rPr>
              <w:instrText xml:space="preserve"> PAGEREF _Toc233803200 \h </w:instrText>
            </w:r>
            <w:r>
              <w:rPr>
                <w:noProof/>
                <w:webHidden/>
              </w:rPr>
            </w:r>
            <w:r>
              <w:rPr>
                <w:noProof/>
                <w:webHidden/>
              </w:rPr>
              <w:fldChar w:fldCharType="separate"/>
            </w:r>
            <w:r>
              <w:rPr>
                <w:noProof/>
                <w:webHidden/>
              </w:rPr>
              <w:t>132</w:t>
            </w:r>
            <w:r>
              <w:rPr>
                <w:noProof/>
                <w:webHidden/>
              </w:rPr>
              <w:fldChar w:fldCharType="end"/>
            </w:r>
          </w:hyperlink>
        </w:p>
        <w:p w14:paraId="1720AD08" w14:textId="4BA74C0F"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201" w:history="1">
            <w:r w:rsidRPr="002B7B32">
              <w:rPr>
                <w:rStyle w:val="Hyperlnk"/>
                <w:rFonts w:eastAsia="MS Gothic"/>
                <w:noProof/>
              </w:rPr>
              <w:t>11.9.3 Stickprov mot patientjournal</w:t>
            </w:r>
            <w:r>
              <w:rPr>
                <w:noProof/>
                <w:webHidden/>
              </w:rPr>
              <w:tab/>
            </w:r>
            <w:r>
              <w:rPr>
                <w:noProof/>
                <w:webHidden/>
              </w:rPr>
              <w:fldChar w:fldCharType="begin"/>
            </w:r>
            <w:r>
              <w:rPr>
                <w:noProof/>
                <w:webHidden/>
              </w:rPr>
              <w:instrText xml:space="preserve"> PAGEREF _Toc233803201 \h </w:instrText>
            </w:r>
            <w:r>
              <w:rPr>
                <w:noProof/>
                <w:webHidden/>
              </w:rPr>
            </w:r>
            <w:r>
              <w:rPr>
                <w:noProof/>
                <w:webHidden/>
              </w:rPr>
              <w:fldChar w:fldCharType="separate"/>
            </w:r>
            <w:r>
              <w:rPr>
                <w:noProof/>
                <w:webHidden/>
              </w:rPr>
              <w:t>132</w:t>
            </w:r>
            <w:r>
              <w:rPr>
                <w:noProof/>
                <w:webHidden/>
              </w:rPr>
              <w:fldChar w:fldCharType="end"/>
            </w:r>
          </w:hyperlink>
        </w:p>
        <w:p w14:paraId="5B9AC6E0" w14:textId="4DDCE5BB"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202" w:history="1">
            <w:r w:rsidRPr="002B7B32">
              <w:rPr>
                <w:rStyle w:val="Hyperlnk"/>
                <w:rFonts w:eastAsia="MS Gothic"/>
                <w:noProof/>
              </w:rPr>
              <w:t>11.10 Avvikelsehantering</w:t>
            </w:r>
            <w:r>
              <w:rPr>
                <w:noProof/>
                <w:webHidden/>
              </w:rPr>
              <w:tab/>
            </w:r>
            <w:r>
              <w:rPr>
                <w:noProof/>
                <w:webHidden/>
              </w:rPr>
              <w:fldChar w:fldCharType="begin"/>
            </w:r>
            <w:r>
              <w:rPr>
                <w:noProof/>
                <w:webHidden/>
              </w:rPr>
              <w:instrText xml:space="preserve"> PAGEREF _Toc233803202 \h </w:instrText>
            </w:r>
            <w:r>
              <w:rPr>
                <w:noProof/>
                <w:webHidden/>
              </w:rPr>
            </w:r>
            <w:r>
              <w:rPr>
                <w:noProof/>
                <w:webHidden/>
              </w:rPr>
              <w:fldChar w:fldCharType="separate"/>
            </w:r>
            <w:r>
              <w:rPr>
                <w:noProof/>
                <w:webHidden/>
              </w:rPr>
              <w:t>132</w:t>
            </w:r>
            <w:r>
              <w:rPr>
                <w:noProof/>
                <w:webHidden/>
              </w:rPr>
              <w:fldChar w:fldCharType="end"/>
            </w:r>
          </w:hyperlink>
        </w:p>
        <w:p w14:paraId="5BCC5757" w14:textId="1DF73E16"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203" w:history="1">
            <w:r w:rsidRPr="002B7B32">
              <w:rPr>
                <w:rStyle w:val="Hyperlnk"/>
                <w:rFonts w:eastAsia="MS Gothic"/>
                <w:noProof/>
              </w:rPr>
              <w:t>11.11 Versionshistorik</w:t>
            </w:r>
            <w:r>
              <w:rPr>
                <w:noProof/>
                <w:webHidden/>
              </w:rPr>
              <w:tab/>
            </w:r>
            <w:r>
              <w:rPr>
                <w:noProof/>
                <w:webHidden/>
              </w:rPr>
              <w:fldChar w:fldCharType="begin"/>
            </w:r>
            <w:r>
              <w:rPr>
                <w:noProof/>
                <w:webHidden/>
              </w:rPr>
              <w:instrText xml:space="preserve"> PAGEREF _Toc233803203 \h </w:instrText>
            </w:r>
            <w:r>
              <w:rPr>
                <w:noProof/>
                <w:webHidden/>
              </w:rPr>
            </w:r>
            <w:r>
              <w:rPr>
                <w:noProof/>
                <w:webHidden/>
              </w:rPr>
              <w:fldChar w:fldCharType="separate"/>
            </w:r>
            <w:r>
              <w:rPr>
                <w:noProof/>
                <w:webHidden/>
              </w:rPr>
              <w:t>133</w:t>
            </w:r>
            <w:r>
              <w:rPr>
                <w:noProof/>
                <w:webHidden/>
              </w:rPr>
              <w:fldChar w:fldCharType="end"/>
            </w:r>
          </w:hyperlink>
        </w:p>
        <w:p w14:paraId="493F87E3" w14:textId="223DD7CD" w:rsidR="008A2F9E" w:rsidRDefault="008A2F9E">
          <w:pPr>
            <w:pStyle w:val="Innehll1"/>
            <w:tabs>
              <w:tab w:val="right" w:leader="dot" w:pos="8919"/>
            </w:tabs>
            <w:rPr>
              <w:rFonts w:asciiTheme="minorHAnsi" w:eastAsiaTheme="minorEastAsia" w:hAnsiTheme="minorHAnsi" w:cstheme="minorBidi"/>
              <w:noProof/>
              <w:kern w:val="2"/>
              <w14:ligatures w14:val="standardContextual"/>
            </w:rPr>
          </w:pPr>
          <w:hyperlink w:anchor="_Toc233803204" w:history="1">
            <w:r w:rsidRPr="002B7B32">
              <w:rPr>
                <w:rStyle w:val="Hyperlnk"/>
                <w:rFonts w:eastAsia="MS Gothic"/>
                <w:noProof/>
              </w:rPr>
              <w:t>12 Medicinska gaser</w:t>
            </w:r>
            <w:r>
              <w:rPr>
                <w:noProof/>
                <w:webHidden/>
              </w:rPr>
              <w:tab/>
            </w:r>
            <w:r>
              <w:rPr>
                <w:noProof/>
                <w:webHidden/>
              </w:rPr>
              <w:fldChar w:fldCharType="begin"/>
            </w:r>
            <w:r>
              <w:rPr>
                <w:noProof/>
                <w:webHidden/>
              </w:rPr>
              <w:instrText xml:space="preserve"> PAGEREF _Toc233803204 \h </w:instrText>
            </w:r>
            <w:r>
              <w:rPr>
                <w:noProof/>
                <w:webHidden/>
              </w:rPr>
            </w:r>
            <w:r>
              <w:rPr>
                <w:noProof/>
                <w:webHidden/>
              </w:rPr>
              <w:fldChar w:fldCharType="separate"/>
            </w:r>
            <w:r>
              <w:rPr>
                <w:noProof/>
                <w:webHidden/>
              </w:rPr>
              <w:t>134</w:t>
            </w:r>
            <w:r>
              <w:rPr>
                <w:noProof/>
                <w:webHidden/>
              </w:rPr>
              <w:fldChar w:fldCharType="end"/>
            </w:r>
          </w:hyperlink>
        </w:p>
        <w:p w14:paraId="254CDCCB" w14:textId="62AE4115"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205" w:history="1">
            <w:r w:rsidRPr="002B7B32">
              <w:rPr>
                <w:rStyle w:val="Hyperlnk"/>
                <w:rFonts w:eastAsia="MS Gothic"/>
                <w:noProof/>
              </w:rPr>
              <w:t>12.1 Regelverk</w:t>
            </w:r>
            <w:r>
              <w:rPr>
                <w:noProof/>
                <w:webHidden/>
              </w:rPr>
              <w:tab/>
            </w:r>
            <w:r>
              <w:rPr>
                <w:noProof/>
                <w:webHidden/>
              </w:rPr>
              <w:fldChar w:fldCharType="begin"/>
            </w:r>
            <w:r>
              <w:rPr>
                <w:noProof/>
                <w:webHidden/>
              </w:rPr>
              <w:instrText xml:space="preserve"> PAGEREF _Toc233803205 \h </w:instrText>
            </w:r>
            <w:r>
              <w:rPr>
                <w:noProof/>
                <w:webHidden/>
              </w:rPr>
            </w:r>
            <w:r>
              <w:rPr>
                <w:noProof/>
                <w:webHidden/>
              </w:rPr>
              <w:fldChar w:fldCharType="separate"/>
            </w:r>
            <w:r>
              <w:rPr>
                <w:noProof/>
                <w:webHidden/>
              </w:rPr>
              <w:t>134</w:t>
            </w:r>
            <w:r>
              <w:rPr>
                <w:noProof/>
                <w:webHidden/>
              </w:rPr>
              <w:fldChar w:fldCharType="end"/>
            </w:r>
          </w:hyperlink>
        </w:p>
        <w:p w14:paraId="10BF1C9C" w14:textId="6FD5B66B"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206" w:history="1">
            <w:r w:rsidRPr="002B7B32">
              <w:rPr>
                <w:rStyle w:val="Hyperlnk"/>
                <w:rFonts w:eastAsia="MS Gothic"/>
                <w:noProof/>
              </w:rPr>
              <w:t>12.2 Allmänt</w:t>
            </w:r>
            <w:r>
              <w:rPr>
                <w:noProof/>
                <w:webHidden/>
              </w:rPr>
              <w:tab/>
            </w:r>
            <w:r>
              <w:rPr>
                <w:noProof/>
                <w:webHidden/>
              </w:rPr>
              <w:fldChar w:fldCharType="begin"/>
            </w:r>
            <w:r>
              <w:rPr>
                <w:noProof/>
                <w:webHidden/>
              </w:rPr>
              <w:instrText xml:space="preserve"> PAGEREF _Toc233803206 \h </w:instrText>
            </w:r>
            <w:r>
              <w:rPr>
                <w:noProof/>
                <w:webHidden/>
              </w:rPr>
            </w:r>
            <w:r>
              <w:rPr>
                <w:noProof/>
                <w:webHidden/>
              </w:rPr>
              <w:fldChar w:fldCharType="separate"/>
            </w:r>
            <w:r>
              <w:rPr>
                <w:noProof/>
                <w:webHidden/>
              </w:rPr>
              <w:t>134</w:t>
            </w:r>
            <w:r>
              <w:rPr>
                <w:noProof/>
                <w:webHidden/>
              </w:rPr>
              <w:fldChar w:fldCharType="end"/>
            </w:r>
          </w:hyperlink>
        </w:p>
        <w:p w14:paraId="0EB93D61" w14:textId="21F3EE7B"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207" w:history="1">
            <w:r w:rsidRPr="002B7B32">
              <w:rPr>
                <w:rStyle w:val="Hyperlnk"/>
                <w:rFonts w:eastAsia="MS Gothic"/>
                <w:noProof/>
              </w:rPr>
              <w:t>12.3 Ansvar</w:t>
            </w:r>
            <w:r>
              <w:rPr>
                <w:noProof/>
                <w:webHidden/>
              </w:rPr>
              <w:tab/>
            </w:r>
            <w:r>
              <w:rPr>
                <w:noProof/>
                <w:webHidden/>
              </w:rPr>
              <w:fldChar w:fldCharType="begin"/>
            </w:r>
            <w:r>
              <w:rPr>
                <w:noProof/>
                <w:webHidden/>
              </w:rPr>
              <w:instrText xml:space="preserve"> PAGEREF _Toc233803207 \h </w:instrText>
            </w:r>
            <w:r>
              <w:rPr>
                <w:noProof/>
                <w:webHidden/>
              </w:rPr>
            </w:r>
            <w:r>
              <w:rPr>
                <w:noProof/>
                <w:webHidden/>
              </w:rPr>
              <w:fldChar w:fldCharType="separate"/>
            </w:r>
            <w:r>
              <w:rPr>
                <w:noProof/>
                <w:webHidden/>
              </w:rPr>
              <w:t>135</w:t>
            </w:r>
            <w:r>
              <w:rPr>
                <w:noProof/>
                <w:webHidden/>
              </w:rPr>
              <w:fldChar w:fldCharType="end"/>
            </w:r>
          </w:hyperlink>
        </w:p>
        <w:p w14:paraId="73746842" w14:textId="6A3EF9CD"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208" w:history="1">
            <w:r w:rsidRPr="002B7B32">
              <w:rPr>
                <w:rStyle w:val="Hyperlnk"/>
                <w:rFonts w:eastAsia="MS Gothic"/>
                <w:noProof/>
              </w:rPr>
              <w:t>12.3.1 Ansvar för gashantering inom vårdinrättning</w:t>
            </w:r>
            <w:r>
              <w:rPr>
                <w:noProof/>
                <w:webHidden/>
              </w:rPr>
              <w:tab/>
            </w:r>
            <w:r>
              <w:rPr>
                <w:noProof/>
                <w:webHidden/>
              </w:rPr>
              <w:fldChar w:fldCharType="begin"/>
            </w:r>
            <w:r>
              <w:rPr>
                <w:noProof/>
                <w:webHidden/>
              </w:rPr>
              <w:instrText xml:space="preserve"> PAGEREF _Toc233803208 \h </w:instrText>
            </w:r>
            <w:r>
              <w:rPr>
                <w:noProof/>
                <w:webHidden/>
              </w:rPr>
            </w:r>
            <w:r>
              <w:rPr>
                <w:noProof/>
                <w:webHidden/>
              </w:rPr>
              <w:fldChar w:fldCharType="separate"/>
            </w:r>
            <w:r>
              <w:rPr>
                <w:noProof/>
                <w:webHidden/>
              </w:rPr>
              <w:t>135</w:t>
            </w:r>
            <w:r>
              <w:rPr>
                <w:noProof/>
                <w:webHidden/>
              </w:rPr>
              <w:fldChar w:fldCharType="end"/>
            </w:r>
          </w:hyperlink>
        </w:p>
        <w:p w14:paraId="53D0AAC1" w14:textId="22CB0F22"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209" w:history="1">
            <w:r w:rsidRPr="002B7B32">
              <w:rPr>
                <w:rStyle w:val="Hyperlnk"/>
                <w:rFonts w:eastAsia="MS Gothic"/>
                <w:noProof/>
              </w:rPr>
              <w:t>12.3.2 Ansvar för ordination, iordningställande och administrering</w:t>
            </w:r>
            <w:r>
              <w:rPr>
                <w:noProof/>
                <w:webHidden/>
              </w:rPr>
              <w:tab/>
            </w:r>
            <w:r>
              <w:rPr>
                <w:noProof/>
                <w:webHidden/>
              </w:rPr>
              <w:fldChar w:fldCharType="begin"/>
            </w:r>
            <w:r>
              <w:rPr>
                <w:noProof/>
                <w:webHidden/>
              </w:rPr>
              <w:instrText xml:space="preserve"> PAGEREF _Toc233803209 \h </w:instrText>
            </w:r>
            <w:r>
              <w:rPr>
                <w:noProof/>
                <w:webHidden/>
              </w:rPr>
            </w:r>
            <w:r>
              <w:rPr>
                <w:noProof/>
                <w:webHidden/>
              </w:rPr>
              <w:fldChar w:fldCharType="separate"/>
            </w:r>
            <w:r>
              <w:rPr>
                <w:noProof/>
                <w:webHidden/>
              </w:rPr>
              <w:t>136</w:t>
            </w:r>
            <w:r>
              <w:rPr>
                <w:noProof/>
                <w:webHidden/>
              </w:rPr>
              <w:fldChar w:fldCharType="end"/>
            </w:r>
          </w:hyperlink>
        </w:p>
        <w:p w14:paraId="073394D8" w14:textId="024F90CB"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210" w:history="1">
            <w:r w:rsidRPr="002B7B32">
              <w:rPr>
                <w:rStyle w:val="Hyperlnk"/>
                <w:rFonts w:eastAsia="MS Gothic"/>
                <w:noProof/>
              </w:rPr>
              <w:t>12.4 Hantering av gasflaskor</w:t>
            </w:r>
            <w:r>
              <w:rPr>
                <w:noProof/>
                <w:webHidden/>
              </w:rPr>
              <w:tab/>
            </w:r>
            <w:r>
              <w:rPr>
                <w:noProof/>
                <w:webHidden/>
              </w:rPr>
              <w:fldChar w:fldCharType="begin"/>
            </w:r>
            <w:r>
              <w:rPr>
                <w:noProof/>
                <w:webHidden/>
              </w:rPr>
              <w:instrText xml:space="preserve"> PAGEREF _Toc233803210 \h </w:instrText>
            </w:r>
            <w:r>
              <w:rPr>
                <w:noProof/>
                <w:webHidden/>
              </w:rPr>
            </w:r>
            <w:r>
              <w:rPr>
                <w:noProof/>
                <w:webHidden/>
              </w:rPr>
              <w:fldChar w:fldCharType="separate"/>
            </w:r>
            <w:r>
              <w:rPr>
                <w:noProof/>
                <w:webHidden/>
              </w:rPr>
              <w:t>136</w:t>
            </w:r>
            <w:r>
              <w:rPr>
                <w:noProof/>
                <w:webHidden/>
              </w:rPr>
              <w:fldChar w:fldCharType="end"/>
            </w:r>
          </w:hyperlink>
        </w:p>
        <w:p w14:paraId="60E1D711" w14:textId="5EBCE865"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211" w:history="1">
            <w:r w:rsidRPr="002B7B32">
              <w:rPr>
                <w:rStyle w:val="Hyperlnk"/>
                <w:rFonts w:eastAsia="MS Gothic"/>
                <w:noProof/>
              </w:rPr>
              <w:t>12.5 Tillsyn av medicinska gaser</w:t>
            </w:r>
            <w:r>
              <w:rPr>
                <w:noProof/>
                <w:webHidden/>
              </w:rPr>
              <w:tab/>
            </w:r>
            <w:r>
              <w:rPr>
                <w:noProof/>
                <w:webHidden/>
              </w:rPr>
              <w:fldChar w:fldCharType="begin"/>
            </w:r>
            <w:r>
              <w:rPr>
                <w:noProof/>
                <w:webHidden/>
              </w:rPr>
              <w:instrText xml:space="preserve"> PAGEREF _Toc233803211 \h </w:instrText>
            </w:r>
            <w:r>
              <w:rPr>
                <w:noProof/>
                <w:webHidden/>
              </w:rPr>
            </w:r>
            <w:r>
              <w:rPr>
                <w:noProof/>
                <w:webHidden/>
              </w:rPr>
              <w:fldChar w:fldCharType="separate"/>
            </w:r>
            <w:r>
              <w:rPr>
                <w:noProof/>
                <w:webHidden/>
              </w:rPr>
              <w:t>137</w:t>
            </w:r>
            <w:r>
              <w:rPr>
                <w:noProof/>
                <w:webHidden/>
              </w:rPr>
              <w:fldChar w:fldCharType="end"/>
            </w:r>
          </w:hyperlink>
        </w:p>
        <w:p w14:paraId="530494A5" w14:textId="11D452F7"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212" w:history="1">
            <w:r w:rsidRPr="002B7B32">
              <w:rPr>
                <w:rStyle w:val="Hyperlnk"/>
                <w:rFonts w:eastAsia="MS Gothic"/>
                <w:noProof/>
              </w:rPr>
              <w:t>12.6 Medicinska gaser i kommunal primärvård</w:t>
            </w:r>
            <w:r>
              <w:rPr>
                <w:noProof/>
                <w:webHidden/>
              </w:rPr>
              <w:tab/>
            </w:r>
            <w:r>
              <w:rPr>
                <w:noProof/>
                <w:webHidden/>
              </w:rPr>
              <w:fldChar w:fldCharType="begin"/>
            </w:r>
            <w:r>
              <w:rPr>
                <w:noProof/>
                <w:webHidden/>
              </w:rPr>
              <w:instrText xml:space="preserve"> PAGEREF _Toc233803212 \h </w:instrText>
            </w:r>
            <w:r>
              <w:rPr>
                <w:noProof/>
                <w:webHidden/>
              </w:rPr>
            </w:r>
            <w:r>
              <w:rPr>
                <w:noProof/>
                <w:webHidden/>
              </w:rPr>
              <w:fldChar w:fldCharType="separate"/>
            </w:r>
            <w:r>
              <w:rPr>
                <w:noProof/>
                <w:webHidden/>
              </w:rPr>
              <w:t>137</w:t>
            </w:r>
            <w:r>
              <w:rPr>
                <w:noProof/>
                <w:webHidden/>
              </w:rPr>
              <w:fldChar w:fldCharType="end"/>
            </w:r>
          </w:hyperlink>
        </w:p>
        <w:p w14:paraId="71C7663D" w14:textId="49CF13F9"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213" w:history="1">
            <w:r w:rsidRPr="002B7B32">
              <w:rPr>
                <w:rStyle w:val="Hyperlnk"/>
                <w:rFonts w:eastAsia="MS Gothic"/>
                <w:noProof/>
              </w:rPr>
              <w:t>12.7 Utbildning</w:t>
            </w:r>
            <w:r>
              <w:rPr>
                <w:noProof/>
                <w:webHidden/>
              </w:rPr>
              <w:tab/>
            </w:r>
            <w:r>
              <w:rPr>
                <w:noProof/>
                <w:webHidden/>
              </w:rPr>
              <w:fldChar w:fldCharType="begin"/>
            </w:r>
            <w:r>
              <w:rPr>
                <w:noProof/>
                <w:webHidden/>
              </w:rPr>
              <w:instrText xml:space="preserve"> PAGEREF _Toc233803213 \h </w:instrText>
            </w:r>
            <w:r>
              <w:rPr>
                <w:noProof/>
                <w:webHidden/>
              </w:rPr>
            </w:r>
            <w:r>
              <w:rPr>
                <w:noProof/>
                <w:webHidden/>
              </w:rPr>
              <w:fldChar w:fldCharType="separate"/>
            </w:r>
            <w:r>
              <w:rPr>
                <w:noProof/>
                <w:webHidden/>
              </w:rPr>
              <w:t>137</w:t>
            </w:r>
            <w:r>
              <w:rPr>
                <w:noProof/>
                <w:webHidden/>
              </w:rPr>
              <w:fldChar w:fldCharType="end"/>
            </w:r>
          </w:hyperlink>
        </w:p>
        <w:p w14:paraId="09AA2C5F" w14:textId="6E169A34"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214" w:history="1">
            <w:r w:rsidRPr="002B7B32">
              <w:rPr>
                <w:rStyle w:val="Hyperlnk"/>
                <w:rFonts w:eastAsia="MS Gothic"/>
                <w:noProof/>
              </w:rPr>
              <w:t>12.8 Versionshistorik</w:t>
            </w:r>
            <w:r>
              <w:rPr>
                <w:noProof/>
                <w:webHidden/>
              </w:rPr>
              <w:tab/>
            </w:r>
            <w:r>
              <w:rPr>
                <w:noProof/>
                <w:webHidden/>
              </w:rPr>
              <w:fldChar w:fldCharType="begin"/>
            </w:r>
            <w:r>
              <w:rPr>
                <w:noProof/>
                <w:webHidden/>
              </w:rPr>
              <w:instrText xml:space="preserve"> PAGEREF _Toc233803214 \h </w:instrText>
            </w:r>
            <w:r>
              <w:rPr>
                <w:noProof/>
                <w:webHidden/>
              </w:rPr>
            </w:r>
            <w:r>
              <w:rPr>
                <w:noProof/>
                <w:webHidden/>
              </w:rPr>
              <w:fldChar w:fldCharType="separate"/>
            </w:r>
            <w:r>
              <w:rPr>
                <w:noProof/>
                <w:webHidden/>
              </w:rPr>
              <w:t>138</w:t>
            </w:r>
            <w:r>
              <w:rPr>
                <w:noProof/>
                <w:webHidden/>
              </w:rPr>
              <w:fldChar w:fldCharType="end"/>
            </w:r>
          </w:hyperlink>
        </w:p>
        <w:p w14:paraId="6074F5E0" w14:textId="0C64FC94" w:rsidR="008A2F9E" w:rsidRDefault="008A2F9E">
          <w:pPr>
            <w:pStyle w:val="Innehll1"/>
            <w:tabs>
              <w:tab w:val="right" w:leader="dot" w:pos="8919"/>
            </w:tabs>
            <w:rPr>
              <w:rFonts w:asciiTheme="minorHAnsi" w:eastAsiaTheme="minorEastAsia" w:hAnsiTheme="minorHAnsi" w:cstheme="minorBidi"/>
              <w:noProof/>
              <w:kern w:val="2"/>
              <w14:ligatures w14:val="standardContextual"/>
            </w:rPr>
          </w:pPr>
          <w:hyperlink w:anchor="_Toc233803215" w:history="1">
            <w:r w:rsidRPr="002B7B32">
              <w:rPr>
                <w:rStyle w:val="Hyperlnk"/>
                <w:rFonts w:eastAsia="MS Gothic"/>
                <w:noProof/>
              </w:rPr>
              <w:t>13 Licensläkemedel</w:t>
            </w:r>
            <w:r>
              <w:rPr>
                <w:noProof/>
                <w:webHidden/>
              </w:rPr>
              <w:tab/>
            </w:r>
            <w:r>
              <w:rPr>
                <w:noProof/>
                <w:webHidden/>
              </w:rPr>
              <w:fldChar w:fldCharType="begin"/>
            </w:r>
            <w:r>
              <w:rPr>
                <w:noProof/>
                <w:webHidden/>
              </w:rPr>
              <w:instrText xml:space="preserve"> PAGEREF _Toc233803215 \h </w:instrText>
            </w:r>
            <w:r>
              <w:rPr>
                <w:noProof/>
                <w:webHidden/>
              </w:rPr>
            </w:r>
            <w:r>
              <w:rPr>
                <w:noProof/>
                <w:webHidden/>
              </w:rPr>
              <w:fldChar w:fldCharType="separate"/>
            </w:r>
            <w:r>
              <w:rPr>
                <w:noProof/>
                <w:webHidden/>
              </w:rPr>
              <w:t>139</w:t>
            </w:r>
            <w:r>
              <w:rPr>
                <w:noProof/>
                <w:webHidden/>
              </w:rPr>
              <w:fldChar w:fldCharType="end"/>
            </w:r>
          </w:hyperlink>
        </w:p>
        <w:p w14:paraId="02098984" w14:textId="6F4A4E8A"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216" w:history="1">
            <w:r w:rsidRPr="002B7B32">
              <w:rPr>
                <w:rStyle w:val="Hyperlnk"/>
                <w:rFonts w:eastAsia="MS Gothic"/>
                <w:noProof/>
              </w:rPr>
              <w:t>13.1 Regelverk</w:t>
            </w:r>
            <w:r>
              <w:rPr>
                <w:noProof/>
                <w:webHidden/>
              </w:rPr>
              <w:tab/>
            </w:r>
            <w:r>
              <w:rPr>
                <w:noProof/>
                <w:webHidden/>
              </w:rPr>
              <w:fldChar w:fldCharType="begin"/>
            </w:r>
            <w:r>
              <w:rPr>
                <w:noProof/>
                <w:webHidden/>
              </w:rPr>
              <w:instrText xml:space="preserve"> PAGEREF _Toc233803216 \h </w:instrText>
            </w:r>
            <w:r>
              <w:rPr>
                <w:noProof/>
                <w:webHidden/>
              </w:rPr>
            </w:r>
            <w:r>
              <w:rPr>
                <w:noProof/>
                <w:webHidden/>
              </w:rPr>
              <w:fldChar w:fldCharType="separate"/>
            </w:r>
            <w:r>
              <w:rPr>
                <w:noProof/>
                <w:webHidden/>
              </w:rPr>
              <w:t>139</w:t>
            </w:r>
            <w:r>
              <w:rPr>
                <w:noProof/>
                <w:webHidden/>
              </w:rPr>
              <w:fldChar w:fldCharType="end"/>
            </w:r>
          </w:hyperlink>
        </w:p>
        <w:p w14:paraId="42ED3916" w14:textId="65566624"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217" w:history="1">
            <w:r w:rsidRPr="002B7B32">
              <w:rPr>
                <w:rStyle w:val="Hyperlnk"/>
                <w:rFonts w:eastAsia="MS Gothic"/>
                <w:noProof/>
              </w:rPr>
              <w:t>13.2 Hantering av licenser</w:t>
            </w:r>
            <w:r>
              <w:rPr>
                <w:noProof/>
                <w:webHidden/>
              </w:rPr>
              <w:tab/>
            </w:r>
            <w:r>
              <w:rPr>
                <w:noProof/>
                <w:webHidden/>
              </w:rPr>
              <w:fldChar w:fldCharType="begin"/>
            </w:r>
            <w:r>
              <w:rPr>
                <w:noProof/>
                <w:webHidden/>
              </w:rPr>
              <w:instrText xml:space="preserve"> PAGEREF _Toc233803217 \h </w:instrText>
            </w:r>
            <w:r>
              <w:rPr>
                <w:noProof/>
                <w:webHidden/>
              </w:rPr>
            </w:r>
            <w:r>
              <w:rPr>
                <w:noProof/>
                <w:webHidden/>
              </w:rPr>
              <w:fldChar w:fldCharType="separate"/>
            </w:r>
            <w:r>
              <w:rPr>
                <w:noProof/>
                <w:webHidden/>
              </w:rPr>
              <w:t>140</w:t>
            </w:r>
            <w:r>
              <w:rPr>
                <w:noProof/>
                <w:webHidden/>
              </w:rPr>
              <w:fldChar w:fldCharType="end"/>
            </w:r>
          </w:hyperlink>
        </w:p>
        <w:p w14:paraId="21B3DA50" w14:textId="1ECBCFA2"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218" w:history="1">
            <w:r w:rsidRPr="002B7B32">
              <w:rPr>
                <w:rStyle w:val="Hyperlnk"/>
                <w:rFonts w:eastAsia="MS Gothic"/>
                <w:noProof/>
              </w:rPr>
              <w:t xml:space="preserve">13.2.1 Inför start av licensärende - </w:t>
            </w:r>
            <w:r w:rsidRPr="002B7B32">
              <w:rPr>
                <w:rStyle w:val="Hyperlnk"/>
                <w:rFonts w:eastAsia="MS Gothic"/>
                <w:i/>
                <w:iCs/>
                <w:noProof/>
              </w:rPr>
              <w:t>Förskrivaren</w:t>
            </w:r>
            <w:r>
              <w:rPr>
                <w:noProof/>
                <w:webHidden/>
              </w:rPr>
              <w:tab/>
            </w:r>
            <w:r>
              <w:rPr>
                <w:noProof/>
                <w:webHidden/>
              </w:rPr>
              <w:fldChar w:fldCharType="begin"/>
            </w:r>
            <w:r>
              <w:rPr>
                <w:noProof/>
                <w:webHidden/>
              </w:rPr>
              <w:instrText xml:space="preserve"> PAGEREF _Toc233803218 \h </w:instrText>
            </w:r>
            <w:r>
              <w:rPr>
                <w:noProof/>
                <w:webHidden/>
              </w:rPr>
            </w:r>
            <w:r>
              <w:rPr>
                <w:noProof/>
                <w:webHidden/>
              </w:rPr>
              <w:fldChar w:fldCharType="separate"/>
            </w:r>
            <w:r>
              <w:rPr>
                <w:noProof/>
                <w:webHidden/>
              </w:rPr>
              <w:t>140</w:t>
            </w:r>
            <w:r>
              <w:rPr>
                <w:noProof/>
                <w:webHidden/>
              </w:rPr>
              <w:fldChar w:fldCharType="end"/>
            </w:r>
          </w:hyperlink>
        </w:p>
        <w:p w14:paraId="0BCAE6F6" w14:textId="0F11B7F0"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219" w:history="1">
            <w:r w:rsidRPr="002B7B32">
              <w:rPr>
                <w:rStyle w:val="Hyperlnk"/>
                <w:rFonts w:eastAsia="MS Gothic"/>
                <w:noProof/>
              </w:rPr>
              <w:t>13.2.2 Licensmotivering -</w:t>
            </w:r>
            <w:r w:rsidRPr="002B7B32">
              <w:rPr>
                <w:rStyle w:val="Hyperlnk"/>
                <w:rFonts w:eastAsia="MS Gothic"/>
                <w:i/>
                <w:iCs/>
                <w:noProof/>
              </w:rPr>
              <w:t xml:space="preserve"> Förskrivaren</w:t>
            </w:r>
            <w:r>
              <w:rPr>
                <w:noProof/>
                <w:webHidden/>
              </w:rPr>
              <w:tab/>
            </w:r>
            <w:r>
              <w:rPr>
                <w:noProof/>
                <w:webHidden/>
              </w:rPr>
              <w:fldChar w:fldCharType="begin"/>
            </w:r>
            <w:r>
              <w:rPr>
                <w:noProof/>
                <w:webHidden/>
              </w:rPr>
              <w:instrText xml:space="preserve"> PAGEREF _Toc233803219 \h </w:instrText>
            </w:r>
            <w:r>
              <w:rPr>
                <w:noProof/>
                <w:webHidden/>
              </w:rPr>
            </w:r>
            <w:r>
              <w:rPr>
                <w:noProof/>
                <w:webHidden/>
              </w:rPr>
              <w:fldChar w:fldCharType="separate"/>
            </w:r>
            <w:r>
              <w:rPr>
                <w:noProof/>
                <w:webHidden/>
              </w:rPr>
              <w:t>141</w:t>
            </w:r>
            <w:r>
              <w:rPr>
                <w:noProof/>
                <w:webHidden/>
              </w:rPr>
              <w:fldChar w:fldCharType="end"/>
            </w:r>
          </w:hyperlink>
        </w:p>
        <w:p w14:paraId="020B322E" w14:textId="2578AEED"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220" w:history="1">
            <w:r w:rsidRPr="002B7B32">
              <w:rPr>
                <w:rStyle w:val="Hyperlnk"/>
                <w:rFonts w:eastAsia="MS Gothic"/>
                <w:noProof/>
              </w:rPr>
              <w:t>13.2.3 Handläggning och beslut av licensärendet</w:t>
            </w:r>
            <w:r w:rsidRPr="002B7B32">
              <w:rPr>
                <w:rStyle w:val="Hyperlnk"/>
                <w:rFonts w:eastAsia="MS Gothic"/>
                <w:i/>
                <w:iCs/>
                <w:noProof/>
              </w:rPr>
              <w:t xml:space="preserve"> – Apotek/Läkemedelsverket/Förskrivaren</w:t>
            </w:r>
            <w:r>
              <w:rPr>
                <w:noProof/>
                <w:webHidden/>
              </w:rPr>
              <w:tab/>
            </w:r>
            <w:r>
              <w:rPr>
                <w:noProof/>
                <w:webHidden/>
              </w:rPr>
              <w:fldChar w:fldCharType="begin"/>
            </w:r>
            <w:r>
              <w:rPr>
                <w:noProof/>
                <w:webHidden/>
              </w:rPr>
              <w:instrText xml:space="preserve"> PAGEREF _Toc233803220 \h </w:instrText>
            </w:r>
            <w:r>
              <w:rPr>
                <w:noProof/>
                <w:webHidden/>
              </w:rPr>
            </w:r>
            <w:r>
              <w:rPr>
                <w:noProof/>
                <w:webHidden/>
              </w:rPr>
              <w:fldChar w:fldCharType="separate"/>
            </w:r>
            <w:r>
              <w:rPr>
                <w:noProof/>
                <w:webHidden/>
              </w:rPr>
              <w:t>143</w:t>
            </w:r>
            <w:r>
              <w:rPr>
                <w:noProof/>
                <w:webHidden/>
              </w:rPr>
              <w:fldChar w:fldCharType="end"/>
            </w:r>
          </w:hyperlink>
        </w:p>
        <w:p w14:paraId="0290B4C7" w14:textId="7C09FAEC"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221" w:history="1">
            <w:r w:rsidRPr="002B7B32">
              <w:rPr>
                <w:rStyle w:val="Hyperlnk"/>
                <w:rFonts w:eastAsia="MS Gothic"/>
                <w:noProof/>
              </w:rPr>
              <w:t>13.2.4 Beställning till vårdenhet</w:t>
            </w:r>
            <w:r>
              <w:rPr>
                <w:noProof/>
                <w:webHidden/>
              </w:rPr>
              <w:tab/>
            </w:r>
            <w:r>
              <w:rPr>
                <w:noProof/>
                <w:webHidden/>
              </w:rPr>
              <w:fldChar w:fldCharType="begin"/>
            </w:r>
            <w:r>
              <w:rPr>
                <w:noProof/>
                <w:webHidden/>
              </w:rPr>
              <w:instrText xml:space="preserve"> PAGEREF _Toc233803221 \h </w:instrText>
            </w:r>
            <w:r>
              <w:rPr>
                <w:noProof/>
                <w:webHidden/>
              </w:rPr>
            </w:r>
            <w:r>
              <w:rPr>
                <w:noProof/>
                <w:webHidden/>
              </w:rPr>
              <w:fldChar w:fldCharType="separate"/>
            </w:r>
            <w:r>
              <w:rPr>
                <w:noProof/>
                <w:webHidden/>
              </w:rPr>
              <w:t>143</w:t>
            </w:r>
            <w:r>
              <w:rPr>
                <w:noProof/>
                <w:webHidden/>
              </w:rPr>
              <w:fldChar w:fldCharType="end"/>
            </w:r>
          </w:hyperlink>
        </w:p>
        <w:p w14:paraId="0473F444" w14:textId="6F964BC4" w:rsidR="008A2F9E" w:rsidRDefault="008A2F9E">
          <w:pPr>
            <w:pStyle w:val="Innehll3"/>
            <w:tabs>
              <w:tab w:val="right" w:leader="dot" w:pos="8919"/>
            </w:tabs>
            <w:rPr>
              <w:rFonts w:asciiTheme="minorHAnsi" w:eastAsiaTheme="minorEastAsia" w:hAnsiTheme="minorHAnsi" w:cstheme="minorBidi"/>
              <w:noProof/>
              <w:kern w:val="2"/>
              <w14:ligatures w14:val="standardContextual"/>
            </w:rPr>
          </w:pPr>
          <w:hyperlink w:anchor="_Toc233803222" w:history="1">
            <w:r w:rsidRPr="002B7B32">
              <w:rPr>
                <w:rStyle w:val="Hyperlnk"/>
                <w:rFonts w:eastAsia="MS Gothic"/>
                <w:noProof/>
              </w:rPr>
              <w:t>13.2.5 Användning av licensläkemedel</w:t>
            </w:r>
            <w:r>
              <w:rPr>
                <w:noProof/>
                <w:webHidden/>
              </w:rPr>
              <w:tab/>
            </w:r>
            <w:r>
              <w:rPr>
                <w:noProof/>
                <w:webHidden/>
              </w:rPr>
              <w:fldChar w:fldCharType="begin"/>
            </w:r>
            <w:r>
              <w:rPr>
                <w:noProof/>
                <w:webHidden/>
              </w:rPr>
              <w:instrText xml:space="preserve"> PAGEREF _Toc233803222 \h </w:instrText>
            </w:r>
            <w:r>
              <w:rPr>
                <w:noProof/>
                <w:webHidden/>
              </w:rPr>
            </w:r>
            <w:r>
              <w:rPr>
                <w:noProof/>
                <w:webHidden/>
              </w:rPr>
              <w:fldChar w:fldCharType="separate"/>
            </w:r>
            <w:r>
              <w:rPr>
                <w:noProof/>
                <w:webHidden/>
              </w:rPr>
              <w:t>144</w:t>
            </w:r>
            <w:r>
              <w:rPr>
                <w:noProof/>
                <w:webHidden/>
              </w:rPr>
              <w:fldChar w:fldCharType="end"/>
            </w:r>
          </w:hyperlink>
        </w:p>
        <w:p w14:paraId="6F6E8121" w14:textId="4663227F"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223" w:history="1">
            <w:r w:rsidRPr="002B7B32">
              <w:rPr>
                <w:rStyle w:val="Hyperlnk"/>
                <w:rFonts w:eastAsia="MS Gothic"/>
                <w:noProof/>
              </w:rPr>
              <w:t>13.3 Licensläkemedel på radiofarmakaenhet</w:t>
            </w:r>
            <w:r>
              <w:rPr>
                <w:noProof/>
                <w:webHidden/>
              </w:rPr>
              <w:tab/>
            </w:r>
            <w:r>
              <w:rPr>
                <w:noProof/>
                <w:webHidden/>
              </w:rPr>
              <w:fldChar w:fldCharType="begin"/>
            </w:r>
            <w:r>
              <w:rPr>
                <w:noProof/>
                <w:webHidden/>
              </w:rPr>
              <w:instrText xml:space="preserve"> PAGEREF _Toc233803223 \h </w:instrText>
            </w:r>
            <w:r>
              <w:rPr>
                <w:noProof/>
                <w:webHidden/>
              </w:rPr>
            </w:r>
            <w:r>
              <w:rPr>
                <w:noProof/>
                <w:webHidden/>
              </w:rPr>
              <w:fldChar w:fldCharType="separate"/>
            </w:r>
            <w:r>
              <w:rPr>
                <w:noProof/>
                <w:webHidden/>
              </w:rPr>
              <w:t>145</w:t>
            </w:r>
            <w:r>
              <w:rPr>
                <w:noProof/>
                <w:webHidden/>
              </w:rPr>
              <w:fldChar w:fldCharType="end"/>
            </w:r>
          </w:hyperlink>
        </w:p>
        <w:p w14:paraId="7D5CBC8B" w14:textId="04C6245B"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224" w:history="1">
            <w:r w:rsidRPr="002B7B32">
              <w:rPr>
                <w:rStyle w:val="Hyperlnk"/>
                <w:rFonts w:eastAsia="MS Gothic"/>
                <w:noProof/>
              </w:rPr>
              <w:t>13.4 Licensläkemedel vid utskrivning från vårdenhet</w:t>
            </w:r>
            <w:r>
              <w:rPr>
                <w:noProof/>
                <w:webHidden/>
              </w:rPr>
              <w:tab/>
            </w:r>
            <w:r>
              <w:rPr>
                <w:noProof/>
                <w:webHidden/>
              </w:rPr>
              <w:fldChar w:fldCharType="begin"/>
            </w:r>
            <w:r>
              <w:rPr>
                <w:noProof/>
                <w:webHidden/>
              </w:rPr>
              <w:instrText xml:space="preserve"> PAGEREF _Toc233803224 \h </w:instrText>
            </w:r>
            <w:r>
              <w:rPr>
                <w:noProof/>
                <w:webHidden/>
              </w:rPr>
            </w:r>
            <w:r>
              <w:rPr>
                <w:noProof/>
                <w:webHidden/>
              </w:rPr>
              <w:fldChar w:fldCharType="separate"/>
            </w:r>
            <w:r>
              <w:rPr>
                <w:noProof/>
                <w:webHidden/>
              </w:rPr>
              <w:t>145</w:t>
            </w:r>
            <w:r>
              <w:rPr>
                <w:noProof/>
                <w:webHidden/>
              </w:rPr>
              <w:fldChar w:fldCharType="end"/>
            </w:r>
          </w:hyperlink>
        </w:p>
        <w:p w14:paraId="69BA26B1" w14:textId="4121157E" w:rsidR="008A2F9E" w:rsidRDefault="008A2F9E">
          <w:pPr>
            <w:pStyle w:val="Innehll2"/>
            <w:tabs>
              <w:tab w:val="right" w:leader="dot" w:pos="8919"/>
            </w:tabs>
            <w:rPr>
              <w:rFonts w:asciiTheme="minorHAnsi" w:eastAsiaTheme="minorEastAsia" w:hAnsiTheme="minorHAnsi" w:cstheme="minorBidi"/>
              <w:noProof/>
              <w:kern w:val="2"/>
              <w14:ligatures w14:val="standardContextual"/>
            </w:rPr>
          </w:pPr>
          <w:hyperlink w:anchor="_Toc233803225" w:history="1">
            <w:r w:rsidRPr="002B7B32">
              <w:rPr>
                <w:rStyle w:val="Hyperlnk"/>
                <w:rFonts w:eastAsia="MS Gothic"/>
                <w:noProof/>
              </w:rPr>
              <w:t>13.7 Versionshistorik</w:t>
            </w:r>
            <w:r>
              <w:rPr>
                <w:noProof/>
                <w:webHidden/>
              </w:rPr>
              <w:tab/>
            </w:r>
            <w:r>
              <w:rPr>
                <w:noProof/>
                <w:webHidden/>
              </w:rPr>
              <w:fldChar w:fldCharType="begin"/>
            </w:r>
            <w:r>
              <w:rPr>
                <w:noProof/>
                <w:webHidden/>
              </w:rPr>
              <w:instrText xml:space="preserve"> PAGEREF _Toc233803225 \h </w:instrText>
            </w:r>
            <w:r>
              <w:rPr>
                <w:noProof/>
                <w:webHidden/>
              </w:rPr>
            </w:r>
            <w:r>
              <w:rPr>
                <w:noProof/>
                <w:webHidden/>
              </w:rPr>
              <w:fldChar w:fldCharType="separate"/>
            </w:r>
            <w:r>
              <w:rPr>
                <w:noProof/>
                <w:webHidden/>
              </w:rPr>
              <w:t>146</w:t>
            </w:r>
            <w:r>
              <w:rPr>
                <w:noProof/>
                <w:webHidden/>
              </w:rPr>
              <w:fldChar w:fldCharType="end"/>
            </w:r>
          </w:hyperlink>
        </w:p>
        <w:p w14:paraId="4F60458D" w14:textId="256B3A6E" w:rsidR="00212333" w:rsidRDefault="00212333">
          <w:r>
            <w:rPr>
              <w:b/>
              <w:bCs/>
            </w:rPr>
            <w:fldChar w:fldCharType="end"/>
          </w:r>
        </w:p>
      </w:sdtContent>
    </w:sdt>
    <w:p w14:paraId="3452FC9F" w14:textId="76504BD5" w:rsidR="00567820" w:rsidRDefault="00567820" w:rsidP="00DE55C3">
      <w:pPr>
        <w:pStyle w:val="Rubrik2"/>
        <w:ind w:left="0"/>
        <w:sectPr w:rsidR="00567820" w:rsidSect="00CA39EF">
          <w:headerReference w:type="default" r:id="rId11"/>
          <w:footerReference w:type="even" r:id="rId12"/>
          <w:footerReference w:type="default" r:id="rId13"/>
          <w:headerReference w:type="first" r:id="rId14"/>
          <w:footerReference w:type="first" r:id="rId15"/>
          <w:type w:val="continuous"/>
          <w:pgSz w:w="11900" w:h="16840"/>
          <w:pgMar w:top="3402" w:right="1979" w:bottom="1276" w:left="992" w:header="283" w:footer="737" w:gutter="0"/>
          <w:cols w:space="708"/>
          <w:noEndnote/>
          <w:titlePg/>
          <w:docGrid w:linePitch="326"/>
        </w:sectPr>
      </w:pPr>
    </w:p>
    <w:p w14:paraId="468AC236" w14:textId="77777777" w:rsidR="00A81378" w:rsidRDefault="00A81378" w:rsidP="00986E1F">
      <w:pPr>
        <w:spacing w:after="0" w:line="240" w:lineRule="auto"/>
        <w:ind w:left="0" w:right="0"/>
        <w:sectPr w:rsidR="00A81378" w:rsidSect="00D15B6E">
          <w:headerReference w:type="default" r:id="rId16"/>
          <w:type w:val="continuous"/>
          <w:pgSz w:w="11900" w:h="16840"/>
          <w:pgMar w:top="1560" w:right="1977" w:bottom="1276" w:left="1134" w:header="680" w:footer="744" w:gutter="0"/>
          <w:cols w:space="708"/>
          <w:noEndnote/>
          <w:titlePg/>
        </w:sectPr>
      </w:pPr>
      <w:bookmarkStart w:id="1" w:name="_01_Ansvar_och"/>
      <w:bookmarkStart w:id="2" w:name="_Toc115688964"/>
      <w:bookmarkEnd w:id="0"/>
      <w:bookmarkEnd w:id="1"/>
    </w:p>
    <w:p w14:paraId="09C78FD6" w14:textId="75E119B5" w:rsidR="00072D22" w:rsidRDefault="00072D22" w:rsidP="00072D22">
      <w:pPr>
        <w:pStyle w:val="Rubrik2"/>
      </w:pPr>
      <w:bookmarkStart w:id="3" w:name="_1_Ansvar_och"/>
      <w:bookmarkStart w:id="4" w:name="_Toc233803022"/>
      <w:bookmarkEnd w:id="3"/>
      <w:r>
        <w:lastRenderedPageBreak/>
        <w:t>Definitioner</w:t>
      </w:r>
      <w:bookmarkEnd w:id="4"/>
    </w:p>
    <w:p w14:paraId="414CB313" w14:textId="42A43EAA" w:rsidR="00440F1A" w:rsidRDefault="00440F1A" w:rsidP="00072D22">
      <w:pPr>
        <w:rPr>
          <w:rStyle w:val="Kommentarsreferens"/>
        </w:rPr>
      </w:pPr>
      <w:r>
        <w:t xml:space="preserve">Här listas enbart definitioner för vad som avses i denna rutin. </w:t>
      </w:r>
      <w:r w:rsidRPr="003D0ACD">
        <w:t xml:space="preserve">Övriga, allmänna, definitioner återfinns i </w:t>
      </w:r>
      <w:hyperlink r:id="rId17" w:history="1">
        <w:r w:rsidRPr="009B770D">
          <w:rPr>
            <w:rStyle w:val="Hyperlnk"/>
          </w:rPr>
          <w:t>VGR Informatik och Standardisering - OLLI Begreppstjänst.</w:t>
        </w:r>
      </w:hyperlink>
      <w:r>
        <w:t xml:space="preserve"> . </w:t>
      </w:r>
      <w:r w:rsidRPr="00063B36">
        <w:t xml:space="preserve">I OLLI </w:t>
      </w:r>
      <w:r>
        <w:t>finns valmöjlighet att söka i ordlista ”</w:t>
      </w:r>
      <w:r w:rsidRPr="003252F2">
        <w:t>VGR gemensam</w:t>
      </w:r>
      <w:r>
        <w:t>” eller ”Sjukvårdsapotek VGR</w:t>
      </w:r>
      <w:r w:rsidRPr="00BF640C">
        <w:t xml:space="preserve">”. Grundläggande begrepp för läkemedelshantering finns i föreskrift </w:t>
      </w:r>
      <w:hyperlink r:id="rId18" w:history="1">
        <w:r w:rsidRPr="00BF640C">
          <w:rPr>
            <w:color w:val="006298"/>
            <w:u w:val="single"/>
          </w:rPr>
          <w:t>HSLF-FS 2017:37</w:t>
        </w:r>
      </w:hyperlink>
      <w:r w:rsidRPr="00BF640C">
        <w:t xml:space="preserve"> med tillhörande </w:t>
      </w:r>
      <w:hyperlink r:id="rId19">
        <w:r w:rsidRPr="00BF640C">
          <w:rPr>
            <w:color w:val="006298"/>
            <w:u w:val="single"/>
          </w:rPr>
          <w:t>Handbok</w:t>
        </w:r>
      </w:hyperlink>
      <w:r w:rsidRPr="00BF640C">
        <w:t>.</w:t>
      </w:r>
    </w:p>
    <w:tbl>
      <w:tblPr>
        <w:tblStyle w:val="Tabellrutnt"/>
        <w:tblW w:w="0" w:type="auto"/>
        <w:tblInd w:w="992" w:type="dxa"/>
        <w:tblLook w:val="04A0" w:firstRow="1" w:lastRow="0" w:firstColumn="1" w:lastColumn="0" w:noHBand="0" w:noVBand="1"/>
      </w:tblPr>
      <w:tblGrid>
        <w:gridCol w:w="2857"/>
        <w:gridCol w:w="4930"/>
      </w:tblGrid>
      <w:tr w:rsidR="008C1E59" w14:paraId="509490B2" w14:textId="77777777" w:rsidTr="005E64D9">
        <w:tc>
          <w:tcPr>
            <w:tcW w:w="2857" w:type="dxa"/>
            <w:shd w:val="clear" w:color="auto" w:fill="D8D9D9" w:themeFill="accent4" w:themeFillTint="66"/>
          </w:tcPr>
          <w:p w14:paraId="0B299C1C" w14:textId="21EDF870" w:rsidR="008C1E59" w:rsidRPr="008C1E59" w:rsidRDefault="008C1E59" w:rsidP="00072D22">
            <w:pPr>
              <w:ind w:left="0"/>
              <w:rPr>
                <w:b/>
                <w:bCs/>
              </w:rPr>
            </w:pPr>
            <w:r w:rsidRPr="008C1E59">
              <w:rPr>
                <w:b/>
                <w:bCs/>
              </w:rPr>
              <w:t>Begrepp</w:t>
            </w:r>
          </w:p>
        </w:tc>
        <w:tc>
          <w:tcPr>
            <w:tcW w:w="4930" w:type="dxa"/>
            <w:shd w:val="clear" w:color="auto" w:fill="D8D9D9" w:themeFill="accent4" w:themeFillTint="66"/>
          </w:tcPr>
          <w:p w14:paraId="56568762" w14:textId="79E6DA77" w:rsidR="008C1E59" w:rsidRPr="008C1E59" w:rsidRDefault="008C1E59" w:rsidP="00072D22">
            <w:pPr>
              <w:ind w:left="0"/>
              <w:rPr>
                <w:b/>
                <w:bCs/>
              </w:rPr>
            </w:pPr>
            <w:r w:rsidRPr="008C1E59">
              <w:rPr>
                <w:b/>
                <w:bCs/>
              </w:rPr>
              <w:t>Definition</w:t>
            </w:r>
          </w:p>
        </w:tc>
      </w:tr>
      <w:tr w:rsidR="008C1E59" w14:paraId="7D47BFBE" w14:textId="77777777" w:rsidTr="005E64D9">
        <w:tc>
          <w:tcPr>
            <w:tcW w:w="2857" w:type="dxa"/>
          </w:tcPr>
          <w:p w14:paraId="6E7FCB30" w14:textId="1514E6FF" w:rsidR="008C1E59" w:rsidRDefault="008C1E59" w:rsidP="008C1E59">
            <w:pPr>
              <w:ind w:left="0"/>
            </w:pPr>
            <w:r w:rsidRPr="003B07AF">
              <w:rPr>
                <w:b/>
                <w:bCs/>
              </w:rPr>
              <w:t>Lokal rutin</w:t>
            </w:r>
          </w:p>
        </w:tc>
        <w:tc>
          <w:tcPr>
            <w:tcW w:w="4930" w:type="dxa"/>
          </w:tcPr>
          <w:p w14:paraId="37A2D810" w14:textId="5DEE8E11" w:rsidR="008C1E59" w:rsidRDefault="008C1E59" w:rsidP="008C1E59">
            <w:pPr>
              <w:ind w:left="0"/>
            </w:pPr>
            <w:r>
              <w:t>A</w:t>
            </w:r>
            <w:r w:rsidRPr="00456182">
              <w:t>vser rutin på enhetsnivå för en eller flera enheter</w:t>
            </w:r>
          </w:p>
        </w:tc>
      </w:tr>
      <w:tr w:rsidR="008C1E59" w14:paraId="66EADF80" w14:textId="77777777" w:rsidTr="005E64D9">
        <w:tc>
          <w:tcPr>
            <w:tcW w:w="2857" w:type="dxa"/>
          </w:tcPr>
          <w:p w14:paraId="4493C55F" w14:textId="23CCFC51" w:rsidR="008C1E59" w:rsidRDefault="008C1E59" w:rsidP="008C1E59">
            <w:pPr>
              <w:ind w:left="0"/>
            </w:pPr>
            <w:r w:rsidRPr="003B07AF">
              <w:rPr>
                <w:b/>
                <w:bCs/>
              </w:rPr>
              <w:t>Lokala tillägg</w:t>
            </w:r>
          </w:p>
        </w:tc>
        <w:tc>
          <w:tcPr>
            <w:tcW w:w="4930" w:type="dxa"/>
          </w:tcPr>
          <w:p w14:paraId="7407B655" w14:textId="4CB0A14E" w:rsidR="008C1E59" w:rsidRDefault="008C1E59" w:rsidP="008C1E59">
            <w:pPr>
              <w:ind w:left="0"/>
            </w:pPr>
            <w:r>
              <w:t>Avser förvaltningsövergripande riktlinjer/rutiner som kompletterar Regional rutin för läkemedelshantering i V</w:t>
            </w:r>
            <w:r w:rsidR="00CA204A">
              <w:t>ästra Götalandsregionen</w:t>
            </w:r>
          </w:p>
        </w:tc>
      </w:tr>
      <w:tr w:rsidR="005E64D9" w14:paraId="5F06C01F" w14:textId="77777777" w:rsidTr="005E64D9">
        <w:tc>
          <w:tcPr>
            <w:tcW w:w="2857" w:type="dxa"/>
          </w:tcPr>
          <w:p w14:paraId="306BF2EB" w14:textId="17630223" w:rsidR="005E64D9" w:rsidRPr="003B07AF" w:rsidRDefault="005E64D9" w:rsidP="008C1E59">
            <w:pPr>
              <w:ind w:left="0"/>
              <w:rPr>
                <w:b/>
                <w:bCs/>
              </w:rPr>
            </w:pPr>
            <w:r>
              <w:rPr>
                <w:b/>
                <w:bCs/>
              </w:rPr>
              <w:t>RGL</w:t>
            </w:r>
          </w:p>
        </w:tc>
        <w:tc>
          <w:tcPr>
            <w:tcW w:w="4930" w:type="dxa"/>
          </w:tcPr>
          <w:p w14:paraId="3852E422" w14:textId="47C51718" w:rsidR="005E64D9" w:rsidRDefault="00AD4F5F" w:rsidP="00611999">
            <w:pPr>
              <w:ind w:left="0"/>
            </w:pPr>
            <w:proofErr w:type="spellStart"/>
            <w:r>
              <w:t>RegionGemensamt</w:t>
            </w:r>
            <w:proofErr w:type="spellEnd"/>
            <w:r>
              <w:t xml:space="preserve"> Läkemedelslager</w:t>
            </w:r>
            <w:r w:rsidR="00611999">
              <w:t xml:space="preserve"> drivet av</w:t>
            </w:r>
            <w:r>
              <w:t xml:space="preserve"> Apoteket AB</w:t>
            </w:r>
            <w:r w:rsidR="00611999">
              <w:rPr>
                <w:rStyle w:val="Fotnotsreferens"/>
              </w:rPr>
              <w:footnoteReference w:id="3"/>
            </w:r>
            <w:r w:rsidR="00611999">
              <w:t xml:space="preserve">. RGL </w:t>
            </w:r>
            <w:r>
              <w:t xml:space="preserve">ansvarar för utlämnande av </w:t>
            </w:r>
            <w:r w:rsidR="00611999">
              <w:t>r</w:t>
            </w:r>
            <w:r>
              <w:t>ekvisitions</w:t>
            </w:r>
            <w:r w:rsidR="00611999">
              <w:t>-</w:t>
            </w:r>
            <w:r>
              <w:t>läkemedel till vårdenheter på sjukhusförvaltning</w:t>
            </w:r>
            <w:r w:rsidR="0022574C">
              <w:t>.</w:t>
            </w:r>
          </w:p>
        </w:tc>
      </w:tr>
      <w:tr w:rsidR="008C1E59" w14:paraId="015E3AC2" w14:textId="77777777" w:rsidTr="005E64D9">
        <w:tc>
          <w:tcPr>
            <w:tcW w:w="2857" w:type="dxa"/>
          </w:tcPr>
          <w:p w14:paraId="5B8D1ED2" w14:textId="1BEB0794" w:rsidR="008C1E59" w:rsidRDefault="008C1E59" w:rsidP="008C1E59">
            <w:pPr>
              <w:ind w:left="0"/>
            </w:pPr>
            <w:r w:rsidRPr="003B07AF">
              <w:rPr>
                <w:b/>
                <w:bCs/>
              </w:rPr>
              <w:t>Signatur</w:t>
            </w:r>
          </w:p>
        </w:tc>
        <w:tc>
          <w:tcPr>
            <w:tcW w:w="4930" w:type="dxa"/>
          </w:tcPr>
          <w:p w14:paraId="4FE438A7" w14:textId="228E887E" w:rsidR="008C1E59" w:rsidRDefault="008C1E59" w:rsidP="008C1E59">
            <w:pPr>
              <w:ind w:left="0"/>
            </w:pPr>
            <w:r>
              <w:t xml:space="preserve">Avser </w:t>
            </w:r>
            <w:r w:rsidRPr="00C208FE">
              <w:t xml:space="preserve">signum eller annan </w:t>
            </w:r>
            <w:r>
              <w:t>namnförkortning, ofta i form av initialer, som används för</w:t>
            </w:r>
            <w:r w:rsidRPr="005144D2">
              <w:t xml:space="preserve"> att </w:t>
            </w:r>
            <w:r w:rsidRPr="00EE138F">
              <w:t xml:space="preserve">styrka </w:t>
            </w:r>
            <w:r w:rsidRPr="005144D2">
              <w:t>riktighet och säkerställa spårbarhet</w:t>
            </w:r>
          </w:p>
        </w:tc>
      </w:tr>
      <w:tr w:rsidR="008C1E59" w14:paraId="074157BA" w14:textId="77777777" w:rsidTr="005E64D9">
        <w:tc>
          <w:tcPr>
            <w:tcW w:w="2857" w:type="dxa"/>
          </w:tcPr>
          <w:p w14:paraId="1700E105" w14:textId="51170770" w:rsidR="008C1E59" w:rsidRDefault="008C1E59" w:rsidP="008C1E59">
            <w:pPr>
              <w:ind w:left="0"/>
            </w:pPr>
            <w:r w:rsidRPr="003B07AF">
              <w:rPr>
                <w:b/>
                <w:bCs/>
              </w:rPr>
              <w:t>Verksamhetschef</w:t>
            </w:r>
          </w:p>
        </w:tc>
        <w:tc>
          <w:tcPr>
            <w:tcW w:w="4930" w:type="dxa"/>
          </w:tcPr>
          <w:p w14:paraId="17C54DAB" w14:textId="760F25B7" w:rsidR="008C1E59" w:rsidRDefault="008C1E59" w:rsidP="008C1E59">
            <w:pPr>
              <w:ind w:left="0"/>
            </w:pPr>
            <w:r>
              <w:t xml:space="preserve">Enligt föreskrift </w:t>
            </w:r>
            <w:r w:rsidRPr="0083323B">
              <w:t>den som har det övergripande ansvaret för verksamheten</w:t>
            </w:r>
            <w:r>
              <w:t xml:space="preserve"> inklusive läkemedelshantering. Ansvar, som enligt denna rutin ligger hos verksamhetschef, kan i många fall skötas av vårdenhetschef/enhetschef, se </w:t>
            </w:r>
            <w:hyperlink r:id="rId20" w:history="1">
              <w:r w:rsidRPr="007112FB">
                <w:rPr>
                  <w:rStyle w:val="Hyperlnk"/>
                </w:rPr>
                <w:t>mall 3 Ansvarsbeskrivning för vårdenhetschef och enhetschef</w:t>
              </w:r>
            </w:hyperlink>
          </w:p>
        </w:tc>
      </w:tr>
    </w:tbl>
    <w:p w14:paraId="10DBA279" w14:textId="77777777" w:rsidR="004D248B" w:rsidRDefault="004D248B">
      <w:pPr>
        <w:spacing w:after="0" w:line="240" w:lineRule="auto"/>
        <w:ind w:left="0" w:right="0"/>
        <w:rPr>
          <w:rFonts w:ascii="Calibri" w:eastAsia="MS Gothic" w:hAnsi="Calibri"/>
          <w:bCs/>
          <w:kern w:val="32"/>
          <w:sz w:val="48"/>
          <w:szCs w:val="32"/>
        </w:rPr>
        <w:sectPr w:rsidR="004D248B" w:rsidSect="00A81378">
          <w:pgSz w:w="11900" w:h="16840"/>
          <w:pgMar w:top="1560" w:right="1977" w:bottom="1276" w:left="1134" w:header="680" w:footer="744" w:gutter="0"/>
          <w:cols w:space="708"/>
          <w:noEndnote/>
          <w:titlePg/>
        </w:sectPr>
      </w:pPr>
    </w:p>
    <w:p w14:paraId="08FA7FB8" w14:textId="77C3F1D2" w:rsidR="00D15B6E" w:rsidRPr="0088444E" w:rsidRDefault="00D15B6E" w:rsidP="005208EB">
      <w:pPr>
        <w:pStyle w:val="Rubrik1"/>
      </w:pPr>
      <w:bookmarkStart w:id="5" w:name="_1_Ansvar,_rutiner"/>
      <w:bookmarkStart w:id="6" w:name="_Toc233803023"/>
      <w:bookmarkEnd w:id="5"/>
      <w:r w:rsidRPr="0088444E">
        <w:lastRenderedPageBreak/>
        <w:t>1</w:t>
      </w:r>
      <w:r w:rsidR="00491A3B" w:rsidRPr="0088444E">
        <w:t xml:space="preserve"> </w:t>
      </w:r>
      <w:r w:rsidRPr="0088444E">
        <w:t>Ansvar</w:t>
      </w:r>
      <w:r w:rsidR="00B563E5">
        <w:t>, rutiner</w:t>
      </w:r>
      <w:r w:rsidRPr="0088444E">
        <w:t xml:space="preserve"> och behörigheter</w:t>
      </w:r>
      <w:bookmarkEnd w:id="2"/>
      <w:bookmarkEnd w:id="6"/>
    </w:p>
    <w:p w14:paraId="420142A6" w14:textId="4CDE78C7" w:rsidR="0022574C" w:rsidRPr="00693944" w:rsidRDefault="0022574C" w:rsidP="00693944">
      <w:pPr>
        <w:pBdr>
          <w:top w:val="single" w:sz="4" w:space="1" w:color="auto"/>
          <w:left w:val="single" w:sz="4" w:space="4" w:color="auto"/>
          <w:bottom w:val="single" w:sz="4" w:space="1" w:color="auto"/>
          <w:right w:val="single" w:sz="4" w:space="4" w:color="auto"/>
        </w:pBdr>
      </w:pPr>
      <w:r w:rsidRPr="00693944">
        <w:rPr>
          <w:b/>
          <w:bCs/>
          <w:i/>
          <w:iCs/>
        </w:rPr>
        <w:t>Observera</w:t>
      </w:r>
      <w:r w:rsidRPr="00693944">
        <w:rPr>
          <w:b/>
          <w:bCs/>
        </w:rPr>
        <w:t>:</w:t>
      </w:r>
      <w:r w:rsidRPr="00693944">
        <w:t xml:space="preserve"> RGL (Regiongemensamt Läkemedelslager) i detta dokument avser RGL drivet av Apoteket AB. Rutinen gäller </w:t>
      </w:r>
      <w:r w:rsidR="0087520B">
        <w:t xml:space="preserve">endast </w:t>
      </w:r>
      <w:r w:rsidRPr="00693944">
        <w:t>sjukhus som ännu får leveranser av RGL Apoteket AB</w:t>
      </w:r>
      <w:r w:rsidR="00CA1086" w:rsidRPr="00693944">
        <w:rPr>
          <w:rStyle w:val="Fotnotsreferens"/>
        </w:rPr>
        <w:footnoteReference w:id="4"/>
      </w:r>
      <w:r w:rsidRPr="00693944">
        <w:t>.</w:t>
      </w:r>
      <w:r w:rsidR="00324AEC" w:rsidRPr="00693944">
        <w:t xml:space="preserve"> För sjukhus som får leveranser av RGL </w:t>
      </w:r>
      <w:r w:rsidR="001F3292">
        <w:t>i regionens egen regi</w:t>
      </w:r>
      <w:r w:rsidR="00324AEC" w:rsidRPr="00693944">
        <w:t xml:space="preserve">, se </w:t>
      </w:r>
      <w:hyperlink r:id="rId21" w:history="1">
        <w:r w:rsidR="002D5C06" w:rsidRPr="00693944">
          <w:rPr>
            <w:rStyle w:val="Hyperlnk"/>
          </w:rPr>
          <w:t>Regional</w:t>
        </w:r>
        <w:r w:rsidR="00E14508">
          <w:rPr>
            <w:rStyle w:val="Hyperlnk"/>
          </w:rPr>
          <w:t>a</w:t>
        </w:r>
        <w:r w:rsidR="002D5C06" w:rsidRPr="00693944">
          <w:rPr>
            <w:rStyle w:val="Hyperlnk"/>
          </w:rPr>
          <w:t xml:space="preserve"> rutin</w:t>
        </w:r>
        <w:r w:rsidR="00E14508">
          <w:rPr>
            <w:rStyle w:val="Hyperlnk"/>
          </w:rPr>
          <w:t>er</w:t>
        </w:r>
        <w:r w:rsidR="002D5C06" w:rsidRPr="00693944">
          <w:rPr>
            <w:rStyle w:val="Hyperlnk"/>
          </w:rPr>
          <w:t xml:space="preserve"> för läkemedelshantering i Västra Götalandsregionen - Vårdgivarwebben Västra Götalandsregionen</w:t>
        </w:r>
      </w:hyperlink>
      <w:r w:rsidR="002D5C06" w:rsidRPr="00693944">
        <w:t>.</w:t>
      </w:r>
    </w:p>
    <w:p w14:paraId="14AB9BEA" w14:textId="04080054" w:rsidR="0059579F" w:rsidRPr="008D6EF1" w:rsidRDefault="0059579F" w:rsidP="0059579F">
      <w:pPr>
        <w:spacing w:line="240" w:lineRule="auto"/>
      </w:pPr>
      <w:r w:rsidRPr="008D6EF1">
        <w:t>Kapitel: 1. Ansvar</w:t>
      </w:r>
      <w:r>
        <w:t xml:space="preserve">, rutiner </w:t>
      </w:r>
      <w:r w:rsidRPr="008D6EF1">
        <w:t xml:space="preserve">och </w:t>
      </w:r>
      <w:r>
        <w:t>b</w:t>
      </w:r>
      <w:r w:rsidRPr="008D6EF1">
        <w:t xml:space="preserve">ehörigheter, Version </w:t>
      </w:r>
      <w:r>
        <w:t>6</w:t>
      </w:r>
      <w:r w:rsidRPr="008D6EF1">
        <w:t>, Giltig från 202</w:t>
      </w:r>
      <w:r w:rsidR="00DF2343">
        <w:t>6</w:t>
      </w:r>
      <w:r>
        <w:t>-0</w:t>
      </w:r>
      <w:r w:rsidR="00DF2343">
        <w:t>2-2</w:t>
      </w:r>
      <w:r w:rsidR="001B6DC7">
        <w:t>3</w:t>
      </w:r>
    </w:p>
    <w:p w14:paraId="16892219" w14:textId="77777777" w:rsidR="0059579F" w:rsidRPr="008D6EF1" w:rsidRDefault="0059579F" w:rsidP="0096596B">
      <w:pPr>
        <w:pStyle w:val="MellanrubrikVGR"/>
        <w:rPr>
          <w:rFonts w:eastAsia="MS Gothic"/>
        </w:rPr>
      </w:pPr>
      <w:r w:rsidRPr="008D6EF1">
        <w:rPr>
          <w:rFonts w:eastAsia="MS Gothic"/>
        </w:rPr>
        <w:t>Huvudsakliga ändringar i denna version</w:t>
      </w:r>
    </w:p>
    <w:p w14:paraId="25EDD481" w14:textId="43BFDEA1" w:rsidR="0059579F" w:rsidRPr="00E47743" w:rsidRDefault="0059579F" w:rsidP="0059579F">
      <w:r w:rsidRPr="003619B1">
        <w:t xml:space="preserve">Version </w:t>
      </w:r>
      <w:r>
        <w:t>6</w:t>
      </w:r>
      <w:r w:rsidRPr="003619B1">
        <w:t xml:space="preserve">.0, </w:t>
      </w:r>
      <w:r w:rsidR="00DF2343" w:rsidRPr="008D6EF1">
        <w:t>202</w:t>
      </w:r>
      <w:r w:rsidR="00DF2343">
        <w:t>6-02-2</w:t>
      </w:r>
      <w:r w:rsidR="001B6DC7">
        <w:t>3</w:t>
      </w:r>
      <w:r w:rsidRPr="003619B1">
        <w:t>:</w:t>
      </w:r>
      <w:r>
        <w:t xml:space="preserve"> Nytt namn på kapitlet. Genomgående ä</w:t>
      </w:r>
      <w:r w:rsidRPr="001B7BD2">
        <w:t>ndrat avsnittsnumrering</w:t>
      </w:r>
      <w:r>
        <w:t xml:space="preserve"> och strukturerat om text i kapitlet.</w:t>
      </w:r>
      <w:r w:rsidRPr="001B7BD2">
        <w:t xml:space="preserve"> </w:t>
      </w:r>
      <w:r w:rsidRPr="00895B4D">
        <w:t>1.</w:t>
      </w:r>
      <w:r>
        <w:t>2.</w:t>
      </w:r>
      <w:r w:rsidRPr="00895B4D">
        <w:t xml:space="preserve"> Lagt till information om förvaltningars beslut att tillämpa rutinen</w:t>
      </w:r>
      <w:r>
        <w:t xml:space="preserve"> och</w:t>
      </w:r>
      <w:r w:rsidRPr="00895B4D">
        <w:t xml:space="preserve"> </w:t>
      </w:r>
      <w:r>
        <w:t xml:space="preserve">länk till </w:t>
      </w:r>
      <w:r w:rsidRPr="00895B4D">
        <w:t>ny mall 1 Sammanställning av innehåll i lokal läkemedelshanteringsrutin.</w:t>
      </w:r>
      <w:r>
        <w:t xml:space="preserve"> </w:t>
      </w:r>
      <w:r w:rsidRPr="00391509">
        <w:t>1.3.1</w:t>
      </w:r>
      <w:r>
        <w:t xml:space="preserve"> T</w:t>
      </w:r>
      <w:r w:rsidRPr="00391509">
        <w:t xml:space="preserve">ext om ansvarsfördelning och rutiner </w:t>
      </w:r>
      <w:r>
        <w:t xml:space="preserve">har </w:t>
      </w:r>
      <w:r w:rsidRPr="00391509">
        <w:t>omarbetats och förtydligats</w:t>
      </w:r>
      <w:r>
        <w:t>. Text om ansvarsbeskrivning/överenskommelse gällande vårdfarmaceuter har lagts till</w:t>
      </w:r>
      <w:r w:rsidRPr="00391509">
        <w:t>. Ansvar för att kontrollera och ta bort inaktuella användare/behörigheter i Hamlet har lagts till.</w:t>
      </w:r>
      <w:r>
        <w:t xml:space="preserve"> </w:t>
      </w:r>
      <w:r w:rsidRPr="00D10F6B">
        <w:t>1.3.2</w:t>
      </w:r>
      <w:r w:rsidRPr="00065C04">
        <w:t xml:space="preserve"> L</w:t>
      </w:r>
      <w:r w:rsidRPr="00D10F6B">
        <w:t>agt till att arbe</w:t>
      </w:r>
      <w:r w:rsidRPr="00065C04">
        <w:t>t</w:t>
      </w:r>
      <w:r w:rsidRPr="00D10F6B">
        <w:t>smiljöavvikelser ska rapporteras i MCP. 1.3.3 Ny avs</w:t>
      </w:r>
      <w:r>
        <w:t>nitts</w:t>
      </w:r>
      <w:r w:rsidRPr="00E47743">
        <w:t xml:space="preserve">rubrik </w:t>
      </w:r>
      <w:r>
        <w:t>Hantering av r</w:t>
      </w:r>
      <w:r w:rsidRPr="00E47743">
        <w:t>eceptblanketter</w:t>
      </w:r>
      <w:r>
        <w:t xml:space="preserve"> med</w:t>
      </w:r>
      <w:r w:rsidRPr="00E47743">
        <w:t xml:space="preserve"> utökad information om detta</w:t>
      </w:r>
      <w:r>
        <w:t xml:space="preserve"> </w:t>
      </w:r>
      <w:r w:rsidRPr="00E47743">
        <w:t>1.4 Lagt till länk till Socialstyrelsen.</w:t>
      </w:r>
      <w:r>
        <w:t xml:space="preserve"> </w:t>
      </w:r>
      <w:r w:rsidRPr="00E47743">
        <w:t>1.4.1 Justerat text om sekretess.</w:t>
      </w:r>
      <w:r>
        <w:t xml:space="preserve"> </w:t>
      </w:r>
      <w:r w:rsidRPr="00E47743">
        <w:t>1.4.4 Lagt till Tandläkare.</w:t>
      </w:r>
      <w:r>
        <w:t xml:space="preserve"> 1.4.6 Tagit bort text om att man inte får delegera läkemedelshantering inom ambulanssjukvård. 1.5 Text har anpassats utifrån ny föreskrift för delegering av läkemedelshantering 9 kap HSLF-FS 2017:37, 2026-01-01. Tagit bort tidigare avsnitt 1.4.2 Assistera utan delegering. Under avsnitt 1.5 framgår nu att b</w:t>
      </w:r>
      <w:r w:rsidRPr="007B78EF">
        <w:t xml:space="preserve">egreppet ”handräckning” </w:t>
      </w:r>
      <w:r>
        <w:t xml:space="preserve">inte </w:t>
      </w:r>
      <w:r w:rsidRPr="007B78EF">
        <w:t>finns</w:t>
      </w:r>
      <w:r>
        <w:t xml:space="preserve"> </w:t>
      </w:r>
      <w:r w:rsidRPr="007B78EF">
        <w:t>när det gäller läkemedelshantering</w:t>
      </w:r>
      <w:r>
        <w:t>.</w:t>
      </w:r>
      <w:r w:rsidRPr="007B78EF" w:rsidDel="00180D39">
        <w:t xml:space="preserve"> </w:t>
      </w:r>
      <w:r w:rsidRPr="00E47743">
        <w:t>1.5.1</w:t>
      </w:r>
      <w:r>
        <w:t xml:space="preserve"> L</w:t>
      </w:r>
      <w:r w:rsidRPr="00E47743">
        <w:t>agt till information om tilldelning av behörighet i journalsystem för att hantera dokumentation vid delegering</w:t>
      </w:r>
      <w:r w:rsidRPr="003D6A81">
        <w:t xml:space="preserve">. </w:t>
      </w:r>
      <w:r w:rsidRPr="00065C04">
        <w:t>1.6. Justerat text om patientsäkerhet.</w:t>
      </w:r>
      <w:r>
        <w:t xml:space="preserve"> Avsnitten Läkemedelsförsäkring, Patientförsäkring samt Patienters anmälan om fel i vården har slagits ihop till 1.8. </w:t>
      </w:r>
      <w:r w:rsidRPr="003D6A81">
        <w:t>Tagit</w:t>
      </w:r>
      <w:r w:rsidRPr="00183992">
        <w:t xml:space="preserve"> bort </w:t>
      </w:r>
      <w:r w:rsidRPr="00195B5E">
        <w:t>hänvisning</w:t>
      </w:r>
      <w:r w:rsidRPr="00183992">
        <w:t xml:space="preserve"> till ”</w:t>
      </w:r>
      <w:proofErr w:type="gramStart"/>
      <w:r w:rsidRPr="00183992">
        <w:t>VGRs</w:t>
      </w:r>
      <w:proofErr w:type="gramEnd"/>
      <w:r w:rsidRPr="00183992">
        <w:t xml:space="preserve"> </w:t>
      </w:r>
      <w:r w:rsidRPr="00195B5E">
        <w:t xml:space="preserve">tidigare </w:t>
      </w:r>
      <w:r w:rsidRPr="00183992">
        <w:t xml:space="preserve">riktlinje för tillämpning av Socialstyrelsens föreskrift för läkemedelshantering”. </w:t>
      </w:r>
      <w:r w:rsidRPr="00E47743">
        <w:t xml:space="preserve">Redaktionella </w:t>
      </w:r>
      <w:r w:rsidRPr="00E47743">
        <w:lastRenderedPageBreak/>
        <w:t>ändringar.</w:t>
      </w:r>
      <w:r>
        <w:t xml:space="preserve"> Regional mall 2, 3, 4, 5, 11, 13, 16, 17, 20a och 20b har reviderats och fått ny grafisk profil.</w:t>
      </w:r>
    </w:p>
    <w:p w14:paraId="2FFE0DEA" w14:textId="5018573A" w:rsidR="0059579F" w:rsidRDefault="0012024F" w:rsidP="0012024F">
      <w:pPr>
        <w:pStyle w:val="Rubrik2"/>
      </w:pPr>
      <w:bookmarkStart w:id="7" w:name="_Toc233803024"/>
      <w:bookmarkStart w:id="8" w:name="_Toc122700115"/>
      <w:r>
        <w:t xml:space="preserve">1.1 </w:t>
      </w:r>
      <w:r w:rsidR="0059579F" w:rsidRPr="00456182">
        <w:t>Regelver</w:t>
      </w:r>
      <w:r w:rsidR="0059579F">
        <w:t>k</w:t>
      </w:r>
      <w:bookmarkEnd w:id="7"/>
    </w:p>
    <w:p w14:paraId="40689490" w14:textId="77777777" w:rsidR="0059579F" w:rsidRPr="00A41B4C" w:rsidRDefault="0059579F" w:rsidP="00955E09">
      <w:r w:rsidRPr="00E501CE">
        <w:t>I detta kapitel återfinns aktuella regelverk under respektive avsnitt</w:t>
      </w:r>
      <w:r>
        <w:t>.</w:t>
      </w:r>
    </w:p>
    <w:p w14:paraId="44BF058F" w14:textId="260265F2" w:rsidR="0059579F" w:rsidRPr="0012024F" w:rsidRDefault="0012024F" w:rsidP="0012024F">
      <w:pPr>
        <w:pStyle w:val="Rubrik2"/>
      </w:pPr>
      <w:bookmarkStart w:id="9" w:name="_Toc233803025"/>
      <w:r>
        <w:t>1.2</w:t>
      </w:r>
      <w:r w:rsidR="0059579F" w:rsidRPr="0012024F">
        <w:t xml:space="preserve"> Övergripande ansvar</w:t>
      </w:r>
      <w:bookmarkEnd w:id="8"/>
      <w:bookmarkEnd w:id="9"/>
    </w:p>
    <w:p w14:paraId="6F450D79" w14:textId="77777777" w:rsidR="0059579F" w:rsidRPr="008D6EF1" w:rsidRDefault="0059579F" w:rsidP="0059579F">
      <w:r w:rsidRPr="008D6EF1">
        <w:t xml:space="preserve">Vårdgivaren ska systematiskt och fortlöpande utveckla och säkerställa vårdens kvalitet. Vårdgivaren ansvarar för att det finns ett ledningssystem där de processer som behövs för att säkra verksamhetens kvalitet identifieras, beskrivs och fastställs. </w:t>
      </w:r>
    </w:p>
    <w:p w14:paraId="4722C295" w14:textId="77777777" w:rsidR="0059579F" w:rsidRPr="008D6EF1" w:rsidRDefault="0059579F" w:rsidP="0059579F">
      <w:r w:rsidRPr="008D6EF1">
        <w:t>För varje process ska ingående aktiviteter identifieras och tillhörande rutiner fastställas (</w:t>
      </w:r>
      <w:hyperlink r:id="rId22">
        <w:r w:rsidRPr="008D6EF1">
          <w:rPr>
            <w:color w:val="006298"/>
            <w:u w:val="single"/>
          </w:rPr>
          <w:t>SOSFS 2011:9</w:t>
        </w:r>
      </w:hyperlink>
      <w:r w:rsidRPr="008D6EF1">
        <w:t>). Läkemedelshantering är en process i ledningssystemet. Då det ofta förekommer att patienter flyttas mellan olika enheter och vårdformer är det nödvändigt att rutiner för läkemedelshantering utformas enhetligt.</w:t>
      </w:r>
    </w:p>
    <w:p w14:paraId="1B8FB010" w14:textId="77777777" w:rsidR="0059579F" w:rsidRPr="008D6EF1" w:rsidRDefault="0059579F" w:rsidP="0059579F">
      <w:r w:rsidRPr="008D6EF1">
        <w:t>Inom VGR tas rutiner för läkemedelshantering fram i tre nivåer där varje undernivå är komplement till den ovanför</w:t>
      </w:r>
    </w:p>
    <w:p w14:paraId="726218CC" w14:textId="77777777" w:rsidR="0059579F" w:rsidRPr="008D6EF1" w:rsidRDefault="0059579F" w:rsidP="0059579F">
      <w:pPr>
        <w:numPr>
          <w:ilvl w:val="0"/>
          <w:numId w:val="6"/>
        </w:numPr>
        <w:contextualSpacing/>
      </w:pPr>
      <w:r w:rsidRPr="008D6EF1">
        <w:t>Regionalt</w:t>
      </w:r>
    </w:p>
    <w:p w14:paraId="385E32C9" w14:textId="77777777" w:rsidR="0059579F" w:rsidRPr="008D6EF1" w:rsidRDefault="0059579F" w:rsidP="0059579F">
      <w:pPr>
        <w:numPr>
          <w:ilvl w:val="0"/>
          <w:numId w:val="6"/>
        </w:numPr>
        <w:contextualSpacing/>
      </w:pPr>
      <w:r w:rsidRPr="008D6EF1">
        <w:t>Förvaltning</w:t>
      </w:r>
    </w:p>
    <w:p w14:paraId="10CF196C" w14:textId="77777777" w:rsidR="0059579F" w:rsidRDefault="0059579F" w:rsidP="0059579F">
      <w:pPr>
        <w:numPr>
          <w:ilvl w:val="0"/>
          <w:numId w:val="6"/>
        </w:numPr>
        <w:contextualSpacing/>
      </w:pPr>
      <w:r w:rsidRPr="008D6EF1">
        <w:t>Lokalt per verksamhetsområde eller enhetsnivå</w:t>
      </w:r>
    </w:p>
    <w:p w14:paraId="740EF3E3" w14:textId="0FEB4379" w:rsidR="0059579F" w:rsidRDefault="0059579F" w:rsidP="0059579F">
      <w:pPr>
        <w:contextualSpacing/>
      </w:pPr>
      <w:r>
        <w:t xml:space="preserve">För information om vilka förvaltningar som fattat beslut om att tillämpa de regionala rutinerna se </w:t>
      </w:r>
      <w:hyperlink r:id="rId23" w:history="1">
        <w:r>
          <w:rPr>
            <w:rStyle w:val="Hyperlnk"/>
          </w:rPr>
          <w:t>Läkemedelshantering - Vårdgivarwebben</w:t>
        </w:r>
      </w:hyperlink>
      <w:r>
        <w:t>.</w:t>
      </w:r>
    </w:p>
    <w:p w14:paraId="505C6B18" w14:textId="091F66B6" w:rsidR="008139E0" w:rsidRDefault="0059579F" w:rsidP="0059579F">
      <w:pPr>
        <w:contextualSpacing/>
      </w:pPr>
      <w:hyperlink r:id="rId24" w:history="1">
        <w:r>
          <w:rPr>
            <w:rStyle w:val="Hyperlnk"/>
          </w:rPr>
          <w:t>Mall 1 Sammanställning av innehåll i lokal läkemedelshanteringsrutin</w:t>
        </w:r>
      </w:hyperlink>
      <w:r>
        <w:t xml:space="preserve"> </w:t>
      </w:r>
    </w:p>
    <w:p w14:paraId="7CAF3962" w14:textId="4E0FD49D" w:rsidR="0059579F" w:rsidRDefault="0059579F" w:rsidP="0059579F">
      <w:pPr>
        <w:contextualSpacing/>
      </w:pPr>
      <w:r>
        <w:t xml:space="preserve">beskriver </w:t>
      </w:r>
      <w:r w:rsidRPr="006B4833">
        <w:t>vad som ska finnas lokalt beskrivet i enhetens/verksamhetens lokala läkemedelshanteringsrutin.</w:t>
      </w:r>
    </w:p>
    <w:p w14:paraId="6939506C" w14:textId="77777777" w:rsidR="0059579F" w:rsidRPr="008D6EF1" w:rsidRDefault="0059579F" w:rsidP="0012024F">
      <w:pPr>
        <w:pStyle w:val="Rubrik2"/>
      </w:pPr>
      <w:bookmarkStart w:id="10" w:name="_Toc122700116"/>
      <w:bookmarkStart w:id="11" w:name="_Toc233803026"/>
      <w:r w:rsidRPr="008D6EF1">
        <w:t>1.</w:t>
      </w:r>
      <w:r>
        <w:t>3</w:t>
      </w:r>
      <w:r w:rsidRPr="008D6EF1">
        <w:t xml:space="preserve"> Verksamhetschefens ansvar</w:t>
      </w:r>
      <w:bookmarkEnd w:id="10"/>
      <w:bookmarkEnd w:id="11"/>
    </w:p>
    <w:p w14:paraId="56CF27C2" w14:textId="77777777" w:rsidR="0059579F" w:rsidRPr="008D6EF1" w:rsidRDefault="0059579F" w:rsidP="0012024F">
      <w:pPr>
        <w:pStyle w:val="Rubrik3"/>
      </w:pPr>
      <w:bookmarkStart w:id="12" w:name="_Toc122700117"/>
      <w:bookmarkStart w:id="13" w:name="_Toc233803027"/>
      <w:r w:rsidRPr="008D6EF1">
        <w:t>1.</w:t>
      </w:r>
      <w:r>
        <w:t>3</w:t>
      </w:r>
      <w:r w:rsidRPr="008D6EF1">
        <w:t>.1 Ansvarsfördelning och rutiner</w:t>
      </w:r>
      <w:bookmarkEnd w:id="12"/>
      <w:bookmarkEnd w:id="13"/>
    </w:p>
    <w:p w14:paraId="64352639" w14:textId="77777777" w:rsidR="0059579F" w:rsidRPr="00514C1F" w:rsidRDefault="0059579F" w:rsidP="0059579F">
      <w:r>
        <w:t xml:space="preserve">Verksamhetschefen ansvarar för att </w:t>
      </w:r>
      <w:r w:rsidRPr="009675CF">
        <w:t>f</w:t>
      </w:r>
      <w:r w:rsidRPr="00BE468E">
        <w:t>astställa ändamålsenliga rutiner och fördela ansvaret för läkemedelshanteringen inom verksamhetsområdet</w:t>
      </w:r>
      <w:r>
        <w:t>.</w:t>
      </w:r>
    </w:p>
    <w:p w14:paraId="6608565C" w14:textId="5AD85B7C" w:rsidR="0059579F" w:rsidRPr="008D6EF1" w:rsidRDefault="0059579F" w:rsidP="0059579F">
      <w:r>
        <w:t>Verksamhetschefen kan skriftligen överlåta e</w:t>
      </w:r>
      <w:r w:rsidRPr="008D6EF1">
        <w:t xml:space="preserve">nskilda ledningsuppgifter </w:t>
      </w:r>
      <w:r>
        <w:t xml:space="preserve">till </w:t>
      </w:r>
      <w:r w:rsidRPr="008D6EF1">
        <w:t>namngiven person som har tillräcklig kompetens och erfarenhet för uppgiften</w:t>
      </w:r>
      <w:r>
        <w:t xml:space="preserve">, såsom vårdenhetschef/enhetschef </w:t>
      </w:r>
      <w:r w:rsidRPr="008D6EF1">
        <w:t>(4 kap.</w:t>
      </w:r>
      <w:r>
        <w:t xml:space="preserve"> </w:t>
      </w:r>
      <w:r w:rsidRPr="008D6EF1">
        <w:t xml:space="preserve">5§ </w:t>
      </w:r>
      <w:hyperlink r:id="rId25" w:history="1">
        <w:r w:rsidRPr="008D6EF1">
          <w:rPr>
            <w:color w:val="006298"/>
            <w:u w:val="single"/>
          </w:rPr>
          <w:t>Hälso- och sjukvårdsförordning 2017:80</w:t>
        </w:r>
      </w:hyperlink>
      <w:r w:rsidRPr="008D6EF1">
        <w:t>).</w:t>
      </w:r>
      <w:r>
        <w:t xml:space="preserve"> För detta används </w:t>
      </w:r>
      <w:hyperlink r:id="rId26" w:history="1">
        <w:r w:rsidRPr="00FA77E4">
          <w:rPr>
            <w:rStyle w:val="Hyperlnk"/>
          </w:rPr>
          <w:t>mall 3 Ansvarsbeskrivning för vårdenhetschef och enhetschef</w:t>
        </w:r>
      </w:hyperlink>
      <w:r>
        <w:t>.</w:t>
      </w:r>
      <w:r w:rsidRPr="00FA77E4">
        <w:t xml:space="preserve"> </w:t>
      </w:r>
      <w:r>
        <w:t>Verksamhetschefen har fortfarande det</w:t>
      </w:r>
      <w:r w:rsidRPr="00FA77E4">
        <w:t xml:space="preserve"> </w:t>
      </w:r>
      <w:r>
        <w:t xml:space="preserve">övergripande </w:t>
      </w:r>
      <w:r w:rsidRPr="00FA77E4">
        <w:t>ansvar</w:t>
      </w:r>
      <w:r>
        <w:t xml:space="preserve">et för </w:t>
      </w:r>
      <w:r>
        <w:lastRenderedPageBreak/>
        <w:t xml:space="preserve">uppgifterna. Verksamhetschefen har även det övergripande ansvaret för delegering av läkemedelshantering, </w:t>
      </w:r>
      <w:r w:rsidRPr="00FA77E4">
        <w:t>vilket beskrivs i</w:t>
      </w:r>
      <w:r w:rsidRPr="008D6EF1">
        <w:t xml:space="preserve"> </w:t>
      </w:r>
      <w:hyperlink w:anchor="_1.5_Delegering_av" w:history="1">
        <w:r>
          <w:rPr>
            <w:color w:val="006298"/>
            <w:u w:val="single"/>
          </w:rPr>
          <w:t>1.5 Delegering av iordningställande, administrering och/eller överlämnande av läkemedel</w:t>
        </w:r>
      </w:hyperlink>
      <w:r w:rsidRPr="00FA77E4">
        <w:t>.</w:t>
      </w:r>
    </w:p>
    <w:p w14:paraId="68E5F8B6" w14:textId="77777777" w:rsidR="0059579F" w:rsidRPr="00065C04" w:rsidRDefault="0059579F" w:rsidP="00B305F5">
      <w:pPr>
        <w:pStyle w:val="MellanrubrikVGR"/>
      </w:pPr>
      <w:r w:rsidRPr="00065C04">
        <w:t>Verksamhetschefen ansvarar för</w:t>
      </w:r>
      <w:r>
        <w:t xml:space="preserve"> att</w:t>
      </w:r>
      <w:r w:rsidRPr="00065C04">
        <w:t>:</w:t>
      </w:r>
    </w:p>
    <w:p w14:paraId="59835088" w14:textId="3D9571D1" w:rsidR="0059579F" w:rsidRPr="00991B33" w:rsidRDefault="0059579F" w:rsidP="007A0607">
      <w:pPr>
        <w:pStyle w:val="Liststycke"/>
        <w:numPr>
          <w:ilvl w:val="0"/>
          <w:numId w:val="59"/>
        </w:numPr>
      </w:pPr>
      <w:r>
        <w:t>fastställa l</w:t>
      </w:r>
      <w:r w:rsidRPr="005F1711">
        <w:t xml:space="preserve">okala rutiner </w:t>
      </w:r>
      <w:r>
        <w:t xml:space="preserve">som komplement till regional rutin för att beskriva lokala förutsättningar. Framtagandet av dessa lokala rutiner samt att göra dem kända för berörd personal kan utföras av vårdenhetschef/enhetschef, läkemedelsansvarig läkare och/eller läkemedelsansvarig sjuksköterska på uppdrag enligt </w:t>
      </w:r>
      <w:hyperlink r:id="rId27" w:history="1">
        <w:r>
          <w:rPr>
            <w:rStyle w:val="Hyperlnk"/>
          </w:rPr>
          <w:t>mall 3, mall 2 och mall 4.</w:t>
        </w:r>
      </w:hyperlink>
    </w:p>
    <w:p w14:paraId="1DB55942" w14:textId="77777777" w:rsidR="0059579F" w:rsidRDefault="0059579F" w:rsidP="007A0607">
      <w:pPr>
        <w:pStyle w:val="Liststycke"/>
        <w:numPr>
          <w:ilvl w:val="0"/>
          <w:numId w:val="59"/>
        </w:numPr>
      </w:pPr>
      <w:r>
        <w:t>p</w:t>
      </w:r>
      <w:r w:rsidRPr="00BE468E">
        <w:t xml:space="preserve">ersoner med ansvar </w:t>
      </w:r>
      <w:r>
        <w:t xml:space="preserve">över läkemedelshantering </w:t>
      </w:r>
      <w:r w:rsidRPr="00BE468E">
        <w:t>utses och ges tid för sina uppdrag:</w:t>
      </w:r>
    </w:p>
    <w:p w14:paraId="512E0960" w14:textId="4FAE3EAF" w:rsidR="0059579F" w:rsidRDefault="0059579F" w:rsidP="007A0607">
      <w:pPr>
        <w:pStyle w:val="Liststycke"/>
        <w:numPr>
          <w:ilvl w:val="1"/>
          <w:numId w:val="59"/>
        </w:numPr>
      </w:pPr>
      <w:r w:rsidRPr="1F285974">
        <w:t xml:space="preserve">Läkemedelsansvarig läkare, se </w:t>
      </w:r>
      <w:hyperlink r:id="rId28">
        <w:r w:rsidRPr="1F285974">
          <w:rPr>
            <w:rStyle w:val="Hyperlnk"/>
          </w:rPr>
          <w:t>mall 2 Ansvarsbeskrivning läkemedelsansvarig läkare</w:t>
        </w:r>
      </w:hyperlink>
      <w:r w:rsidRPr="1F285974">
        <w:t>. Detta kan vara samma person</w:t>
      </w:r>
      <w:r>
        <w:t xml:space="preserve"> som medicinskt ansvarig läkare. Denna ska utses av verksamhetschef.</w:t>
      </w:r>
    </w:p>
    <w:p w14:paraId="6E2A7DE4" w14:textId="3F56D7DF" w:rsidR="0059579F" w:rsidRDefault="0059579F" w:rsidP="007A0607">
      <w:pPr>
        <w:pStyle w:val="Liststycke"/>
        <w:numPr>
          <w:ilvl w:val="1"/>
          <w:numId w:val="59"/>
        </w:numPr>
      </w:pPr>
      <w:r>
        <w:t>L</w:t>
      </w:r>
      <w:r w:rsidRPr="00644267">
        <w:t>äkemedelsansvarig sjuksköterska</w:t>
      </w:r>
      <w:r>
        <w:t>,</w:t>
      </w:r>
      <w:r w:rsidRPr="00644267">
        <w:t xml:space="preserve"> </w:t>
      </w:r>
      <w:r>
        <w:t xml:space="preserve">se </w:t>
      </w:r>
      <w:hyperlink r:id="rId29" w:history="1">
        <w:r w:rsidRPr="00691951">
          <w:rPr>
            <w:rStyle w:val="Hyperlnk"/>
          </w:rPr>
          <w:t>mall 4 Ansvarsbeskrivning läkemedelsansvarig sjuksköterska</w:t>
        </w:r>
      </w:hyperlink>
    </w:p>
    <w:p w14:paraId="6F2C81BF" w14:textId="1AD5A113" w:rsidR="0059579F" w:rsidRDefault="0059579F" w:rsidP="007A0607">
      <w:pPr>
        <w:pStyle w:val="Liststycke"/>
        <w:numPr>
          <w:ilvl w:val="1"/>
          <w:numId w:val="59"/>
        </w:numPr>
      </w:pPr>
      <w:r>
        <w:t>K</w:t>
      </w:r>
      <w:r w:rsidRPr="00691951">
        <w:t>ontrollansvarig narkotika</w:t>
      </w:r>
      <w:r>
        <w:t xml:space="preserve">, se </w:t>
      </w:r>
      <w:hyperlink r:id="rId30" w:history="1">
        <w:r>
          <w:rPr>
            <w:rStyle w:val="Hyperlnk"/>
          </w:rPr>
          <w:t>mall 5 Ansvarsbeskrivning för kontrollansvarig narkotika</w:t>
        </w:r>
      </w:hyperlink>
    </w:p>
    <w:p w14:paraId="197A6836" w14:textId="7DE8CFE3" w:rsidR="0059579F" w:rsidRDefault="0059579F" w:rsidP="007A0607">
      <w:pPr>
        <w:pStyle w:val="Liststycke"/>
        <w:numPr>
          <w:ilvl w:val="1"/>
          <w:numId w:val="59"/>
        </w:numPr>
      </w:pPr>
      <w:r>
        <w:t>G</w:t>
      </w:r>
      <w:r w:rsidRPr="0096795C">
        <w:t>asansvarig (medicinsk gas på flaska)</w:t>
      </w:r>
      <w:r>
        <w:t xml:space="preserve">, se </w:t>
      </w:r>
      <w:hyperlink r:id="rId31" w:history="1">
        <w:r w:rsidR="004B4D59">
          <w:rPr>
            <w:rStyle w:val="Hyperlnk"/>
          </w:rPr>
          <w:t>mall 13 Ansvarsbeskrivning gasansvarig (medicinsk gas på flaska)</w:t>
        </w:r>
      </w:hyperlink>
    </w:p>
    <w:p w14:paraId="07FCA1C8" w14:textId="77777777" w:rsidR="0059579F" w:rsidRPr="00EE7644" w:rsidRDefault="0059579F" w:rsidP="00C724ED">
      <w:pPr>
        <w:pStyle w:val="Liststycke"/>
        <w:numPr>
          <w:ilvl w:val="0"/>
          <w:numId w:val="0"/>
        </w:numPr>
        <w:ind w:left="1712"/>
      </w:pPr>
      <w:r w:rsidRPr="00EF0D6B">
        <w:t xml:space="preserve">Om det finns vårdfarmaceut knuten till enheten ska det finnas ansvarsbeskrivning för avdelningsfarmaceut eller klinisk farmaceut, alternativt motsvarande överenskommelse med Sjukvårdsapotek VGR lokalt, för att tydliggöra ansvaret mellan farmaceut och övrig vårdpersonal. </w:t>
      </w:r>
    </w:p>
    <w:p w14:paraId="01D7380C" w14:textId="4AD8F696" w:rsidR="0059579F" w:rsidRPr="00065C04" w:rsidRDefault="0059579F" w:rsidP="007A0607">
      <w:pPr>
        <w:pStyle w:val="Liststycke"/>
        <w:numPr>
          <w:ilvl w:val="0"/>
          <w:numId w:val="59"/>
        </w:numPr>
      </w:pPr>
      <w:r w:rsidRPr="00065C04">
        <w:t xml:space="preserve">introduktionsutbildning för nyanställd personal och fortbildning för all personal om aktuella rutiner finns. För sjukhus se </w:t>
      </w:r>
      <w:hyperlink r:id="rId32">
        <w:r w:rsidRPr="00F97561">
          <w:rPr>
            <w:rStyle w:val="Hyperlnk"/>
          </w:rPr>
          <w:t>mall 16</w:t>
        </w:r>
        <w:r w:rsidRPr="5F11B09C">
          <w:rPr>
            <w:rStyle w:val="Hyperlnk"/>
          </w:rPr>
          <w:t xml:space="preserve"> </w:t>
        </w:r>
        <w:r w:rsidRPr="00F97561">
          <w:rPr>
            <w:rStyle w:val="Hyperlnk"/>
          </w:rPr>
          <w:t>Introduktionschecklista för sjuksköterskor angående läkemedelshantering på sjukhus</w:t>
        </w:r>
      </w:hyperlink>
      <w:r w:rsidRPr="00065C04">
        <w:t xml:space="preserve"> respektive </w:t>
      </w:r>
      <w:hyperlink r:id="rId33">
        <w:r w:rsidRPr="00F97561">
          <w:rPr>
            <w:rStyle w:val="Hyperlnk"/>
          </w:rPr>
          <w:t>mall 17 Introduktionschecklista för läkare angående läkemedelshantering på sjukhus</w:t>
        </w:r>
      </w:hyperlink>
      <w:r w:rsidRPr="00065C04">
        <w:t>.</w:t>
      </w:r>
    </w:p>
    <w:p w14:paraId="388DD54A" w14:textId="453FED10" w:rsidR="0059579F" w:rsidRPr="00065C04" w:rsidRDefault="0059579F" w:rsidP="007A0607">
      <w:pPr>
        <w:pStyle w:val="Liststycke"/>
        <w:numPr>
          <w:ilvl w:val="0"/>
          <w:numId w:val="59"/>
        </w:numPr>
      </w:pPr>
      <w:r w:rsidRPr="00065C04">
        <w:t xml:space="preserve">signaturlista med namn, namnteckning och signatur finns för personal som är involverad i läkemedelshantering. Detta för att ge en spårbarhet för signaturer, </w:t>
      </w:r>
      <w:proofErr w:type="gramStart"/>
      <w:r w:rsidRPr="00065C04">
        <w:t>t.ex.</w:t>
      </w:r>
      <w:proofErr w:type="gramEnd"/>
      <w:r w:rsidRPr="00065C04">
        <w:t xml:space="preserve"> på etiketter injektioner/infusioner, vid journalföring för narkotikaklassade läkemedel eller vid tillämpning av reservrutin (se </w:t>
      </w:r>
      <w:hyperlink r:id="rId34">
        <w:r w:rsidRPr="00B305F5">
          <w:rPr>
            <w:color w:val="006298"/>
            <w:u w:val="single"/>
          </w:rPr>
          <w:t>mall 11 Signaturlista</w:t>
        </w:r>
      </w:hyperlink>
      <w:r w:rsidRPr="00065C04">
        <w:t>).</w:t>
      </w:r>
      <w:r w:rsidRPr="00065C04" w:rsidDel="00344F8B">
        <w:t xml:space="preserve"> </w:t>
      </w:r>
    </w:p>
    <w:p w14:paraId="343C42D1" w14:textId="485DB8BA" w:rsidR="0059579F" w:rsidRPr="00BE468E" w:rsidRDefault="0059579F" w:rsidP="007A0607">
      <w:pPr>
        <w:pStyle w:val="Liststycke"/>
        <w:numPr>
          <w:ilvl w:val="0"/>
          <w:numId w:val="59"/>
        </w:numPr>
      </w:pPr>
      <w:r>
        <w:lastRenderedPageBreak/>
        <w:t xml:space="preserve">utse beställare av läkemedel. </w:t>
      </w:r>
      <w:r w:rsidRPr="00BE468E">
        <w:t>Utsedda beställare ska framgå i enhetens lokala läkemedelshanteringsrutin (</w:t>
      </w:r>
      <w:hyperlink r:id="rId35" w:history="1">
        <w:r w:rsidRPr="00B04C9D">
          <w:rPr>
            <w:rStyle w:val="Hyperlnk"/>
          </w:rPr>
          <w:t>mall 4 Ansvarsbeskrivning läkemedelsansvarig sjuksköterska</w:t>
        </w:r>
      </w:hyperlink>
      <w:r>
        <w:t xml:space="preserve"> och</w:t>
      </w:r>
      <w:r w:rsidRPr="00BE468E">
        <w:t xml:space="preserve"> översikt </w:t>
      </w:r>
      <w:hyperlink r:id="rId36" w:history="1">
        <w:r w:rsidRPr="00B04C9D">
          <w:rPr>
            <w:rStyle w:val="Hyperlnk"/>
          </w:rPr>
          <w:t>mall 12 Behöriga beställare läkemedel</w:t>
        </w:r>
      </w:hyperlink>
      <w:r w:rsidRPr="00BE468E">
        <w:t>). Beställare ska utses restriktivt. Det är dock viktigt att det finns tillräckligt många behöriga beställare för att tillgodose verksamhetens behov av läkemedel. En eller flera ersättare för läkemedelsansvarig kan utses vid behov.</w:t>
      </w:r>
    </w:p>
    <w:p w14:paraId="06DC089F" w14:textId="77777777" w:rsidR="0059579F" w:rsidRPr="00B305F5" w:rsidRDefault="0059579F" w:rsidP="007A0607">
      <w:pPr>
        <w:pStyle w:val="Liststycke"/>
        <w:numPr>
          <w:ilvl w:val="0"/>
          <w:numId w:val="59"/>
        </w:numPr>
        <w:rPr>
          <w:color w:val="000000"/>
        </w:rPr>
      </w:pPr>
      <w:r w:rsidRPr="00065C04">
        <w:t xml:space="preserve">behörigheter i Hamlet kontinuerligt kontrolleras och </w:t>
      </w:r>
      <w:r w:rsidRPr="00B305F5">
        <w:rPr>
          <w:color w:val="000000"/>
        </w:rPr>
        <w:t>inaktuella användare/behörigheter i Hamlet tas bort</w:t>
      </w:r>
      <w:r w:rsidRPr="00065C04">
        <w:t xml:space="preserve">. </w:t>
      </w:r>
      <w:r w:rsidRPr="00B305F5">
        <w:rPr>
          <w:color w:val="000000"/>
        </w:rPr>
        <w:t xml:space="preserve">Se även manual för </w:t>
      </w:r>
      <w:hyperlink r:id="rId37" w:history="1">
        <w:r w:rsidRPr="00F97561">
          <w:rPr>
            <w:rStyle w:val="Hyperlnk"/>
          </w:rPr>
          <w:t>Hamlet</w:t>
        </w:r>
      </w:hyperlink>
      <w:r w:rsidRPr="00B305F5">
        <w:rPr>
          <w:color w:val="000000"/>
        </w:rPr>
        <w:t xml:space="preserve"> under Hjälp.</w:t>
      </w:r>
    </w:p>
    <w:p w14:paraId="4243742F" w14:textId="77777777" w:rsidR="0059579F" w:rsidRPr="00065C04" w:rsidRDefault="0059579F" w:rsidP="007A0607">
      <w:pPr>
        <w:pStyle w:val="Liststycke"/>
        <w:numPr>
          <w:ilvl w:val="0"/>
          <w:numId w:val="59"/>
        </w:numPr>
      </w:pPr>
      <w:r w:rsidRPr="00B305F5">
        <w:rPr>
          <w:color w:val="000000"/>
        </w:rPr>
        <w:t xml:space="preserve">fortlöpande följa upp läkemedelshanteringen inom verksamhetsområdet och säkerställa att rutinerna och ansvarsfördelningen tillgodoser kraven på kvalitet och säkerhet i vården. Se även </w:t>
      </w:r>
      <w:hyperlink w:anchor="_10_Kvalitetssäkring" w:history="1">
        <w:r w:rsidRPr="00B305F5">
          <w:rPr>
            <w:color w:val="006298"/>
            <w:u w:val="single"/>
          </w:rPr>
          <w:t>kapitel 10 Kvalitetssäkring</w:t>
        </w:r>
      </w:hyperlink>
      <w:r w:rsidRPr="00B305F5">
        <w:rPr>
          <w:color w:val="000000"/>
        </w:rPr>
        <w:t>.</w:t>
      </w:r>
    </w:p>
    <w:p w14:paraId="30CD004C" w14:textId="4DF460E5" w:rsidR="0059579F" w:rsidRPr="00065C04" w:rsidRDefault="0059579F" w:rsidP="007A0607">
      <w:pPr>
        <w:pStyle w:val="Liststycke"/>
        <w:numPr>
          <w:ilvl w:val="0"/>
          <w:numId w:val="59"/>
        </w:numPr>
      </w:pPr>
      <w:r w:rsidRPr="00065C04">
        <w:t xml:space="preserve">lokaler och utrustning som används vid iordningställande av läkemedel är ändamålsenliga enligt avsnitt </w:t>
      </w:r>
      <w:hyperlink w:anchor="_1.3.2_Krav_på" w:history="1">
        <w:r w:rsidRPr="00C305A0">
          <w:rPr>
            <w:rStyle w:val="Hyperlnk"/>
          </w:rPr>
          <w:t>1.3.2 Krav på lokaler för läkemedelshantering</w:t>
        </w:r>
      </w:hyperlink>
      <w:r w:rsidRPr="00065C04">
        <w:t>.</w:t>
      </w:r>
    </w:p>
    <w:p w14:paraId="4391398D" w14:textId="56C25CE2" w:rsidR="0059579F" w:rsidRPr="00065C04" w:rsidRDefault="0059579F" w:rsidP="007A0607">
      <w:pPr>
        <w:pStyle w:val="Liststycke"/>
        <w:numPr>
          <w:ilvl w:val="0"/>
          <w:numId w:val="59"/>
        </w:numPr>
      </w:pPr>
      <w:r w:rsidRPr="00B305F5">
        <w:rPr>
          <w:color w:val="000000"/>
        </w:rPr>
        <w:t xml:space="preserve">utse en person som ansvarig för vårdenhetens receptblanketter enligt avsnitt </w:t>
      </w:r>
      <w:hyperlink w:anchor="_1.3.3_Hantering_av" w:history="1">
        <w:r w:rsidRPr="00C305A0">
          <w:rPr>
            <w:rStyle w:val="Hyperlnk"/>
          </w:rPr>
          <w:t>1.3.3 Hantering av receptblanketter</w:t>
        </w:r>
      </w:hyperlink>
      <w:r w:rsidRPr="00B305F5">
        <w:rPr>
          <w:color w:val="000000"/>
        </w:rPr>
        <w:t>.</w:t>
      </w:r>
    </w:p>
    <w:p w14:paraId="3559BD2D" w14:textId="6511022D" w:rsidR="0059579F" w:rsidRPr="00F97561" w:rsidRDefault="0059579F" w:rsidP="007A0607">
      <w:pPr>
        <w:pStyle w:val="Liststycke"/>
        <w:numPr>
          <w:ilvl w:val="0"/>
          <w:numId w:val="59"/>
        </w:numPr>
      </w:pPr>
      <w:r w:rsidRPr="00B305F5">
        <w:rPr>
          <w:color w:val="000000"/>
        </w:rPr>
        <w:t xml:space="preserve">övergripande ansvara för delegering av läkemedelshantering enligt avsnitt </w:t>
      </w:r>
      <w:hyperlink w:anchor="_1.5_Delegering_av" w:history="1">
        <w:r w:rsidRPr="00B305F5">
          <w:rPr>
            <w:color w:val="006298"/>
            <w:u w:val="single"/>
          </w:rPr>
          <w:t>1.5 Delegering av iordningställande, administrering och/eller överlämnande av läkemedel</w:t>
        </w:r>
      </w:hyperlink>
      <w:r w:rsidRPr="00065C04">
        <w:t>.</w:t>
      </w:r>
    </w:p>
    <w:p w14:paraId="4EBB30DA" w14:textId="77777777" w:rsidR="0059579F" w:rsidRPr="00B305F5" w:rsidRDefault="0059579F" w:rsidP="007A0607">
      <w:pPr>
        <w:pStyle w:val="Liststycke"/>
        <w:numPr>
          <w:ilvl w:val="0"/>
          <w:numId w:val="59"/>
        </w:numPr>
        <w:rPr>
          <w:color w:val="000000"/>
        </w:rPr>
      </w:pPr>
      <w:r w:rsidRPr="00B305F5">
        <w:rPr>
          <w:color w:val="000000"/>
        </w:rPr>
        <w:t>avvikelser inom verksamheten rapporteras, utreds och följs upp. Verksamhetschefen är ansvarig för hela avvikelsehanteringen inom sin verksamhet. I ansvaret ingår att lyfta allvarligare händelser för dialog till chefläkare som tar ställning till lex Maria-anmälan. Förvaltningsövergripande rutiner ska finnas för bedömning om en avvikelse ska anmälas enligt lex Maria.</w:t>
      </w:r>
    </w:p>
    <w:p w14:paraId="7E4DFC4D" w14:textId="77777777" w:rsidR="0059579F" w:rsidRPr="00B77DED" w:rsidRDefault="0059579F" w:rsidP="0059579F">
      <w:pPr>
        <w:rPr>
          <w:color w:val="000000"/>
        </w:rPr>
      </w:pPr>
      <w:r w:rsidRPr="00065C04">
        <w:rPr>
          <w:color w:val="000000"/>
        </w:rPr>
        <w:t>Lokala tillägg</w:t>
      </w:r>
      <w:r w:rsidRPr="00B77DED">
        <w:rPr>
          <w:color w:val="000000"/>
        </w:rPr>
        <w:t>:</w:t>
      </w:r>
    </w:p>
    <w:p w14:paraId="10D4FF66" w14:textId="77777777" w:rsidR="0059579F" w:rsidRDefault="0059579F" w:rsidP="0059579F">
      <w:pPr>
        <w:rPr>
          <w:color w:val="000000"/>
        </w:rPr>
      </w:pPr>
      <w:hyperlink r:id="rId38" w:history="1">
        <w:r w:rsidRPr="00065C04">
          <w:rPr>
            <w:rStyle w:val="Hyperlnk"/>
          </w:rPr>
          <w:t>NU-sjukvården</w:t>
        </w:r>
      </w:hyperlink>
    </w:p>
    <w:p w14:paraId="5656B569" w14:textId="77777777" w:rsidR="0059579F" w:rsidRPr="00065C04" w:rsidRDefault="0059579F" w:rsidP="00B305F5">
      <w:pPr>
        <w:rPr>
          <w:color w:val="000000"/>
        </w:rPr>
      </w:pPr>
      <w:hyperlink r:id="rId39" w:history="1">
        <w:r w:rsidRPr="00DF7601">
          <w:rPr>
            <w:rStyle w:val="Hyperlnk"/>
          </w:rPr>
          <w:t>Närhälsan</w:t>
        </w:r>
      </w:hyperlink>
    </w:p>
    <w:p w14:paraId="577A5050" w14:textId="77777777" w:rsidR="0059579F" w:rsidRPr="00065C04" w:rsidRDefault="0059579F" w:rsidP="0059579F">
      <w:pPr>
        <w:rPr>
          <w:color w:val="000000"/>
        </w:rPr>
      </w:pPr>
      <w:hyperlink r:id="rId40" w:history="1">
        <w:r w:rsidRPr="00065C04">
          <w:rPr>
            <w:rStyle w:val="Hyperlnk"/>
          </w:rPr>
          <w:t>Regionhälsan</w:t>
        </w:r>
      </w:hyperlink>
      <w:r w:rsidRPr="00065C04">
        <w:rPr>
          <w:color w:val="000000"/>
        </w:rPr>
        <w:t xml:space="preserve">  </w:t>
      </w:r>
    </w:p>
    <w:p w14:paraId="0A67FEBB" w14:textId="77777777" w:rsidR="0059579F" w:rsidRPr="00065C04" w:rsidRDefault="0059579F" w:rsidP="0059579F">
      <w:pPr>
        <w:rPr>
          <w:color w:val="000000"/>
        </w:rPr>
      </w:pPr>
      <w:hyperlink r:id="rId41" w:history="1">
        <w:r w:rsidRPr="00065C04">
          <w:rPr>
            <w:rStyle w:val="Hyperlnk"/>
          </w:rPr>
          <w:t>SkaS</w:t>
        </w:r>
      </w:hyperlink>
    </w:p>
    <w:p w14:paraId="52A41477" w14:textId="77777777" w:rsidR="0059579F" w:rsidRPr="00065C04" w:rsidRDefault="0059579F" w:rsidP="0059579F">
      <w:pPr>
        <w:rPr>
          <w:color w:val="000000"/>
        </w:rPr>
      </w:pPr>
      <w:hyperlink r:id="rId42" w:history="1">
        <w:r w:rsidRPr="00065C04">
          <w:rPr>
            <w:rStyle w:val="Hyperlnk"/>
          </w:rPr>
          <w:t>SU</w:t>
        </w:r>
      </w:hyperlink>
      <w:r w:rsidRPr="00065C04">
        <w:rPr>
          <w:color w:val="000000"/>
        </w:rPr>
        <w:t xml:space="preserve"> </w:t>
      </w:r>
    </w:p>
    <w:p w14:paraId="7BB1EC79" w14:textId="77777777" w:rsidR="0059579F" w:rsidRPr="00065C04" w:rsidRDefault="0059579F" w:rsidP="0059579F">
      <w:pPr>
        <w:rPr>
          <w:color w:val="000000"/>
        </w:rPr>
      </w:pPr>
      <w:hyperlink r:id="rId43" w:history="1">
        <w:r w:rsidRPr="00065C04">
          <w:rPr>
            <w:rStyle w:val="Hyperlnk"/>
          </w:rPr>
          <w:t>SV</w:t>
        </w:r>
      </w:hyperlink>
    </w:p>
    <w:p w14:paraId="73C9D697" w14:textId="77777777" w:rsidR="0059579F" w:rsidRPr="008D6EF1" w:rsidRDefault="0059579F" w:rsidP="0059579F">
      <w:pPr>
        <w:rPr>
          <w:color w:val="000000"/>
        </w:rPr>
      </w:pPr>
      <w:hyperlink r:id="rId44" w:history="1">
        <w:r w:rsidRPr="00065C04">
          <w:rPr>
            <w:rStyle w:val="Hyperlnk"/>
          </w:rPr>
          <w:t>SÄS</w:t>
        </w:r>
      </w:hyperlink>
    </w:p>
    <w:p w14:paraId="213A49C8" w14:textId="77777777" w:rsidR="0059579F" w:rsidRPr="008D6EF1" w:rsidRDefault="0059579F" w:rsidP="00B305F5">
      <w:pPr>
        <w:pStyle w:val="Rubrik3"/>
      </w:pPr>
      <w:bookmarkStart w:id="14" w:name="_1.3.2_Krav_på"/>
      <w:bookmarkStart w:id="15" w:name="_Toc233803028"/>
      <w:bookmarkStart w:id="16" w:name="_Toc122700118"/>
      <w:bookmarkEnd w:id="14"/>
      <w:r w:rsidRPr="008D6EF1">
        <w:lastRenderedPageBreak/>
        <w:t>1.</w:t>
      </w:r>
      <w:r>
        <w:t>3</w:t>
      </w:r>
      <w:r w:rsidRPr="008D6EF1">
        <w:t xml:space="preserve">.2 </w:t>
      </w:r>
      <w:r>
        <w:t>Krav på lokaler för läkemedelshantering</w:t>
      </w:r>
      <w:bookmarkEnd w:id="15"/>
      <w:r>
        <w:t xml:space="preserve"> </w:t>
      </w:r>
      <w:bookmarkEnd w:id="16"/>
    </w:p>
    <w:p w14:paraId="542D38EC" w14:textId="4448E3C6" w:rsidR="0059579F" w:rsidRPr="008D6EF1" w:rsidRDefault="0059579F" w:rsidP="0059579F">
      <w:r w:rsidRPr="008D6EF1">
        <w:t xml:space="preserve">Arbetsplatsen ska vara avskild från annan verksamhet, ha god belysning, bra hygienförhållanden och vara utformad så att iordningställandet kan utföras utan att man blir störd. Skriftliga hygien- och arbetsrutiner för iordningställande av sterila läkemedel ska finnas. Se </w:t>
      </w:r>
      <w:hyperlink w:anchor="_Iordningställande" w:history="1">
        <w:r>
          <w:rPr>
            <w:color w:val="006298"/>
            <w:u w:val="single"/>
          </w:rPr>
          <w:t>kapitel 5 Iordningställande och administrering/överlämnande</w:t>
        </w:r>
      </w:hyperlink>
      <w:r w:rsidRPr="008D6EF1">
        <w:t>.</w:t>
      </w:r>
    </w:p>
    <w:p w14:paraId="65EDA992" w14:textId="16868CC3" w:rsidR="0059579F" w:rsidRPr="008D6EF1" w:rsidRDefault="0059579F" w:rsidP="0059579F">
      <w:r w:rsidRPr="008D6EF1">
        <w:t xml:space="preserve">Vid ny- och ombyggnad av läkemedelsrum ska ett flertal krav uppfyllas. Kontakta Sjukvårdsapotek VGR lokalt respektive apotekare inom Närhälsan eller Regionhälsan för rådgivning. Se även </w:t>
      </w:r>
      <w:hyperlink w:anchor="_4_Förvaring_och_1">
        <w:r w:rsidRPr="008D6EF1">
          <w:rPr>
            <w:color w:val="006298"/>
            <w:u w:val="single"/>
          </w:rPr>
          <w:t>kapitel 4 Förvaring och skötsel av läkemedelsförråd</w:t>
        </w:r>
      </w:hyperlink>
      <w:r w:rsidRPr="008D6EF1">
        <w:t>.</w:t>
      </w:r>
    </w:p>
    <w:p w14:paraId="698F3F32" w14:textId="3B6C4943" w:rsidR="0059579F" w:rsidRPr="008D6EF1" w:rsidRDefault="0059579F" w:rsidP="0059579F">
      <w:r>
        <w:t>Alla c</w:t>
      </w:r>
      <w:r w:rsidRPr="00456182">
        <w:t>hef</w:t>
      </w:r>
      <w:r>
        <w:t>er</w:t>
      </w:r>
      <w:r w:rsidRPr="00456182">
        <w:t xml:space="preserve"> med arbetsmiljöansvar</w:t>
      </w:r>
      <w:r w:rsidRPr="46460612">
        <w:t xml:space="preserve"> har ett ansvar gällande arbetsmiljöfarliga läkemedel</w:t>
      </w:r>
      <w:r>
        <w:t xml:space="preserve"> som hanteras på vårdenheten</w:t>
      </w:r>
      <w:r w:rsidRPr="46460612">
        <w:t xml:space="preserve">, </w:t>
      </w:r>
      <w:proofErr w:type="gramStart"/>
      <w:r w:rsidRPr="46460612">
        <w:t>t.ex.</w:t>
      </w:r>
      <w:proofErr w:type="gramEnd"/>
      <w:r w:rsidRPr="46460612">
        <w:t xml:space="preserve"> cytostatika och allergena läkemedel. Särskilda arbetsmiljöföreskrifter finns för anestesigaser och gasflaskor. Ansvar</w:t>
      </w:r>
      <w:r>
        <w:t>et omfattar även</w:t>
      </w:r>
      <w:r w:rsidRPr="46460612">
        <w:t xml:space="preserve"> läkemedels påverkan på den yttre miljön</w:t>
      </w:r>
      <w:r>
        <w:t xml:space="preserve">. Se </w:t>
      </w:r>
      <w:hyperlink w:anchor="_8._Arbetsmiljöaspekter" w:history="1">
        <w:r w:rsidRPr="46460612">
          <w:rPr>
            <w:color w:val="006298"/>
            <w:u w:val="single"/>
          </w:rPr>
          <w:t>kapitel 8 Arbetsmiljöaspekter </w:t>
        </w:r>
      </w:hyperlink>
      <w:r w:rsidRPr="46460612">
        <w:t xml:space="preserve">och </w:t>
      </w:r>
      <w:hyperlink w:anchor="_Miljöaspekter_och_läkemedelsavfall" w:history="1">
        <w:r w:rsidRPr="46460612">
          <w:rPr>
            <w:color w:val="006298"/>
            <w:u w:val="single"/>
          </w:rPr>
          <w:t>kapitel 9 Miljöaspekter och läkemedelsavfall</w:t>
        </w:r>
      </w:hyperlink>
      <w:r w:rsidRPr="46460612">
        <w:t>.</w:t>
      </w:r>
      <w:r>
        <w:t xml:space="preserve"> </w:t>
      </w:r>
      <w:r w:rsidRPr="00065C04">
        <w:t>Avvikelser gällande arbetsmiljö ska alltid rapporteras i MedControl Pro.</w:t>
      </w:r>
    </w:p>
    <w:p w14:paraId="3778565A" w14:textId="77777777" w:rsidR="0059579F" w:rsidRPr="00935FEB" w:rsidRDefault="0059579F" w:rsidP="00B305F5">
      <w:pPr>
        <w:pStyle w:val="Rubrik3"/>
      </w:pPr>
      <w:bookmarkStart w:id="17" w:name="_1.3.3_Hantering_av"/>
      <w:bookmarkStart w:id="18" w:name="_Toc233803029"/>
      <w:bookmarkEnd w:id="17"/>
      <w:r w:rsidRPr="00935FEB">
        <w:t>1.</w:t>
      </w:r>
      <w:r>
        <w:t>3</w:t>
      </w:r>
      <w:r w:rsidRPr="00935FEB">
        <w:t xml:space="preserve">.3 </w:t>
      </w:r>
      <w:r>
        <w:t>Hantering av r</w:t>
      </w:r>
      <w:r w:rsidRPr="00935FEB">
        <w:t>eceptblanketter</w:t>
      </w:r>
      <w:bookmarkEnd w:id="18"/>
    </w:p>
    <w:p w14:paraId="1E9597D5" w14:textId="5926F946" w:rsidR="0059579F" w:rsidRDefault="0059579F" w:rsidP="0059579F">
      <w:r>
        <w:t>Pappersblanketter ska bara användas vid</w:t>
      </w:r>
      <w:r w:rsidRPr="00935FEB">
        <w:t xml:space="preserve"> undantag från kravet på elektronisk förskrivning se </w:t>
      </w:r>
      <w:hyperlink r:id="rId45" w:tgtFrame="_blank" w:tooltip="https://www.vgregion.se/halsa-och-vard/vardgivarwebben/vardriktlinjer/lakemedel/receptblanketter-vgr/" w:history="1">
        <w:r w:rsidRPr="00935FEB">
          <w:rPr>
            <w:rStyle w:val="Hyperlnk"/>
          </w:rPr>
          <w:t>Receptblanketter - Vårdgivarwebben</w:t>
        </w:r>
      </w:hyperlink>
      <w:r>
        <w:t xml:space="preserve">. </w:t>
      </w:r>
      <w:r w:rsidRPr="00065C04">
        <w:t>Om de används, ska de förvaras korrekt</w:t>
      </w:r>
      <w:r>
        <w:t xml:space="preserve"> och hanteras enligt nedan</w:t>
      </w:r>
      <w:r w:rsidRPr="00065C04">
        <w:t>.</w:t>
      </w:r>
    </w:p>
    <w:p w14:paraId="6BEE97C0" w14:textId="412AB326" w:rsidR="0059579F" w:rsidRPr="00935FEB" w:rsidRDefault="0059579F" w:rsidP="0059579F">
      <w:r w:rsidRPr="00935FEB">
        <w:t xml:space="preserve">Elektronisk förskrivning är huvudregel vid utfärdande av recept till människa. Förskrivning av läkemedel ska göras via e-recept i vårdenhetens journalsystem när så är möjligt. Saknas tillgång till vårdenhetens journalsystem, till exempel utanför ordinarie arbetsplats, kan Förskrivningskollen användas (gäller även pensionerade förskrivare och vid så kallad fritidsförskrivning). För mer information om fritidsförskrivning se </w:t>
      </w:r>
      <w:hyperlink r:id="rId46" w:history="1">
        <w:r w:rsidR="00143B11" w:rsidRPr="00143B11">
          <w:rPr>
            <w:rStyle w:val="Hyperlnk"/>
          </w:rPr>
          <w:t>Arbetsplatskoder - Vårdgivarwebben Västra Götalandsregionen</w:t>
        </w:r>
      </w:hyperlink>
    </w:p>
    <w:p w14:paraId="3B4084A1" w14:textId="77777777" w:rsidR="0059579F" w:rsidRPr="00935FEB" w:rsidRDefault="0059579F" w:rsidP="0059579F">
      <w:r w:rsidRPr="00935FEB">
        <w:t>Receptblanketter ska förvaras inlåsta och kvitteras ut av respektive förskrivare. Antal utlämnade receptblanketter och dess serienummer ska registreras, exempelvis i en förbrukningsjournal för narkotika</w:t>
      </w:r>
      <w:r>
        <w:t>klassade läkemedel</w:t>
      </w:r>
      <w:r w:rsidRPr="00935FEB">
        <w:t>. Utlämnade receptblanketter förvaras inlåsta hos respektive förskrivare som har personligt ansvar för dessa.</w:t>
      </w:r>
    </w:p>
    <w:p w14:paraId="352CF346" w14:textId="77777777" w:rsidR="0059579F" w:rsidRPr="00935FEB" w:rsidRDefault="0059579F" w:rsidP="0059579F">
      <w:r w:rsidRPr="00935FEB">
        <w:t xml:space="preserve">Receptblanketterna ska vara försedda med arbetsplatskod och förskrivarkod i form av streckkoder som kan läsas av maskinellt av apoteket. </w:t>
      </w:r>
    </w:p>
    <w:p w14:paraId="187D95A8" w14:textId="701C376E" w:rsidR="0059579F" w:rsidRPr="00935FEB" w:rsidRDefault="0059579F" w:rsidP="0059579F">
      <w:r w:rsidRPr="00935FEB">
        <w:lastRenderedPageBreak/>
        <w:t>Vårdenheten kan även beställa separata klisteretiketter eller receptblanketter försedda med arbetsplatskod samt gruppförskrivarkod för AT-läkare (</w:t>
      </w:r>
      <w:proofErr w:type="gramStart"/>
      <w:r w:rsidRPr="00935FEB">
        <w:t>9000001</w:t>
      </w:r>
      <w:proofErr w:type="gramEnd"/>
      <w:r w:rsidRPr="00935FEB">
        <w:t xml:space="preserve">) som kan användas av AT-läkare på enheten som saknar personlig förskrivarkod. För information om beställning av receptblanketter och klisteretiketter se </w:t>
      </w:r>
      <w:hyperlink r:id="rId47">
        <w:r w:rsidRPr="00935FEB">
          <w:rPr>
            <w:rStyle w:val="Hyperlnk"/>
          </w:rPr>
          <w:t>Receptblanketter Vårdgivarwebben</w:t>
        </w:r>
      </w:hyperlink>
      <w:r w:rsidRPr="00935FEB">
        <w:t>.</w:t>
      </w:r>
    </w:p>
    <w:p w14:paraId="24E2FD9D" w14:textId="77777777" w:rsidR="0059579F" w:rsidRPr="00935FEB" w:rsidRDefault="0059579F" w:rsidP="0059579F">
      <w:r w:rsidRPr="00424AC2">
        <w:t>Då förskrivaren slutar sin tjänstgöring på enheten ska receptblanketterna/klisteretiketterna med personlig förskrivarkod återlämnas och kvitteras</w:t>
      </w:r>
      <w:r>
        <w:t>, därefter destrueras de. R</w:t>
      </w:r>
      <w:r w:rsidRPr="00935FEB">
        <w:t>eceptblanketter utan personlig förskrivarkod återlämnas till ansvarig för kvittering.</w:t>
      </w:r>
    </w:p>
    <w:p w14:paraId="332830A0" w14:textId="77777777" w:rsidR="0059579F" w:rsidRDefault="0059579F" w:rsidP="0059579F">
      <w:r w:rsidRPr="00935FEB">
        <w:t xml:space="preserve">Lokala tillägg: </w:t>
      </w:r>
    </w:p>
    <w:p w14:paraId="27DE33A2" w14:textId="77777777" w:rsidR="0059579F" w:rsidRDefault="0059579F" w:rsidP="0059579F">
      <w:hyperlink r:id="rId48" w:history="1">
        <w:r w:rsidRPr="00935FEB">
          <w:rPr>
            <w:color w:val="006298"/>
            <w:u w:val="single"/>
          </w:rPr>
          <w:t>SkaS</w:t>
        </w:r>
      </w:hyperlink>
      <w:r w:rsidRPr="00935FEB">
        <w:rPr>
          <w:color w:val="006298"/>
          <w:u w:val="single"/>
        </w:rPr>
        <w:t xml:space="preserve"> </w:t>
      </w:r>
      <w:r w:rsidRPr="00935FEB">
        <w:t xml:space="preserve"> </w:t>
      </w:r>
    </w:p>
    <w:p w14:paraId="126F8899" w14:textId="77777777" w:rsidR="0059579F" w:rsidRPr="00935FEB" w:rsidRDefault="0059579F" w:rsidP="0059579F">
      <w:pPr>
        <w:rPr>
          <w:color w:val="006298"/>
          <w:u w:val="single"/>
        </w:rPr>
      </w:pPr>
      <w:r w:rsidRPr="00935FEB">
        <w:fldChar w:fldCharType="begin"/>
      </w:r>
      <w:r w:rsidRPr="00935FEB">
        <w:instrText xml:space="preserve"> HYPERLINK "https://mellanarkiv-offentlig.vgregion.se/alfresco/s/archive/stream/public/v1/source/available/sofia/pvv9929-149369777-124/surrogate/Pappersrecept%2c%20hantering%20-%20Riktlinje.pdf" </w:instrText>
      </w:r>
      <w:r w:rsidRPr="00935FEB">
        <w:fldChar w:fldCharType="separate"/>
      </w:r>
      <w:r w:rsidRPr="00935FEB">
        <w:rPr>
          <w:color w:val="006298"/>
          <w:u w:val="single"/>
        </w:rPr>
        <w:t>Närhälsan</w:t>
      </w:r>
    </w:p>
    <w:p w14:paraId="5BD818A4" w14:textId="77777777" w:rsidR="0059579F" w:rsidRPr="008D6EF1" w:rsidRDefault="0059579F" w:rsidP="00B305F5">
      <w:pPr>
        <w:pStyle w:val="Rubrik2"/>
      </w:pPr>
      <w:r w:rsidRPr="00935FEB">
        <w:rPr>
          <w:rFonts w:ascii="Times New Roman" w:eastAsia="Times New Roman" w:hAnsi="Times New Roman"/>
          <w:sz w:val="24"/>
          <w:szCs w:val="24"/>
        </w:rPr>
        <w:fldChar w:fldCharType="end"/>
      </w:r>
      <w:bookmarkStart w:id="19" w:name="_Toc122700119"/>
      <w:bookmarkStart w:id="20" w:name="_Toc233803030"/>
      <w:r w:rsidRPr="008D6EF1">
        <w:t>1.</w:t>
      </w:r>
      <w:r>
        <w:t>4</w:t>
      </w:r>
      <w:r w:rsidRPr="008D6EF1">
        <w:t xml:space="preserve"> Hälso- och sjukvårdspersonalens ansvar</w:t>
      </w:r>
      <w:bookmarkEnd w:id="19"/>
      <w:bookmarkEnd w:id="20"/>
    </w:p>
    <w:p w14:paraId="0C363B3A" w14:textId="77777777" w:rsidR="0059579F" w:rsidRDefault="0059579F" w:rsidP="0059579F">
      <w:r w:rsidRPr="008D6EF1">
        <w:t xml:space="preserve">Den som tillhör hälso- och sjukvårdspersonal bär själv ansvaret för hur </w:t>
      </w:r>
      <w:r>
        <w:t>a</w:t>
      </w:r>
      <w:r w:rsidRPr="008D6EF1">
        <w:t>rbetsuppgifter</w:t>
      </w:r>
      <w:r>
        <w:t>na utförs</w:t>
      </w:r>
      <w:r w:rsidRPr="008D6EF1">
        <w:t>.</w:t>
      </w:r>
    </w:p>
    <w:p w14:paraId="178AC5E9" w14:textId="77777777" w:rsidR="0059579F" w:rsidRPr="008D6EF1" w:rsidRDefault="0059579F" w:rsidP="0059579F">
      <w:r>
        <w:t xml:space="preserve">Vem som får utföra vilka arbetsuppgifter framgår här </w:t>
      </w:r>
      <w:hyperlink r:id="rId49" w:history="1">
        <w:r w:rsidRPr="00F45031">
          <w:rPr>
            <w:rStyle w:val="Hyperlnk"/>
          </w:rPr>
          <w:t>Vem får göra vad i hälso- och sjukvården och tandvården? - Socialstyrelsen</w:t>
        </w:r>
      </w:hyperlink>
      <w:r>
        <w:t>.</w:t>
      </w:r>
    </w:p>
    <w:p w14:paraId="41D74B12" w14:textId="77777777" w:rsidR="0059579F" w:rsidRPr="008D6EF1" w:rsidRDefault="0059579F" w:rsidP="00B305F5">
      <w:pPr>
        <w:pStyle w:val="Rubrik3"/>
      </w:pPr>
      <w:bookmarkStart w:id="21" w:name="_Toc122700120"/>
      <w:bookmarkStart w:id="22" w:name="_Toc233803031"/>
      <w:r w:rsidRPr="008D6EF1">
        <w:t>1.</w:t>
      </w:r>
      <w:r>
        <w:t>4</w:t>
      </w:r>
      <w:r w:rsidRPr="008D6EF1">
        <w:t>.1 Läkarens ansvar/behörighet</w:t>
      </w:r>
      <w:bookmarkEnd w:id="21"/>
      <w:bookmarkEnd w:id="22"/>
    </w:p>
    <w:p w14:paraId="7B67B9B1" w14:textId="77777777" w:rsidR="0059579F" w:rsidRPr="008D6EF1" w:rsidRDefault="0059579F" w:rsidP="0059579F">
      <w:pPr>
        <w:numPr>
          <w:ilvl w:val="0"/>
          <w:numId w:val="7"/>
        </w:numPr>
        <w:contextualSpacing/>
      </w:pPr>
      <w:r w:rsidRPr="008D6EF1">
        <w:t xml:space="preserve">enkel läkemedelsgenomgång/fördjupad läkemedelsgenomgång, se även Regional Medicinsk Riktlinje (RMR) </w:t>
      </w:r>
      <w:hyperlink r:id="rId50" w:history="1">
        <w:r w:rsidRPr="1DB5CBD2">
          <w:rPr>
            <w:color w:val="006298"/>
            <w:u w:val="single"/>
          </w:rPr>
          <w:t>Läkemedelsgenomgång och läkemedelsberättelse</w:t>
        </w:r>
      </w:hyperlink>
    </w:p>
    <w:p w14:paraId="554BB86E" w14:textId="5B8812DE" w:rsidR="0059579F" w:rsidRPr="008D6EF1" w:rsidRDefault="0059579F" w:rsidP="0059579F">
      <w:pPr>
        <w:numPr>
          <w:ilvl w:val="0"/>
          <w:numId w:val="7"/>
        </w:numPr>
        <w:contextualSpacing/>
      </w:pPr>
      <w:r w:rsidRPr="1F285974">
        <w:t>ordination av läkemedel - tydlig och samlad bild av patientens totala läkemedelsbehandling,</w:t>
      </w:r>
      <w:r>
        <w:t xml:space="preserve"> med fördel används Nationella Läkemedelslistan (NLL),</w:t>
      </w:r>
      <w:r w:rsidRPr="1F285974">
        <w:t xml:space="preserve"> se även </w:t>
      </w:r>
      <w:hyperlink w:anchor="_Ordination_2" w:history="1">
        <w:r w:rsidRPr="1F285974">
          <w:rPr>
            <w:color w:val="006298"/>
            <w:u w:val="single"/>
          </w:rPr>
          <w:t>kapitel 2 Ordination</w:t>
        </w:r>
      </w:hyperlink>
      <w:r w:rsidRPr="1F285974">
        <w:t xml:space="preserve"> </w:t>
      </w:r>
    </w:p>
    <w:p w14:paraId="54EF3AFD" w14:textId="77777777" w:rsidR="0059579F" w:rsidRPr="008D6EF1" w:rsidRDefault="0059579F" w:rsidP="0059579F">
      <w:pPr>
        <w:numPr>
          <w:ilvl w:val="0"/>
          <w:numId w:val="7"/>
        </w:numPr>
        <w:contextualSpacing/>
      </w:pPr>
      <w:r w:rsidRPr="008D6EF1">
        <w:rPr>
          <w:szCs w:val="20"/>
        </w:rPr>
        <w:t>iordningställa läkemedel samt dokumentera iordningst</w:t>
      </w:r>
      <w:r w:rsidRPr="008D6EF1">
        <w:t>ällandet</w:t>
      </w:r>
    </w:p>
    <w:p w14:paraId="78B6CC61" w14:textId="77777777" w:rsidR="0059579F" w:rsidRPr="008D6EF1" w:rsidRDefault="0059579F" w:rsidP="0059579F">
      <w:pPr>
        <w:numPr>
          <w:ilvl w:val="0"/>
          <w:numId w:val="7"/>
        </w:numPr>
        <w:contextualSpacing/>
      </w:pPr>
      <w:r w:rsidRPr="008D6EF1">
        <w:t xml:space="preserve">överlämna/administrera läkemedel till patienten samt dokumentera </w:t>
      </w:r>
      <w:r>
        <w:t>överlämnandet/</w:t>
      </w:r>
      <w:r w:rsidRPr="008D6EF1">
        <w:t>administreringen</w:t>
      </w:r>
    </w:p>
    <w:p w14:paraId="17CBA897" w14:textId="0524B78D" w:rsidR="0059579F" w:rsidRPr="008D6EF1" w:rsidRDefault="0059579F" w:rsidP="0059579F">
      <w:pPr>
        <w:numPr>
          <w:ilvl w:val="0"/>
          <w:numId w:val="7"/>
        </w:numPr>
        <w:contextualSpacing/>
        <w:rPr>
          <w:color w:val="006298"/>
          <w:u w:val="single"/>
        </w:rPr>
      </w:pPr>
      <w:r w:rsidRPr="171E04FF">
        <w:t xml:space="preserve">rapportera biverkningar, se även </w:t>
      </w:r>
      <w:hyperlink w:anchor="_1.7_Biverkningsrapportering">
        <w:r w:rsidRPr="00556BE9">
          <w:rPr>
            <w:color w:val="006298"/>
            <w:u w:val="single"/>
          </w:rPr>
          <w:t>avsnitt 1.7</w:t>
        </w:r>
      </w:hyperlink>
      <w:r w:rsidRPr="00556BE9">
        <w:rPr>
          <w:color w:val="006298"/>
          <w:u w:val="single"/>
        </w:rPr>
        <w:t xml:space="preserve"> </w:t>
      </w:r>
      <w:r w:rsidRPr="00556BE9">
        <w:t xml:space="preserve">och </w:t>
      </w:r>
      <w:hyperlink w:anchor="_5.16_Biverkningsrapportering" w:history="1">
        <w:r w:rsidR="003E533C">
          <w:rPr>
            <w:rStyle w:val="Hyperlnk"/>
          </w:rPr>
          <w:t>kapitel 5 Iordningsställande och administrering/överlämnande, avsnitt Biverkningsrapportering</w:t>
        </w:r>
      </w:hyperlink>
      <w:r w:rsidRPr="171E04FF">
        <w:t>.</w:t>
      </w:r>
    </w:p>
    <w:p w14:paraId="7B0F6C5D" w14:textId="3EE9EB9D" w:rsidR="0059579F" w:rsidRPr="008D6EF1" w:rsidRDefault="0059579F" w:rsidP="0059579F">
      <w:pPr>
        <w:numPr>
          <w:ilvl w:val="0"/>
          <w:numId w:val="7"/>
        </w:numPr>
        <w:contextualSpacing/>
      </w:pPr>
      <w:r w:rsidRPr="008D6EF1">
        <w:t xml:space="preserve">dokumentation av eventuell överkänslighetsreaktion, se även </w:t>
      </w:r>
      <w:hyperlink w:anchor="_2.8_Läkemedelsöverkänslighet" w:history="1">
        <w:r w:rsidR="004B7FE6">
          <w:rPr>
            <w:color w:val="006298"/>
            <w:u w:val="single"/>
          </w:rPr>
          <w:t xml:space="preserve">kapitel 2, avsnitt Läkemedelsöverkänslighet </w:t>
        </w:r>
      </w:hyperlink>
    </w:p>
    <w:p w14:paraId="19BD1EE1" w14:textId="77777777" w:rsidR="0059579F" w:rsidRPr="008D6EF1" w:rsidRDefault="0059579F" w:rsidP="0059579F">
      <w:pPr>
        <w:numPr>
          <w:ilvl w:val="0"/>
          <w:numId w:val="7"/>
        </w:numPr>
        <w:contextualSpacing/>
      </w:pPr>
      <w:r w:rsidRPr="008D6EF1">
        <w:t xml:space="preserve">uppföljning och dokumentation av behandlingsresultat </w:t>
      </w:r>
    </w:p>
    <w:p w14:paraId="07565138" w14:textId="77777777" w:rsidR="0059579F" w:rsidRPr="008D6EF1" w:rsidRDefault="0059579F" w:rsidP="0059579F">
      <w:pPr>
        <w:numPr>
          <w:ilvl w:val="0"/>
          <w:numId w:val="7"/>
        </w:numPr>
        <w:contextualSpacing/>
      </w:pPr>
      <w:r w:rsidRPr="008D6EF1">
        <w:lastRenderedPageBreak/>
        <w:t>tydlig patientinformation inklusive aktuell läkemedelslista och vid receptförskrivning ge information om att utbyte kan komma att ske på öppenvårdsapotek</w:t>
      </w:r>
    </w:p>
    <w:p w14:paraId="15767CA8" w14:textId="1503572F" w:rsidR="0059579F" w:rsidRPr="008D6EF1" w:rsidRDefault="0059579F" w:rsidP="0059579F">
      <w:pPr>
        <w:numPr>
          <w:ilvl w:val="0"/>
          <w:numId w:val="7"/>
        </w:numPr>
        <w:contextualSpacing/>
      </w:pPr>
      <w:r w:rsidRPr="171E04FF">
        <w:t>bedöma patientens förmåga att klara sin läkemedelshantering själv/med hjälp av närstående (egenvård) eller om ansvaret bör tas över av sjuksköterska (hälso- och sjukvård), samt bedöma behov av dosdispensering i öppenvård enligt</w:t>
      </w:r>
      <w:r w:rsidR="00DD0186">
        <w:t xml:space="preserve"> </w:t>
      </w:r>
      <w:hyperlink r:id="rId51" w:history="1">
        <w:r w:rsidR="00DD0186" w:rsidRPr="00DD0186">
          <w:rPr>
            <w:rStyle w:val="Hyperlnk"/>
          </w:rPr>
          <w:t>Regional medicinsk riktlinje Läkemedel Öppenvårdsdos</w:t>
        </w:r>
      </w:hyperlink>
      <w:r w:rsidRPr="171E04FF">
        <w:t>.</w:t>
      </w:r>
    </w:p>
    <w:p w14:paraId="7D98EC0E" w14:textId="1D27C887" w:rsidR="0059579F" w:rsidRPr="008D6EF1" w:rsidRDefault="0059579F" w:rsidP="00B305F5">
      <w:pPr>
        <w:pStyle w:val="MellanrubrikVGR"/>
        <w:rPr>
          <w:rFonts w:eastAsia="MS Gothic"/>
        </w:rPr>
      </w:pPr>
      <w:r w:rsidRPr="008D6EF1">
        <w:rPr>
          <w:rFonts w:eastAsia="MS Gothic"/>
        </w:rPr>
        <w:t>På sjukhus</w:t>
      </w:r>
      <w:r>
        <w:rPr>
          <w:rFonts w:eastAsia="MS Gothic"/>
        </w:rPr>
        <w:t xml:space="preserve"> gäller även</w:t>
      </w:r>
      <w:r w:rsidR="00B305F5">
        <w:rPr>
          <w:rFonts w:eastAsia="MS Gothic"/>
        </w:rPr>
        <w:t>:</w:t>
      </w:r>
    </w:p>
    <w:p w14:paraId="6EA4C9AC" w14:textId="77777777" w:rsidR="0059579F" w:rsidRPr="008D6EF1" w:rsidRDefault="0059579F" w:rsidP="0059579F">
      <w:pPr>
        <w:numPr>
          <w:ilvl w:val="0"/>
          <w:numId w:val="8"/>
        </w:numPr>
        <w:contextualSpacing/>
      </w:pPr>
      <w:r w:rsidRPr="008D6EF1">
        <w:t xml:space="preserve">att patientens epikris med aktuell läkemedelslista översänds till ansvarig läkare (i tillämpliga fall även ansvarig sjuksköterska) inom öppen hälso- och sjukvård. </w:t>
      </w:r>
    </w:p>
    <w:p w14:paraId="42D9BD9A" w14:textId="77777777" w:rsidR="0059579F" w:rsidRPr="008D6EF1" w:rsidRDefault="0059579F" w:rsidP="0059579F">
      <w:pPr>
        <w:numPr>
          <w:ilvl w:val="0"/>
          <w:numId w:val="8"/>
        </w:numPr>
        <w:contextualSpacing/>
        <w:rPr>
          <w:szCs w:val="20"/>
        </w:rPr>
      </w:pPr>
      <w:r w:rsidRPr="008D6EF1">
        <w:t xml:space="preserve">att skriva läkemedelsberättelse och aktuell läkemedelslista som skickas till nästa vårdgivare och överlämnas till patienten, se </w:t>
      </w:r>
      <w:r w:rsidRPr="008D6EF1">
        <w:rPr>
          <w:szCs w:val="20"/>
        </w:rPr>
        <w:t xml:space="preserve">även </w:t>
      </w:r>
      <w:hyperlink r:id="rId52">
        <w:r>
          <w:rPr>
            <w:color w:val="006298"/>
            <w:szCs w:val="20"/>
            <w:u w:val="single"/>
          </w:rPr>
          <w:t>RMR Läkemedelsgenomgång och läkemedelsberättelse</w:t>
        </w:r>
      </w:hyperlink>
      <w:r w:rsidRPr="008D6EF1">
        <w:rPr>
          <w:szCs w:val="20"/>
        </w:rPr>
        <w:t xml:space="preserve">. </w:t>
      </w:r>
    </w:p>
    <w:p w14:paraId="0AD3867E" w14:textId="77777777" w:rsidR="0059579F" w:rsidRDefault="0059579F" w:rsidP="0059579F">
      <w:pPr>
        <w:rPr>
          <w:bCs/>
          <w:szCs w:val="20"/>
        </w:rPr>
      </w:pPr>
      <w:r w:rsidRPr="00003C10">
        <w:rPr>
          <w:bCs/>
          <w:szCs w:val="20"/>
        </w:rPr>
        <w:t xml:space="preserve">Observera att patientens medgivande ska inhämtas för översändande av handlingar, se </w:t>
      </w:r>
      <w:hyperlink r:id="rId53" w:history="1">
        <w:r w:rsidRPr="00441054">
          <w:rPr>
            <w:rStyle w:val="Hyperlnk"/>
            <w:bCs/>
            <w:szCs w:val="20"/>
          </w:rPr>
          <w:t>SFS 2009:400 Offentlighets- och sekretesslag</w:t>
        </w:r>
      </w:hyperlink>
      <w:r w:rsidRPr="00003C10">
        <w:rPr>
          <w:bCs/>
          <w:szCs w:val="20"/>
        </w:rPr>
        <w:t xml:space="preserve">. </w:t>
      </w:r>
    </w:p>
    <w:p w14:paraId="6FDB39CE" w14:textId="77777777" w:rsidR="0059579F" w:rsidRDefault="0059579F" w:rsidP="0059579F">
      <w:pPr>
        <w:rPr>
          <w:bCs/>
          <w:szCs w:val="20"/>
        </w:rPr>
      </w:pPr>
      <w:r w:rsidRPr="00003C10">
        <w:rPr>
          <w:bCs/>
          <w:szCs w:val="20"/>
        </w:rPr>
        <w:t xml:space="preserve">Reglerna för inre respektive yttre sekretess gäller, dvs om informationen skickas inom vårdgivaren respektive till annan vårdgivare (inom respektive utanför VGR). Inom vårdgivaren, till exempel från sjukhus i VGR till offentlig vårdcentral i VGR (Närhälsan), behövs ej medgivande. </w:t>
      </w:r>
    </w:p>
    <w:p w14:paraId="48459037" w14:textId="77777777" w:rsidR="0059579F" w:rsidRPr="008D6EF1" w:rsidRDefault="0059579F" w:rsidP="00B305F5">
      <w:pPr>
        <w:pStyle w:val="Rubrik3"/>
      </w:pPr>
      <w:bookmarkStart w:id="23" w:name="_Toc122700121"/>
      <w:bookmarkStart w:id="24" w:name="_Toc233803032"/>
      <w:r w:rsidRPr="008D6EF1">
        <w:t>1.</w:t>
      </w:r>
      <w:r>
        <w:t>4</w:t>
      </w:r>
      <w:r w:rsidRPr="008D6EF1">
        <w:t>.2 Sjuksköterskans ansvar/behörighet</w:t>
      </w:r>
      <w:bookmarkEnd w:id="23"/>
      <w:bookmarkEnd w:id="24"/>
    </w:p>
    <w:p w14:paraId="2FBA7BE7" w14:textId="77777777" w:rsidR="0059579F" w:rsidRPr="008D6EF1" w:rsidRDefault="0059579F" w:rsidP="0059579F">
      <w:r w:rsidRPr="008D6EF1">
        <w:t xml:space="preserve">Den som anställs som sjuksköterska inom </w:t>
      </w:r>
      <w:r>
        <w:t xml:space="preserve">region </w:t>
      </w:r>
      <w:r w:rsidRPr="008D6EF1">
        <w:t>och kommun måste enligt huvudregeln ha sjuksköterskelegitimation. Undantag från legitimationskravet för vikarier ska alltid prövas av Socialstyrels</w:t>
      </w:r>
      <w:r w:rsidRPr="008D6EF1">
        <w:rPr>
          <w:rFonts w:cs="Arial"/>
          <w:color w:val="000000"/>
          <w:shd w:val="clear" w:color="auto" w:fill="FFFFFF"/>
        </w:rPr>
        <w:t xml:space="preserve">en, se </w:t>
      </w:r>
      <w:hyperlink r:id="rId54" w:history="1">
        <w:r w:rsidRPr="008D6EF1">
          <w:rPr>
            <w:color w:val="006298"/>
            <w:u w:val="single"/>
          </w:rPr>
          <w:t>Hälso- och sjukvårdsförordning 2017:80</w:t>
        </w:r>
      </w:hyperlink>
      <w:r w:rsidRPr="008D6EF1">
        <w:t xml:space="preserve">. </w:t>
      </w:r>
    </w:p>
    <w:p w14:paraId="2030124E" w14:textId="77777777" w:rsidR="0059579F" w:rsidRPr="008D6EF1" w:rsidRDefault="0059579F" w:rsidP="0059579F">
      <w:pPr>
        <w:numPr>
          <w:ilvl w:val="0"/>
          <w:numId w:val="9"/>
        </w:numPr>
        <w:contextualSpacing/>
      </w:pPr>
      <w:r w:rsidRPr="008D6EF1">
        <w:t>iordningställa ordinerade läkemedel samt dokumentera iordningställandet</w:t>
      </w:r>
    </w:p>
    <w:p w14:paraId="6F3AF574" w14:textId="77777777" w:rsidR="0059579F" w:rsidRPr="008D6EF1" w:rsidRDefault="0059579F" w:rsidP="0059579F">
      <w:pPr>
        <w:numPr>
          <w:ilvl w:val="0"/>
          <w:numId w:val="9"/>
        </w:numPr>
        <w:contextualSpacing/>
      </w:pPr>
      <w:r w:rsidRPr="008D6EF1">
        <w:t>överlämna/administrera läkemedel till patienten samt dokumentera överlämnandet/administreringen</w:t>
      </w:r>
    </w:p>
    <w:p w14:paraId="43E7490B" w14:textId="77777777" w:rsidR="0059579F" w:rsidRPr="008D6EF1" w:rsidRDefault="0059579F" w:rsidP="0059579F">
      <w:pPr>
        <w:numPr>
          <w:ilvl w:val="0"/>
          <w:numId w:val="9"/>
        </w:numPr>
        <w:contextualSpacing/>
      </w:pPr>
      <w:r w:rsidRPr="008D6EF1">
        <w:t xml:space="preserve">dokumentera patientens eventuella behov av stöd och hjälp i samband med läkemedelsbehandlingen </w:t>
      </w:r>
    </w:p>
    <w:p w14:paraId="1AEA0609" w14:textId="77777777" w:rsidR="0059579F" w:rsidRPr="008D6EF1" w:rsidRDefault="0059579F" w:rsidP="0059579F">
      <w:pPr>
        <w:numPr>
          <w:ilvl w:val="0"/>
          <w:numId w:val="9"/>
        </w:numPr>
        <w:contextualSpacing/>
      </w:pPr>
      <w:r w:rsidRPr="008D6EF1">
        <w:t>dokumentera eventuella muntliga ordinationer</w:t>
      </w:r>
    </w:p>
    <w:p w14:paraId="1EF65559" w14:textId="77777777" w:rsidR="0059579F" w:rsidRPr="008D6EF1" w:rsidRDefault="0059579F" w:rsidP="0059579F">
      <w:pPr>
        <w:numPr>
          <w:ilvl w:val="0"/>
          <w:numId w:val="9"/>
        </w:numPr>
        <w:contextualSpacing/>
      </w:pPr>
      <w:r w:rsidRPr="008D6EF1">
        <w:t>rapportera till ansvarig läkare iakttagelser i samband med läkemedelsbehandling</w:t>
      </w:r>
    </w:p>
    <w:p w14:paraId="6B34F525" w14:textId="2784A076" w:rsidR="0059579F" w:rsidRPr="008D6EF1" w:rsidRDefault="0059579F" w:rsidP="0059579F">
      <w:pPr>
        <w:numPr>
          <w:ilvl w:val="0"/>
          <w:numId w:val="9"/>
        </w:numPr>
        <w:contextualSpacing/>
      </w:pPr>
      <w:r w:rsidRPr="008D6EF1">
        <w:t xml:space="preserve">göra en bedömning av patientens behov av läkemedlet innan ett läkemedel med stöd av ett generellt direktiv om </w:t>
      </w:r>
      <w:r w:rsidRPr="008D6EF1">
        <w:lastRenderedPageBreak/>
        <w:t>läkemedelsbehandling iordningställs och administreras eller överlämnas samt kontrollera läkemedlets indikation och kontraindikationer</w:t>
      </w:r>
      <w:r>
        <w:t xml:space="preserve">, se även </w:t>
      </w:r>
      <w:hyperlink w:anchor="_2.3.2_Generella_direktiv" w:history="1">
        <w:r w:rsidRPr="003E533C">
          <w:rPr>
            <w:rStyle w:val="Hyperlnk"/>
          </w:rPr>
          <w:t>kapitel 2 Ordination, avsnitt Generella direktiv om läkemedelsbehandling</w:t>
        </w:r>
      </w:hyperlink>
    </w:p>
    <w:p w14:paraId="69AD8706" w14:textId="6BE1CF67" w:rsidR="0059579F" w:rsidRPr="008D6EF1" w:rsidRDefault="0059579F" w:rsidP="0059579F">
      <w:pPr>
        <w:numPr>
          <w:ilvl w:val="0"/>
          <w:numId w:val="9"/>
        </w:numPr>
        <w:contextualSpacing/>
        <w:rPr>
          <w:color w:val="006298"/>
          <w:u w:val="single"/>
        </w:rPr>
      </w:pPr>
      <w:r w:rsidRPr="008D6EF1">
        <w:t xml:space="preserve">rapportera biverkningar, se </w:t>
      </w:r>
      <w:r w:rsidRPr="00C27AD1">
        <w:t xml:space="preserve">även </w:t>
      </w:r>
      <w:hyperlink w:anchor="_1.7_Biverkningsrapportering" w:history="1">
        <w:r w:rsidRPr="00C27AD1">
          <w:rPr>
            <w:color w:val="006298"/>
            <w:u w:val="single"/>
          </w:rPr>
          <w:t>avsnitt 1.7</w:t>
        </w:r>
      </w:hyperlink>
      <w:r w:rsidRPr="00C27AD1">
        <w:rPr>
          <w:color w:val="006298"/>
          <w:u w:val="single"/>
        </w:rPr>
        <w:t xml:space="preserve"> </w:t>
      </w:r>
      <w:r w:rsidRPr="00C27AD1">
        <w:t>och</w:t>
      </w:r>
      <w:hyperlink w:anchor="_5.16_Biverkningsrapportering" w:history="1">
        <w:r w:rsidR="003E533C">
          <w:rPr>
            <w:color w:val="006298"/>
            <w:u w:val="single"/>
          </w:rPr>
          <w:t xml:space="preserve"> kapitel 5 Iordningsställande och administrering/överlämnande, avsnitt Biverkningsrapportering</w:t>
        </w:r>
      </w:hyperlink>
      <w:r w:rsidRPr="008D6EF1">
        <w:fldChar w:fldCharType="begin"/>
      </w:r>
      <w:r w:rsidRPr="008D6EF1">
        <w:instrText xml:space="preserve"> HYPERLINK  \l "_Administrering_/_överlämnande" </w:instrText>
      </w:r>
      <w:r w:rsidRPr="008D6EF1">
        <w:fldChar w:fldCharType="separate"/>
      </w:r>
    </w:p>
    <w:p w14:paraId="4121D150" w14:textId="77777777" w:rsidR="0059579F" w:rsidRPr="008D6EF1" w:rsidRDefault="0059579F" w:rsidP="00B67880">
      <w:pPr>
        <w:pStyle w:val="Rubrik3"/>
      </w:pPr>
      <w:r w:rsidRPr="008D6EF1">
        <w:rPr>
          <w:rFonts w:ascii="Times New Roman" w:eastAsia="Times New Roman" w:hAnsi="Times New Roman"/>
          <w:sz w:val="24"/>
        </w:rPr>
        <w:fldChar w:fldCharType="end"/>
      </w:r>
      <w:bookmarkStart w:id="25" w:name="_Toc122700122"/>
      <w:bookmarkStart w:id="26" w:name="_Toc233803033"/>
      <w:r w:rsidRPr="008D6EF1">
        <w:t>1.</w:t>
      </w:r>
      <w:r>
        <w:t>4</w:t>
      </w:r>
      <w:r w:rsidRPr="008D6EF1">
        <w:t>.3 Apotekare och receptariers (farmaceuters) ansvar/behörighet</w:t>
      </w:r>
      <w:bookmarkEnd w:id="25"/>
      <w:bookmarkEnd w:id="26"/>
    </w:p>
    <w:p w14:paraId="4967C5A0" w14:textId="77777777" w:rsidR="0059579F" w:rsidRPr="008D6EF1" w:rsidRDefault="0059579F" w:rsidP="0059579F">
      <w:pPr>
        <w:numPr>
          <w:ilvl w:val="0"/>
          <w:numId w:val="10"/>
        </w:numPr>
        <w:contextualSpacing/>
      </w:pPr>
      <w:r w:rsidRPr="008D6EF1">
        <w:t>iordningställa ordinerade läkemedel samt dokumentera iordningställandet</w:t>
      </w:r>
    </w:p>
    <w:p w14:paraId="2D15639E" w14:textId="77777777" w:rsidR="0059579F" w:rsidRPr="008D6EF1" w:rsidRDefault="0059579F" w:rsidP="0059579F">
      <w:pPr>
        <w:numPr>
          <w:ilvl w:val="0"/>
          <w:numId w:val="10"/>
        </w:numPr>
        <w:contextualSpacing/>
      </w:pPr>
      <w:r w:rsidRPr="008D6EF1">
        <w:t>överlämna läkemedel till patienten samt dokumentera överlämnandet</w:t>
      </w:r>
    </w:p>
    <w:p w14:paraId="289B6BBB" w14:textId="519C5F93" w:rsidR="0059579F" w:rsidRPr="008D6EF1" w:rsidRDefault="0059579F" w:rsidP="0059579F">
      <w:pPr>
        <w:numPr>
          <w:ilvl w:val="0"/>
          <w:numId w:val="9"/>
        </w:numPr>
        <w:contextualSpacing/>
      </w:pPr>
      <w:r w:rsidRPr="008D6EF1">
        <w:t xml:space="preserve">rapportera biverkningar, se även </w:t>
      </w:r>
      <w:hyperlink w:anchor="_1.7_Biverkningsrapportering" w:history="1">
        <w:r>
          <w:rPr>
            <w:color w:val="006298"/>
            <w:u w:val="single"/>
          </w:rPr>
          <w:t>avsnitt 1.7</w:t>
        </w:r>
      </w:hyperlink>
      <w:r>
        <w:rPr>
          <w:color w:val="006298"/>
          <w:u w:val="single"/>
        </w:rPr>
        <w:t xml:space="preserve"> </w:t>
      </w:r>
      <w:r w:rsidRPr="008D6EF1">
        <w:t>och</w:t>
      </w:r>
      <w:hyperlink w:anchor="_5.16_Biverkningsrapportering" w:history="1">
        <w:r w:rsidR="003E533C">
          <w:rPr>
            <w:color w:val="006298"/>
            <w:u w:val="single"/>
          </w:rPr>
          <w:t xml:space="preserve"> kapitel 5 Iordningsställande och administrering/överlämnande, avsnitt Biverkningsrapportering</w:t>
        </w:r>
      </w:hyperlink>
    </w:p>
    <w:p w14:paraId="7EB088C5" w14:textId="3C7F7E7D" w:rsidR="0059579F" w:rsidRPr="008D6EF1" w:rsidRDefault="0059579F" w:rsidP="00B67880">
      <w:pPr>
        <w:pStyle w:val="Rubrik3"/>
        <w:rPr>
          <w:color w:val="006298"/>
          <w:u w:val="single"/>
        </w:rPr>
      </w:pPr>
      <w:bookmarkStart w:id="27" w:name="_Toc122700123"/>
      <w:bookmarkStart w:id="28" w:name="_Toc233803034"/>
      <w:r w:rsidRPr="008D6EF1">
        <w:t>1.</w:t>
      </w:r>
      <w:r>
        <w:t>4</w:t>
      </w:r>
      <w:r w:rsidRPr="008D6EF1">
        <w:t>.4 Annan legitimerad personal</w:t>
      </w:r>
      <w:bookmarkEnd w:id="27"/>
      <w:bookmarkEnd w:id="28"/>
    </w:p>
    <w:p w14:paraId="557BF8DB" w14:textId="77777777" w:rsidR="0059579F" w:rsidRPr="008D6EF1" w:rsidRDefault="0059579F" w:rsidP="0059579F">
      <w:pPr>
        <w:keepNext/>
        <w:keepLines/>
        <w:spacing w:before="240" w:after="0" w:line="240" w:lineRule="auto"/>
        <w:outlineLvl w:val="3"/>
        <w:rPr>
          <w:rFonts w:ascii="Calibri" w:eastAsia="MS Gothic" w:hAnsi="Calibri"/>
          <w:b/>
          <w:bCs/>
          <w:iCs/>
          <w:color w:val="000000"/>
          <w:sz w:val="26"/>
        </w:rPr>
      </w:pPr>
      <w:r w:rsidRPr="008D6EF1">
        <w:rPr>
          <w:rFonts w:ascii="Calibri" w:eastAsia="MS Gothic" w:hAnsi="Calibri"/>
          <w:b/>
          <w:bCs/>
          <w:iCs/>
          <w:color w:val="000000"/>
          <w:sz w:val="26"/>
        </w:rPr>
        <w:t xml:space="preserve">HSLF-FS 2017:37, 7 kap, </w:t>
      </w:r>
      <w:r>
        <w:rPr>
          <w:rFonts w:ascii="Calibri" w:eastAsia="MS Gothic" w:hAnsi="Calibri"/>
          <w:b/>
          <w:bCs/>
          <w:iCs/>
          <w:color w:val="000000"/>
          <w:sz w:val="26"/>
        </w:rPr>
        <w:t xml:space="preserve">1, </w:t>
      </w:r>
      <w:r w:rsidRPr="008D6EF1">
        <w:rPr>
          <w:rFonts w:ascii="Calibri" w:eastAsia="MS Gothic" w:hAnsi="Calibri"/>
          <w:b/>
          <w:bCs/>
          <w:iCs/>
          <w:color w:val="000000"/>
          <w:sz w:val="26"/>
        </w:rPr>
        <w:t>2, 3, 4, 6 §§</w:t>
      </w:r>
    </w:p>
    <w:p w14:paraId="1006DD2D" w14:textId="77777777" w:rsidR="0059579F" w:rsidRDefault="0059579F" w:rsidP="0059579F">
      <w:pPr>
        <w:numPr>
          <w:ilvl w:val="0"/>
          <w:numId w:val="11"/>
        </w:numPr>
        <w:contextualSpacing/>
        <w:rPr>
          <w:i/>
        </w:rPr>
      </w:pPr>
      <w:r>
        <w:rPr>
          <w:i/>
        </w:rPr>
        <w:t>T</w:t>
      </w:r>
      <w:r w:rsidRPr="0083442E">
        <w:rPr>
          <w:i/>
        </w:rPr>
        <w:t>andläkar</w:t>
      </w:r>
      <w:r>
        <w:rPr>
          <w:i/>
        </w:rPr>
        <w:t>e</w:t>
      </w:r>
      <w:r w:rsidRPr="00D02C0E">
        <w:rPr>
          <w:i/>
        </w:rPr>
        <w:t xml:space="preserve"> är behöriga att iordningställa, administrera och överlämna läkemedel.</w:t>
      </w:r>
    </w:p>
    <w:p w14:paraId="725FC53C" w14:textId="77777777" w:rsidR="0059579F" w:rsidRPr="008D6EF1" w:rsidRDefault="0059579F" w:rsidP="0059579F">
      <w:pPr>
        <w:numPr>
          <w:ilvl w:val="0"/>
          <w:numId w:val="11"/>
        </w:numPr>
        <w:contextualSpacing/>
        <w:rPr>
          <w:i/>
        </w:rPr>
      </w:pPr>
      <w:r w:rsidRPr="008D6EF1">
        <w:rPr>
          <w:i/>
        </w:rPr>
        <w:t>Fysioterapeuter är behöriga att iordningställa, administrera och överlämna läkemedel som ska ges till patienter i samband med fysioterapi.</w:t>
      </w:r>
      <w:r>
        <w:rPr>
          <w:i/>
        </w:rPr>
        <w:t xml:space="preserve"> </w:t>
      </w:r>
    </w:p>
    <w:p w14:paraId="5F1E9059" w14:textId="77777777" w:rsidR="0059579F" w:rsidRPr="008D6EF1" w:rsidRDefault="0059579F" w:rsidP="0059579F">
      <w:pPr>
        <w:numPr>
          <w:ilvl w:val="0"/>
          <w:numId w:val="11"/>
        </w:numPr>
        <w:contextualSpacing/>
        <w:rPr>
          <w:i/>
        </w:rPr>
      </w:pPr>
      <w:r w:rsidRPr="008D6EF1">
        <w:rPr>
          <w:i/>
        </w:rPr>
        <w:t>Sjukhusfysiker är behöriga att iordningställa radioaktiva läkemedel och överlämna perorala radioaktiva läkemedel.</w:t>
      </w:r>
    </w:p>
    <w:p w14:paraId="3294826C" w14:textId="77777777" w:rsidR="0059579F" w:rsidRPr="008D6EF1" w:rsidRDefault="0059579F" w:rsidP="0059579F">
      <w:pPr>
        <w:numPr>
          <w:ilvl w:val="0"/>
          <w:numId w:val="11"/>
        </w:numPr>
        <w:contextualSpacing/>
        <w:rPr>
          <w:i/>
        </w:rPr>
      </w:pPr>
      <w:r w:rsidRPr="008D6EF1">
        <w:rPr>
          <w:i/>
        </w:rPr>
        <w:t xml:space="preserve">Biomedicinska analytiker, tandhygienister, röntgensjuksköterskor och de barnmorskor som inte är sjuksköterskor är behöriga att iordningställa, administrera och överlämna läkemedel inom sina respektive kompetensområden. </w:t>
      </w:r>
    </w:p>
    <w:p w14:paraId="065C25C8" w14:textId="77777777" w:rsidR="0059579F" w:rsidRPr="008D6EF1" w:rsidRDefault="0059579F" w:rsidP="0059579F">
      <w:pPr>
        <w:numPr>
          <w:ilvl w:val="0"/>
          <w:numId w:val="11"/>
        </w:numPr>
        <w:contextualSpacing/>
        <w:rPr>
          <w:i/>
        </w:rPr>
      </w:pPr>
      <w:r w:rsidRPr="008D6EF1">
        <w:rPr>
          <w:i/>
        </w:rPr>
        <w:t>Optiker är behöriga att iordningställa och administrera de läkemedel som de är behöriga att rekvirera, dock inte till barn under åtta år.</w:t>
      </w:r>
    </w:p>
    <w:p w14:paraId="18221425" w14:textId="77777777" w:rsidR="0059579F" w:rsidRPr="008D6EF1" w:rsidRDefault="0059579F" w:rsidP="00FC5663">
      <w:pPr>
        <w:pStyle w:val="Rubrik3"/>
      </w:pPr>
      <w:bookmarkStart w:id="29" w:name="_Toc122700124"/>
      <w:bookmarkStart w:id="30" w:name="_Toc233803035"/>
      <w:r w:rsidRPr="008D6EF1">
        <w:t>1.</w:t>
      </w:r>
      <w:r>
        <w:t>4</w:t>
      </w:r>
      <w:r w:rsidRPr="008D6EF1">
        <w:t>.5 Studerande</w:t>
      </w:r>
      <w:bookmarkEnd w:id="29"/>
      <w:bookmarkEnd w:id="30"/>
    </w:p>
    <w:p w14:paraId="47E366AA" w14:textId="77777777" w:rsidR="00FC5663" w:rsidRDefault="0059579F" w:rsidP="00FC5663">
      <w:pPr>
        <w:pStyle w:val="MellanrubrikVGR"/>
        <w:rPr>
          <w:rFonts w:eastAsia="MS Gothic"/>
        </w:rPr>
      </w:pPr>
      <w:r w:rsidRPr="008D6EF1">
        <w:rPr>
          <w:rFonts w:eastAsia="MS Gothic"/>
        </w:rPr>
        <w:t>Läkarstuderande</w:t>
      </w:r>
    </w:p>
    <w:p w14:paraId="6E6B828A" w14:textId="4F36CEFB" w:rsidR="0059579F" w:rsidRPr="008D6EF1" w:rsidRDefault="0059579F" w:rsidP="0059579F">
      <w:pPr>
        <w:rPr>
          <w:rFonts w:cs="Arial"/>
          <w:color w:val="006298"/>
          <w:szCs w:val="20"/>
          <w:u w:val="single"/>
        </w:rPr>
      </w:pPr>
      <w:r w:rsidRPr="008D6EF1">
        <w:t xml:space="preserve">Förutom legitimerade läkare är den som har särskilt förordnande att utöva yrket behörig att ordinera och rekvirera läkemedel för behandling </w:t>
      </w:r>
      <w:r w:rsidRPr="008D6EF1">
        <w:lastRenderedPageBreak/>
        <w:t xml:space="preserve">av människa </w:t>
      </w:r>
      <w:r w:rsidRPr="008D6EF1">
        <w:rPr>
          <w:rFonts w:cs="Arial"/>
          <w:szCs w:val="20"/>
        </w:rPr>
        <w:t>(</w:t>
      </w:r>
      <w:hyperlink r:id="rId55">
        <w:r w:rsidRPr="008D6EF1">
          <w:rPr>
            <w:rFonts w:cs="Arial"/>
            <w:color w:val="006298"/>
            <w:szCs w:val="20"/>
            <w:u w:val="single"/>
          </w:rPr>
          <w:t>HSLF-FS 2021:75</w:t>
        </w:r>
      </w:hyperlink>
      <w:r w:rsidRPr="008D6EF1">
        <w:rPr>
          <w:rFonts w:cs="Arial"/>
          <w:szCs w:val="20"/>
        </w:rPr>
        <w:t xml:space="preserve">). Hur studerande eller examinerade läkare utan svensk legitimation kan förordna regleras i </w:t>
      </w:r>
      <w:hyperlink r:id="rId56">
        <w:r w:rsidRPr="008D6EF1">
          <w:rPr>
            <w:rFonts w:cs="Arial"/>
            <w:color w:val="006298"/>
            <w:szCs w:val="20"/>
            <w:u w:val="single"/>
          </w:rPr>
          <w:t>HSLF-FS 2022:20</w:t>
        </w:r>
      </w:hyperlink>
      <w:r w:rsidRPr="008D6EF1">
        <w:rPr>
          <w:rFonts w:cs="Arial"/>
          <w:color w:val="006298"/>
          <w:szCs w:val="20"/>
          <w:u w:val="single"/>
        </w:rPr>
        <w:t>.</w:t>
      </w:r>
    </w:p>
    <w:p w14:paraId="791977D9" w14:textId="77777777" w:rsidR="00096B6F" w:rsidRDefault="0059579F" w:rsidP="00096B6F">
      <w:pPr>
        <w:pStyle w:val="MellanrubrikVGR"/>
        <w:rPr>
          <w:rFonts w:eastAsia="MS Gothic"/>
        </w:rPr>
      </w:pPr>
      <w:r w:rsidRPr="00096B6F">
        <w:rPr>
          <w:rFonts w:eastAsia="MS Gothic"/>
        </w:rPr>
        <w:t>Sjuksköterskestuderande</w:t>
      </w:r>
    </w:p>
    <w:p w14:paraId="2D7BE3B1" w14:textId="683C2188" w:rsidR="0059579F" w:rsidRPr="008D6EF1" w:rsidRDefault="0059579F" w:rsidP="0059579F">
      <w:pPr>
        <w:rPr>
          <w:rFonts w:cs="Arial"/>
          <w:color w:val="006298"/>
          <w:szCs w:val="20"/>
          <w:u w:val="single"/>
        </w:rPr>
      </w:pPr>
      <w:r w:rsidRPr="008D6EF1">
        <w:rPr>
          <w:b/>
          <w:bCs/>
        </w:rPr>
        <w:t>HSLF-FS 2017:37 7 kap 7 §</w:t>
      </w:r>
      <w:r w:rsidRPr="008D6EF1">
        <w:rPr>
          <w:i/>
          <w:iCs/>
        </w:rPr>
        <w:t xml:space="preserve"> Studenter som genomgår verksamhetsförlagd utbildning och de personer som enligt beslut av Socialstyrelsen gör praktisk tjänstgöring i syfte att få svensk legitimation som sjuksköterska får iordningställa, administrera och överlämna läkemedel under tillsyn av sådan legitimerad hälso- och sjukvårdspersonal som anges i </w:t>
      </w:r>
      <w:hyperlink r:id="rId57" w:anchor="anchor_6626ef3e-5883" w:history="1">
        <w:r w:rsidR="00C4156B">
          <w:rPr>
            <w:i/>
            <w:iCs/>
            <w:color w:val="006298"/>
            <w:u w:val="single"/>
          </w:rPr>
          <w:t>HSLF-FS 2017:37 7 kap. 1–4 §§.</w:t>
        </w:r>
      </w:hyperlink>
    </w:p>
    <w:p w14:paraId="04DAC503" w14:textId="77777777" w:rsidR="0059579F" w:rsidRPr="008D6EF1" w:rsidRDefault="0059579F" w:rsidP="0059579F">
      <w:pPr>
        <w:rPr>
          <w:rFonts w:cs="Arial"/>
          <w:color w:val="006298"/>
          <w:szCs w:val="20"/>
          <w:u w:val="single"/>
        </w:rPr>
      </w:pPr>
      <w:r w:rsidRPr="008D6EF1">
        <w:t>Studentens handledare kan inte avsäga sig ansvaret vid eventuellt uppkomna misstag.</w:t>
      </w:r>
    </w:p>
    <w:p w14:paraId="57C4B10C" w14:textId="77777777" w:rsidR="0059579F" w:rsidRPr="008D6EF1" w:rsidRDefault="0059579F" w:rsidP="0059579F">
      <w:pPr>
        <w:rPr>
          <w:rFonts w:cs="Arial"/>
          <w:color w:val="006298"/>
          <w:szCs w:val="20"/>
          <w:u w:val="single"/>
        </w:rPr>
      </w:pPr>
      <w:r w:rsidRPr="008D6EF1">
        <w:t>Tillsynen ska ske i den omfattning som krävs för att säk</w:t>
      </w:r>
      <w:r>
        <w:t>erställa att p</w:t>
      </w:r>
      <w:r w:rsidRPr="008D6EF1">
        <w:t xml:space="preserve">atienten </w:t>
      </w:r>
      <w:r>
        <w:t xml:space="preserve">får </w:t>
      </w:r>
      <w:r w:rsidRPr="008D6EF1">
        <w:t xml:space="preserve">en god och säker vård. Vilken grad av tillsyn och kontroll som krävs är ytterst en fråga för vårdgivaren att avgöra. Rutiner som beskriver vilken läkemedelshantering som studenterna får utföra, och vilken grad av tillsyn och kontroll som krävs för olika moment, kan vara ett bra stöd till den hälso- och sjukvårdspersonal som ska ansvara för tillsynen.  </w:t>
      </w:r>
    </w:p>
    <w:p w14:paraId="2FC8F29A" w14:textId="77777777" w:rsidR="0059579F" w:rsidRPr="008D6EF1" w:rsidRDefault="0059579F" w:rsidP="0059579F">
      <w:r w:rsidRPr="008D6EF1">
        <w:t>Studerande i påbyggnadsutbildning kan under eget ansvar få utföra arbetsuppgifter som ligger inom ramen för deras tidigare grundutbildning.</w:t>
      </w:r>
    </w:p>
    <w:p w14:paraId="4B0FBE3C" w14:textId="77777777" w:rsidR="0059579F" w:rsidRPr="008D6EF1" w:rsidRDefault="0059579F" w:rsidP="00096B6F">
      <w:pPr>
        <w:pStyle w:val="Rubrik3"/>
      </w:pPr>
      <w:bookmarkStart w:id="31" w:name="_Toc122700125"/>
      <w:bookmarkStart w:id="32" w:name="_Toc233803036"/>
      <w:r w:rsidRPr="008D6EF1">
        <w:t>1.</w:t>
      </w:r>
      <w:r>
        <w:t>4</w:t>
      </w:r>
      <w:r w:rsidRPr="008D6EF1">
        <w:t>.6 Icke-legitimerad personal i ambulanssjukvården och räddningstjänsten</w:t>
      </w:r>
      <w:bookmarkEnd w:id="31"/>
      <w:bookmarkEnd w:id="32"/>
    </w:p>
    <w:p w14:paraId="3601D7CB" w14:textId="77777777" w:rsidR="0059579F" w:rsidRPr="008D6EF1" w:rsidRDefault="0059579F" w:rsidP="0059579F">
      <w:r w:rsidRPr="008D6EF1">
        <w:t>Icke-legitimerad personal i ambulanssjukvården och räddningstjänsten får med stöd av ett generellt direktiv om läkemedelsbehandling iordningställa och administrera följande läkemedel till en patient utan att en sjuksköterska har gjort en behovsbedömning:</w:t>
      </w:r>
    </w:p>
    <w:p w14:paraId="7FC051F8" w14:textId="77777777" w:rsidR="0059579F" w:rsidRPr="008D6EF1" w:rsidRDefault="0059579F" w:rsidP="0059579F">
      <w:pPr>
        <w:numPr>
          <w:ilvl w:val="0"/>
          <w:numId w:val="12"/>
        </w:numPr>
        <w:contextualSpacing/>
      </w:pPr>
      <w:proofErr w:type="gramStart"/>
      <w:r w:rsidRPr="008D6EF1">
        <w:t>medicinsk oxygen</w:t>
      </w:r>
      <w:proofErr w:type="gramEnd"/>
    </w:p>
    <w:p w14:paraId="1015A563" w14:textId="77777777" w:rsidR="0059579F" w:rsidRPr="008D6EF1" w:rsidRDefault="0059579F" w:rsidP="0059579F">
      <w:pPr>
        <w:numPr>
          <w:ilvl w:val="0"/>
          <w:numId w:val="12"/>
        </w:numPr>
        <w:contextualSpacing/>
      </w:pPr>
      <w:r w:rsidRPr="008D6EF1">
        <w:t>läkemedel som innehåller naloxon och som enligt sitt godkännande kan administreras av andra personer än hälso- och sjukvårdspersonal</w:t>
      </w:r>
    </w:p>
    <w:p w14:paraId="2976780B" w14:textId="77777777" w:rsidR="0059579F" w:rsidRPr="008D6EF1" w:rsidRDefault="0059579F" w:rsidP="00096B6F">
      <w:pPr>
        <w:pStyle w:val="Rubrik2"/>
      </w:pPr>
      <w:bookmarkStart w:id="33" w:name="_1.5_Delegering_av"/>
      <w:bookmarkStart w:id="34" w:name="_Toc122700126"/>
      <w:bookmarkStart w:id="35" w:name="_Toc233803037"/>
      <w:bookmarkEnd w:id="33"/>
      <w:r w:rsidRPr="008D6EF1">
        <w:lastRenderedPageBreak/>
        <w:t>1.</w:t>
      </w:r>
      <w:r>
        <w:t>5</w:t>
      </w:r>
      <w:r w:rsidRPr="008D6EF1">
        <w:t xml:space="preserve"> Delegering av iordningställande, administrering och överlämnande av läkemedel</w:t>
      </w:r>
      <w:bookmarkEnd w:id="34"/>
      <w:bookmarkEnd w:id="35"/>
    </w:p>
    <w:p w14:paraId="40E816DC" w14:textId="77777777" w:rsidR="0059579F" w:rsidRPr="00065C04" w:rsidRDefault="0059579F" w:rsidP="00096B6F">
      <w:pPr>
        <w:pStyle w:val="MellanrubrikVGR"/>
      </w:pPr>
      <w:r w:rsidRPr="00065C04">
        <w:t>Allmänt om delegering</w:t>
      </w:r>
    </w:p>
    <w:p w14:paraId="22C1E019" w14:textId="77777777" w:rsidR="0059579F" w:rsidRDefault="0059579F" w:rsidP="0059579F">
      <w:r w:rsidRPr="001F36BB">
        <w:t>Delegering betyder att behörig hälso- och sjukvårdspersonal ger någon annan personal rätt att utföra en arbetsuppgift som den annars inte får göra.</w:t>
      </w:r>
    </w:p>
    <w:p w14:paraId="02BEE153" w14:textId="77777777" w:rsidR="0059579F" w:rsidRPr="008D6EF1" w:rsidRDefault="0059579F" w:rsidP="0059579F">
      <w:r w:rsidRPr="00A84C26">
        <w:t xml:space="preserve">För att få iordningställa, administrera och överlämna läkemedel ska en person antingen ha behörighet enligt 7 kap. eller ha fått en delegering enligt reglerna i 9 kap </w:t>
      </w:r>
      <w:hyperlink r:id="rId58" w:anchor="anchor_2e4758b5-7857" w:history="1">
        <w:r w:rsidRPr="00D22A8A">
          <w:rPr>
            <w:rStyle w:val="Hyperlnk"/>
          </w:rPr>
          <w:t>HSLF-FS 2017:37</w:t>
        </w:r>
      </w:hyperlink>
      <w:r w:rsidRPr="00A84C26">
        <w:t>. Någon möjlighet att genom ”handräckning” eller annat liknande förfarande få rätt att utföra de reglerade uppgifterna finns inte.</w:t>
      </w:r>
      <w:r w:rsidRPr="00A84C26" w:rsidDel="00180D39">
        <w:t xml:space="preserve"> </w:t>
      </w:r>
      <w:r w:rsidRPr="007B78EF">
        <w:t>Begreppet ”handräckning” finns inte när det gäller läkemedelshantering</w:t>
      </w:r>
      <w:r>
        <w:t>.</w:t>
      </w:r>
      <w:r w:rsidRPr="007B78EF" w:rsidDel="00180D39">
        <w:t xml:space="preserve"> </w:t>
      </w:r>
    </w:p>
    <w:p w14:paraId="6FD6D024" w14:textId="77777777" w:rsidR="0059579F" w:rsidRDefault="0059579F" w:rsidP="0059579F">
      <w:r w:rsidRPr="008D6EF1">
        <w:t xml:space="preserve">Som övergripande princip gäller att kravet på god och säker vård måste tillgodoses vid delegering av läkemedelshantering. Det är endast iordningställande, administrering och överlämnande som får delegeras inom läkemedelshantering. </w:t>
      </w:r>
    </w:p>
    <w:p w14:paraId="1EFBEE9E" w14:textId="2A428762" w:rsidR="0059579F" w:rsidRDefault="0059579F" w:rsidP="0059579F">
      <w:r w:rsidRPr="008D6EF1">
        <w:t>Alla delegeringar som avser läkemedelshantering ska vara skriftliga, personliga, tidsbegränsade</w:t>
      </w:r>
      <w:r>
        <w:t xml:space="preserve"> (max 1 år) och gälla för en viss verksamhet. Alla delegeringar ska sparas enligt gällande informationshanteringsplan. Se mallar för uppdrag och delegeringsbeslut:</w:t>
      </w:r>
      <w:r w:rsidRPr="008D6EF1">
        <w:rPr>
          <w:rFonts w:ascii="Arial" w:hAnsi="Arial"/>
        </w:rPr>
        <w:t xml:space="preserve"> </w:t>
      </w:r>
      <w:hyperlink r:id="rId59" w:history="1">
        <w:r>
          <w:rPr>
            <w:color w:val="006298"/>
            <w:u w:val="single"/>
          </w:rPr>
          <w:t>mall 20a och mall 20b</w:t>
        </w:r>
      </w:hyperlink>
      <w:r>
        <w:t>.</w:t>
      </w:r>
    </w:p>
    <w:p w14:paraId="41FDDF6B" w14:textId="77777777" w:rsidR="0059579F" w:rsidRDefault="0059579F" w:rsidP="0059579F">
      <w:r>
        <w:t>E</w:t>
      </w:r>
      <w:r w:rsidRPr="007329C8">
        <w:t>tt beslut om delegering ska följas upp</w:t>
      </w:r>
      <w:r>
        <w:t xml:space="preserve">, </w:t>
      </w:r>
      <w:r w:rsidRPr="007329C8">
        <w:t>minst en gång per år</w:t>
      </w:r>
      <w:r>
        <w:t>.</w:t>
      </w:r>
      <w:r w:rsidRPr="007329C8">
        <w:t xml:space="preserve"> </w:t>
      </w:r>
    </w:p>
    <w:p w14:paraId="4370D24E" w14:textId="77777777" w:rsidR="0059579F" w:rsidRPr="008D6EF1" w:rsidRDefault="0059579F" w:rsidP="0059579F">
      <w:r>
        <w:t xml:space="preserve">Delegeringsbeslut är kopplade till en viss verksamhet och därmed inte knutet till den som fattat delegeringsbeslutet. Detta innebär att delegeringsbeslut inte upphör att gälla när den som fattat beslutet slutar sin tjänst. </w:t>
      </w:r>
    </w:p>
    <w:p w14:paraId="5A40CA48" w14:textId="77777777" w:rsidR="0059579F" w:rsidRPr="008D6EF1" w:rsidRDefault="0059579F" w:rsidP="0059579F">
      <w:r>
        <w:t xml:space="preserve">Rutiner fastställda av verksamhetschef ska beskriva </w:t>
      </w:r>
      <w:r w:rsidRPr="00604ABE">
        <w:t>i vilka situationer och under vilka förutsättningar som det är förenligt med en god och säker vård att delegera läkemedelshantering i den aktuella verksamheten</w:t>
      </w:r>
      <w:r w:rsidRPr="008D6EF1">
        <w:t>.</w:t>
      </w:r>
      <w:r w:rsidRPr="003E6B60">
        <w:rPr>
          <w:rFonts w:ascii="Segoe UI" w:hAnsi="Segoe UI" w:cs="Segoe UI"/>
          <w:sz w:val="18"/>
          <w:szCs w:val="18"/>
        </w:rPr>
        <w:t xml:space="preserve"> </w:t>
      </w:r>
    </w:p>
    <w:p w14:paraId="029D2518" w14:textId="77777777" w:rsidR="0059579F" w:rsidRPr="00065C04" w:rsidRDefault="0059579F" w:rsidP="00096B6F">
      <w:pPr>
        <w:pStyle w:val="MellanrubrikVGR"/>
      </w:pPr>
      <w:r w:rsidRPr="00065C04">
        <w:t>Regelverk gällande delegering</w:t>
      </w:r>
    </w:p>
    <w:p w14:paraId="61A4C3A3" w14:textId="77777777" w:rsidR="0059579F" w:rsidRDefault="0059579F" w:rsidP="0059579F">
      <w:r>
        <w:t>I</w:t>
      </w:r>
      <w:r w:rsidRPr="00252552">
        <w:t xml:space="preserve"> </w:t>
      </w:r>
      <w:hyperlink r:id="rId60" w:anchor="K6" w:history="1">
        <w:r>
          <w:rPr>
            <w:rStyle w:val="Hyperlnk"/>
          </w:rPr>
          <w:t>patientsäkerhetslagen (2010:659, 6 kap. 3 § PSL)</w:t>
        </w:r>
      </w:hyperlink>
      <w:r>
        <w:t xml:space="preserve"> finns grundläggande reglering av delegering. Där anges</w:t>
      </w:r>
      <w:r w:rsidRPr="00252552">
        <w:t xml:space="preserve"> att hälso- och sjukvårdspersonal bara får delegera arbetsuppgifter när det är förenligt med kravet på en </w:t>
      </w:r>
      <w:r w:rsidRPr="00252552">
        <w:lastRenderedPageBreak/>
        <w:t>god och säker vård och att den som delegerar ansvarar för att den som tar emot delegeringen har förutsättningar att fullgöra uppgiften.</w:t>
      </w:r>
      <w:r>
        <w:t xml:space="preserve"> </w:t>
      </w:r>
    </w:p>
    <w:p w14:paraId="08F22DB8" w14:textId="77777777" w:rsidR="0059579F" w:rsidRDefault="0059579F" w:rsidP="0059579F">
      <w:r>
        <w:t>Regelverk för delegering av</w:t>
      </w:r>
      <w:r w:rsidRPr="00B55D88">
        <w:t xml:space="preserve"> iordningställande, administrering och överlämnande av läkemedel</w:t>
      </w:r>
      <w:r>
        <w:t xml:space="preserve"> finns i Socialstyrelsens föreskrifter </w:t>
      </w:r>
      <w:hyperlink r:id="rId61" w:anchor="anchor_2e4758b5-7857" w:history="1">
        <w:r>
          <w:rPr>
            <w:color w:val="006298"/>
            <w:u w:val="single"/>
          </w:rPr>
          <w:t xml:space="preserve"> HSLF-FS 2017:37 9 kap. Delegering av iordningställande, administrering och överlämnande av läkemedel</w:t>
        </w:r>
      </w:hyperlink>
      <w:r>
        <w:t xml:space="preserve">. Reglerna ändrades den 1 januari 2026, då föreskriften </w:t>
      </w:r>
      <w:r w:rsidRPr="00B55D88">
        <w:t>SOSFS 1997:14</w:t>
      </w:r>
      <w:r>
        <w:t xml:space="preserve"> utgick och </w:t>
      </w:r>
      <w:r w:rsidRPr="00BA7D3F">
        <w:t>HSLF-FS 2017:37</w:t>
      </w:r>
      <w:r>
        <w:t xml:space="preserve"> uppdaterades gällande </w:t>
      </w:r>
      <w:r w:rsidRPr="00B55D88">
        <w:t>delegering</w:t>
      </w:r>
      <w:r>
        <w:t xml:space="preserve"> av läkemedelshantering. Andra arbetsmoment än inom läkemedelshantering regleras inte längre. </w:t>
      </w:r>
    </w:p>
    <w:p w14:paraId="4DD0ACBB" w14:textId="77777777" w:rsidR="0059579F" w:rsidRPr="00544429" w:rsidRDefault="0059579F" w:rsidP="0059579F">
      <w:r>
        <w:t xml:space="preserve">De nya föreskrifterna innebär också att det blivit möjligt att </w:t>
      </w:r>
      <w:r w:rsidRPr="00065C04">
        <w:t>delegera läkemedelshantering inom all hälso- och sjukvård och tandvård</w:t>
      </w:r>
      <w:r>
        <w:t xml:space="preserve">. </w:t>
      </w:r>
      <w:r w:rsidRPr="006051E1">
        <w:t xml:space="preserve">Administrering av läkemedel vid lokalanestesi genom ledningsblockad inom tandvården får </w:t>
      </w:r>
      <w:r>
        <w:t xml:space="preserve">dock </w:t>
      </w:r>
      <w:r w:rsidRPr="006051E1">
        <w:t>inte delegeras eller överlåtas på något annat sätt</w:t>
      </w:r>
      <w:r>
        <w:t xml:space="preserve">. Se </w:t>
      </w:r>
      <w:hyperlink r:id="rId62" w:history="1">
        <w:r w:rsidRPr="00065C04">
          <w:rPr>
            <w:rStyle w:val="Hyperlnk"/>
          </w:rPr>
          <w:t>Socialstyrelsens föreskrifter (HSLF-FS 2025:51) om behörighet att utföra vissa arbetsuppgifter inom tandvården</w:t>
        </w:r>
        <w:r w:rsidRPr="00544429">
          <w:rPr>
            <w:rStyle w:val="Hyperlnk"/>
          </w:rPr>
          <w:t xml:space="preserve"> </w:t>
        </w:r>
      </w:hyperlink>
      <w:r w:rsidRPr="00544429">
        <w:t xml:space="preserve">. </w:t>
      </w:r>
    </w:p>
    <w:p w14:paraId="597F674F" w14:textId="77777777" w:rsidR="0059579F" w:rsidRPr="00065C04" w:rsidRDefault="0059579F" w:rsidP="0059579F">
      <w:r>
        <w:t xml:space="preserve">Enligt </w:t>
      </w:r>
      <w:hyperlink r:id="rId63" w:anchor="anchor_2e4758b5-7857" w:history="1">
        <w:r>
          <w:rPr>
            <w:rStyle w:val="Hyperlnk"/>
          </w:rPr>
          <w:t>HSLF-FS 2017:37 Socialstyrelsens föreskrifter och allmänna råd om ordination och hantering av läkemedel i hälso- och sjukvården</w:t>
        </w:r>
      </w:hyperlink>
      <w:r>
        <w:t>, får vårdgivaren</w:t>
      </w:r>
      <w:r w:rsidRPr="00010BD6">
        <w:t xml:space="preserve"> ett tydligare ansvar för delegering av läkemedelshantering i verksamheten</w:t>
      </w:r>
      <w:r>
        <w:t xml:space="preserve">, kopplat till vårdgivarens ansvar för </w:t>
      </w:r>
      <w:r w:rsidRPr="00465E28">
        <w:t>systematiskt kvalitetsarbete</w:t>
      </w:r>
      <w:r>
        <w:t xml:space="preserve">. </w:t>
      </w:r>
      <w:r w:rsidRPr="004A0218">
        <w:t xml:space="preserve">Verksamhetschefen har inte något utpekat ansvar för delegering av läkemedelshantering i HSLF-FS 2017:37. Utöver det ansvar och de uppgifter som verksamhetschefen har enligt hälso- och sjukvårdsförordningen (2017:80), HSF, är det vårdgivaren som bestämmer vilket ansvar och vilka uppgifter som verksamhetschefen ska ha. </w:t>
      </w:r>
      <w:r>
        <w:t>Verksamhetschefens ansvar kopplat till kraven för delegering enligt de nya föreskrifterna (</w:t>
      </w:r>
      <w:hyperlink r:id="rId64" w:anchor="anchor_2e4758b5-7857" w:history="1">
        <w:r w:rsidRPr="00083C27">
          <w:rPr>
            <w:rStyle w:val="Hyperlnk"/>
          </w:rPr>
          <w:t>HSLF-FS 2017:37 9 kap.</w:t>
        </w:r>
      </w:hyperlink>
      <w:r w:rsidRPr="00C159F0">
        <w:t xml:space="preserve"> </w:t>
      </w:r>
      <w:proofErr w:type="gramStart"/>
      <w:r w:rsidRPr="00C159F0">
        <w:t>1</w:t>
      </w:r>
      <w:r>
        <w:t>-9</w:t>
      </w:r>
      <w:proofErr w:type="gramEnd"/>
      <w:r w:rsidRPr="00C159F0">
        <w:t xml:space="preserve"> §§</w:t>
      </w:r>
      <w:r>
        <w:t>) beskrivs därför i denna rutin.</w:t>
      </w:r>
    </w:p>
    <w:p w14:paraId="4EAA7C7F" w14:textId="55FAA33B" w:rsidR="0059579F" w:rsidRPr="008D6EF1" w:rsidRDefault="0059579F" w:rsidP="00096B6F">
      <w:pPr>
        <w:pStyle w:val="Rubrik3"/>
        <w:rPr>
          <w:rFonts w:ascii="Arial" w:eastAsia="Times New Roman" w:hAnsi="Arial" w:cs="Times New Roman"/>
          <w:sz w:val="20"/>
        </w:rPr>
      </w:pPr>
      <w:bookmarkStart w:id="36" w:name="_Toc122700127"/>
      <w:bookmarkStart w:id="37" w:name="_Toc233803038"/>
      <w:r w:rsidRPr="008D6EF1">
        <w:t>1.</w:t>
      </w:r>
      <w:r>
        <w:t>5</w:t>
      </w:r>
      <w:r w:rsidRPr="008D6EF1">
        <w:t xml:space="preserve">.1 </w:t>
      </w:r>
      <w:r>
        <w:t>Ansvar för d</w:t>
      </w:r>
      <w:r w:rsidRPr="008D6EF1">
        <w:t>elegering</w:t>
      </w:r>
      <w:bookmarkEnd w:id="36"/>
      <w:bookmarkEnd w:id="37"/>
    </w:p>
    <w:p w14:paraId="7D76F5B1" w14:textId="77777777" w:rsidR="0059579F" w:rsidRPr="00065C04" w:rsidRDefault="0059579F" w:rsidP="00911E60">
      <w:pPr>
        <w:pStyle w:val="MellanrubrikVGR"/>
      </w:pPr>
      <w:r w:rsidRPr="00065C04">
        <w:t>Verksamhetschefen ansvarar för</w:t>
      </w:r>
      <w:r>
        <w:t xml:space="preserve"> att</w:t>
      </w:r>
      <w:r w:rsidRPr="00065C04">
        <w:t xml:space="preserve"> </w:t>
      </w:r>
    </w:p>
    <w:p w14:paraId="57BC742C" w14:textId="77777777" w:rsidR="0059579F" w:rsidRPr="008D6EF1" w:rsidRDefault="0059579F" w:rsidP="001F1029">
      <w:pPr>
        <w:numPr>
          <w:ilvl w:val="0"/>
          <w:numId w:val="13"/>
        </w:numPr>
        <w:contextualSpacing/>
      </w:pPr>
      <w:r w:rsidRPr="008D6EF1">
        <w:t>besluten om delegering är förenliga med god och säker vård</w:t>
      </w:r>
    </w:p>
    <w:p w14:paraId="73C192F9" w14:textId="77777777" w:rsidR="0059579F" w:rsidRPr="00604ABE" w:rsidRDefault="0059579F" w:rsidP="001F1029">
      <w:pPr>
        <w:numPr>
          <w:ilvl w:val="0"/>
          <w:numId w:val="13"/>
        </w:numPr>
        <w:contextualSpacing/>
      </w:pPr>
      <w:r w:rsidRPr="00604ABE">
        <w:t>risker med delegering i verksamheten analyseras</w:t>
      </w:r>
    </w:p>
    <w:p w14:paraId="6430563D" w14:textId="77777777" w:rsidR="0059579F" w:rsidRPr="00604ABE" w:rsidRDefault="0059579F" w:rsidP="007A0607">
      <w:pPr>
        <w:numPr>
          <w:ilvl w:val="1"/>
          <w:numId w:val="61"/>
        </w:numPr>
        <w:contextualSpacing/>
      </w:pPr>
      <w:r w:rsidRPr="00604ABE">
        <w:t xml:space="preserve">resultatet av riskanalysen ligger till grund för </w:t>
      </w:r>
      <w:r>
        <w:t>verksamhetens</w:t>
      </w:r>
      <w:r w:rsidRPr="00604ABE">
        <w:t xml:space="preserve"> rutiner om delegering för i vilka situationer och under vilka förutsättningar som det är förenligt med en god och säker vård att delegera läkemedelshantering i den aktuella verksamheten</w:t>
      </w:r>
    </w:p>
    <w:p w14:paraId="2D693EB3" w14:textId="10A24EE2" w:rsidR="0059579F" w:rsidRPr="00065C04" w:rsidRDefault="0059579F" w:rsidP="001F1029">
      <w:pPr>
        <w:numPr>
          <w:ilvl w:val="0"/>
          <w:numId w:val="13"/>
        </w:numPr>
        <w:contextualSpacing/>
      </w:pPr>
      <w:r w:rsidRPr="00604ABE">
        <w:t xml:space="preserve">fastställa rutiner för vilken kunskap och kompetens som krävs av den som genom beslut om delegering får hantera läkemedel i </w:t>
      </w:r>
      <w:r w:rsidRPr="00604ABE">
        <w:lastRenderedPageBreak/>
        <w:t>den aktuella verksamheten</w:t>
      </w:r>
      <w:r>
        <w:t xml:space="preserve">. Att </w:t>
      </w:r>
      <w:r w:rsidRPr="00514C1F">
        <w:t xml:space="preserve">göra </w:t>
      </w:r>
      <w:r>
        <w:t>dessa rutiner</w:t>
      </w:r>
      <w:r w:rsidRPr="00514C1F">
        <w:t xml:space="preserve"> kända för berörd personal kan utföras av vårdenhetschef/enhetschef, läkemedelsansvarig läkare och/eller läkemedelsansvarig sjuksköterska på</w:t>
      </w:r>
      <w:r>
        <w:t xml:space="preserve"> uppdrag av verksamhetschef (</w:t>
      </w:r>
      <w:r w:rsidRPr="00514C1F">
        <w:t xml:space="preserve">enligt </w:t>
      </w:r>
      <w:hyperlink r:id="rId65" w:history="1">
        <w:r w:rsidRPr="00514C1F">
          <w:rPr>
            <w:rStyle w:val="Hyperlnk"/>
          </w:rPr>
          <w:t>mall 3, mall 2 och mall 4</w:t>
        </w:r>
        <w:r>
          <w:rPr>
            <w:rStyle w:val="Hyperlnk"/>
          </w:rPr>
          <w:t>)</w:t>
        </w:r>
        <w:r w:rsidRPr="00514C1F">
          <w:rPr>
            <w:rStyle w:val="Hyperlnk"/>
          </w:rPr>
          <w:t>.</w:t>
        </w:r>
      </w:hyperlink>
    </w:p>
    <w:p w14:paraId="6C76B5F7" w14:textId="64FDAFA2" w:rsidR="00680AE0" w:rsidRDefault="0059579F" w:rsidP="007A0607">
      <w:pPr>
        <w:numPr>
          <w:ilvl w:val="0"/>
          <w:numId w:val="62"/>
        </w:numPr>
        <w:contextualSpacing/>
      </w:pPr>
      <w:r w:rsidRPr="00680AE0">
        <w:t xml:space="preserve">utse de sjuksköterskor/tandläkare/läkare som får delegera moment inom läkemedelshantering samt vilken kompetens delegerande person ska ha för uppdraget enligt </w:t>
      </w:r>
      <w:hyperlink r:id="rId66" w:history="1">
        <w:r w:rsidRPr="00680AE0">
          <w:rPr>
            <w:rStyle w:val="Hyperlnk"/>
          </w:rPr>
          <w:t>mall 20a</w:t>
        </w:r>
      </w:hyperlink>
      <w:r w:rsidRPr="00680AE0">
        <w:t xml:space="preserve">. Uppgiften kan utföras av vårdenhetschef/enhetschef som fått detta uppdrag enligt </w:t>
      </w:r>
      <w:hyperlink r:id="rId67" w:history="1">
        <w:r w:rsidRPr="00680AE0">
          <w:rPr>
            <w:rStyle w:val="Hyperlnk"/>
          </w:rPr>
          <w:t>mall 3</w:t>
        </w:r>
      </w:hyperlink>
      <w:r w:rsidRPr="00680AE0">
        <w:t>.</w:t>
      </w:r>
    </w:p>
    <w:p w14:paraId="74A78CEF" w14:textId="317B9102" w:rsidR="0059579F" w:rsidRPr="00680AE0" w:rsidRDefault="0059579F" w:rsidP="007A0607">
      <w:pPr>
        <w:numPr>
          <w:ilvl w:val="1"/>
          <w:numId w:val="62"/>
        </w:numPr>
        <w:contextualSpacing/>
      </w:pPr>
      <w:r w:rsidRPr="00680AE0">
        <w:t>om vårdenhetschef/enhetschef ger delegeringsuppdrag ska detta delges till verksamhetschef</w:t>
      </w:r>
    </w:p>
    <w:p w14:paraId="5AD6AEE6" w14:textId="77777777" w:rsidR="0059579F" w:rsidRPr="00604ABE" w:rsidRDefault="0059579F" w:rsidP="001F1029">
      <w:pPr>
        <w:numPr>
          <w:ilvl w:val="0"/>
          <w:numId w:val="13"/>
        </w:numPr>
        <w:contextualSpacing/>
      </w:pPr>
      <w:r w:rsidRPr="00604ABE">
        <w:t>delegeringsbeslut ska vara tidsbegränsade till max 1 års giltighet</w:t>
      </w:r>
    </w:p>
    <w:p w14:paraId="790093FA" w14:textId="48DD39BC" w:rsidR="0059579F" w:rsidRDefault="0059579F" w:rsidP="001F1029">
      <w:pPr>
        <w:numPr>
          <w:ilvl w:val="0"/>
          <w:numId w:val="13"/>
        </w:numPr>
        <w:contextualSpacing/>
      </w:pPr>
      <w:r w:rsidRPr="00DC023E">
        <w:t>följa upp</w:t>
      </w:r>
      <w:r>
        <w:t xml:space="preserve"> att</w:t>
      </w:r>
      <w:r w:rsidRPr="00DC023E">
        <w:t xml:space="preserve"> besluten om delegering i verksamheten</w:t>
      </w:r>
      <w:r>
        <w:t xml:space="preserve"> uppfyller god och säker vård</w:t>
      </w:r>
      <w:r w:rsidRPr="00DC023E">
        <w:t xml:space="preserve"> minst en gång per år</w:t>
      </w:r>
      <w:r w:rsidR="00194658">
        <w:t>, vilket inkluderar:</w:t>
      </w:r>
    </w:p>
    <w:p w14:paraId="5FF604CE" w14:textId="77777777" w:rsidR="00F97DAA" w:rsidRDefault="0059579F" w:rsidP="007A0607">
      <w:pPr>
        <w:numPr>
          <w:ilvl w:val="1"/>
          <w:numId w:val="63"/>
        </w:numPr>
        <w:contextualSpacing/>
      </w:pPr>
      <w:r>
        <w:t>att delegerade arbetsuppgifter stöds av ett giltigt delegeringsbeslut</w:t>
      </w:r>
    </w:p>
    <w:p w14:paraId="2B5A3AE9" w14:textId="69FCCEC4" w:rsidR="00F97DAA" w:rsidRDefault="0059579F" w:rsidP="007A0607">
      <w:pPr>
        <w:numPr>
          <w:ilvl w:val="1"/>
          <w:numId w:val="63"/>
        </w:numPr>
        <w:contextualSpacing/>
      </w:pPr>
      <w:r w:rsidRPr="005A024F">
        <w:t xml:space="preserve">att </w:t>
      </w:r>
      <w:r>
        <w:t xml:space="preserve">säkerställa </w:t>
      </w:r>
      <w:r w:rsidRPr="005A024F">
        <w:t xml:space="preserve">att </w:t>
      </w:r>
      <w:r>
        <w:t xml:space="preserve">kontroll utförts av att </w:t>
      </w:r>
      <w:r w:rsidRPr="005A024F">
        <w:t>mottagarens kunskaper är aktuella</w:t>
      </w:r>
    </w:p>
    <w:p w14:paraId="1B502A62" w14:textId="21D1D8A9" w:rsidR="0059579F" w:rsidRPr="00065C04" w:rsidRDefault="00680AE0" w:rsidP="007A0607">
      <w:pPr>
        <w:numPr>
          <w:ilvl w:val="1"/>
          <w:numId w:val="63"/>
        </w:numPr>
        <w:contextualSpacing/>
      </w:pPr>
      <w:r>
        <w:t xml:space="preserve">att dokumentera </w:t>
      </w:r>
      <w:r w:rsidR="0059579F">
        <w:t>u</w:t>
      </w:r>
      <w:r w:rsidR="0059579F" w:rsidRPr="005A024F">
        <w:t>ppföljning</w:t>
      </w:r>
      <w:r>
        <w:t>en</w:t>
      </w:r>
      <w:r w:rsidR="0059579F" w:rsidRPr="005A024F">
        <w:t xml:space="preserve"> av delegeringsbeslut </w:t>
      </w:r>
    </w:p>
    <w:p w14:paraId="6D76A4ED" w14:textId="77777777" w:rsidR="0059579F" w:rsidRDefault="0059579F" w:rsidP="001F1029">
      <w:pPr>
        <w:numPr>
          <w:ilvl w:val="1"/>
          <w:numId w:val="13"/>
        </w:numPr>
        <w:ind w:left="1664"/>
        <w:contextualSpacing/>
      </w:pPr>
      <w:r w:rsidRPr="00A44F0D">
        <w:t>återkalla delegeringsbeslut som inte längre är förenliga med en god och säker vård</w:t>
      </w:r>
      <w:r>
        <w:t>.</w:t>
      </w:r>
    </w:p>
    <w:p w14:paraId="7BA20231" w14:textId="6B7C3E25" w:rsidR="0059579F" w:rsidRDefault="0059579F" w:rsidP="00096B6F">
      <w:pPr>
        <w:ind w:left="1664"/>
        <w:contextualSpacing/>
      </w:pPr>
      <w:r>
        <w:t xml:space="preserve">Uppgiften kan utföras av </w:t>
      </w:r>
      <w:r w:rsidRPr="00BD5447">
        <w:t>vårdenhetschef/enhetschef som fått detta uppdrag</w:t>
      </w:r>
      <w:r>
        <w:t xml:space="preserve"> enligt </w:t>
      </w:r>
      <w:hyperlink r:id="rId68" w:history="1">
        <w:r w:rsidRPr="002408EE">
          <w:rPr>
            <w:rStyle w:val="Hyperlnk"/>
          </w:rPr>
          <w:t>mall 3</w:t>
        </w:r>
      </w:hyperlink>
      <w:r>
        <w:t>.</w:t>
      </w:r>
    </w:p>
    <w:p w14:paraId="113B19CC" w14:textId="77777777" w:rsidR="0059579F" w:rsidRPr="00065C04" w:rsidRDefault="0059579F" w:rsidP="007A0607">
      <w:pPr>
        <w:pStyle w:val="Liststycke"/>
        <w:numPr>
          <w:ilvl w:val="1"/>
          <w:numId w:val="60"/>
        </w:numPr>
      </w:pPr>
      <w:r w:rsidRPr="00A44F0D">
        <w:t>återkallelse av delegeringsbeslut ska dokumenteras</w:t>
      </w:r>
      <w:r>
        <w:t xml:space="preserve"> på delegeringsbeslutet</w:t>
      </w:r>
    </w:p>
    <w:p w14:paraId="235974AA" w14:textId="77777777" w:rsidR="0059579F" w:rsidRPr="00065C04" w:rsidRDefault="0059579F" w:rsidP="007A0607">
      <w:pPr>
        <w:pStyle w:val="Numreradlista"/>
        <w:numPr>
          <w:ilvl w:val="1"/>
          <w:numId w:val="60"/>
        </w:numPr>
        <w:spacing w:after="120"/>
        <w:ind w:right="868"/>
        <w:rPr>
          <w:rFonts w:ascii="Times New Roman" w:eastAsia="Times New Roman" w:hAnsi="Times New Roman" w:cs="Times New Roman"/>
          <w:sz w:val="24"/>
          <w:szCs w:val="24"/>
          <w:lang w:eastAsia="sv-SE"/>
        </w:rPr>
      </w:pPr>
      <w:r>
        <w:rPr>
          <w:rFonts w:ascii="Times New Roman" w:eastAsia="Times New Roman" w:hAnsi="Times New Roman" w:cs="Times New Roman"/>
          <w:sz w:val="24"/>
          <w:szCs w:val="24"/>
          <w:lang w:eastAsia="sv-SE"/>
        </w:rPr>
        <w:t xml:space="preserve">om vårdenhetschef/enhetschef återkallar delegeringsbeslut ska detta </w:t>
      </w:r>
      <w:r w:rsidRPr="00075E7F">
        <w:rPr>
          <w:rFonts w:ascii="Times New Roman" w:eastAsia="Times New Roman" w:hAnsi="Times New Roman" w:cs="Times New Roman"/>
          <w:sz w:val="24"/>
          <w:szCs w:val="24"/>
          <w:lang w:eastAsia="sv-SE"/>
        </w:rPr>
        <w:t>delge</w:t>
      </w:r>
      <w:r>
        <w:rPr>
          <w:rFonts w:ascii="Times New Roman" w:eastAsia="Times New Roman" w:hAnsi="Times New Roman" w:cs="Times New Roman"/>
          <w:sz w:val="24"/>
          <w:szCs w:val="24"/>
          <w:lang w:eastAsia="sv-SE"/>
        </w:rPr>
        <w:t>s till</w:t>
      </w:r>
      <w:r w:rsidRPr="00075E7F">
        <w:rPr>
          <w:rFonts w:ascii="Times New Roman" w:eastAsia="Times New Roman" w:hAnsi="Times New Roman" w:cs="Times New Roman"/>
          <w:sz w:val="24"/>
          <w:szCs w:val="24"/>
          <w:lang w:eastAsia="sv-SE"/>
        </w:rPr>
        <w:t xml:space="preserve"> verksamhetschef</w:t>
      </w:r>
    </w:p>
    <w:p w14:paraId="7A7F5C98" w14:textId="754A5FA7" w:rsidR="0059579F" w:rsidRDefault="0059579F" w:rsidP="00096B6F">
      <w:pPr>
        <w:ind w:left="1712"/>
        <w:contextualSpacing/>
      </w:pPr>
      <w:r>
        <w:t>Möjlighet finns även att d</w:t>
      </w:r>
      <w:r w:rsidRPr="00C8100C">
        <w:t>eleger</w:t>
      </w:r>
      <w:r>
        <w:t>a</w:t>
      </w:r>
      <w:r w:rsidRPr="00C8100C">
        <w:t xml:space="preserve"> läkemedelshantering mellan olika verksamheter</w:t>
      </w:r>
      <w:r>
        <w:t xml:space="preserve"> och/eller vårdgivare. </w:t>
      </w:r>
      <w:r w:rsidRPr="00604ABE">
        <w:t>V</w:t>
      </w:r>
      <w:r>
        <w:t xml:space="preserve">erksamhetschefens </w:t>
      </w:r>
      <w:r w:rsidRPr="00604ABE">
        <w:t xml:space="preserve">ansvar omfattar </w:t>
      </w:r>
      <w:r>
        <w:t xml:space="preserve">i så fall </w:t>
      </w:r>
      <w:r w:rsidRPr="00604ABE">
        <w:t>även den läkemedelshantering som utförs av personal som har fått en delegering av en anställd i verksamheten, men som är anställd i en annan verksamhet</w:t>
      </w:r>
      <w:r>
        <w:t xml:space="preserve">. I dessa fall behövs en överenskommelse mellan verksamheterna /vårdgivarna. </w:t>
      </w:r>
      <w:r w:rsidRPr="00604ABE">
        <w:t xml:space="preserve"> Delegering av läkemedelshantering mellan personal i olika verksamheter</w:t>
      </w:r>
      <w:r>
        <w:t xml:space="preserve"> beskrivs i </w:t>
      </w:r>
      <w:r w:rsidR="002C6A4D">
        <w:t xml:space="preserve">Socialstyrelsens </w:t>
      </w:r>
      <w:r>
        <w:t xml:space="preserve">handbok </w:t>
      </w:r>
      <w:hyperlink r:id="rId69" w:history="1">
        <w:r w:rsidRPr="00D75525">
          <w:rPr>
            <w:rStyle w:val="Hyperlnk"/>
          </w:rPr>
          <w:t>Ordination och hantering av läkemedel i hälso- och sjukvården</w:t>
        </w:r>
      </w:hyperlink>
      <w:r>
        <w:t>.</w:t>
      </w:r>
    </w:p>
    <w:p w14:paraId="201E6192" w14:textId="77777777" w:rsidR="0059579F" w:rsidRPr="00172EDD" w:rsidRDefault="0059579F" w:rsidP="00911E60">
      <w:pPr>
        <w:pStyle w:val="MellanrubrikVGR"/>
      </w:pPr>
      <w:r w:rsidRPr="00172EDD">
        <w:lastRenderedPageBreak/>
        <w:t xml:space="preserve">Den som ger en delegering </w:t>
      </w:r>
    </w:p>
    <w:p w14:paraId="4891ED51" w14:textId="77777777" w:rsidR="0059579F" w:rsidRDefault="0059579F" w:rsidP="001F1029">
      <w:pPr>
        <w:numPr>
          <w:ilvl w:val="0"/>
          <w:numId w:val="13"/>
        </w:numPr>
        <w:contextualSpacing/>
      </w:pPr>
      <w:r>
        <w:t>ska ha kunskap och kompetens för uppgiften som ska delegeras</w:t>
      </w:r>
    </w:p>
    <w:p w14:paraId="214A0DA6" w14:textId="77777777" w:rsidR="0059579F" w:rsidRPr="008D6EF1" w:rsidRDefault="0059579F" w:rsidP="001F1029">
      <w:pPr>
        <w:numPr>
          <w:ilvl w:val="0"/>
          <w:numId w:val="13"/>
        </w:numPr>
        <w:contextualSpacing/>
      </w:pPr>
      <w:r w:rsidRPr="008D6EF1">
        <w:t>ska genomgå utbildning som ger kunskap om aktuella lagar, föreskrifter och delgeringsförfarandet</w:t>
      </w:r>
      <w:r>
        <w:t>, inklusive ansvarsfördelning</w:t>
      </w:r>
    </w:p>
    <w:p w14:paraId="30FA6F40" w14:textId="77777777" w:rsidR="0059579F" w:rsidRDefault="0059579F" w:rsidP="001F1029">
      <w:pPr>
        <w:numPr>
          <w:ilvl w:val="0"/>
          <w:numId w:val="13"/>
        </w:numPr>
        <w:contextualSpacing/>
      </w:pPr>
      <w:r w:rsidRPr="008D6EF1">
        <w:t>ansvarar för att</w:t>
      </w:r>
      <w:r>
        <w:t xml:space="preserve"> kontrollera att</w:t>
      </w:r>
      <w:r w:rsidRPr="008D6EF1">
        <w:t xml:space="preserve"> den som tar emot en delegering har </w:t>
      </w:r>
    </w:p>
    <w:p w14:paraId="128AAAD7" w14:textId="77777777" w:rsidR="0059579F" w:rsidRDefault="0059579F" w:rsidP="007A0607">
      <w:pPr>
        <w:numPr>
          <w:ilvl w:val="1"/>
          <w:numId w:val="64"/>
        </w:numPr>
        <w:contextualSpacing/>
      </w:pPr>
      <w:r>
        <w:t xml:space="preserve">kunskap och </w:t>
      </w:r>
      <w:r w:rsidRPr="008D6EF1">
        <w:t xml:space="preserve">kompetens för </w:t>
      </w:r>
      <w:r>
        <w:t>att utföra uppgiften på ett korrekt och patientsäkert sätt</w:t>
      </w:r>
    </w:p>
    <w:p w14:paraId="6CC8C39C" w14:textId="77777777" w:rsidR="0059579F" w:rsidRPr="008D6EF1" w:rsidRDefault="0059579F" w:rsidP="007A0607">
      <w:pPr>
        <w:numPr>
          <w:ilvl w:val="1"/>
          <w:numId w:val="64"/>
        </w:numPr>
        <w:contextualSpacing/>
      </w:pPr>
      <w:r w:rsidRPr="00510C83">
        <w:t>kunskaper om de risker som är förenade med läkemedelshanteringen</w:t>
      </w:r>
    </w:p>
    <w:p w14:paraId="6D0518C7" w14:textId="3E3270D2" w:rsidR="0059579F" w:rsidRDefault="0059579F" w:rsidP="001F1029">
      <w:pPr>
        <w:numPr>
          <w:ilvl w:val="0"/>
          <w:numId w:val="13"/>
        </w:numPr>
        <w:contextualSpacing/>
      </w:pPr>
      <w:r w:rsidRPr="008D6EF1">
        <w:t xml:space="preserve">ska dokumentera </w:t>
      </w:r>
      <w:r>
        <w:t>på delegeringsbeslutet (</w:t>
      </w:r>
      <w:hyperlink r:id="rId70" w:history="1">
        <w:r>
          <w:rPr>
            <w:rStyle w:val="Hyperlnk"/>
          </w:rPr>
          <w:t>mall 20b</w:t>
        </w:r>
      </w:hyperlink>
      <w:r>
        <w:t xml:space="preserve">) </w:t>
      </w:r>
      <w:r w:rsidRPr="008D6EF1">
        <w:t xml:space="preserve">att den som tar emot delegeringen </w:t>
      </w:r>
      <w:r>
        <w:t xml:space="preserve">genomfört utbildning med godkänt resultat samt </w:t>
      </w:r>
      <w:r w:rsidRPr="008D6EF1">
        <w:t xml:space="preserve">uppvisat praktiska färdigheter </w:t>
      </w:r>
      <w:r>
        <w:t>för den</w:t>
      </w:r>
      <w:r w:rsidRPr="008D6EF1">
        <w:t xml:space="preserve"> delegerade </w:t>
      </w:r>
      <w:r>
        <w:t>uppgiften</w:t>
      </w:r>
    </w:p>
    <w:p w14:paraId="779473B7" w14:textId="77777777" w:rsidR="0059579F" w:rsidRDefault="0059579F" w:rsidP="001F1029">
      <w:pPr>
        <w:numPr>
          <w:ilvl w:val="0"/>
          <w:numId w:val="13"/>
        </w:numPr>
        <w:contextualSpacing/>
      </w:pPr>
      <w:r w:rsidRPr="000E27E5">
        <w:t xml:space="preserve">ansvarar under eget yrkesansvar för </w:t>
      </w:r>
    </w:p>
    <w:p w14:paraId="15282334" w14:textId="77777777" w:rsidR="0059579F" w:rsidRDefault="0059579F" w:rsidP="007A0607">
      <w:pPr>
        <w:numPr>
          <w:ilvl w:val="1"/>
          <w:numId w:val="65"/>
        </w:numPr>
        <w:contextualSpacing/>
      </w:pPr>
      <w:r w:rsidRPr="000E27E5">
        <w:t xml:space="preserve">sin bedömning av mottagarens kunskap och kompetens </w:t>
      </w:r>
    </w:p>
    <w:p w14:paraId="3FDB2EC6" w14:textId="70BCE562" w:rsidR="0059579F" w:rsidRDefault="0059579F" w:rsidP="007A0607">
      <w:pPr>
        <w:numPr>
          <w:ilvl w:val="1"/>
          <w:numId w:val="65"/>
        </w:numPr>
        <w:contextualSpacing/>
      </w:pPr>
      <w:r w:rsidRPr="000E27E5">
        <w:t>beslutet att delegera uppgiften men inte för hur uppgiften fullgörs</w:t>
      </w:r>
      <w:r w:rsidR="00423484">
        <w:t xml:space="preserve"> </w:t>
      </w:r>
      <w:r w:rsidR="00423484" w:rsidRPr="000E27E5">
        <w:t>(</w:t>
      </w:r>
      <w:hyperlink r:id="rId71" w:anchor="K6" w:history="1">
        <w:r w:rsidR="00423484">
          <w:rPr>
            <w:rStyle w:val="Hyperlnk"/>
          </w:rPr>
          <w:t>2010:659, 6 kap. 2 § PSL</w:t>
        </w:r>
      </w:hyperlink>
      <w:r w:rsidR="00423484">
        <w:t>)</w:t>
      </w:r>
    </w:p>
    <w:p w14:paraId="0E45734E" w14:textId="1E16E536" w:rsidR="0059579F" w:rsidRDefault="0059579F" w:rsidP="007A0607">
      <w:pPr>
        <w:numPr>
          <w:ilvl w:val="1"/>
          <w:numId w:val="65"/>
        </w:numPr>
        <w:contextualSpacing/>
      </w:pPr>
      <w:r>
        <w:t>ansvarar för att meddela verksamhetschef om den delegering som givits (kopia av delegeringsbeslut)</w:t>
      </w:r>
    </w:p>
    <w:p w14:paraId="19652498" w14:textId="77777777" w:rsidR="0059579F" w:rsidRPr="00065C04" w:rsidRDefault="0059579F" w:rsidP="00911E60">
      <w:pPr>
        <w:pStyle w:val="MellanrubrikVGR"/>
      </w:pPr>
      <w:r w:rsidRPr="00065C04">
        <w:t>Den som tar emot en delegering</w:t>
      </w:r>
    </w:p>
    <w:p w14:paraId="5839A9F8" w14:textId="77777777" w:rsidR="0059579F" w:rsidRDefault="0059579F" w:rsidP="001F1029">
      <w:pPr>
        <w:numPr>
          <w:ilvl w:val="0"/>
          <w:numId w:val="13"/>
        </w:numPr>
        <w:contextualSpacing/>
      </w:pPr>
      <w:r>
        <w:t>ska ha dokumenterade kunskaper om hantering om läkemedel och de risker som är förenade med hanteringen</w:t>
      </w:r>
    </w:p>
    <w:p w14:paraId="373A6543" w14:textId="77777777" w:rsidR="0059579F" w:rsidRDefault="0059579F" w:rsidP="001F1029">
      <w:pPr>
        <w:numPr>
          <w:ilvl w:val="0"/>
          <w:numId w:val="13"/>
        </w:numPr>
        <w:contextualSpacing/>
      </w:pPr>
      <w:r w:rsidRPr="00065C04">
        <w:t xml:space="preserve">ska ha </w:t>
      </w:r>
      <w:r w:rsidRPr="00BE468E">
        <w:t xml:space="preserve">den </w:t>
      </w:r>
      <w:r>
        <w:t xml:space="preserve">kunskap och </w:t>
      </w:r>
      <w:r w:rsidRPr="00BE468E">
        <w:t>kompetens som krävs för att kunna utföra uppgiften på ett korrekt och patientsäkert sätt</w:t>
      </w:r>
    </w:p>
    <w:p w14:paraId="45846B69" w14:textId="77777777" w:rsidR="009D3A1F" w:rsidRDefault="0059579F" w:rsidP="007A0607">
      <w:pPr>
        <w:numPr>
          <w:ilvl w:val="0"/>
          <w:numId w:val="66"/>
        </w:numPr>
        <w:contextualSpacing/>
      </w:pPr>
      <w:r w:rsidRPr="00065C04">
        <w:t>ska genomgå utbildning inom följande områden</w:t>
      </w:r>
    </w:p>
    <w:p w14:paraId="62F8C36B" w14:textId="77777777" w:rsidR="009D3A1F" w:rsidRDefault="0059579F" w:rsidP="007A0607">
      <w:pPr>
        <w:numPr>
          <w:ilvl w:val="1"/>
          <w:numId w:val="66"/>
        </w:numPr>
        <w:contextualSpacing/>
      </w:pPr>
      <w:r w:rsidRPr="008D6EF1">
        <w:t>allmänt vad som gäller vid delegering</w:t>
      </w:r>
      <w:r>
        <w:t xml:space="preserve"> inklusive </w:t>
      </w:r>
      <w:r w:rsidRPr="00A9424C">
        <w:t>ansvarsfördelning</w:t>
      </w:r>
    </w:p>
    <w:p w14:paraId="24188BCC" w14:textId="77777777" w:rsidR="009D3A1F" w:rsidRDefault="0059579F" w:rsidP="007A0607">
      <w:pPr>
        <w:numPr>
          <w:ilvl w:val="1"/>
          <w:numId w:val="66"/>
        </w:numPr>
        <w:contextualSpacing/>
      </w:pPr>
      <w:r w:rsidRPr="008D6EF1">
        <w:t>basutbildning om läkemedelshantering</w:t>
      </w:r>
    </w:p>
    <w:p w14:paraId="2BE2FB6B" w14:textId="77777777" w:rsidR="009D3A1F" w:rsidRDefault="0059579F" w:rsidP="007A0607">
      <w:pPr>
        <w:numPr>
          <w:ilvl w:val="1"/>
          <w:numId w:val="66"/>
        </w:numPr>
        <w:contextualSpacing/>
      </w:pPr>
      <w:r w:rsidRPr="008D6EF1">
        <w:t>journalföring av läkemedel</w:t>
      </w:r>
    </w:p>
    <w:p w14:paraId="095DCFDB" w14:textId="4A409D65" w:rsidR="0059579F" w:rsidRPr="008D6EF1" w:rsidRDefault="0059579F" w:rsidP="007A0607">
      <w:pPr>
        <w:numPr>
          <w:ilvl w:val="1"/>
          <w:numId w:val="66"/>
        </w:numPr>
        <w:contextualSpacing/>
      </w:pPr>
      <w:r w:rsidRPr="008D6EF1">
        <w:t>riktad utbildning för delegera</w:t>
      </w:r>
      <w:r>
        <w:t>d uppgift</w:t>
      </w:r>
    </w:p>
    <w:p w14:paraId="6EFBB017" w14:textId="77777777" w:rsidR="0059579F" w:rsidRPr="008D6EF1" w:rsidRDefault="0059579F" w:rsidP="001F1029">
      <w:pPr>
        <w:numPr>
          <w:ilvl w:val="1"/>
          <w:numId w:val="13"/>
        </w:numPr>
        <w:ind w:left="1664"/>
        <w:contextualSpacing/>
      </w:pPr>
      <w:r w:rsidRPr="008D6EF1">
        <w:t>ska ha godkänt resultat i kunskapstest som berör delegering allmänt och delegera</w:t>
      </w:r>
      <w:r>
        <w:t>d uppgift</w:t>
      </w:r>
    </w:p>
    <w:p w14:paraId="489F50A6" w14:textId="77777777" w:rsidR="0059579F" w:rsidRDefault="0059579F" w:rsidP="001F1029">
      <w:pPr>
        <w:numPr>
          <w:ilvl w:val="1"/>
          <w:numId w:val="13"/>
        </w:numPr>
        <w:ind w:left="1664"/>
        <w:contextualSpacing/>
      </w:pPr>
      <w:r w:rsidRPr="008D6EF1">
        <w:t xml:space="preserve">ska uppvisa praktiska färdigheter för den som </w:t>
      </w:r>
      <w:r>
        <w:t>ger</w:t>
      </w:r>
      <w:r w:rsidRPr="008D6EF1">
        <w:t xml:space="preserve"> delegeringen</w:t>
      </w:r>
    </w:p>
    <w:p w14:paraId="22E5D888" w14:textId="77777777" w:rsidR="0059579F" w:rsidRDefault="0059579F" w:rsidP="001F1029">
      <w:pPr>
        <w:numPr>
          <w:ilvl w:val="1"/>
          <w:numId w:val="13"/>
        </w:numPr>
        <w:ind w:left="1664"/>
        <w:contextualSpacing/>
      </w:pPr>
      <w:r w:rsidRPr="00B26F44">
        <w:t>bär själv ansvaret för hur han eller hon fullgör uppgiften</w:t>
      </w:r>
      <w:r>
        <w:t xml:space="preserve"> </w:t>
      </w:r>
    </w:p>
    <w:p w14:paraId="66B0A648" w14:textId="77777777" w:rsidR="0059579F" w:rsidRDefault="0059579F" w:rsidP="00911E60">
      <w:pPr>
        <w:ind w:left="1664"/>
        <w:contextualSpacing/>
      </w:pPr>
      <w:r w:rsidRPr="000E27E5">
        <w:t>(</w:t>
      </w:r>
      <w:hyperlink r:id="rId72" w:anchor="K6" w:history="1">
        <w:r>
          <w:rPr>
            <w:rStyle w:val="Hyperlnk"/>
          </w:rPr>
          <w:t xml:space="preserve"> 2010:659, 6 kap. 2 § PSL</w:t>
        </w:r>
      </w:hyperlink>
      <w:r>
        <w:t>)</w:t>
      </w:r>
    </w:p>
    <w:p w14:paraId="21E7FFEF" w14:textId="77777777" w:rsidR="0059579F" w:rsidRDefault="0059579F" w:rsidP="001F1029">
      <w:pPr>
        <w:numPr>
          <w:ilvl w:val="1"/>
          <w:numId w:val="13"/>
        </w:numPr>
        <w:ind w:left="1664"/>
        <w:contextualSpacing/>
      </w:pPr>
      <w:r w:rsidRPr="00C642CA">
        <w:t>är själv hälso- och sjukvårdspersonal vid utförande av den delegerade uppgiften</w:t>
      </w:r>
      <w:r>
        <w:t xml:space="preserve"> </w:t>
      </w:r>
      <w:r w:rsidRPr="000E27E5">
        <w:t>(</w:t>
      </w:r>
      <w:hyperlink r:id="rId73" w:anchor="K1" w:history="1">
        <w:r>
          <w:rPr>
            <w:rStyle w:val="Hyperlnk"/>
          </w:rPr>
          <w:t>2010:659, 1 kap. 4 § p 3 PSL</w:t>
        </w:r>
      </w:hyperlink>
      <w:r>
        <w:t>)</w:t>
      </w:r>
    </w:p>
    <w:p w14:paraId="5A04C0C0" w14:textId="2E6C669D" w:rsidR="0059579F" w:rsidRDefault="0059579F" w:rsidP="00C90BBF">
      <w:pPr>
        <w:spacing w:before="240"/>
        <w:ind w:left="0" w:firstLine="992"/>
      </w:pPr>
      <w:r>
        <w:lastRenderedPageBreak/>
        <w:t>För uppdrag och delegeringsbeslut s</w:t>
      </w:r>
      <w:r w:rsidRPr="008D6EF1">
        <w:t>e</w:t>
      </w:r>
      <w:r w:rsidRPr="008D6EF1">
        <w:rPr>
          <w:rFonts w:ascii="Arial" w:hAnsi="Arial"/>
        </w:rPr>
        <w:t xml:space="preserve"> </w:t>
      </w:r>
      <w:hyperlink r:id="rId74" w:history="1">
        <w:r>
          <w:rPr>
            <w:color w:val="006298"/>
            <w:u w:val="single"/>
          </w:rPr>
          <w:t>mall 20a och mall 20b</w:t>
        </w:r>
      </w:hyperlink>
      <w:r>
        <w:t xml:space="preserve">. </w:t>
      </w:r>
    </w:p>
    <w:p w14:paraId="0363734D" w14:textId="168AF889" w:rsidR="0059579F" w:rsidRPr="008D6EF1" w:rsidRDefault="0059579F" w:rsidP="0059579F">
      <w:pPr>
        <w:rPr>
          <w:rFonts w:ascii="Arial" w:hAnsi="Arial"/>
          <w:i/>
          <w:iCs/>
        </w:rPr>
      </w:pPr>
      <w:r>
        <w:t xml:space="preserve">Behörighet i aktuellt journalsystem måste tilldelas den som tar emot en delegering för att kunna journalföra de läkemedel som delegeringen avser. </w:t>
      </w:r>
      <w:r w:rsidRPr="008D6EF1">
        <w:t xml:space="preserve">För dokumentation </w:t>
      </w:r>
      <w:r>
        <w:t xml:space="preserve">i journalsystem </w:t>
      </w:r>
      <w:r w:rsidRPr="008D6EF1">
        <w:t xml:space="preserve">se </w:t>
      </w:r>
      <w:hyperlink w:anchor="_Iordningställande" w:history="1">
        <w:r>
          <w:rPr>
            <w:color w:val="006298"/>
            <w:u w:val="single"/>
          </w:rPr>
          <w:t>kapitel 5 Iordningställande och administrering/överlämnande avsnitt 5.5 Dokumentation.</w:t>
        </w:r>
      </w:hyperlink>
    </w:p>
    <w:p w14:paraId="194AF384" w14:textId="77777777" w:rsidR="0059579F" w:rsidRPr="008D6EF1" w:rsidRDefault="0059579F" w:rsidP="0059579F">
      <w:r w:rsidRPr="008D6EF1">
        <w:t xml:space="preserve">Lokala tillägg: </w:t>
      </w:r>
      <w:hyperlink r:id="rId75" w:history="1">
        <w:r w:rsidRPr="008D6EF1">
          <w:rPr>
            <w:color w:val="006298"/>
            <w:u w:val="single"/>
          </w:rPr>
          <w:t>SkaS</w:t>
        </w:r>
      </w:hyperlink>
    </w:p>
    <w:p w14:paraId="6B6CDEAD" w14:textId="77777777" w:rsidR="0059579F" w:rsidRPr="008D6EF1" w:rsidRDefault="0059579F" w:rsidP="00C90BBF">
      <w:pPr>
        <w:pStyle w:val="Rubrik2"/>
      </w:pPr>
      <w:bookmarkStart w:id="38" w:name="_1.6_Patientsäkerhet"/>
      <w:bookmarkStart w:id="39" w:name="_Toc122700129"/>
      <w:bookmarkStart w:id="40" w:name="_Toc233803039"/>
      <w:bookmarkEnd w:id="38"/>
      <w:r w:rsidRPr="008D6EF1">
        <w:t>1.</w:t>
      </w:r>
      <w:r>
        <w:t>6</w:t>
      </w:r>
      <w:r w:rsidRPr="008D6EF1">
        <w:t xml:space="preserve"> Patientsäkerhet</w:t>
      </w:r>
      <w:bookmarkEnd w:id="39"/>
      <w:bookmarkEnd w:id="40"/>
    </w:p>
    <w:p w14:paraId="4AA776E0" w14:textId="53381C06" w:rsidR="0059579F" w:rsidRPr="008D6EF1" w:rsidRDefault="0059579F" w:rsidP="0059579F">
      <w:r w:rsidRPr="43DD8EEA">
        <w:t xml:space="preserve">Rapportering av negativa händelser och tillbud är en skyldighet och ett ansvar för all personal inom hälso- och sjukvården. Den som upptäcker en avvikelse ska rapportera in den i MedControl PRO, se även </w:t>
      </w:r>
      <w:hyperlink w:anchor="_10_Kvalitetssäkring_1">
        <w:r>
          <w:rPr>
            <w:color w:val="006298"/>
            <w:u w:val="single"/>
          </w:rPr>
          <w:t>kapitel 10 Kvalitetssäkring</w:t>
        </w:r>
      </w:hyperlink>
      <w:r w:rsidRPr="43DD8EEA">
        <w:t>.</w:t>
      </w:r>
    </w:p>
    <w:p w14:paraId="15885C19" w14:textId="77777777" w:rsidR="0059579F" w:rsidRPr="008D6EF1" w:rsidRDefault="0059579F" w:rsidP="00C90BBF">
      <w:pPr>
        <w:pStyle w:val="Rubrik2"/>
      </w:pPr>
      <w:bookmarkStart w:id="41" w:name="_1.7_Biverkningsrapportering"/>
      <w:bookmarkStart w:id="42" w:name="_Toc122700130"/>
      <w:bookmarkStart w:id="43" w:name="_Toc233803040"/>
      <w:bookmarkEnd w:id="41"/>
      <w:r w:rsidRPr="008D6EF1">
        <w:t>1.</w:t>
      </w:r>
      <w:r>
        <w:t>7</w:t>
      </w:r>
      <w:r w:rsidRPr="008D6EF1">
        <w:t xml:space="preserve"> Biverkningsrapportering</w:t>
      </w:r>
      <w:bookmarkEnd w:id="42"/>
      <w:bookmarkEnd w:id="43"/>
    </w:p>
    <w:p w14:paraId="2B41F410" w14:textId="77777777" w:rsidR="0059579F" w:rsidRPr="008D6EF1" w:rsidRDefault="0059579F" w:rsidP="0059579F">
      <w:r w:rsidRPr="008D6EF1">
        <w:t xml:space="preserve">I hälso- och sjukvården är det anställd hälso- och sjukvårdspersonal som sköter rapporteringen av biverkningar till Läkemedelsverket. Med hälso- och sjukvårdspersonal avses här läkare, tandläkare, sjuksköterskor och farmaceuter. Men formellt sett är det den huvudansvariga för verksamheten, den så kallade sjukvårdshuvudmannen, som har ansvar att se till att rapportering av misstänkta biverkningar utförs. </w:t>
      </w:r>
    </w:p>
    <w:p w14:paraId="1C3CE082" w14:textId="77777777" w:rsidR="0059579F" w:rsidRPr="008D6EF1" w:rsidRDefault="0059579F" w:rsidP="0059579F">
      <w:r w:rsidRPr="008D6EF1">
        <w:rPr>
          <w:b/>
          <w:bCs/>
        </w:rPr>
        <w:t>HSLF-FS 2016:50 19 §</w:t>
      </w:r>
      <w:r w:rsidRPr="008D6EF1">
        <w:t xml:space="preserve"> </w:t>
      </w:r>
      <w:r w:rsidRPr="008D6EF1">
        <w:rPr>
          <w:i/>
          <w:iCs/>
        </w:rPr>
        <w:t xml:space="preserve">Den som bedriver verksamhet inom hälso- och sjukvården ska snarast rapportera samtliga misstänkta biverkningar av läkemedel till Läkemedelsverket. Även misstänkta biverkningar som har samband med exponering i arbetet ska rapporteras. </w:t>
      </w:r>
    </w:p>
    <w:p w14:paraId="667D94C5" w14:textId="15AF566A" w:rsidR="0059579F" w:rsidRPr="008D6EF1" w:rsidRDefault="0059579F" w:rsidP="0059579F">
      <w:r w:rsidRPr="008D6EF1">
        <w:rPr>
          <w:rFonts w:eastAsia="MS Gothic"/>
        </w:rPr>
        <w:t xml:space="preserve">Se </w:t>
      </w:r>
      <w:hyperlink w:anchor="_5.16_Biverkningsrapportering" w:history="1">
        <w:r w:rsidR="00A500AD">
          <w:rPr>
            <w:color w:val="006298"/>
            <w:u w:val="single"/>
          </w:rPr>
          <w:t xml:space="preserve">kapitel 5 Iordningställande och administrering/överlämnande, avsnitt Biverkningsrapportering </w:t>
        </w:r>
      </w:hyperlink>
    </w:p>
    <w:p w14:paraId="7AC13695" w14:textId="77777777" w:rsidR="0059579F" w:rsidRPr="008D6EF1" w:rsidRDefault="0059579F" w:rsidP="00C90BBF">
      <w:pPr>
        <w:pStyle w:val="Rubrik2"/>
      </w:pPr>
      <w:bookmarkStart w:id="44" w:name="_Toc122700131"/>
      <w:bookmarkStart w:id="45" w:name="_Toc233803041"/>
      <w:r w:rsidRPr="008D6EF1">
        <w:t>1.</w:t>
      </w:r>
      <w:r>
        <w:t>8</w:t>
      </w:r>
      <w:r w:rsidRPr="008D6EF1">
        <w:t xml:space="preserve"> Läkemedelsförsäkring</w:t>
      </w:r>
      <w:bookmarkEnd w:id="44"/>
      <w:r>
        <w:t>, patientförsäkring och patients anmälan om fel i vården</w:t>
      </w:r>
      <w:bookmarkEnd w:id="45"/>
    </w:p>
    <w:p w14:paraId="6157FD58" w14:textId="7DCB55CE" w:rsidR="0059579F" w:rsidRPr="00274F6C" w:rsidRDefault="0059579F" w:rsidP="0059579F">
      <w:r w:rsidRPr="00274F6C">
        <w:t xml:space="preserve">Enligt </w:t>
      </w:r>
      <w:hyperlink r:id="rId76" w:anchor="K1" w:history="1">
        <w:r w:rsidRPr="00065C04">
          <w:rPr>
            <w:rStyle w:val="Hyperlnk"/>
          </w:rPr>
          <w:t>patientsäkerhetslagen (2010:659, kapitel 3, §8)</w:t>
        </w:r>
      </w:hyperlink>
      <w:r w:rsidRPr="00274F6C">
        <w:t xml:space="preserve"> är personal som arbetar inom hälso- och sjukvården skyldig att upplysa patienten om möjligheten att begära ersättning från Läkemedelsförsäkringen eller Patientförsäkringen.</w:t>
      </w:r>
    </w:p>
    <w:p w14:paraId="079F05B2" w14:textId="77777777" w:rsidR="0059579F" w:rsidRPr="0063558E" w:rsidRDefault="0059579F" w:rsidP="00C90BBF">
      <w:pPr>
        <w:pStyle w:val="MellanrubrikVGR"/>
      </w:pPr>
      <w:r w:rsidRPr="00274F6C">
        <w:lastRenderedPageBreak/>
        <w:t>Läkemedelsförsäkringen</w:t>
      </w:r>
    </w:p>
    <w:p w14:paraId="7AAA2047" w14:textId="77777777" w:rsidR="0059579F" w:rsidRPr="0063558E" w:rsidRDefault="0059579F" w:rsidP="0059579F">
      <w:r w:rsidRPr="0063558E">
        <w:t>Läkemedelsförsäkringen gäller vid patientskador som orsakats av läkemedel.</w:t>
      </w:r>
    </w:p>
    <w:p w14:paraId="6BA540D9" w14:textId="77777777" w:rsidR="0059579F" w:rsidRPr="0063558E" w:rsidRDefault="0059579F" w:rsidP="0059579F">
      <w:r w:rsidRPr="0063558E">
        <w:t xml:space="preserve">Läkemedelsförsäkringen är ett frivilligt åtagande från läkemedelsföretagens sida, men de allra flesta läkemedelsföretag är anslutna. För att ta reda på om ett läkemedel omfattas av Läkemedelsförsäkringen: </w:t>
      </w:r>
    </w:p>
    <w:p w14:paraId="3DB5A4D1" w14:textId="77777777" w:rsidR="0059579F" w:rsidRPr="0063558E" w:rsidRDefault="0059579F" w:rsidP="007A0607">
      <w:pPr>
        <w:numPr>
          <w:ilvl w:val="0"/>
          <w:numId w:val="58"/>
        </w:numPr>
      </w:pPr>
      <w:r w:rsidRPr="0063558E">
        <w:t xml:space="preserve">Gå in på </w:t>
      </w:r>
      <w:hyperlink r:id="rId77" w:history="1">
        <w:r w:rsidRPr="0063558E">
          <w:rPr>
            <w:rStyle w:val="Hyperlnk"/>
          </w:rPr>
          <w:t>FASS.se</w:t>
        </w:r>
      </w:hyperlink>
      <w:r w:rsidRPr="0063558E">
        <w:t xml:space="preserve"> och sök upp läkemedlet. </w:t>
      </w:r>
    </w:p>
    <w:p w14:paraId="7C80B3A0" w14:textId="77777777" w:rsidR="0059579F" w:rsidRPr="0063558E" w:rsidRDefault="0059579F" w:rsidP="007A0607">
      <w:pPr>
        <w:numPr>
          <w:ilvl w:val="0"/>
          <w:numId w:val="58"/>
        </w:numPr>
      </w:pPr>
      <w:r w:rsidRPr="0063558E">
        <w:t xml:space="preserve">I den inledande sammanfattningen finns uppgiften om läkemedlet omfattas av Läkemedelsförsäkringen eller ej. </w:t>
      </w:r>
    </w:p>
    <w:p w14:paraId="7077E8D3" w14:textId="77777777" w:rsidR="0059579F" w:rsidRPr="0063558E" w:rsidRDefault="0059579F" w:rsidP="0059579F">
      <w:r w:rsidRPr="0063558E">
        <w:t xml:space="preserve">En skadeanmälan till Läkemedelsförsäkringen görs på särskild blankett som finns tillgänglig på Svenska Läkemedelsförsäkringens webbplats </w:t>
      </w:r>
      <w:hyperlink r:id="rId78" w:history="1">
        <w:r w:rsidRPr="0063558E">
          <w:rPr>
            <w:rStyle w:val="Hyperlnk"/>
          </w:rPr>
          <w:t>Läkemedelsförsäkringen</w:t>
        </w:r>
      </w:hyperlink>
      <w:r w:rsidRPr="0063558E">
        <w:t>. Där finns också mer information.</w:t>
      </w:r>
    </w:p>
    <w:p w14:paraId="432BCF7A" w14:textId="77777777" w:rsidR="0059579F" w:rsidRPr="0063558E" w:rsidRDefault="0059579F" w:rsidP="00FA4CEC">
      <w:pPr>
        <w:pStyle w:val="MellanrubrikVGR"/>
      </w:pPr>
      <w:r w:rsidRPr="0063558E">
        <w:t>Patientförsäkringen</w:t>
      </w:r>
    </w:p>
    <w:p w14:paraId="02C359A9" w14:textId="77777777" w:rsidR="0059579F" w:rsidRPr="0063558E" w:rsidRDefault="0059579F" w:rsidP="0059579F">
      <w:r w:rsidRPr="0063558E">
        <w:t xml:space="preserve">Vårdskada orsakad av felaktig ordination eller felaktig läkemedelshantering i samband med vård kan ersättas av </w:t>
      </w:r>
      <w:hyperlink r:id="rId79" w:history="1">
        <w:r w:rsidRPr="0063558E">
          <w:rPr>
            <w:rStyle w:val="Hyperlnk"/>
          </w:rPr>
          <w:t>Patientförsäkringen</w:t>
        </w:r>
      </w:hyperlink>
      <w:r w:rsidRPr="0063558E">
        <w:t xml:space="preserve">, </w:t>
      </w:r>
      <w:r w:rsidRPr="00274F6C">
        <w:t xml:space="preserve">enligt </w:t>
      </w:r>
      <w:hyperlink r:id="rId80" w:history="1">
        <w:r w:rsidRPr="00065C04">
          <w:rPr>
            <w:rStyle w:val="Hyperlnk"/>
          </w:rPr>
          <w:t>patientskadelagen (1996:799).</w:t>
        </w:r>
      </w:hyperlink>
      <w:r w:rsidRPr="0063558E">
        <w:t xml:space="preserve"> Patientförsäkringen ersätter inte biverkningar av ett läkemedel som ordinerats korrekt, däremot kan anmälan av skadan göras till Läkemedelsförsäkringen. </w:t>
      </w:r>
    </w:p>
    <w:p w14:paraId="1B534FCF" w14:textId="77777777" w:rsidR="0059579F" w:rsidRPr="0063558E" w:rsidRDefault="0059579F" w:rsidP="00FA4CEC">
      <w:pPr>
        <w:pStyle w:val="MellanrubrikVGR"/>
      </w:pPr>
      <w:r w:rsidRPr="0063558E">
        <w:t>Patientens anmälan om fel i vården</w:t>
      </w:r>
    </w:p>
    <w:p w14:paraId="66298081" w14:textId="77777777" w:rsidR="0059579F" w:rsidRDefault="0059579F" w:rsidP="0059579F">
      <w:r w:rsidRPr="0063558E">
        <w:t xml:space="preserve">Den patient som drabbas av sjukdom eller skada i samband med läkemedelshantering, kan själv göra en anmälan till Inspektionen för vård och omsorg </w:t>
      </w:r>
      <w:hyperlink r:id="rId81" w:history="1">
        <w:r w:rsidRPr="0063558E">
          <w:rPr>
            <w:rStyle w:val="Hyperlnk"/>
          </w:rPr>
          <w:t>(IVO)</w:t>
        </w:r>
      </w:hyperlink>
      <w:r w:rsidRPr="0063558E">
        <w:t xml:space="preserve"> om fel i vården. Även närstående kan göra anmälan. Anmälan kan också göras till </w:t>
      </w:r>
      <w:hyperlink r:id="rId82" w:history="1">
        <w:r w:rsidRPr="0063558E">
          <w:rPr>
            <w:rStyle w:val="Hyperlnk"/>
          </w:rPr>
          <w:t>Patientnämnden VGR</w:t>
        </w:r>
      </w:hyperlink>
      <w:r w:rsidRPr="0063558E">
        <w:t xml:space="preserve">. </w:t>
      </w:r>
    </w:p>
    <w:p w14:paraId="6133D091" w14:textId="77777777" w:rsidR="0059579F" w:rsidRPr="008D6EF1" w:rsidRDefault="0059579F" w:rsidP="00FA4CEC">
      <w:pPr>
        <w:pStyle w:val="Rubrik2"/>
      </w:pPr>
      <w:bookmarkStart w:id="46" w:name="_Toc122700134"/>
      <w:bookmarkStart w:id="47" w:name="_Toc233803042"/>
      <w:r w:rsidRPr="008D6EF1">
        <w:t>1.</w:t>
      </w:r>
      <w:r>
        <w:t>9</w:t>
      </w:r>
      <w:r w:rsidRPr="008D6EF1">
        <w:t xml:space="preserve"> Medicinska gaser</w:t>
      </w:r>
      <w:bookmarkEnd w:id="46"/>
      <w:bookmarkEnd w:id="47"/>
    </w:p>
    <w:p w14:paraId="1BD5469C" w14:textId="343DB342" w:rsidR="0059579F" w:rsidRPr="008D6EF1" w:rsidRDefault="0059579F" w:rsidP="0059579F">
      <w:pPr>
        <w:rPr>
          <w:rFonts w:cs="Arial"/>
        </w:rPr>
      </w:pPr>
      <w:r w:rsidRPr="43DD8EEA">
        <w:t xml:space="preserve">Medicinska gaser är läkemedel. Se </w:t>
      </w:r>
      <w:hyperlink w:anchor="_12_Medicinska_gaser">
        <w:r>
          <w:rPr>
            <w:rFonts w:cs="Arial"/>
            <w:color w:val="006298"/>
            <w:u w:val="single"/>
          </w:rPr>
          <w:t>kapitel 12 Medicinska gaser</w:t>
        </w:r>
      </w:hyperlink>
      <w:r w:rsidRPr="43DD8EEA">
        <w:rPr>
          <w:rFonts w:cs="Arial"/>
        </w:rPr>
        <w:t>.</w:t>
      </w:r>
    </w:p>
    <w:p w14:paraId="600292C8" w14:textId="77777777" w:rsidR="0059579F" w:rsidRPr="008D6EF1" w:rsidRDefault="0059579F" w:rsidP="00FA4CEC">
      <w:pPr>
        <w:pStyle w:val="Rubrik2"/>
        <w:rPr>
          <w:color w:val="000000"/>
        </w:rPr>
      </w:pPr>
      <w:bookmarkStart w:id="48" w:name="_Toc122700135"/>
      <w:bookmarkStart w:id="49" w:name="_Toc233803043"/>
      <w:r w:rsidRPr="1DB5CBD2">
        <w:t>1.</w:t>
      </w:r>
      <w:r>
        <w:t>10</w:t>
      </w:r>
      <w:r w:rsidRPr="1DB5CBD2">
        <w:t xml:space="preserve"> Kommunala akut</w:t>
      </w:r>
      <w:r>
        <w:t>läkemedels</w:t>
      </w:r>
      <w:r w:rsidRPr="1DB5CBD2">
        <w:t>förråd</w:t>
      </w:r>
      <w:bookmarkEnd w:id="48"/>
      <w:bookmarkEnd w:id="49"/>
    </w:p>
    <w:p w14:paraId="5DC5E0C4" w14:textId="1883CC20" w:rsidR="0059579F" w:rsidRPr="008D6EF1" w:rsidRDefault="0059579F" w:rsidP="0059579F">
      <w:r w:rsidRPr="43DD8EEA">
        <w:t xml:space="preserve">Läkemedlen i de kommunala akutläkemedelsförråden ägs av VGR medan kommunen ansvarar för beställning av läkemedel. Sortimentet i akutläkemedelsförråden utarbetas av Terapigrupp Äldre och läkemedel och fastställs årligen av Läkemedelskommittén. Rutiner och sortimentslistor finns på </w:t>
      </w:r>
      <w:hyperlink r:id="rId83">
        <w:r w:rsidRPr="43DD8EEA">
          <w:rPr>
            <w:color w:val="006298"/>
            <w:u w:val="single"/>
          </w:rPr>
          <w:t>Vårdgivarwebben</w:t>
        </w:r>
      </w:hyperlink>
      <w:r w:rsidRPr="43DD8EEA">
        <w:t xml:space="preserve"> och i </w:t>
      </w:r>
      <w:hyperlink r:id="rId84">
        <w:r w:rsidRPr="43DD8EEA">
          <w:rPr>
            <w:color w:val="006298"/>
            <w:u w:val="single"/>
          </w:rPr>
          <w:t>REK-listan</w:t>
        </w:r>
      </w:hyperlink>
      <w:r w:rsidRPr="43DD8EEA">
        <w:t xml:space="preserve">. </w:t>
      </w:r>
    </w:p>
    <w:p w14:paraId="0B4C9E71" w14:textId="77777777" w:rsidR="0059579F" w:rsidRPr="008D6EF1" w:rsidRDefault="0059579F" w:rsidP="00FA4CEC">
      <w:pPr>
        <w:pStyle w:val="Rubrik2"/>
      </w:pPr>
      <w:bookmarkStart w:id="50" w:name="_Toc122700136"/>
      <w:bookmarkStart w:id="51" w:name="_Toc233803044"/>
      <w:r w:rsidRPr="008D6EF1">
        <w:lastRenderedPageBreak/>
        <w:t>1.1</w:t>
      </w:r>
      <w:r>
        <w:t>1</w:t>
      </w:r>
      <w:r w:rsidRPr="008D6EF1">
        <w:t xml:space="preserve"> Dokumenthantering</w:t>
      </w:r>
      <w:bookmarkEnd w:id="50"/>
      <w:bookmarkEnd w:id="51"/>
    </w:p>
    <w:p w14:paraId="1567035C" w14:textId="77777777" w:rsidR="0059579F" w:rsidRPr="008D6EF1" w:rsidRDefault="0059579F" w:rsidP="0059579F">
      <w:r w:rsidRPr="008D6EF1">
        <w:t xml:space="preserve">Respektive förvaltning har lokala rutiner för dokumentstyrning, såsom till exempel ansvar för godkännande/fastställande av rutiner, mall för rutin och rutin för revision. </w:t>
      </w:r>
    </w:p>
    <w:p w14:paraId="2BF89DA4" w14:textId="77777777" w:rsidR="0059579F" w:rsidRPr="008D6EF1" w:rsidRDefault="0059579F" w:rsidP="0059579F">
      <w:r w:rsidRPr="43DD8EEA">
        <w:t xml:space="preserve">Det finns en </w:t>
      </w:r>
      <w:r>
        <w:t>informations</w:t>
      </w:r>
      <w:r w:rsidRPr="43DD8EEA">
        <w:t>hanteringsplan för hälso- och sjukvård samt tandvård som beskriver arkiverings- och gallringstider för olika typer av dokument. Denna är lokalt fastställd på respektive förvaltning. Se</w:t>
      </w:r>
      <w:r>
        <w:t xml:space="preserve"> ”Process</w:t>
      </w:r>
      <w:r w:rsidRPr="43DD8EEA">
        <w:t xml:space="preserve"> 3.5 Hantera läkemedel</w:t>
      </w:r>
      <w:r>
        <w:t>”</w:t>
      </w:r>
      <w:r w:rsidRPr="43DD8EEA">
        <w:t xml:space="preserve"> i respektive </w:t>
      </w:r>
      <w:r>
        <w:t>informations</w:t>
      </w:r>
      <w:r w:rsidRPr="43DD8EEA">
        <w:t>hanteringsplan.</w:t>
      </w:r>
    </w:p>
    <w:p w14:paraId="7BC45F69" w14:textId="77777777" w:rsidR="0059579F" w:rsidRPr="008D6EF1" w:rsidRDefault="0059579F" w:rsidP="0059579F">
      <w:r w:rsidRPr="008D6EF1">
        <w:t>Viktiga generella principer för dokumenthantering är:</w:t>
      </w:r>
    </w:p>
    <w:p w14:paraId="378D403F" w14:textId="77777777" w:rsidR="0059579F" w:rsidRPr="008D6EF1" w:rsidRDefault="0059579F" w:rsidP="007A0607">
      <w:pPr>
        <w:numPr>
          <w:ilvl w:val="0"/>
          <w:numId w:val="18"/>
        </w:numPr>
        <w:contextualSpacing/>
      </w:pPr>
      <w:r w:rsidRPr="008D6EF1">
        <w:t xml:space="preserve">Säkerställ att obehöriga inte kan ändra i originalrutinen </w:t>
      </w:r>
    </w:p>
    <w:p w14:paraId="40E68987" w14:textId="77777777" w:rsidR="0059579F" w:rsidRPr="008D6EF1" w:rsidRDefault="0059579F" w:rsidP="007A0607">
      <w:pPr>
        <w:numPr>
          <w:ilvl w:val="0"/>
          <w:numId w:val="18"/>
        </w:numPr>
        <w:contextualSpacing/>
      </w:pPr>
      <w:r w:rsidRPr="008D6EF1">
        <w:t xml:space="preserve">Underlätta uppdatering (revidering) genom att vid varje klinik/enhet upprätta en förteckning med aktuella rutiners dokumentnamn, nummer, version samt giltighetsdatum </w:t>
      </w:r>
    </w:p>
    <w:p w14:paraId="6736D54F" w14:textId="77777777" w:rsidR="0059579F" w:rsidRPr="008D6EF1" w:rsidRDefault="0059579F" w:rsidP="007A0607">
      <w:pPr>
        <w:numPr>
          <w:ilvl w:val="0"/>
          <w:numId w:val="18"/>
        </w:numPr>
        <w:contextualSpacing/>
      </w:pPr>
      <w:r w:rsidRPr="008D6EF1">
        <w:t xml:space="preserve">Skapa en rutin som säkerställer att rätt rutin/version används och att utgången rutin/version dras in </w:t>
      </w:r>
    </w:p>
    <w:p w14:paraId="5697DCE5" w14:textId="5B4CA589" w:rsidR="00DB107E" w:rsidRDefault="0059579F" w:rsidP="007A0607">
      <w:pPr>
        <w:numPr>
          <w:ilvl w:val="0"/>
          <w:numId w:val="18"/>
        </w:numPr>
        <w:contextualSpacing/>
      </w:pPr>
      <w:r w:rsidRPr="008D6EF1">
        <w:t xml:space="preserve">För att undvika att fel rutin/version används bör man minimera antalet utskrivna kopior. Om man har behov av utskrivna kopior i dagligt arbete ska spårbarhet finnas, </w:t>
      </w:r>
      <w:proofErr w:type="gramStart"/>
      <w:r w:rsidRPr="008D6EF1">
        <w:t>t.ex.</w:t>
      </w:r>
      <w:proofErr w:type="gramEnd"/>
      <w:r w:rsidRPr="008D6EF1">
        <w:t xml:space="preserve"> genom att ange i originalrutinen var kopior förvaras och att kopiorna är signerade av den som godkänt/fastställt dokumentet. Om ytterligare kopior behövs för </w:t>
      </w:r>
      <w:proofErr w:type="gramStart"/>
      <w:r w:rsidRPr="008D6EF1">
        <w:t>t.ex.</w:t>
      </w:r>
      <w:proofErr w:type="gramEnd"/>
      <w:r w:rsidRPr="008D6EF1">
        <w:t xml:space="preserve"> undervisning ska det klart framgå att det är kopior.</w:t>
      </w:r>
    </w:p>
    <w:p w14:paraId="758BB8EB" w14:textId="730C0D95" w:rsidR="00DB107E" w:rsidRPr="00FA4CEC" w:rsidRDefault="00FF201C" w:rsidP="00FA4CEC">
      <w:pPr>
        <w:pStyle w:val="Rubrik2"/>
      </w:pPr>
      <w:bookmarkStart w:id="52" w:name="_Toc75955001"/>
      <w:bookmarkStart w:id="53" w:name="_Toc233803045"/>
      <w:r w:rsidRPr="00FA4CEC">
        <w:lastRenderedPageBreak/>
        <w:t>1.13 Versionshistorik</w:t>
      </w:r>
      <w:bookmarkEnd w:id="52"/>
      <w:bookmarkEnd w:id="53"/>
    </w:p>
    <w:tbl>
      <w:tblPr>
        <w:tblpPr w:leftFromText="141" w:rightFromText="141" w:vertAnchor="text" w:horzAnchor="page" w:tblpX="2089" w:tblpY="-668"/>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0"/>
        <w:gridCol w:w="1415"/>
        <w:gridCol w:w="2537"/>
        <w:gridCol w:w="4111"/>
      </w:tblGrid>
      <w:tr w:rsidR="00D469CD" w:rsidRPr="00D15B6E" w14:paraId="37617BB1" w14:textId="77777777" w:rsidTr="007A2D43">
        <w:trPr>
          <w:tblHeader/>
        </w:trPr>
        <w:tc>
          <w:tcPr>
            <w:tcW w:w="1430" w:type="dxa"/>
          </w:tcPr>
          <w:p w14:paraId="408771BF" w14:textId="77777777" w:rsidR="00D469CD" w:rsidRPr="00FF201C" w:rsidRDefault="00D469CD" w:rsidP="00D469CD">
            <w:pPr>
              <w:spacing w:line="280" w:lineRule="exact"/>
              <w:ind w:left="0" w:right="0"/>
              <w:rPr>
                <w:b/>
                <w:sz w:val="20"/>
                <w:szCs w:val="20"/>
              </w:rPr>
            </w:pPr>
            <w:r w:rsidRPr="00FF201C">
              <w:rPr>
                <w:b/>
                <w:sz w:val="20"/>
                <w:szCs w:val="20"/>
              </w:rPr>
              <w:lastRenderedPageBreak/>
              <w:t>Version</w:t>
            </w:r>
          </w:p>
        </w:tc>
        <w:tc>
          <w:tcPr>
            <w:tcW w:w="1415" w:type="dxa"/>
          </w:tcPr>
          <w:p w14:paraId="272374D8" w14:textId="77777777" w:rsidR="00D469CD" w:rsidRPr="00FF201C" w:rsidRDefault="00D469CD" w:rsidP="00D469CD">
            <w:pPr>
              <w:spacing w:line="280" w:lineRule="exact"/>
              <w:ind w:left="0" w:right="0"/>
              <w:rPr>
                <w:b/>
                <w:sz w:val="20"/>
                <w:szCs w:val="20"/>
              </w:rPr>
            </w:pPr>
            <w:r w:rsidRPr="00FF201C">
              <w:rPr>
                <w:b/>
                <w:sz w:val="20"/>
                <w:szCs w:val="20"/>
              </w:rPr>
              <w:t>Giltig från</w:t>
            </w:r>
          </w:p>
        </w:tc>
        <w:tc>
          <w:tcPr>
            <w:tcW w:w="2537" w:type="dxa"/>
          </w:tcPr>
          <w:p w14:paraId="16464EC0" w14:textId="77777777" w:rsidR="00D469CD" w:rsidRPr="00FF201C" w:rsidRDefault="00D469CD" w:rsidP="00D469CD">
            <w:pPr>
              <w:spacing w:line="280" w:lineRule="exact"/>
              <w:ind w:left="0" w:right="0"/>
              <w:rPr>
                <w:b/>
                <w:sz w:val="20"/>
                <w:szCs w:val="20"/>
              </w:rPr>
            </w:pPr>
            <w:r w:rsidRPr="00FF201C">
              <w:rPr>
                <w:b/>
                <w:sz w:val="20"/>
                <w:szCs w:val="20"/>
              </w:rPr>
              <w:t>Fastställd av</w:t>
            </w:r>
          </w:p>
        </w:tc>
        <w:tc>
          <w:tcPr>
            <w:tcW w:w="4111" w:type="dxa"/>
          </w:tcPr>
          <w:p w14:paraId="2247CBC8" w14:textId="77777777" w:rsidR="00D469CD" w:rsidRPr="00FF201C" w:rsidRDefault="00D469CD" w:rsidP="00D469CD">
            <w:pPr>
              <w:spacing w:line="280" w:lineRule="exact"/>
              <w:ind w:left="0" w:right="0"/>
              <w:rPr>
                <w:b/>
                <w:sz w:val="20"/>
                <w:szCs w:val="20"/>
              </w:rPr>
            </w:pPr>
            <w:r w:rsidRPr="00FF201C">
              <w:rPr>
                <w:b/>
                <w:sz w:val="20"/>
                <w:szCs w:val="20"/>
              </w:rPr>
              <w:t>Huvudsakliga ändringar</w:t>
            </w:r>
          </w:p>
        </w:tc>
      </w:tr>
      <w:tr w:rsidR="00D469CD" w:rsidRPr="00D15B6E" w14:paraId="209CDDCF" w14:textId="77777777" w:rsidTr="007A2D43">
        <w:trPr>
          <w:tblHeader/>
        </w:trPr>
        <w:tc>
          <w:tcPr>
            <w:tcW w:w="1430" w:type="dxa"/>
          </w:tcPr>
          <w:p w14:paraId="31D30C72" w14:textId="77777777" w:rsidR="00D469CD" w:rsidRPr="00FF201C" w:rsidRDefault="00D469CD" w:rsidP="00D469CD">
            <w:pPr>
              <w:spacing w:line="280" w:lineRule="exact"/>
              <w:ind w:left="0" w:right="0"/>
              <w:rPr>
                <w:sz w:val="20"/>
                <w:szCs w:val="20"/>
              </w:rPr>
            </w:pPr>
            <w:r w:rsidRPr="00FF201C">
              <w:rPr>
                <w:sz w:val="20"/>
                <w:szCs w:val="20"/>
              </w:rPr>
              <w:t>1.0</w:t>
            </w:r>
          </w:p>
        </w:tc>
        <w:tc>
          <w:tcPr>
            <w:tcW w:w="1415" w:type="dxa"/>
          </w:tcPr>
          <w:p w14:paraId="08912E69" w14:textId="77777777" w:rsidR="00D469CD" w:rsidRPr="00FF201C" w:rsidRDefault="00D469CD" w:rsidP="00D469CD">
            <w:pPr>
              <w:spacing w:line="280" w:lineRule="exact"/>
              <w:ind w:left="0" w:right="0"/>
              <w:rPr>
                <w:sz w:val="20"/>
                <w:szCs w:val="20"/>
              </w:rPr>
            </w:pPr>
            <w:r w:rsidRPr="00FF201C">
              <w:rPr>
                <w:sz w:val="20"/>
                <w:szCs w:val="20"/>
              </w:rPr>
              <w:t>2011-08-24</w:t>
            </w:r>
          </w:p>
        </w:tc>
        <w:tc>
          <w:tcPr>
            <w:tcW w:w="2537" w:type="dxa"/>
          </w:tcPr>
          <w:p w14:paraId="44AE2013" w14:textId="77777777" w:rsidR="00D469CD" w:rsidRPr="00FF201C" w:rsidRDefault="00D469CD" w:rsidP="00D469CD">
            <w:pPr>
              <w:spacing w:line="280" w:lineRule="exact"/>
              <w:ind w:left="0" w:right="0"/>
              <w:rPr>
                <w:sz w:val="20"/>
                <w:szCs w:val="20"/>
              </w:rPr>
            </w:pPr>
            <w:r w:rsidRPr="00FF201C">
              <w:rPr>
                <w:sz w:val="20"/>
                <w:szCs w:val="20"/>
              </w:rPr>
              <w:t xml:space="preserve">Karin </w:t>
            </w:r>
            <w:proofErr w:type="spellStart"/>
            <w:r w:rsidRPr="00FF201C">
              <w:rPr>
                <w:sz w:val="20"/>
                <w:szCs w:val="20"/>
              </w:rPr>
              <w:t>Lendenius</w:t>
            </w:r>
            <w:proofErr w:type="spellEnd"/>
            <w:r w:rsidRPr="00FF201C">
              <w:rPr>
                <w:sz w:val="20"/>
                <w:szCs w:val="20"/>
              </w:rPr>
              <w:t xml:space="preserve">, Läkemedelschef VGR </w:t>
            </w:r>
          </w:p>
        </w:tc>
        <w:tc>
          <w:tcPr>
            <w:tcW w:w="4111" w:type="dxa"/>
          </w:tcPr>
          <w:p w14:paraId="67116000" w14:textId="77777777" w:rsidR="00D469CD" w:rsidRPr="00FF201C" w:rsidRDefault="00D469CD" w:rsidP="00D469CD">
            <w:pPr>
              <w:spacing w:line="280" w:lineRule="exact"/>
              <w:ind w:left="0" w:right="0"/>
              <w:rPr>
                <w:sz w:val="20"/>
                <w:szCs w:val="20"/>
              </w:rPr>
            </w:pPr>
            <w:r w:rsidRPr="00FF201C">
              <w:rPr>
                <w:sz w:val="20"/>
                <w:szCs w:val="20"/>
              </w:rPr>
              <w:t>Nytt dokument</w:t>
            </w:r>
          </w:p>
        </w:tc>
      </w:tr>
      <w:tr w:rsidR="00D469CD" w:rsidRPr="00D15B6E" w14:paraId="4DCD5823" w14:textId="77777777" w:rsidTr="007A2D43">
        <w:trPr>
          <w:tblHeader/>
        </w:trPr>
        <w:tc>
          <w:tcPr>
            <w:tcW w:w="1430" w:type="dxa"/>
          </w:tcPr>
          <w:p w14:paraId="3CF600B4" w14:textId="77777777" w:rsidR="00D469CD" w:rsidRPr="00FF201C" w:rsidRDefault="00D469CD" w:rsidP="00D469CD">
            <w:pPr>
              <w:spacing w:line="280" w:lineRule="exact"/>
              <w:ind w:left="0" w:right="0"/>
              <w:rPr>
                <w:sz w:val="20"/>
                <w:szCs w:val="20"/>
              </w:rPr>
            </w:pPr>
            <w:r w:rsidRPr="00FF201C">
              <w:rPr>
                <w:sz w:val="20"/>
                <w:szCs w:val="20"/>
              </w:rPr>
              <w:t>2.0</w:t>
            </w:r>
          </w:p>
        </w:tc>
        <w:tc>
          <w:tcPr>
            <w:tcW w:w="1415" w:type="dxa"/>
          </w:tcPr>
          <w:p w14:paraId="4485BD33" w14:textId="77777777" w:rsidR="00D469CD" w:rsidRPr="00FF201C" w:rsidRDefault="00D469CD" w:rsidP="00D469CD">
            <w:pPr>
              <w:spacing w:line="280" w:lineRule="exact"/>
              <w:ind w:left="0" w:right="0"/>
              <w:rPr>
                <w:sz w:val="20"/>
                <w:szCs w:val="20"/>
              </w:rPr>
            </w:pPr>
            <w:r w:rsidRPr="00FF201C">
              <w:rPr>
                <w:sz w:val="20"/>
                <w:szCs w:val="20"/>
              </w:rPr>
              <w:t>2015-02-01</w:t>
            </w:r>
          </w:p>
        </w:tc>
        <w:tc>
          <w:tcPr>
            <w:tcW w:w="2537" w:type="dxa"/>
          </w:tcPr>
          <w:p w14:paraId="59B83620" w14:textId="77777777" w:rsidR="00D469CD" w:rsidRPr="00FF201C" w:rsidRDefault="00D469CD" w:rsidP="00D469CD">
            <w:pPr>
              <w:spacing w:line="280" w:lineRule="exact"/>
              <w:ind w:left="0" w:right="0"/>
              <w:rPr>
                <w:sz w:val="20"/>
                <w:szCs w:val="20"/>
              </w:rPr>
            </w:pPr>
            <w:r w:rsidRPr="00FF201C">
              <w:rPr>
                <w:sz w:val="20"/>
                <w:szCs w:val="20"/>
              </w:rPr>
              <w:t>Ledningsgrupp Sjukhusapoteket VGR</w:t>
            </w:r>
          </w:p>
        </w:tc>
        <w:tc>
          <w:tcPr>
            <w:tcW w:w="4111" w:type="dxa"/>
          </w:tcPr>
          <w:p w14:paraId="0B015959" w14:textId="77777777" w:rsidR="00D469CD" w:rsidRPr="00FF201C" w:rsidRDefault="00D469CD" w:rsidP="00D469CD">
            <w:pPr>
              <w:spacing w:line="280" w:lineRule="exact"/>
              <w:ind w:left="0" w:right="0"/>
              <w:rPr>
                <w:sz w:val="20"/>
                <w:szCs w:val="20"/>
              </w:rPr>
            </w:pPr>
            <w:r w:rsidRPr="00FF201C">
              <w:rPr>
                <w:sz w:val="20"/>
                <w:szCs w:val="20"/>
              </w:rPr>
              <w:t>Redaktionella ändringar</w:t>
            </w:r>
          </w:p>
        </w:tc>
      </w:tr>
      <w:tr w:rsidR="00D469CD" w:rsidRPr="00D15B6E" w14:paraId="7B8424FD" w14:textId="77777777" w:rsidTr="007A2D43">
        <w:trPr>
          <w:tblHeader/>
        </w:trPr>
        <w:tc>
          <w:tcPr>
            <w:tcW w:w="1430" w:type="dxa"/>
          </w:tcPr>
          <w:p w14:paraId="59BB2861" w14:textId="77777777" w:rsidR="00D469CD" w:rsidRPr="00FF201C" w:rsidRDefault="00D469CD" w:rsidP="00D469CD">
            <w:pPr>
              <w:spacing w:line="280" w:lineRule="exact"/>
              <w:ind w:left="0" w:right="0"/>
              <w:rPr>
                <w:sz w:val="20"/>
                <w:szCs w:val="20"/>
              </w:rPr>
            </w:pPr>
            <w:r w:rsidRPr="00FF201C">
              <w:rPr>
                <w:sz w:val="20"/>
                <w:szCs w:val="20"/>
              </w:rPr>
              <w:t>3.0</w:t>
            </w:r>
          </w:p>
        </w:tc>
        <w:tc>
          <w:tcPr>
            <w:tcW w:w="1415" w:type="dxa"/>
          </w:tcPr>
          <w:p w14:paraId="7C090021" w14:textId="77777777" w:rsidR="00D469CD" w:rsidRPr="00FF201C" w:rsidRDefault="00D469CD" w:rsidP="00D469CD">
            <w:pPr>
              <w:spacing w:line="280" w:lineRule="exact"/>
              <w:ind w:left="0" w:right="0"/>
              <w:rPr>
                <w:sz w:val="20"/>
                <w:szCs w:val="20"/>
              </w:rPr>
            </w:pPr>
            <w:r w:rsidRPr="00FF201C">
              <w:rPr>
                <w:sz w:val="20"/>
                <w:szCs w:val="20"/>
              </w:rPr>
              <w:t>2018-08-10</w:t>
            </w:r>
          </w:p>
        </w:tc>
        <w:tc>
          <w:tcPr>
            <w:tcW w:w="2537" w:type="dxa"/>
          </w:tcPr>
          <w:p w14:paraId="0056EB9A" w14:textId="77777777" w:rsidR="00D469CD" w:rsidRPr="00FF201C" w:rsidRDefault="00D469CD" w:rsidP="00D469CD">
            <w:pPr>
              <w:spacing w:line="280" w:lineRule="exact"/>
              <w:ind w:left="0" w:right="0"/>
              <w:rPr>
                <w:sz w:val="20"/>
                <w:szCs w:val="20"/>
              </w:rPr>
            </w:pPr>
            <w:r w:rsidRPr="00FF201C">
              <w:rPr>
                <w:sz w:val="20"/>
                <w:szCs w:val="20"/>
              </w:rPr>
              <w:t>Ledningsgrupp Sjukhusapoteket VGR</w:t>
            </w:r>
          </w:p>
        </w:tc>
        <w:tc>
          <w:tcPr>
            <w:tcW w:w="4111" w:type="dxa"/>
          </w:tcPr>
          <w:p w14:paraId="21991EEE" w14:textId="77777777" w:rsidR="00D469CD" w:rsidRPr="00FF201C" w:rsidRDefault="00D469CD" w:rsidP="00D469CD">
            <w:pPr>
              <w:spacing w:line="240" w:lineRule="auto"/>
              <w:ind w:left="0" w:right="0"/>
              <w:rPr>
                <w:sz w:val="20"/>
                <w:szCs w:val="20"/>
              </w:rPr>
            </w:pPr>
            <w:r w:rsidRPr="00FF201C">
              <w:rPr>
                <w:sz w:val="20"/>
                <w:szCs w:val="20"/>
              </w:rPr>
              <w:t xml:space="preserve">Version 3.0: Översyn enligt författning HSLF-FS 2017:37 </w:t>
            </w:r>
            <w:proofErr w:type="spellStart"/>
            <w:proofErr w:type="gramStart"/>
            <w:r w:rsidRPr="00FF201C">
              <w:rPr>
                <w:sz w:val="20"/>
                <w:szCs w:val="20"/>
              </w:rPr>
              <w:t>bl</w:t>
            </w:r>
            <w:proofErr w:type="spellEnd"/>
            <w:r w:rsidRPr="00FF201C">
              <w:rPr>
                <w:sz w:val="20"/>
                <w:szCs w:val="20"/>
              </w:rPr>
              <w:t xml:space="preserve"> a</w:t>
            </w:r>
            <w:proofErr w:type="gramEnd"/>
            <w:r w:rsidRPr="00FF201C">
              <w:rPr>
                <w:sz w:val="20"/>
                <w:szCs w:val="20"/>
              </w:rPr>
              <w:t xml:space="preserve"> ansvar och behörigheter för läkare, sjuksköterskor respektive farmaceuter. Övriga ändringar av redaktionell karaktär. </w:t>
            </w:r>
          </w:p>
          <w:p w14:paraId="0A445BD8" w14:textId="77777777" w:rsidR="00D469CD" w:rsidRPr="00FF201C" w:rsidRDefault="00D469CD" w:rsidP="00D469CD">
            <w:pPr>
              <w:spacing w:line="240" w:lineRule="auto"/>
              <w:ind w:left="0" w:right="0"/>
              <w:rPr>
                <w:sz w:val="20"/>
                <w:szCs w:val="20"/>
              </w:rPr>
            </w:pPr>
            <w:r w:rsidRPr="00FF201C">
              <w:rPr>
                <w:sz w:val="20"/>
                <w:szCs w:val="20"/>
              </w:rPr>
              <w:t>Version 3.1, 2019-11-01:  versionshistorik tillagd</w:t>
            </w:r>
          </w:p>
        </w:tc>
      </w:tr>
      <w:tr w:rsidR="00D469CD" w:rsidRPr="00D15B6E" w14:paraId="5F263C00" w14:textId="77777777" w:rsidTr="007A2D43">
        <w:trPr>
          <w:tblHeader/>
        </w:trPr>
        <w:tc>
          <w:tcPr>
            <w:tcW w:w="1430" w:type="dxa"/>
          </w:tcPr>
          <w:p w14:paraId="178BEE9B" w14:textId="77777777" w:rsidR="00D469CD" w:rsidRPr="00FF201C" w:rsidRDefault="00D469CD" w:rsidP="00D469CD">
            <w:pPr>
              <w:spacing w:line="280" w:lineRule="exact"/>
              <w:ind w:left="0" w:right="0"/>
              <w:rPr>
                <w:sz w:val="20"/>
                <w:szCs w:val="20"/>
              </w:rPr>
            </w:pPr>
            <w:r w:rsidRPr="00FF201C">
              <w:rPr>
                <w:sz w:val="20"/>
                <w:szCs w:val="20"/>
              </w:rPr>
              <w:t>4.0</w:t>
            </w:r>
          </w:p>
        </w:tc>
        <w:tc>
          <w:tcPr>
            <w:tcW w:w="1415" w:type="dxa"/>
          </w:tcPr>
          <w:p w14:paraId="6E4D6AFA" w14:textId="77777777" w:rsidR="00D469CD" w:rsidRPr="00FF201C" w:rsidRDefault="00D469CD" w:rsidP="00D469CD">
            <w:pPr>
              <w:spacing w:line="280" w:lineRule="exact"/>
              <w:ind w:left="0" w:right="0"/>
              <w:rPr>
                <w:sz w:val="20"/>
                <w:szCs w:val="20"/>
              </w:rPr>
            </w:pPr>
            <w:r w:rsidRPr="00FF201C">
              <w:rPr>
                <w:sz w:val="20"/>
                <w:szCs w:val="20"/>
              </w:rPr>
              <w:t>2020-04-09</w:t>
            </w:r>
          </w:p>
        </w:tc>
        <w:tc>
          <w:tcPr>
            <w:tcW w:w="2537" w:type="dxa"/>
          </w:tcPr>
          <w:p w14:paraId="2B0DDB47" w14:textId="77777777" w:rsidR="00D469CD" w:rsidRPr="00FF201C" w:rsidRDefault="00D469CD" w:rsidP="00D469CD">
            <w:pPr>
              <w:spacing w:line="280" w:lineRule="exact"/>
              <w:ind w:left="0" w:right="0"/>
              <w:rPr>
                <w:sz w:val="20"/>
                <w:szCs w:val="20"/>
              </w:rPr>
            </w:pPr>
            <w:r w:rsidRPr="00FF201C">
              <w:rPr>
                <w:sz w:val="20"/>
                <w:szCs w:val="20"/>
              </w:rPr>
              <w:t>Ledningsgrupp Sjukhusapoteket VGR</w:t>
            </w:r>
          </w:p>
        </w:tc>
        <w:tc>
          <w:tcPr>
            <w:tcW w:w="4111" w:type="dxa"/>
          </w:tcPr>
          <w:p w14:paraId="4DA20058" w14:textId="77777777" w:rsidR="00D469CD" w:rsidRPr="00FF201C" w:rsidRDefault="00D469CD" w:rsidP="00D469CD">
            <w:pPr>
              <w:spacing w:line="240" w:lineRule="auto"/>
              <w:ind w:left="0" w:right="0"/>
              <w:rPr>
                <w:sz w:val="20"/>
                <w:szCs w:val="20"/>
              </w:rPr>
            </w:pPr>
            <w:r w:rsidRPr="00FF201C">
              <w:rPr>
                <w:sz w:val="20"/>
                <w:szCs w:val="20"/>
              </w:rPr>
              <w:t>Version 4.0: redaktionella ändringar, kompletteringar från ”Vårdhandboken” och från ”Handbok vid tillämpningen av Socialstyrelsens föreskrifter och allmänna råd (HSLF-FS 2017:37) om ordination och hantering av läkemedel i hälso- och sjukvården”</w:t>
            </w:r>
          </w:p>
          <w:p w14:paraId="5AF409BB" w14:textId="77777777" w:rsidR="00D469CD" w:rsidRPr="00FF201C" w:rsidRDefault="00D469CD" w:rsidP="00D469CD">
            <w:pPr>
              <w:spacing w:line="240" w:lineRule="auto"/>
              <w:ind w:left="0" w:right="0"/>
              <w:rPr>
                <w:sz w:val="20"/>
                <w:szCs w:val="20"/>
              </w:rPr>
            </w:pPr>
            <w:r w:rsidRPr="00FF201C">
              <w:rPr>
                <w:sz w:val="20"/>
                <w:szCs w:val="20"/>
              </w:rPr>
              <w:t>Version 4.1, 2020-07-15: redaktionella ändringar</w:t>
            </w:r>
          </w:p>
        </w:tc>
      </w:tr>
      <w:tr w:rsidR="00D469CD" w:rsidRPr="00A03706" w14:paraId="67166D4E" w14:textId="77777777" w:rsidTr="007A2D43">
        <w:trPr>
          <w:tblHeader/>
        </w:trPr>
        <w:tc>
          <w:tcPr>
            <w:tcW w:w="1430" w:type="dxa"/>
          </w:tcPr>
          <w:p w14:paraId="58D8A982" w14:textId="77777777" w:rsidR="00D469CD" w:rsidRPr="00FF201C" w:rsidRDefault="00D469CD" w:rsidP="00D469CD">
            <w:pPr>
              <w:spacing w:line="280" w:lineRule="exact"/>
              <w:ind w:left="0" w:right="0"/>
              <w:rPr>
                <w:sz w:val="20"/>
                <w:szCs w:val="20"/>
              </w:rPr>
            </w:pPr>
            <w:r w:rsidRPr="00FF201C">
              <w:rPr>
                <w:sz w:val="20"/>
                <w:szCs w:val="20"/>
              </w:rPr>
              <w:t>5.0</w:t>
            </w:r>
          </w:p>
        </w:tc>
        <w:tc>
          <w:tcPr>
            <w:tcW w:w="1415" w:type="dxa"/>
          </w:tcPr>
          <w:p w14:paraId="0AEBD472" w14:textId="77777777" w:rsidR="00D469CD" w:rsidRPr="00FF201C" w:rsidRDefault="00D469CD" w:rsidP="00D469CD">
            <w:pPr>
              <w:spacing w:line="280" w:lineRule="exact"/>
              <w:ind w:left="0" w:right="0"/>
              <w:rPr>
                <w:sz w:val="20"/>
                <w:szCs w:val="20"/>
              </w:rPr>
            </w:pPr>
            <w:r w:rsidRPr="00FF201C">
              <w:rPr>
                <w:sz w:val="20"/>
                <w:szCs w:val="20"/>
              </w:rPr>
              <w:t>2022-11-22</w:t>
            </w:r>
          </w:p>
        </w:tc>
        <w:tc>
          <w:tcPr>
            <w:tcW w:w="2537" w:type="dxa"/>
          </w:tcPr>
          <w:p w14:paraId="1441C254" w14:textId="77777777" w:rsidR="00D469CD" w:rsidRPr="00FF201C" w:rsidRDefault="00D469CD" w:rsidP="00D469CD">
            <w:pPr>
              <w:spacing w:line="280" w:lineRule="exact"/>
              <w:ind w:left="0" w:right="0"/>
              <w:rPr>
                <w:sz w:val="20"/>
                <w:szCs w:val="20"/>
              </w:rPr>
            </w:pPr>
            <w:r w:rsidRPr="00FF201C">
              <w:rPr>
                <w:sz w:val="20"/>
                <w:szCs w:val="20"/>
              </w:rPr>
              <w:t>Ledningsgrupp Sjukvårdsapotek VGR</w:t>
            </w:r>
          </w:p>
        </w:tc>
        <w:tc>
          <w:tcPr>
            <w:tcW w:w="4111" w:type="dxa"/>
          </w:tcPr>
          <w:p w14:paraId="39C8CABC" w14:textId="1CABC6AD" w:rsidR="00BF42BB" w:rsidRPr="00FF201C" w:rsidRDefault="00D469CD" w:rsidP="00D469CD">
            <w:pPr>
              <w:spacing w:line="240" w:lineRule="auto"/>
              <w:ind w:left="0" w:right="0"/>
              <w:rPr>
                <w:sz w:val="20"/>
                <w:szCs w:val="20"/>
              </w:rPr>
            </w:pPr>
            <w:r w:rsidRPr="00FF201C">
              <w:rPr>
                <w:sz w:val="20"/>
                <w:szCs w:val="20"/>
              </w:rPr>
              <w:t xml:space="preserve">Version 5.0, 2022-11-22: 1.2.1 Text tillagd om att ansvariga ska få tid för sina uppdrag samt att farmaceut kan finnas knuten till enhet. Lagt till hänvisning till introduktionschecklistor. Utökat text kring att läkemedel får beställas av hälso- och sjukvårdspersonal. 1.2.2 Lagt till Regionhälsan, länk till Vårdgivarwebben för beställning av receptblanketter samt lokala tillägg.  1.3.1 Lagt till läkares ansvar att vid receptförskrivning ge information om att utbyte kan komma att ske. 1.4 Tagit bort begreppet handräckning. 1.4.1 Omarbetat text gällande ansvar verksamhet/verksamhetschef, länkat mallar, lagt till lokalt tillägg samt hänvisat gällande dokumentation. 1.4.2 Ny rubrik assistera utan delegering </w:t>
            </w:r>
            <w:proofErr w:type="gramStart"/>
            <w:r w:rsidRPr="00FF201C">
              <w:rPr>
                <w:sz w:val="20"/>
                <w:szCs w:val="20"/>
              </w:rPr>
              <w:t>istället</w:t>
            </w:r>
            <w:proofErr w:type="gramEnd"/>
            <w:r w:rsidRPr="00FF201C">
              <w:rPr>
                <w:sz w:val="20"/>
                <w:szCs w:val="20"/>
              </w:rPr>
              <w:t xml:space="preserve"> för handräckning samt omarbetat text utifrån Vårdhandboken då begreppet handräckning inte förekommer i föreskrifterna längre. 1.5 Bytt rubrik från Lex Maria och delat upp detta stycke till 1.5 Patientsäkerhet samt 1.6 Biverkningsrapportering samt omarbetat texten under dessa rubriker. Lagt till länk till Patientsäkerhet Vårdgivarwebben samt länkat till HSLF-FS 2017:41. Redaktionella ändringar. Reviderade mallar: 2, 3, 4, 11, 16, 17, 20a och 20b.</w:t>
            </w:r>
          </w:p>
        </w:tc>
      </w:tr>
      <w:tr w:rsidR="00E40E56" w:rsidRPr="00A03706" w14:paraId="04888F62" w14:textId="77777777" w:rsidTr="007A2D43">
        <w:trPr>
          <w:tblHeader/>
        </w:trPr>
        <w:tc>
          <w:tcPr>
            <w:tcW w:w="1430" w:type="dxa"/>
          </w:tcPr>
          <w:p w14:paraId="0A857C93" w14:textId="6A75A978" w:rsidR="00E40E56" w:rsidRPr="00FF201C" w:rsidRDefault="004675EF" w:rsidP="00D469CD">
            <w:pPr>
              <w:spacing w:line="280" w:lineRule="exact"/>
              <w:ind w:left="0" w:right="0"/>
              <w:rPr>
                <w:sz w:val="20"/>
                <w:szCs w:val="20"/>
              </w:rPr>
            </w:pPr>
            <w:r>
              <w:rPr>
                <w:sz w:val="20"/>
                <w:szCs w:val="20"/>
              </w:rPr>
              <w:t>6.0</w:t>
            </w:r>
          </w:p>
        </w:tc>
        <w:tc>
          <w:tcPr>
            <w:tcW w:w="1415" w:type="dxa"/>
          </w:tcPr>
          <w:p w14:paraId="3E08DC15" w14:textId="6D919ACF" w:rsidR="00E40E56" w:rsidRPr="00FF201C" w:rsidRDefault="004675EF" w:rsidP="00D469CD">
            <w:pPr>
              <w:spacing w:line="280" w:lineRule="exact"/>
              <w:ind w:left="0" w:right="0"/>
              <w:rPr>
                <w:sz w:val="20"/>
                <w:szCs w:val="20"/>
              </w:rPr>
            </w:pPr>
            <w:r>
              <w:rPr>
                <w:sz w:val="20"/>
                <w:szCs w:val="20"/>
              </w:rPr>
              <w:t>2026-02-2</w:t>
            </w:r>
            <w:r w:rsidR="001B6DC7">
              <w:rPr>
                <w:sz w:val="20"/>
                <w:szCs w:val="20"/>
              </w:rPr>
              <w:t>3</w:t>
            </w:r>
          </w:p>
        </w:tc>
        <w:tc>
          <w:tcPr>
            <w:tcW w:w="2537" w:type="dxa"/>
          </w:tcPr>
          <w:p w14:paraId="74EFF2CF" w14:textId="5F928EDE" w:rsidR="00E40E56" w:rsidRPr="00FF201C" w:rsidRDefault="004675EF" w:rsidP="00D469CD">
            <w:pPr>
              <w:spacing w:line="280" w:lineRule="exact"/>
              <w:ind w:left="0" w:right="0"/>
              <w:rPr>
                <w:sz w:val="20"/>
                <w:szCs w:val="20"/>
              </w:rPr>
            </w:pPr>
            <w:r>
              <w:rPr>
                <w:sz w:val="20"/>
                <w:szCs w:val="20"/>
              </w:rPr>
              <w:t>Ordförande Styrgrupp Sjukvårdsapotek VGR</w:t>
            </w:r>
          </w:p>
        </w:tc>
        <w:tc>
          <w:tcPr>
            <w:tcW w:w="4111" w:type="dxa"/>
          </w:tcPr>
          <w:p w14:paraId="3442DF98" w14:textId="6BBCE01D" w:rsidR="00E40E56" w:rsidRPr="00FF201C" w:rsidRDefault="001F1029" w:rsidP="00D469CD">
            <w:pPr>
              <w:spacing w:line="240" w:lineRule="auto"/>
              <w:ind w:left="0" w:right="0"/>
              <w:rPr>
                <w:sz w:val="20"/>
                <w:szCs w:val="20"/>
              </w:rPr>
            </w:pPr>
            <w:r w:rsidRPr="001F1029">
              <w:rPr>
                <w:sz w:val="20"/>
                <w:szCs w:val="20"/>
              </w:rPr>
              <w:t>Version 6.0, 2026-02-2</w:t>
            </w:r>
            <w:r w:rsidR="001B6DC7">
              <w:rPr>
                <w:sz w:val="20"/>
                <w:szCs w:val="20"/>
              </w:rPr>
              <w:t>3</w:t>
            </w:r>
            <w:r w:rsidRPr="001F1029">
              <w:rPr>
                <w:sz w:val="20"/>
                <w:szCs w:val="20"/>
              </w:rPr>
              <w:t xml:space="preserve">: Nytt namn på kapitlet. Genomgående ändrat avsnittsnumrering och strukturerat om text i kapitlet. 1.2. Lagt till information om förvaltningars beslut att tillämpa rutinen och länk till ny mall 1 Sammanställning av innehåll i lokal läkemedelshanteringsrutin. 1.3.1 Text om ansvarsfördelning och rutiner har omarbetats och förtydligats. Text om ansvarsbeskrivning/överenskommelse gällande vårdfarmaceuter har lagts till. Ansvar för att kontrollera och ta bort inaktuella </w:t>
            </w:r>
            <w:r w:rsidRPr="001F1029">
              <w:rPr>
                <w:sz w:val="20"/>
                <w:szCs w:val="20"/>
              </w:rPr>
              <w:lastRenderedPageBreak/>
              <w:t>användare/behörigheter i Hamlet har lagts till. 1.3.2 Lagt till att arbetsmiljöavvikelser ska rapporteras i MCP. 1.3.3 Ny avsnittsrubrik Hantering av receptblanketter med utökad information om detta 1.4 Lagt till länk till Socialstyrelsen. 1.4.1 Justerat text om sekretess. 1.4.4 Lagt till Tandläkare. 1.4.6 Tagit bort text om att man inte får delegera läkemedelshantering inom ambulanssjukvård. 1.5 Text har anpassats utifrån ny föreskrift för delegering av läkemedelshantering 9 kap HSLF-FS 2017:37, 2026-01-01. Tagit bort tidigare avsnitt 1.4.2 Assistera utan delegering. Under avsnitt 1.5 framgår nu att begreppet ”handräckning” inte finns när det gäller läkemedelshantering. 1.5.1 Lagt till information om tilldelning av behörighet i journalsystem för att hantera dokumentation vid delegering. 1.6. Justerat text om patientsäkerhet. Avsnitten Läkemedelsförsäkring, Patientförsäkring samt Patienters anmälan om fel i vården har slagits ihop till 1.8. Tagit bort hänvisning till ”</w:t>
            </w:r>
            <w:proofErr w:type="gramStart"/>
            <w:r w:rsidRPr="001F1029">
              <w:rPr>
                <w:sz w:val="20"/>
                <w:szCs w:val="20"/>
              </w:rPr>
              <w:t>VGRs</w:t>
            </w:r>
            <w:proofErr w:type="gramEnd"/>
            <w:r w:rsidRPr="001F1029">
              <w:rPr>
                <w:sz w:val="20"/>
                <w:szCs w:val="20"/>
              </w:rPr>
              <w:t xml:space="preserve"> tidigare riktlinje för tillämpning av Socialstyrelsens föreskrift för läkemedelshantering”. Redaktionella ändringar. Regional mall 2, 3, 4, 5, 11, 13, 16, 17, 20a och 20b har reviderats och fått ny grafisk profil.</w:t>
            </w:r>
          </w:p>
        </w:tc>
      </w:tr>
    </w:tbl>
    <w:p w14:paraId="51171A25" w14:textId="77777777" w:rsidR="00A81378" w:rsidRDefault="00D15B6E" w:rsidP="00873926">
      <w:pPr>
        <w:spacing w:line="240" w:lineRule="auto"/>
        <w:ind w:left="0" w:right="0"/>
        <w:rPr>
          <w:rFonts w:ascii="Arial" w:hAnsi="Arial" w:cs="Arial"/>
        </w:rPr>
        <w:sectPr w:rsidR="00A81378" w:rsidSect="00A81378">
          <w:pgSz w:w="11900" w:h="16840"/>
          <w:pgMar w:top="1560" w:right="1977" w:bottom="1276" w:left="1134" w:header="680" w:footer="744" w:gutter="0"/>
          <w:cols w:space="708"/>
          <w:noEndnote/>
          <w:titlePg/>
        </w:sectPr>
      </w:pPr>
      <w:r w:rsidRPr="00D15B6E">
        <w:rPr>
          <w:rFonts w:ascii="Arial" w:hAnsi="Arial" w:cs="Arial"/>
        </w:rPr>
        <w:lastRenderedPageBreak/>
        <w:br w:type="page"/>
      </w:r>
    </w:p>
    <w:p w14:paraId="4EE43DA5" w14:textId="74FE47F4" w:rsidR="00D15B6E" w:rsidRPr="00EE2FA3" w:rsidRDefault="00B82379" w:rsidP="005208EB">
      <w:pPr>
        <w:pStyle w:val="Rubrik1"/>
        <w:rPr>
          <w:rFonts w:ascii="Arial" w:eastAsia="Times New Roman" w:hAnsi="Arial" w:cs="Arial"/>
          <w:sz w:val="20"/>
          <w:szCs w:val="20"/>
        </w:rPr>
      </w:pPr>
      <w:bookmarkStart w:id="54" w:name="_Ordination_2"/>
      <w:bookmarkStart w:id="55" w:name="_Ordination"/>
      <w:bookmarkStart w:id="56" w:name="_2._Ordination"/>
      <w:bookmarkStart w:id="57" w:name="_Toc521663199"/>
      <w:bookmarkStart w:id="58" w:name="_Toc98420075"/>
      <w:bookmarkStart w:id="59" w:name="_Toc115688990"/>
      <w:bookmarkStart w:id="60" w:name="_Toc233803046"/>
      <w:bookmarkEnd w:id="54"/>
      <w:bookmarkEnd w:id="55"/>
      <w:bookmarkEnd w:id="56"/>
      <w:r>
        <w:lastRenderedPageBreak/>
        <w:t xml:space="preserve">2. </w:t>
      </w:r>
      <w:r w:rsidR="00D15B6E" w:rsidRPr="00D15B6E">
        <w:t>Ordination</w:t>
      </w:r>
      <w:bookmarkEnd w:id="57"/>
      <w:bookmarkEnd w:id="58"/>
      <w:bookmarkEnd w:id="59"/>
      <w:bookmarkEnd w:id="60"/>
    </w:p>
    <w:p w14:paraId="397AC84A" w14:textId="0992AE69" w:rsidR="00693944" w:rsidRPr="00693944" w:rsidRDefault="00693944" w:rsidP="00693944">
      <w:pPr>
        <w:pBdr>
          <w:top w:val="single" w:sz="4" w:space="1" w:color="auto"/>
          <w:left w:val="single" w:sz="4" w:space="4" w:color="auto"/>
          <w:bottom w:val="single" w:sz="4" w:space="1" w:color="auto"/>
          <w:right w:val="single" w:sz="4" w:space="4" w:color="auto"/>
        </w:pBdr>
      </w:pPr>
      <w:r w:rsidRPr="00693944">
        <w:rPr>
          <w:b/>
          <w:bCs/>
          <w:i/>
          <w:iCs/>
        </w:rPr>
        <w:t>Observera</w:t>
      </w:r>
      <w:r w:rsidRPr="00693944">
        <w:rPr>
          <w:b/>
          <w:bCs/>
        </w:rPr>
        <w:t>:</w:t>
      </w:r>
      <w:r w:rsidRPr="00693944">
        <w:t xml:space="preserve"> RGL (Regiongemensamt Läkemedelslager) i detta dokument avser RGL drivet av Apoteket AB. Rutinen gäller </w:t>
      </w:r>
      <w:r w:rsidR="0087520B">
        <w:t xml:space="preserve">endast </w:t>
      </w:r>
      <w:r w:rsidRPr="00693944">
        <w:t>sjukhus som ännu får leveranser av RGL Apoteket AB</w:t>
      </w:r>
      <w:r w:rsidRPr="00693944">
        <w:rPr>
          <w:rStyle w:val="Fotnotsreferens"/>
        </w:rPr>
        <w:footnoteReference w:id="5"/>
      </w:r>
      <w:r w:rsidRPr="00693944">
        <w:t xml:space="preserve">. För sjukhus som får leveranser av RGL </w:t>
      </w:r>
      <w:r w:rsidR="001F3292">
        <w:t>i regionens egen regi</w:t>
      </w:r>
      <w:r w:rsidRPr="00693944">
        <w:t xml:space="preserve">, se </w:t>
      </w:r>
      <w:hyperlink r:id="rId85" w:history="1">
        <w:r w:rsidRPr="00693944">
          <w:rPr>
            <w:rStyle w:val="Hyperlnk"/>
          </w:rPr>
          <w:t>Regional</w:t>
        </w:r>
        <w:r w:rsidR="00E14508">
          <w:rPr>
            <w:rStyle w:val="Hyperlnk"/>
          </w:rPr>
          <w:t>a</w:t>
        </w:r>
        <w:r w:rsidRPr="00693944">
          <w:rPr>
            <w:rStyle w:val="Hyperlnk"/>
          </w:rPr>
          <w:t xml:space="preserve"> rutin</w:t>
        </w:r>
        <w:r w:rsidR="00E14508">
          <w:rPr>
            <w:rStyle w:val="Hyperlnk"/>
          </w:rPr>
          <w:t>er</w:t>
        </w:r>
        <w:r w:rsidRPr="00693944">
          <w:rPr>
            <w:rStyle w:val="Hyperlnk"/>
          </w:rPr>
          <w:t xml:space="preserve"> för läkemedelshantering i Västra Götalandsregionen - Vårdgivarwebben Västra Götalandsregionen</w:t>
        </w:r>
      </w:hyperlink>
      <w:r w:rsidRPr="00693944">
        <w:t>.</w:t>
      </w:r>
    </w:p>
    <w:p w14:paraId="341C2DFA" w14:textId="1170B062" w:rsidR="00EF08B2" w:rsidRPr="00A81BD3" w:rsidRDefault="00EF08B2" w:rsidP="00EF08B2">
      <w:pPr>
        <w:rPr>
          <w:b/>
        </w:rPr>
      </w:pPr>
      <w:r w:rsidRPr="003A5518">
        <w:t xml:space="preserve">Kapitel: 2. Ordination, Version </w:t>
      </w:r>
      <w:r>
        <w:t>5</w:t>
      </w:r>
      <w:r w:rsidRPr="003A5518">
        <w:t xml:space="preserve">.0, </w:t>
      </w:r>
      <w:r w:rsidRPr="00A81BD3">
        <w:t>Giltig från 202</w:t>
      </w:r>
      <w:r w:rsidR="00AC17B3">
        <w:t>6</w:t>
      </w:r>
      <w:r w:rsidRPr="00A81BD3">
        <w:t>-02-27</w:t>
      </w:r>
    </w:p>
    <w:p w14:paraId="381C8FF6" w14:textId="77777777" w:rsidR="00EF08B2" w:rsidRPr="00A81BD3" w:rsidRDefault="00EF08B2" w:rsidP="00117904">
      <w:pPr>
        <w:pStyle w:val="MellanrubrikVGR"/>
        <w:rPr>
          <w:rFonts w:eastAsia="MS Gothic"/>
        </w:rPr>
      </w:pPr>
      <w:r w:rsidRPr="00A81BD3">
        <w:rPr>
          <w:rFonts w:eastAsia="MS Gothic"/>
        </w:rPr>
        <w:t>Huvudsakliga ändringar i denna version</w:t>
      </w:r>
    </w:p>
    <w:p w14:paraId="3ACB966D" w14:textId="4A5C65D2" w:rsidR="00EF08B2" w:rsidRPr="000048DD" w:rsidRDefault="00EF08B2" w:rsidP="00EF08B2">
      <w:r w:rsidRPr="00A81BD3">
        <w:t>Version 5.0, 202</w:t>
      </w:r>
      <w:r w:rsidR="00AC17B3">
        <w:t>6</w:t>
      </w:r>
      <w:r w:rsidRPr="00A81BD3">
        <w:t>-02-27: Genomgående</w:t>
      </w:r>
      <w:r>
        <w:t xml:space="preserve"> ändrat avsnittsnumrering. </w:t>
      </w:r>
      <w:r w:rsidRPr="000048DD">
        <w:t xml:space="preserve">2.2 </w:t>
      </w:r>
      <w:r>
        <w:t xml:space="preserve">Ny avsnittsrubrik. Förtydligat </w:t>
      </w:r>
      <w:r w:rsidRPr="004E13AF">
        <w:t>om reservrutin vid d</w:t>
      </w:r>
      <w:r>
        <w:t>riftstörningar/drift</w:t>
      </w:r>
      <w:r w:rsidRPr="004E13AF">
        <w:t xml:space="preserve">stopp </w:t>
      </w:r>
      <w:r>
        <w:t>och lagt till</w:t>
      </w:r>
      <w:r w:rsidRPr="004E13AF">
        <w:t xml:space="preserve"> lokala tillägg. </w:t>
      </w:r>
      <w:r>
        <w:t>Förtydligande om dokumentation kring infusioner och vid-behovsordination. 2.2.1 Förtydligat om ordinationssystem. 2.2.3 Ny avsnittsrubrik. Förtydligat uppföljning av läkemedelsbehandling. 2.3 Förtydligat text om ordinationstyper.</w:t>
      </w:r>
      <w:r w:rsidRPr="00773C80">
        <w:t xml:space="preserve"> </w:t>
      </w:r>
      <w:r>
        <w:t>2.3.2 Förtydligat text om generella direktiv om läkemedelsbehandling.</w:t>
      </w:r>
      <w:r w:rsidRPr="005316B0">
        <w:t xml:space="preserve"> </w:t>
      </w:r>
      <w:r>
        <w:t xml:space="preserve">2.4 Förtydligat text om REK-listan. Uppdatering av bilder. 2.4.1 Lagt till hänvisning till kap. 13 gällande licensläkemedel. 2.5 Förtydligande av sjuksköterskas justering av dosering. 2.6 Tillagt om permissionsdoser. Borttagen rubrik och stycke Ordination till patienter i kommunal primärvård och öppenvårdsdos, informationen finns i kapitel 7. 2.8 Förtydligat kring registrering av läkemedelsöverkänslighet och information till patient. 2.10 Ny avsnittsrubrik. 2.11 Ny avsnittsrubrik. </w:t>
      </w:r>
      <w:r w:rsidRPr="000048DD">
        <w:t xml:space="preserve">Övriga redaktionella ändringar. Som följd av ändringarna i kapitlet har även </w:t>
      </w:r>
      <w:r>
        <w:t xml:space="preserve">regionala </w:t>
      </w:r>
      <w:r w:rsidRPr="000048DD">
        <w:t>mall 7, 19a och 19b uppdaterats</w:t>
      </w:r>
      <w:r>
        <w:t xml:space="preserve"> samt fått ny grafisk profil</w:t>
      </w:r>
      <w:r w:rsidRPr="000048DD">
        <w:t>.</w:t>
      </w:r>
    </w:p>
    <w:p w14:paraId="2F56A712" w14:textId="77777777" w:rsidR="00EF08B2" w:rsidRPr="003A5518" w:rsidRDefault="00EF08B2" w:rsidP="006B67F9">
      <w:pPr>
        <w:pStyle w:val="Rubrik2"/>
      </w:pPr>
      <w:bookmarkStart w:id="61" w:name="_Toc122700139"/>
      <w:bookmarkStart w:id="62" w:name="_Toc233803047"/>
      <w:r w:rsidRPr="003A5518">
        <w:t>2.1 Regelverk</w:t>
      </w:r>
      <w:bookmarkEnd w:id="61"/>
      <w:bookmarkEnd w:id="62"/>
    </w:p>
    <w:p w14:paraId="2A541E5B" w14:textId="77777777" w:rsidR="00EF08B2" w:rsidRPr="003A5518" w:rsidRDefault="00EF08B2" w:rsidP="00EF08B2">
      <w:r w:rsidRPr="4BEC26D7">
        <w:t xml:space="preserve">Huvudreglerna för ordination framgår i föreskriften </w:t>
      </w:r>
      <w:hyperlink r:id="rId86">
        <w:r w:rsidRPr="4BEC26D7">
          <w:rPr>
            <w:color w:val="006298"/>
            <w:u w:val="single"/>
          </w:rPr>
          <w:t>HSLF-FS 2017:37 6 kap</w:t>
        </w:r>
      </w:hyperlink>
      <w:r w:rsidRPr="003A5518">
        <w:t>.</w:t>
      </w:r>
    </w:p>
    <w:p w14:paraId="781D411A" w14:textId="6CBCFF48" w:rsidR="00EF08B2" w:rsidRPr="003A5518" w:rsidRDefault="00EF08B2" w:rsidP="00EF08B2">
      <w:r w:rsidRPr="003A5518">
        <w:t>Se vidare</w:t>
      </w:r>
      <w:r w:rsidR="00970889">
        <w:t xml:space="preserve"> </w:t>
      </w:r>
      <w:hyperlink r:id="rId87" w:history="1">
        <w:r w:rsidR="00970889" w:rsidRPr="00970889">
          <w:rPr>
            <w:rStyle w:val="Hyperlnk"/>
          </w:rPr>
          <w:t xml:space="preserve">Ordination och hantering av läkemedel i hälso- och sjukvården – Handbok vid tillämpningen av Socialstyrelsens föreskrifter och allmänna råd (HSLF-FS 2017:37) om ordination och </w:t>
        </w:r>
        <w:r w:rsidR="00970889" w:rsidRPr="00970889">
          <w:rPr>
            <w:rStyle w:val="Hyperlnk"/>
          </w:rPr>
          <w:lastRenderedPageBreak/>
          <w:t>hantering av läkemedel i hälso- och sjukvården - Socialstyrelsen</w:t>
        </w:r>
      </w:hyperlink>
      <w:r w:rsidRPr="003A5518">
        <w:t xml:space="preserve"> under ”</w:t>
      </w:r>
      <w:r w:rsidR="008673F8">
        <w:t>Ordination av</w:t>
      </w:r>
      <w:r w:rsidRPr="003A5518">
        <w:t xml:space="preserve"> läkemedel”</w:t>
      </w:r>
      <w:r>
        <w:t xml:space="preserve"> samt </w:t>
      </w:r>
      <w:r w:rsidRPr="003A5518">
        <w:t xml:space="preserve">Vårdhandboken avsnitt </w:t>
      </w:r>
      <w:hyperlink r:id="rId88" w:history="1">
        <w:r w:rsidRPr="00E517DF">
          <w:rPr>
            <w:rStyle w:val="Hyperlnk"/>
          </w:rPr>
          <w:t>Ordination av läkemedel.</w:t>
        </w:r>
      </w:hyperlink>
      <w:r>
        <w:t xml:space="preserve"> </w:t>
      </w:r>
    </w:p>
    <w:p w14:paraId="15577D8E" w14:textId="209C5FA0" w:rsidR="00EF08B2" w:rsidRPr="003A5518" w:rsidRDefault="00EF08B2" w:rsidP="00EF08B2">
      <w:r w:rsidRPr="62F8F9D7">
        <w:rPr>
          <w:color w:val="000000" w:themeColor="text1"/>
        </w:rPr>
        <w:t>De tekniska förutsättningarna för ordination på substansnivå finns i nuläget inte i alla regioners journalsystem (Melior, AsynjaVisph, med flera).</w:t>
      </w:r>
    </w:p>
    <w:p w14:paraId="587874D8" w14:textId="77777777" w:rsidR="00EF08B2" w:rsidRPr="003A5518" w:rsidRDefault="00EF08B2" w:rsidP="006B67F9">
      <w:pPr>
        <w:pStyle w:val="Rubrik2"/>
        <w:rPr>
          <w:color w:val="000000"/>
        </w:rPr>
      </w:pPr>
      <w:bookmarkStart w:id="63" w:name="_Toc122700140"/>
      <w:bookmarkStart w:id="64" w:name="_Toc233803048"/>
      <w:r w:rsidRPr="0A9ED1EA">
        <w:t xml:space="preserve">2.2 </w:t>
      </w:r>
      <w:r>
        <w:t>Allmänt om läkemedelso</w:t>
      </w:r>
      <w:r w:rsidRPr="0A9ED1EA">
        <w:t>rdination</w:t>
      </w:r>
      <w:bookmarkEnd w:id="63"/>
      <w:bookmarkEnd w:id="64"/>
    </w:p>
    <w:p w14:paraId="20276E85" w14:textId="77777777" w:rsidR="00EF08B2" w:rsidRPr="003A5518" w:rsidRDefault="00EF08B2" w:rsidP="00EF08B2">
      <w:r w:rsidRPr="003A5518">
        <w:t>Den som ordinerar läkemedel behöver göra detta ostört och fokuserat. VGR har identifierat hög risk för att göra fel om den som ordinerar läkemedel blir störd eller avbruten i sitt arbete. Oavsett vårdform ska ordinerade läkemedel</w:t>
      </w:r>
      <w:r>
        <w:t xml:space="preserve"> dokumenteras och hållas samlade i</w:t>
      </w:r>
      <w:r w:rsidRPr="003A5518">
        <w:t xml:space="preserve"> </w:t>
      </w:r>
      <w:r>
        <w:t>patient</w:t>
      </w:r>
      <w:r w:rsidRPr="003A5518">
        <w:t>journalen, lämpligen i en elektronisk läkemedelslista/läkemedelsjournal. Vid all ordination är det viktigt att ta hänsyn till patientens övriga läkemedel och eventuell överkänslighet.</w:t>
      </w:r>
      <w:r w:rsidRPr="003A5518">
        <w:rPr>
          <w:highlight w:val="green"/>
        </w:rPr>
        <w:t xml:space="preserve"> </w:t>
      </w:r>
    </w:p>
    <w:p w14:paraId="23C794F2" w14:textId="6F5CACCD" w:rsidR="00EF08B2" w:rsidRDefault="00EF08B2" w:rsidP="00EF08B2">
      <w:pPr>
        <w:rPr>
          <w:color w:val="006298"/>
          <w:u w:val="single"/>
        </w:rPr>
      </w:pPr>
      <w:r w:rsidRPr="5DA2EECB">
        <w:t xml:space="preserve">Ordinatören ansvarar för att läkemedelslistan hålls uppdaterad och att läkemedelsgenomgång utförs enligt den regionala medicinska riktlinjen </w:t>
      </w:r>
      <w:hyperlink r:id="rId89">
        <w:r w:rsidRPr="5DA2EECB">
          <w:rPr>
            <w:color w:val="006298"/>
            <w:u w:val="single"/>
          </w:rPr>
          <w:t>Läkemedelsgenomgång och läkemedelsberättelse</w:t>
        </w:r>
      </w:hyperlink>
      <w:r w:rsidRPr="5DA2EECB">
        <w:t>.</w:t>
      </w:r>
      <w:r>
        <w:t xml:space="preserve"> </w:t>
      </w:r>
      <w:r w:rsidRPr="5DA2EECB">
        <w:t xml:space="preserve">Vid alla vårdens övergångar måste en uppdaterad läkemedelslista </w:t>
      </w:r>
      <w:r>
        <w:t xml:space="preserve">från patientjournalen </w:t>
      </w:r>
      <w:r w:rsidRPr="5DA2EECB">
        <w:t xml:space="preserve">följa med övrig information. Se även </w:t>
      </w:r>
      <w:hyperlink w:anchor="_7_Utskrivning_från_1" w:history="1">
        <w:r w:rsidRPr="5DA2EECB">
          <w:rPr>
            <w:color w:val="006298"/>
            <w:u w:val="single"/>
          </w:rPr>
          <w:t>kapitel 7, Utskrivning från sjukhus och överföring mellan olika vårdformer.</w:t>
        </w:r>
      </w:hyperlink>
    </w:p>
    <w:p w14:paraId="3AA9DD55" w14:textId="78F2BA12" w:rsidR="00EF08B2" w:rsidRDefault="00EF08B2" w:rsidP="00EF08B2">
      <w:hyperlink r:id="rId90" w:history="1">
        <w:r w:rsidRPr="00461E3E">
          <w:rPr>
            <w:rStyle w:val="Hyperlnk"/>
          </w:rPr>
          <w:t>Nationella läkemedelslistan (NLL</w:t>
        </w:r>
      </w:hyperlink>
      <w:r w:rsidRPr="003A5518">
        <w:t xml:space="preserve">) är ett register där man kan se information om patientens förskrivna </w:t>
      </w:r>
      <w:r>
        <w:t xml:space="preserve">recept </w:t>
      </w:r>
      <w:r w:rsidRPr="003A5518">
        <w:t>och uthämtade läkemedel och andra varor som hämtats ut på apotek.</w:t>
      </w:r>
    </w:p>
    <w:p w14:paraId="219CE26B" w14:textId="6E20F4F4" w:rsidR="00EF08B2" w:rsidRDefault="00EF08B2" w:rsidP="00EF08B2">
      <w:r>
        <w:t>Fastställd reservrutin vid driftstörningar/driftstopp ska finnas, se nedan:</w:t>
      </w:r>
      <w:r>
        <w:br/>
        <w:t>Lokala tillägg:</w:t>
      </w:r>
      <w:hyperlink r:id="rId91" w:history="1">
        <w:r w:rsidRPr="00416C41">
          <w:rPr>
            <w:rStyle w:val="Hyperlnk"/>
          </w:rPr>
          <w:t xml:space="preserve"> Närhälsan</w:t>
        </w:r>
      </w:hyperlink>
      <w:r>
        <w:t xml:space="preserve">, </w:t>
      </w:r>
      <w:hyperlink r:id="rId92" w:history="1">
        <w:r w:rsidRPr="00DC1640">
          <w:rPr>
            <w:rStyle w:val="Hyperlnk"/>
          </w:rPr>
          <w:t>Sjukhusen i väster</w:t>
        </w:r>
      </w:hyperlink>
      <w:r>
        <w:t xml:space="preserve">, </w:t>
      </w:r>
      <w:hyperlink r:id="rId93" w:history="1">
        <w:r w:rsidRPr="00253B8E">
          <w:rPr>
            <w:rStyle w:val="Hyperlnk"/>
          </w:rPr>
          <w:t>SÄS</w:t>
        </w:r>
      </w:hyperlink>
      <w:r>
        <w:t xml:space="preserve"> </w:t>
      </w:r>
      <w:hyperlink r:id="rId94" w:history="1">
        <w:r w:rsidRPr="00216BE9">
          <w:rPr>
            <w:rStyle w:val="Hyperlnk"/>
          </w:rPr>
          <w:t>SkaS</w:t>
        </w:r>
      </w:hyperlink>
      <w:r>
        <w:t xml:space="preserve"> och </w:t>
      </w:r>
      <w:hyperlink r:id="rId95" w:history="1">
        <w:r w:rsidRPr="00C12555">
          <w:rPr>
            <w:rStyle w:val="Hyperlnk"/>
          </w:rPr>
          <w:t>SU</w:t>
        </w:r>
      </w:hyperlink>
    </w:p>
    <w:p w14:paraId="1AA6E2DD" w14:textId="77777777" w:rsidR="00EF08B2" w:rsidRPr="003A5518" w:rsidRDefault="00EF08B2" w:rsidP="006B67F9">
      <w:pPr>
        <w:pStyle w:val="MellanrubrikVGR"/>
        <w:rPr>
          <w:rFonts w:eastAsia="MS Gothic"/>
        </w:rPr>
      </w:pPr>
      <w:r w:rsidRPr="003A5518">
        <w:rPr>
          <w:rFonts w:eastAsia="MS Gothic"/>
        </w:rPr>
        <w:t>Lämplighetsbedömning</w:t>
      </w:r>
    </w:p>
    <w:p w14:paraId="0F59F069" w14:textId="77777777" w:rsidR="00EF08B2" w:rsidRPr="003A5518" w:rsidRDefault="00EF08B2" w:rsidP="00EF08B2">
      <w:r w:rsidRPr="003A5518">
        <w:t xml:space="preserve">Vid ordination av ett läkemedel är det viktigt att ordinatören har en helhetssyn och tar hänsyn till patientens samlade läkemedelsbehandling. </w:t>
      </w:r>
    </w:p>
    <w:p w14:paraId="580D7938" w14:textId="77777777" w:rsidR="006B67F9" w:rsidRDefault="00EF08B2" w:rsidP="006B67F9">
      <w:pPr>
        <w:rPr>
          <w:bCs/>
        </w:rPr>
      </w:pPr>
      <w:r w:rsidRPr="003A5518">
        <w:rPr>
          <w:bCs/>
        </w:rPr>
        <w:t>Enligt föreskriften</w:t>
      </w:r>
      <w:r>
        <w:rPr>
          <w:bCs/>
        </w:rPr>
        <w:t xml:space="preserve"> ska den som ordinerar ett läkemedel ta hänsyn till patientens</w:t>
      </w:r>
    </w:p>
    <w:p w14:paraId="509623A5" w14:textId="77777777" w:rsidR="006B67F9" w:rsidRDefault="00EF08B2" w:rsidP="007A0607">
      <w:pPr>
        <w:pStyle w:val="Liststycke"/>
        <w:numPr>
          <w:ilvl w:val="0"/>
          <w:numId w:val="68"/>
        </w:numPr>
      </w:pPr>
      <w:r w:rsidRPr="005B5248">
        <w:t>hälsotillstånd,</w:t>
      </w:r>
    </w:p>
    <w:p w14:paraId="1FA46D85" w14:textId="77777777" w:rsidR="006B67F9" w:rsidRDefault="00EF08B2" w:rsidP="007A0607">
      <w:pPr>
        <w:pStyle w:val="Liststycke"/>
        <w:numPr>
          <w:ilvl w:val="0"/>
          <w:numId w:val="68"/>
        </w:numPr>
      </w:pPr>
      <w:r w:rsidRPr="005B5248">
        <w:t>ålder,</w:t>
      </w:r>
    </w:p>
    <w:p w14:paraId="2E9B1F16" w14:textId="77777777" w:rsidR="006B67F9" w:rsidRDefault="00EF08B2" w:rsidP="007A0607">
      <w:pPr>
        <w:pStyle w:val="Liststycke"/>
        <w:numPr>
          <w:ilvl w:val="0"/>
          <w:numId w:val="68"/>
        </w:numPr>
      </w:pPr>
      <w:r w:rsidRPr="005B5248">
        <w:t>kön,</w:t>
      </w:r>
    </w:p>
    <w:p w14:paraId="72FEE549" w14:textId="77777777" w:rsidR="006B67F9" w:rsidRDefault="00EF08B2" w:rsidP="007A0607">
      <w:pPr>
        <w:pStyle w:val="Liststycke"/>
        <w:numPr>
          <w:ilvl w:val="0"/>
          <w:numId w:val="68"/>
        </w:numPr>
      </w:pPr>
      <w:r w:rsidRPr="005B5248">
        <w:t>läkemedelsanvändning,</w:t>
      </w:r>
    </w:p>
    <w:p w14:paraId="1C34BC20" w14:textId="77777777" w:rsidR="006B67F9" w:rsidRDefault="00EF08B2" w:rsidP="007A0607">
      <w:pPr>
        <w:pStyle w:val="Liststycke"/>
        <w:numPr>
          <w:ilvl w:val="0"/>
          <w:numId w:val="68"/>
        </w:numPr>
      </w:pPr>
      <w:r w:rsidRPr="005B5248">
        <w:t>pågående behandling och utredning,</w:t>
      </w:r>
    </w:p>
    <w:p w14:paraId="739677CA" w14:textId="77777777" w:rsidR="006B67F9" w:rsidRDefault="00EF08B2" w:rsidP="007A0607">
      <w:pPr>
        <w:pStyle w:val="Liststycke"/>
        <w:numPr>
          <w:ilvl w:val="0"/>
          <w:numId w:val="68"/>
        </w:numPr>
      </w:pPr>
      <w:r w:rsidRPr="005B5248">
        <w:t>överkänslighet mot läkemedel, och</w:t>
      </w:r>
    </w:p>
    <w:p w14:paraId="6ECF3986" w14:textId="29B082CB" w:rsidR="00EF08B2" w:rsidRDefault="00EF08B2" w:rsidP="007A0607">
      <w:pPr>
        <w:pStyle w:val="Liststycke"/>
        <w:numPr>
          <w:ilvl w:val="0"/>
          <w:numId w:val="68"/>
        </w:numPr>
      </w:pPr>
      <w:r w:rsidRPr="005B5248">
        <w:lastRenderedPageBreak/>
        <w:t>eventuell graviditet eller amning.</w:t>
      </w:r>
    </w:p>
    <w:p w14:paraId="6286A532" w14:textId="77777777" w:rsidR="00EF08B2" w:rsidRPr="005B5248" w:rsidRDefault="00EF08B2" w:rsidP="00EF08B2">
      <w:r w:rsidRPr="005B5248">
        <w:t>Vid bedömningen ska även läkemedlets kontraindikationer och andra viktiga faktorer, såsom exempelvis kroppsvikt och njurfunktion, för läkemedelsbehandlingen beaktas. Samma bedömning ska göras såväl vid insättning eller utsättning av ett läkemedel, som vid ändring eller förlängning av en pågående läkemedelsbehandling.</w:t>
      </w:r>
    </w:p>
    <w:p w14:paraId="627C6134" w14:textId="77777777" w:rsidR="00EF08B2" w:rsidRPr="003A5518" w:rsidRDefault="00EF08B2" w:rsidP="006B67F9">
      <w:pPr>
        <w:pStyle w:val="MellanrubrikVGR"/>
        <w:rPr>
          <w:rFonts w:ascii="TimesNewRomanPSMT" w:eastAsia="MS Gothic" w:hAnsi="TimesNewRomanPSMT" w:cs="TimesNewRomanPSMT"/>
          <w:bCs/>
          <w:iCs/>
          <w:sz w:val="21"/>
          <w:szCs w:val="21"/>
        </w:rPr>
      </w:pPr>
      <w:r w:rsidRPr="78BAAC55">
        <w:rPr>
          <w:rFonts w:eastAsia="MS Gothic"/>
        </w:rPr>
        <w:t>Dokumentation av läkemedelsordination</w:t>
      </w:r>
    </w:p>
    <w:p w14:paraId="58A9F343" w14:textId="77777777" w:rsidR="00EF08B2" w:rsidRPr="004D75D5" w:rsidRDefault="00EF08B2" w:rsidP="00EF08B2">
      <w:pPr>
        <w:rPr>
          <w:rFonts w:ascii="TimesNewRomanPSMT" w:hAnsi="TimesNewRomanPSMT" w:cs="TimesNewRomanPSMT"/>
          <w:i/>
          <w:iCs/>
          <w:sz w:val="21"/>
          <w:szCs w:val="21"/>
        </w:rPr>
      </w:pPr>
      <w:r w:rsidRPr="003A5518">
        <w:t>Enligt föreskriften</w:t>
      </w:r>
      <w:r>
        <w:rPr>
          <w:b/>
          <w:bCs/>
        </w:rPr>
        <w:t xml:space="preserve"> </w:t>
      </w:r>
      <w:r>
        <w:t xml:space="preserve">ska följande uppgifter om en läkemedelsordination dokumenteras </w:t>
      </w:r>
    </w:p>
    <w:p w14:paraId="0AE63659" w14:textId="77777777" w:rsidR="00EF08B2" w:rsidRPr="00472C16" w:rsidRDefault="00EF08B2" w:rsidP="00EF08B2">
      <w:pPr>
        <w:numPr>
          <w:ilvl w:val="0"/>
          <w:numId w:val="14"/>
        </w:numPr>
        <w:contextualSpacing/>
      </w:pPr>
      <w:r w:rsidRPr="00472C16">
        <w:t>läkemedelsnamn eller aktiv substans,</w:t>
      </w:r>
    </w:p>
    <w:p w14:paraId="3CBFA21D" w14:textId="77777777" w:rsidR="00EF08B2" w:rsidRPr="00472C16" w:rsidRDefault="00EF08B2" w:rsidP="00EF08B2">
      <w:pPr>
        <w:numPr>
          <w:ilvl w:val="0"/>
          <w:numId w:val="14"/>
        </w:numPr>
        <w:contextualSpacing/>
      </w:pPr>
      <w:r w:rsidRPr="00472C16">
        <w:t>läkemedelsform,</w:t>
      </w:r>
    </w:p>
    <w:p w14:paraId="1EBB0BB4" w14:textId="77777777" w:rsidR="00EF08B2" w:rsidRPr="00472C16" w:rsidRDefault="00EF08B2" w:rsidP="00EF08B2">
      <w:pPr>
        <w:numPr>
          <w:ilvl w:val="0"/>
          <w:numId w:val="14"/>
        </w:numPr>
        <w:contextualSpacing/>
      </w:pPr>
      <w:r w:rsidRPr="00472C16">
        <w:t>läkemedlets styrka,</w:t>
      </w:r>
    </w:p>
    <w:p w14:paraId="08BCB1B7" w14:textId="77777777" w:rsidR="00EF08B2" w:rsidRPr="00472C16" w:rsidRDefault="00EF08B2" w:rsidP="00EF08B2">
      <w:pPr>
        <w:numPr>
          <w:ilvl w:val="0"/>
          <w:numId w:val="14"/>
        </w:numPr>
        <w:contextualSpacing/>
      </w:pPr>
      <w:r w:rsidRPr="00472C16">
        <w:t>dosering,</w:t>
      </w:r>
    </w:p>
    <w:p w14:paraId="49FA6B3C" w14:textId="77777777" w:rsidR="00EF08B2" w:rsidRPr="00472C16" w:rsidRDefault="00EF08B2" w:rsidP="00EF08B2">
      <w:pPr>
        <w:numPr>
          <w:ilvl w:val="0"/>
          <w:numId w:val="14"/>
        </w:numPr>
        <w:contextualSpacing/>
      </w:pPr>
      <w:r w:rsidRPr="00472C16">
        <w:t>administreringssätt,</w:t>
      </w:r>
    </w:p>
    <w:p w14:paraId="26F0A7A7" w14:textId="77777777" w:rsidR="00EF08B2" w:rsidRPr="00472C16" w:rsidRDefault="00EF08B2" w:rsidP="00EF08B2">
      <w:pPr>
        <w:numPr>
          <w:ilvl w:val="0"/>
          <w:numId w:val="14"/>
        </w:numPr>
        <w:contextualSpacing/>
      </w:pPr>
      <w:r w:rsidRPr="00472C16">
        <w:t>administreringstillfällen,</w:t>
      </w:r>
    </w:p>
    <w:p w14:paraId="795C76C0" w14:textId="77777777" w:rsidR="00EF08B2" w:rsidRPr="00472C16" w:rsidRDefault="00EF08B2" w:rsidP="00EF08B2">
      <w:pPr>
        <w:numPr>
          <w:ilvl w:val="0"/>
          <w:numId w:val="14"/>
        </w:numPr>
        <w:contextualSpacing/>
      </w:pPr>
      <w:r w:rsidRPr="00472C16">
        <w:t>läkemedelsbehandlingens längd,</w:t>
      </w:r>
    </w:p>
    <w:p w14:paraId="6B448FB8" w14:textId="77777777" w:rsidR="00EF08B2" w:rsidRPr="00472C16" w:rsidRDefault="00EF08B2" w:rsidP="00EF08B2">
      <w:pPr>
        <w:numPr>
          <w:ilvl w:val="0"/>
          <w:numId w:val="14"/>
        </w:numPr>
        <w:contextualSpacing/>
      </w:pPr>
      <w:r w:rsidRPr="00472C16">
        <w:t>ordinationsorsak,</w:t>
      </w:r>
    </w:p>
    <w:p w14:paraId="404A7C4E" w14:textId="77777777" w:rsidR="00EF08B2" w:rsidRPr="00472C16" w:rsidRDefault="00EF08B2" w:rsidP="00EF08B2">
      <w:pPr>
        <w:numPr>
          <w:ilvl w:val="0"/>
          <w:numId w:val="14"/>
        </w:numPr>
        <w:contextualSpacing/>
      </w:pPr>
      <w:r w:rsidRPr="00472C16">
        <w:t>när och hur läkemedelsbehandlingen ska följas upp eller avslutas,</w:t>
      </w:r>
    </w:p>
    <w:p w14:paraId="048F9CEC" w14:textId="77777777" w:rsidR="00EF08B2" w:rsidRPr="00472C16" w:rsidRDefault="00EF08B2" w:rsidP="00EF08B2">
      <w:pPr>
        <w:numPr>
          <w:ilvl w:val="0"/>
          <w:numId w:val="14"/>
        </w:numPr>
        <w:contextualSpacing/>
      </w:pPr>
      <w:r w:rsidRPr="00472C16">
        <w:t>i förekommande fall, anledningen till att läkemedlet inte får bytas ut mot ett likvärdigt läkemedel, och</w:t>
      </w:r>
    </w:p>
    <w:p w14:paraId="1483C262" w14:textId="77777777" w:rsidR="00EF08B2" w:rsidRDefault="00EF08B2" w:rsidP="00EF08B2">
      <w:pPr>
        <w:numPr>
          <w:ilvl w:val="0"/>
          <w:numId w:val="14"/>
        </w:numPr>
        <w:contextualSpacing/>
      </w:pPr>
      <w:r w:rsidRPr="00472C16">
        <w:t>sådana övriga uppgifter som behövs för en säker hantering av läkemedlet.</w:t>
      </w:r>
    </w:p>
    <w:p w14:paraId="263984BB" w14:textId="77777777" w:rsidR="00EF08B2" w:rsidRPr="007427BF" w:rsidRDefault="00EF08B2" w:rsidP="00EF08B2">
      <w:r w:rsidRPr="005A53F1">
        <w:t>Om doseringen anges som en vidbehovsordination, ska även uppgift</w:t>
      </w:r>
      <w:r>
        <w:t xml:space="preserve"> </w:t>
      </w:r>
      <w:r w:rsidRPr="005A53F1">
        <w:t xml:space="preserve">om </w:t>
      </w:r>
      <w:proofErr w:type="spellStart"/>
      <w:r w:rsidRPr="005A53F1">
        <w:t>maxdos</w:t>
      </w:r>
      <w:proofErr w:type="spellEnd"/>
      <w:r w:rsidRPr="005A53F1">
        <w:t xml:space="preserve"> per dygn</w:t>
      </w:r>
      <w:r>
        <w:t xml:space="preserve"> och doseringsintervall</w:t>
      </w:r>
      <w:r w:rsidRPr="005A53F1">
        <w:t xml:space="preserve"> dokumenteras.</w:t>
      </w:r>
    </w:p>
    <w:p w14:paraId="07A5BBA6" w14:textId="77777777" w:rsidR="00EF08B2" w:rsidRPr="003A5518" w:rsidRDefault="00EF08B2" w:rsidP="00EF08B2">
      <w:r w:rsidRPr="003A5518">
        <w:t>Vid dokumentation av en läkemedelsordination ska internationella enheter förkortas med E.</w:t>
      </w:r>
    </w:p>
    <w:p w14:paraId="7C1C8E3E" w14:textId="3351971B" w:rsidR="00EF08B2" w:rsidRPr="003A5518" w:rsidRDefault="00EF08B2" w:rsidP="00EF08B2">
      <w:r w:rsidRPr="003A5518">
        <w:t>Dosering ska anges i antal avdelade läkemedelsdoser (t</w:t>
      </w:r>
      <w:r>
        <w:t>ill exempel</w:t>
      </w:r>
      <w:r w:rsidRPr="003A5518">
        <w:t xml:space="preserve"> tabletter) per tidsenhet eller volym per doseringstillfälle</w:t>
      </w:r>
      <w:r>
        <w:t xml:space="preserve">. </w:t>
      </w:r>
    </w:p>
    <w:p w14:paraId="6E89D08A" w14:textId="77777777" w:rsidR="00EF08B2" w:rsidRDefault="00EF08B2" w:rsidP="00EF08B2">
      <w:r w:rsidRPr="003A5518">
        <w:rPr>
          <w:rFonts w:cs="Arial"/>
          <w:szCs w:val="20"/>
        </w:rPr>
        <w:t>Uppgiften om ordinationsorsak bör anges genom användning av Socialstyrelsens nationella källa för ordinationsorsak, s</w:t>
      </w:r>
      <w:r w:rsidRPr="003A5518">
        <w:rPr>
          <w:rFonts w:cs="Arial"/>
          <w:color w:val="333333"/>
          <w:szCs w:val="20"/>
        </w:rPr>
        <w:t xml:space="preserve">e </w:t>
      </w:r>
      <w:hyperlink r:id="rId96" w:history="1">
        <w:r w:rsidRPr="003A5518">
          <w:rPr>
            <w:rFonts w:cs="Arial"/>
            <w:color w:val="006298"/>
            <w:szCs w:val="20"/>
            <w:u w:val="single"/>
          </w:rPr>
          <w:t>Kodsystem för ordinationsorsak - Socialstyrelsen</w:t>
        </w:r>
      </w:hyperlink>
    </w:p>
    <w:p w14:paraId="38122D41" w14:textId="77777777" w:rsidR="00EF08B2" w:rsidRPr="003A5518" w:rsidRDefault="00EF08B2" w:rsidP="006B67F9">
      <w:pPr>
        <w:pStyle w:val="Rubrik3"/>
        <w:rPr>
          <w:color w:val="000000"/>
        </w:rPr>
      </w:pPr>
      <w:bookmarkStart w:id="65" w:name="_Toc233803049"/>
      <w:bookmarkStart w:id="66" w:name="_Toc122700141"/>
      <w:r w:rsidRPr="4BEC26D7">
        <w:t>2.2.</w:t>
      </w:r>
      <w:r>
        <w:t>1</w:t>
      </w:r>
      <w:r w:rsidRPr="4BEC26D7">
        <w:t xml:space="preserve"> Ordinationssystem</w:t>
      </w:r>
      <w:bookmarkEnd w:id="65"/>
    </w:p>
    <w:p w14:paraId="2C5ED87A" w14:textId="77777777" w:rsidR="00EF08B2" w:rsidRPr="00F11AF7" w:rsidRDefault="00EF08B2" w:rsidP="00EF08B2">
      <w:r w:rsidRPr="003A5518">
        <w:t>På en enhet kan det finnas flera olika ordinationssystem (elektroniska eller i pappersform), till exempel läkemedelsjournal</w:t>
      </w:r>
      <w:r w:rsidRPr="4BEC26D7">
        <w:t xml:space="preserve"> i Melior eller AsynjaVisph</w:t>
      </w:r>
      <w:r w:rsidRPr="003A5518">
        <w:t>, insulin- eller infusionslista, cytostatikaordination, Orbit</w:t>
      </w:r>
      <w:r>
        <w:t xml:space="preserve">, </w:t>
      </w:r>
      <w:r w:rsidRPr="003A5518">
        <w:t>anestesijournal</w:t>
      </w:r>
      <w:r>
        <w:t xml:space="preserve"> och </w:t>
      </w:r>
      <w:r w:rsidRPr="00B70200">
        <w:t>CHA Patientdatasystem</w:t>
      </w:r>
      <w:r w:rsidRPr="003A5518">
        <w:t xml:space="preserve">. För att få en samlad bild </w:t>
      </w:r>
      <w:r w:rsidRPr="003A5518">
        <w:lastRenderedPageBreak/>
        <w:t xml:space="preserve">av en patients läkemedelsordinationer ska det i enhetens/verksamhetens lokala </w:t>
      </w:r>
      <w:r>
        <w:t>rutin</w:t>
      </w:r>
      <w:r w:rsidRPr="003A5518">
        <w:t xml:space="preserve"> för läkemedelshantering framgå</w:t>
      </w:r>
      <w:r>
        <w:t>:</w:t>
      </w:r>
    </w:p>
    <w:p w14:paraId="4DA38D32" w14:textId="77777777" w:rsidR="00EF08B2" w:rsidRPr="00C227BC" w:rsidRDefault="00EF08B2" w:rsidP="007A0607">
      <w:pPr>
        <w:numPr>
          <w:ilvl w:val="0"/>
          <w:numId w:val="15"/>
        </w:numPr>
        <w:contextualSpacing/>
      </w:pPr>
      <w:r w:rsidRPr="00C227BC">
        <w:t>vilket ordinationssystem</w:t>
      </w:r>
      <w:r>
        <w:t xml:space="preserve">/delar av system/moduler </w:t>
      </w:r>
      <w:r w:rsidRPr="00C227BC">
        <w:t xml:space="preserve">som används </w:t>
      </w:r>
      <w:r>
        <w:t xml:space="preserve">för </w:t>
      </w:r>
      <w:r w:rsidRPr="00C227BC">
        <w:t xml:space="preserve">vilka typer av läkemedel. </w:t>
      </w:r>
    </w:p>
    <w:p w14:paraId="601A4CFB" w14:textId="106A63CD" w:rsidR="00EF08B2" w:rsidRPr="00C227BC" w:rsidRDefault="00EF08B2" w:rsidP="007A0607">
      <w:pPr>
        <w:numPr>
          <w:ilvl w:val="0"/>
          <w:numId w:val="15"/>
        </w:numPr>
        <w:contextualSpacing/>
      </w:pPr>
      <w:r>
        <w:t>hur man kan utläsa att det finns ordinationer i flera system/delar av system/moduler.</w:t>
      </w:r>
    </w:p>
    <w:p w14:paraId="6EDCD057" w14:textId="77777777" w:rsidR="00884F36" w:rsidRDefault="00EF08B2" w:rsidP="00884F36">
      <w:pPr>
        <w:pStyle w:val="MellanrubrikVGR"/>
        <w:rPr>
          <w:rFonts w:eastAsia="MS Gothic"/>
        </w:rPr>
      </w:pPr>
      <w:r w:rsidRPr="005A53F1">
        <w:rPr>
          <w:rFonts w:eastAsia="MS Gothic"/>
        </w:rPr>
        <w:t>Läkemedelslista/läkemedelsjournal</w:t>
      </w:r>
      <w:bookmarkEnd w:id="66"/>
    </w:p>
    <w:p w14:paraId="0CDA1E56" w14:textId="36F1A1E6" w:rsidR="00EF08B2" w:rsidRPr="003A5518" w:rsidRDefault="00EF08B2" w:rsidP="00884F36">
      <w:r w:rsidRPr="00884F36">
        <w:t>Samtliga läkemedel ska, så långt det är möjligt, ordineras i en elektronisk läkemedelslista/läkemedelsjournal.</w:t>
      </w:r>
      <w:r w:rsidR="00884F36" w:rsidRPr="00884F36">
        <w:t xml:space="preserve"> </w:t>
      </w:r>
      <w:r w:rsidRPr="5DA2EECB">
        <w:t>Om hänvisning görs till spädningsschema måste ett aktuellt fastställt schema finnas</w:t>
      </w:r>
      <w:r>
        <w:t xml:space="preserve"> regionalt (ex. ePed och Regional rutin för spädning av intravenösa läkemedel till vuxna),</w:t>
      </w:r>
      <w:r w:rsidRPr="5DA2EECB">
        <w:t xml:space="preserve"> övergripande på sjukhuset eller lokalt fastställt på enheten/verksamheten.</w:t>
      </w:r>
    </w:p>
    <w:p w14:paraId="26CA924D" w14:textId="77777777" w:rsidR="00EF08B2" w:rsidRPr="003A5518" w:rsidRDefault="00EF08B2" w:rsidP="00EF08B2">
      <w:r w:rsidRPr="003A5518">
        <w:t xml:space="preserve">Att hålla läkemedelslistan aktuell är ett gemensamt ansvar för alla </w:t>
      </w:r>
      <w:proofErr w:type="spellStart"/>
      <w:r w:rsidRPr="003A5518">
        <w:t>ordinatörer</w:t>
      </w:r>
      <w:proofErr w:type="spellEnd"/>
      <w:r w:rsidRPr="003A5518">
        <w:t xml:space="preserve">. Den som inte har behörighet att ändra i listan, men upptäcker ett behov av ändring, kontaktar behörig ordinatör. Ordinatör som ändrar doseringen av ett läkemedel är ansvarig för att ändringen registreras i läkemedelslista/läkemedelsjournal. </w:t>
      </w:r>
    </w:p>
    <w:p w14:paraId="445B4B45" w14:textId="77777777" w:rsidR="00EF08B2" w:rsidRPr="003A5518" w:rsidRDefault="00EF08B2" w:rsidP="00EF08B2">
      <w:r w:rsidRPr="003A5518">
        <w:t xml:space="preserve">Lokala tillägg: </w:t>
      </w:r>
      <w:hyperlink r:id="rId97" w:history="1">
        <w:r w:rsidRPr="003A5518">
          <w:rPr>
            <w:rFonts w:cs="Arial"/>
            <w:color w:val="0070C0"/>
            <w:u w:val="single"/>
          </w:rPr>
          <w:t>SkaS</w:t>
        </w:r>
      </w:hyperlink>
      <w:r w:rsidRPr="003A5518">
        <w:rPr>
          <w:rFonts w:cs="Arial"/>
          <w:color w:val="0070C0"/>
        </w:rPr>
        <w:t xml:space="preserve"> </w:t>
      </w:r>
      <w:r w:rsidRPr="003A5518">
        <w:t xml:space="preserve">och </w:t>
      </w:r>
      <w:hyperlink r:id="rId98" w:history="1">
        <w:r w:rsidRPr="003A5518">
          <w:rPr>
            <w:rFonts w:cs="Arial"/>
            <w:color w:val="006298"/>
            <w:u w:val="single"/>
          </w:rPr>
          <w:t>SÄS</w:t>
        </w:r>
      </w:hyperlink>
    </w:p>
    <w:p w14:paraId="005925FD" w14:textId="77777777" w:rsidR="00884F36" w:rsidRDefault="00EF08B2" w:rsidP="00884F36">
      <w:pPr>
        <w:pStyle w:val="MellanrubrikVGR"/>
        <w:rPr>
          <w:rFonts w:eastAsia="MS Gothic"/>
        </w:rPr>
      </w:pPr>
      <w:r w:rsidRPr="003A5518">
        <w:rPr>
          <w:rFonts w:eastAsia="MS Gothic"/>
        </w:rPr>
        <w:t>Re</w:t>
      </w:r>
      <w:r>
        <w:rPr>
          <w:rFonts w:eastAsia="MS Gothic"/>
        </w:rPr>
        <w:t>ceptblanketter</w:t>
      </w:r>
    </w:p>
    <w:p w14:paraId="2B0F206A" w14:textId="2CD924C3" w:rsidR="00857F6F" w:rsidRDefault="00857F6F" w:rsidP="00857F6F">
      <w:pPr>
        <w:rPr>
          <w:rFonts w:eastAsia="MS Gothic"/>
        </w:rPr>
      </w:pPr>
      <w:r w:rsidRPr="00857F6F">
        <w:rPr>
          <w:rFonts w:eastAsia="MS Gothic"/>
        </w:rPr>
        <w:t xml:space="preserve">För mer information, se kapitel 1.3.3 samt </w:t>
      </w:r>
      <w:hyperlink r:id="rId99" w:history="1">
        <w:r w:rsidRPr="00D03EAD">
          <w:rPr>
            <w:rStyle w:val="Hyperlnk"/>
            <w:rFonts w:eastAsia="MS Gothic"/>
          </w:rPr>
          <w:t>Receptblanketter - Vårdgivarwebben</w:t>
        </w:r>
      </w:hyperlink>
      <w:r w:rsidRPr="00857F6F">
        <w:rPr>
          <w:rFonts w:eastAsia="MS Gothic"/>
        </w:rPr>
        <w:t>.</w:t>
      </w:r>
    </w:p>
    <w:p w14:paraId="7D6371DA" w14:textId="2DD9AE26" w:rsidR="00EF08B2" w:rsidRPr="003A5518" w:rsidRDefault="00857F6F" w:rsidP="00857F6F">
      <w:pPr>
        <w:pStyle w:val="Rubrik3"/>
        <w:rPr>
          <w:rFonts w:ascii="Calibri" w:eastAsia="MS Gothic" w:hAnsi="Calibri" w:cs="Times New Roman"/>
          <w:b/>
          <w:color w:val="000000"/>
          <w:sz w:val="26"/>
          <w:szCs w:val="26"/>
        </w:rPr>
      </w:pPr>
      <w:bookmarkStart w:id="67" w:name="_Toc233803050"/>
      <w:r w:rsidRPr="00857F6F">
        <w:t>2.2.2 Läkemedelsordinationer till barn</w:t>
      </w:r>
      <w:bookmarkEnd w:id="67"/>
      <w:r w:rsidR="00EF08B2" w:rsidRPr="003A5518">
        <w:rPr>
          <w:rFonts w:ascii="Times New Roman" w:eastAsia="Times New Roman" w:hAnsi="Times New Roman" w:cs="Times New Roman"/>
          <w:bCs w:val="0"/>
          <w:color w:val="auto"/>
          <w:sz w:val="24"/>
        </w:rPr>
        <w:fldChar w:fldCharType="begin"/>
      </w:r>
      <w:r w:rsidR="00EF08B2" w:rsidRPr="003A5518">
        <w:rPr>
          <w:rFonts w:ascii="Times New Roman" w:eastAsia="Times New Roman" w:hAnsi="Times New Roman" w:cs="Times New Roman"/>
          <w:sz w:val="24"/>
        </w:rPr>
        <w:instrText xml:space="preserve"> HYPERLINK "https://www.vgregion.se/halsa-och-vard/vardgivarwebben/vardriktlinjer/lakemedel/receptblanketter-vgr/" </w:instrText>
      </w:r>
      <w:r w:rsidR="00EF08B2" w:rsidRPr="003A5518">
        <w:rPr>
          <w:rFonts w:ascii="Times New Roman" w:eastAsia="Times New Roman" w:hAnsi="Times New Roman" w:cs="Times New Roman"/>
          <w:bCs w:val="0"/>
          <w:color w:val="auto"/>
          <w:sz w:val="24"/>
        </w:rPr>
      </w:r>
      <w:r w:rsidR="00EF08B2" w:rsidRPr="003A5518">
        <w:rPr>
          <w:rFonts w:ascii="Times New Roman" w:eastAsia="Times New Roman" w:hAnsi="Times New Roman" w:cs="Times New Roman"/>
          <w:bCs w:val="0"/>
          <w:color w:val="auto"/>
          <w:sz w:val="24"/>
        </w:rPr>
        <w:fldChar w:fldCharType="separate"/>
      </w:r>
    </w:p>
    <w:p w14:paraId="6B13A597" w14:textId="77777777" w:rsidR="00EF08B2" w:rsidRPr="00D53ECE" w:rsidRDefault="00EF08B2" w:rsidP="00EF08B2">
      <w:pPr>
        <w:rPr>
          <w:iCs/>
        </w:rPr>
      </w:pPr>
      <w:r w:rsidRPr="005A53F1">
        <w:rPr>
          <w:iCs/>
        </w:rPr>
        <w:t xml:space="preserve">Vårdgivaren </w:t>
      </w:r>
      <w:r>
        <w:rPr>
          <w:iCs/>
        </w:rPr>
        <w:t xml:space="preserve">ska </w:t>
      </w:r>
      <w:r w:rsidRPr="005A53F1">
        <w:rPr>
          <w:iCs/>
        </w:rPr>
        <w:t>säkerställa att den som ordinerar läkemedel till ett barn ges förutsättningar att göra detta med utgångspunkt i barnets behov.</w:t>
      </w:r>
    </w:p>
    <w:p w14:paraId="6BC4732F" w14:textId="3D919711" w:rsidR="00EF08B2" w:rsidRPr="003A5518" w:rsidRDefault="00EF08B2" w:rsidP="00EF08B2">
      <w:pPr>
        <w:rPr>
          <w:rFonts w:ascii="TimesNewRomanPSMT" w:hAnsi="TimesNewRomanPSMT" w:cs="TimesNewRomanPSMT"/>
          <w:sz w:val="21"/>
          <w:szCs w:val="21"/>
        </w:rPr>
      </w:pPr>
      <w:r w:rsidRPr="003A5518">
        <w:t xml:space="preserve">Som stöd vid ordination </w:t>
      </w:r>
      <w:r>
        <w:t xml:space="preserve">av läkemedel </w:t>
      </w:r>
      <w:r w:rsidRPr="003A5518">
        <w:t xml:space="preserve">till patienter under 18 år </w:t>
      </w:r>
      <w:r>
        <w:t xml:space="preserve">ska </w:t>
      </w:r>
      <w:r w:rsidRPr="003A5518">
        <w:t>barnläkemedelsdatabasen</w:t>
      </w:r>
      <w:r>
        <w:t xml:space="preserve"> </w:t>
      </w:r>
      <w:hyperlink r:id="rId100" w:history="1">
        <w:r w:rsidRPr="003A5518">
          <w:rPr>
            <w:rFonts w:cs="Arial"/>
            <w:color w:val="006298"/>
            <w:u w:val="single"/>
          </w:rPr>
          <w:t>ePed</w:t>
        </w:r>
      </w:hyperlink>
      <w:r>
        <w:t xml:space="preserve"> </w:t>
      </w:r>
      <w:r w:rsidRPr="006236DE">
        <w:t>användas</w:t>
      </w:r>
      <w:r w:rsidRPr="003A5518">
        <w:t xml:space="preserve">. I </w:t>
      </w:r>
      <w:r>
        <w:t xml:space="preserve">Melior är ePed integrerat och i </w:t>
      </w:r>
      <w:r w:rsidRPr="003A5518">
        <w:t xml:space="preserve">AsynjaVisph finns en länk till </w:t>
      </w:r>
      <w:r>
        <w:t xml:space="preserve">VGR:s </w:t>
      </w:r>
      <w:r w:rsidRPr="003A5518">
        <w:t>ePed</w:t>
      </w:r>
      <w:r>
        <w:t>-instruktioner</w:t>
      </w:r>
      <w:r w:rsidRPr="003A5518">
        <w:t>.</w:t>
      </w:r>
      <w:r>
        <w:t xml:space="preserve"> Utöver lämplighetsbedömning enligt författningskrav behöver det för barn även tas hänsyn till innehåll av hjälpämnen samt hanterbara volymer. </w:t>
      </w:r>
      <w:r w:rsidRPr="003A5518">
        <w:t xml:space="preserve"> Kunskapsstöd för ordination och hantering av läkemedel för enteral administrering finns också framtaget av Läkemedelsverket, se </w:t>
      </w:r>
      <w:hyperlink r:id="rId101" w:anchor="hmainbody1" w:history="1">
        <w:r w:rsidRPr="005A53F1">
          <w:rPr>
            <w:color w:val="006298"/>
            <w:u w:val="single"/>
          </w:rPr>
          <w:t xml:space="preserve">Säkrare ordination och läkemedelshantering till barn – kunskapsstöd </w:t>
        </w:r>
      </w:hyperlink>
      <w:r>
        <w:t xml:space="preserve"> </w:t>
      </w:r>
      <w:r w:rsidRPr="005A53F1">
        <w:t>samt</w:t>
      </w:r>
      <w:r>
        <w:t xml:space="preserve"> </w:t>
      </w:r>
      <w:hyperlink r:id="rId102" w:history="1">
        <w:r w:rsidRPr="003A5518">
          <w:rPr>
            <w:color w:val="006298"/>
            <w:u w:val="single"/>
          </w:rPr>
          <w:t>Ordination av läkemedel via enteral infart eller sond</w:t>
        </w:r>
      </w:hyperlink>
      <w:r w:rsidRPr="003A5518">
        <w:t>.</w:t>
      </w:r>
    </w:p>
    <w:p w14:paraId="6A83D07A" w14:textId="77777777" w:rsidR="00EF08B2" w:rsidRPr="003A5518" w:rsidRDefault="00EF08B2" w:rsidP="005E56C2">
      <w:pPr>
        <w:pStyle w:val="Rubrik3"/>
      </w:pPr>
      <w:bookmarkStart w:id="68" w:name="_Toc233803051"/>
      <w:r w:rsidRPr="003A5518">
        <w:lastRenderedPageBreak/>
        <w:t>2.2.</w:t>
      </w:r>
      <w:r>
        <w:t>3</w:t>
      </w:r>
      <w:r w:rsidRPr="003A5518">
        <w:t xml:space="preserve"> </w:t>
      </w:r>
      <w:r>
        <w:t>Planering av uppföljning eller avslut av läkemedelsbehandling</w:t>
      </w:r>
      <w:bookmarkEnd w:id="68"/>
    </w:p>
    <w:p w14:paraId="5DE1C2A4" w14:textId="00C30E9A" w:rsidR="00EF08B2" w:rsidRPr="003A5518" w:rsidRDefault="00EF08B2" w:rsidP="00EF08B2">
      <w:r>
        <w:rPr>
          <w:bCs/>
        </w:rPr>
        <w:t>Enligt föreskriften ska d</w:t>
      </w:r>
      <w:r w:rsidRPr="003A5518">
        <w:rPr>
          <w:bCs/>
        </w:rPr>
        <w:t>en som ordinerar</w:t>
      </w:r>
      <w:r w:rsidRPr="003A5518">
        <w:t xml:space="preserve"> ett läkemedel</w:t>
      </w:r>
      <w:r>
        <w:t xml:space="preserve"> </w:t>
      </w:r>
      <w:r w:rsidRPr="003A5518">
        <w:t>planera för en uppföljning av den ordinerade läkemedelsbehandlingen</w:t>
      </w:r>
      <w:r w:rsidRPr="003A5518">
        <w:rPr>
          <w:iCs/>
        </w:rPr>
        <w:t>. Där ingår att</w:t>
      </w:r>
      <w:r w:rsidRPr="003A5518">
        <w:t xml:space="preserve"> bestämma </w:t>
      </w:r>
      <w:r w:rsidRPr="003A5518">
        <w:rPr>
          <w:iCs/>
        </w:rPr>
        <w:t xml:space="preserve">när bedömning om </w:t>
      </w:r>
      <w:r w:rsidRPr="003A5518">
        <w:t>eventuell fortsättning av behandlingen</w:t>
      </w:r>
      <w:r w:rsidRPr="003A5518">
        <w:rPr>
          <w:iCs/>
        </w:rPr>
        <w:t xml:space="preserve"> ska ske</w:t>
      </w:r>
      <w:r w:rsidRPr="003A5518">
        <w:t xml:space="preserve"> eller</w:t>
      </w:r>
      <w:r w:rsidRPr="003A5518">
        <w:rPr>
          <w:iCs/>
        </w:rPr>
        <w:t xml:space="preserve"> </w:t>
      </w:r>
      <w:r w:rsidRPr="003A5518">
        <w:t>bestämma ett datum för när den ordinerade läkemedelsbehandlingen ska avslutas.</w:t>
      </w:r>
    </w:p>
    <w:p w14:paraId="38F5041E" w14:textId="3A5A7134" w:rsidR="00EF08B2" w:rsidRPr="003A5518" w:rsidRDefault="00EF08B2" w:rsidP="00EF08B2">
      <w:r w:rsidRPr="003A5518">
        <w:t xml:space="preserve">Läkemedel som patienten har slutat använda eller ska sluta använda ska sättas ut. Ordinatör som sätter ut läkemedlet ansvarar för dokumentation av utsättningen. Det är starkt rekommenderat att utsättningsorsak ska anges, särskilt om utsättningen är orsakad av biverkning. Om patienten själv har avslutat </w:t>
      </w:r>
      <w:r>
        <w:t>sin behandling</w:t>
      </w:r>
      <w:r w:rsidRPr="003A5518">
        <w:t xml:space="preserve">, bör </w:t>
      </w:r>
      <w:r>
        <w:t>ordinatör informeras</w:t>
      </w:r>
      <w:r w:rsidRPr="003A5518">
        <w:t xml:space="preserve"> om orsaken</w:t>
      </w:r>
      <w:r>
        <w:t>.</w:t>
      </w:r>
      <w:r w:rsidRPr="003A5518">
        <w:t xml:space="preserve"> Se även </w:t>
      </w:r>
      <w:hyperlink w:anchor="_7_Utskrivning_från_1" w:history="1">
        <w:r>
          <w:rPr>
            <w:color w:val="006298"/>
            <w:u w:val="single"/>
          </w:rPr>
          <w:t>kapitel 7, Utskrivning från sjukhus och överföring mellan olika vårdformer</w:t>
        </w:r>
      </w:hyperlink>
      <w:r>
        <w:rPr>
          <w:color w:val="006298"/>
          <w:u w:val="single"/>
        </w:rPr>
        <w:t>.</w:t>
      </w:r>
    </w:p>
    <w:p w14:paraId="2AABB403" w14:textId="77777777" w:rsidR="00EF08B2" w:rsidRPr="008345C1" w:rsidRDefault="00EF08B2" w:rsidP="005E56C2">
      <w:pPr>
        <w:pStyle w:val="Rubrik2"/>
      </w:pPr>
      <w:r w:rsidRPr="003A5518">
        <w:rPr>
          <w:sz w:val="36"/>
          <w:szCs w:val="24"/>
        </w:rPr>
        <w:fldChar w:fldCharType="end"/>
      </w:r>
      <w:bookmarkStart w:id="69" w:name="_Toc122700143"/>
      <w:bookmarkStart w:id="70" w:name="_Toc233803052"/>
      <w:r w:rsidRPr="008345C1">
        <w:t>2.3 Ordinationstyper</w:t>
      </w:r>
      <w:bookmarkEnd w:id="69"/>
      <w:bookmarkEnd w:id="70"/>
    </w:p>
    <w:p w14:paraId="1825AB03" w14:textId="77777777" w:rsidR="00EF08B2" w:rsidRPr="003A5518" w:rsidRDefault="00EF08B2" w:rsidP="00AD54C8">
      <w:pPr>
        <w:pStyle w:val="MellanrubrikVGR"/>
        <w:rPr>
          <w:rFonts w:eastAsia="MS Gothic"/>
        </w:rPr>
      </w:pPr>
      <w:r w:rsidRPr="003A5518">
        <w:rPr>
          <w:rFonts w:eastAsia="MS Gothic"/>
        </w:rPr>
        <w:t>Stående ordination</w:t>
      </w:r>
    </w:p>
    <w:p w14:paraId="781E5659" w14:textId="77777777" w:rsidR="00EF08B2" w:rsidRPr="00A5226D" w:rsidRDefault="00EF08B2" w:rsidP="007A0607">
      <w:pPr>
        <w:numPr>
          <w:ilvl w:val="0"/>
          <w:numId w:val="16"/>
        </w:numPr>
        <w:contextualSpacing/>
      </w:pPr>
      <w:r>
        <w:rPr>
          <w:szCs w:val="20"/>
        </w:rPr>
        <w:t>Kontinuerlig ordination</w:t>
      </w:r>
    </w:p>
    <w:p w14:paraId="3EE38061" w14:textId="77777777" w:rsidR="00EF08B2" w:rsidRPr="00A5226D" w:rsidRDefault="00EF08B2" w:rsidP="007A0607">
      <w:pPr>
        <w:numPr>
          <w:ilvl w:val="0"/>
          <w:numId w:val="16"/>
        </w:numPr>
        <w:contextualSpacing/>
      </w:pPr>
      <w:r>
        <w:rPr>
          <w:szCs w:val="20"/>
        </w:rPr>
        <w:t>Vidbehovsordination</w:t>
      </w:r>
    </w:p>
    <w:p w14:paraId="5A6CCC98" w14:textId="77777777" w:rsidR="00EF08B2" w:rsidRPr="003A5518" w:rsidRDefault="00EF08B2" w:rsidP="00AD54C8">
      <w:pPr>
        <w:pStyle w:val="MellanrubrikVGR"/>
        <w:rPr>
          <w:rFonts w:eastAsia="MS Gothic"/>
        </w:rPr>
      </w:pPr>
      <w:r w:rsidRPr="003A5518">
        <w:rPr>
          <w:rFonts w:eastAsia="MS Gothic"/>
        </w:rPr>
        <w:t>Tillfällig ordination</w:t>
      </w:r>
    </w:p>
    <w:p w14:paraId="1AF1B784" w14:textId="77777777" w:rsidR="00EF08B2" w:rsidRPr="00056B07" w:rsidRDefault="00EF08B2" w:rsidP="007A0607">
      <w:pPr>
        <w:numPr>
          <w:ilvl w:val="0"/>
          <w:numId w:val="16"/>
        </w:numPr>
        <w:contextualSpacing/>
        <w:rPr>
          <w:rFonts w:ascii="Calibri" w:hAnsi="Calibri" w:cs="Calibri"/>
          <w:sz w:val="28"/>
          <w:szCs w:val="28"/>
        </w:rPr>
      </w:pPr>
      <w:r w:rsidRPr="003A5518">
        <w:t xml:space="preserve">Med tillfällig ordination avses läkemedel som </w:t>
      </w:r>
      <w:r>
        <w:t>gäller under en viss tid och sedan avslutas</w:t>
      </w:r>
      <w:r w:rsidRPr="003A5518">
        <w:t xml:space="preserve">. </w:t>
      </w:r>
      <w:r w:rsidRPr="00FA7E77">
        <w:t xml:space="preserve">Detta i motsats till vidbehovsordination som ordinerats i förväg och </w:t>
      </w:r>
      <w:r>
        <w:t>som ges när vissa villkor är uppfyllda.</w:t>
      </w:r>
    </w:p>
    <w:p w14:paraId="461A03B1" w14:textId="77777777" w:rsidR="00EF08B2" w:rsidRPr="003A5518" w:rsidRDefault="00EF08B2" w:rsidP="004F6182">
      <w:pPr>
        <w:pStyle w:val="Rubrik3"/>
      </w:pPr>
      <w:bookmarkStart w:id="71" w:name="_Toc122700144"/>
      <w:bookmarkStart w:id="72" w:name="_Toc233803053"/>
      <w:r w:rsidRPr="003A5518">
        <w:t>2.</w:t>
      </w:r>
      <w:r>
        <w:t>3.1</w:t>
      </w:r>
      <w:r w:rsidRPr="003A5518">
        <w:t xml:space="preserve"> Muntlig ordination</w:t>
      </w:r>
      <w:bookmarkEnd w:id="71"/>
      <w:bookmarkEnd w:id="72"/>
      <w:r w:rsidRPr="003A5518">
        <w:t xml:space="preserve"> </w:t>
      </w:r>
    </w:p>
    <w:p w14:paraId="6F0C74BD" w14:textId="77777777" w:rsidR="00EF08B2" w:rsidRPr="003A5518" w:rsidRDefault="00EF08B2" w:rsidP="00EF08B2">
      <w:r w:rsidRPr="003A5518">
        <w:t>Muntlig ordination får endast ske i akuta behandlingssituationer. Sjuksköterskan som tar emot ordinationen</w:t>
      </w:r>
      <w:r w:rsidRPr="003A5518" w:rsidDel="00DC0FDA">
        <w:t xml:space="preserve"> </w:t>
      </w:r>
      <w:r w:rsidRPr="003A5518">
        <w:t xml:space="preserve">repeterar denna och administrerar läkemedlet. Muntlig ordination ska innehålla samtliga uppgifter, se 2.2. Så snart som möjligt dokumenteras ordinationen av </w:t>
      </w:r>
      <w:r>
        <w:t xml:space="preserve">ordinatören och signeras av den som utfört administreringen. </w:t>
      </w:r>
      <w:r w:rsidRPr="003A5518">
        <w:t xml:space="preserve">Om ordinatören är förhindrad att dokumentera ordinationen ska det göras av en sjuksköterska, som då också ska dokumentera namnet på den som ordinerat läkemedlet och tidpunkten för ordinationen. Ordinatören </w:t>
      </w:r>
      <w:r>
        <w:t>kontra</w:t>
      </w:r>
      <w:r w:rsidRPr="003A5518">
        <w:t>signerar ordinationen i efterhand</w:t>
      </w:r>
      <w:r>
        <w:t xml:space="preserve"> så snart som möjligt</w:t>
      </w:r>
      <w:r w:rsidRPr="003A5518">
        <w:t xml:space="preserve">. Ovanstående gäller även för telefonordination. </w:t>
      </w:r>
    </w:p>
    <w:p w14:paraId="4BE775E3" w14:textId="77777777" w:rsidR="00EF08B2" w:rsidRPr="003A5518" w:rsidRDefault="00EF08B2" w:rsidP="004F6182">
      <w:pPr>
        <w:pStyle w:val="Rubrik3"/>
      </w:pPr>
      <w:bookmarkStart w:id="73" w:name="_2.3.2_Generella_direktiv"/>
      <w:bookmarkStart w:id="74" w:name="_Toc122700145"/>
      <w:bookmarkStart w:id="75" w:name="_Toc233803054"/>
      <w:bookmarkEnd w:id="73"/>
      <w:r w:rsidRPr="003A5518">
        <w:lastRenderedPageBreak/>
        <w:t>2.</w:t>
      </w:r>
      <w:r>
        <w:t>3.2</w:t>
      </w:r>
      <w:r w:rsidRPr="003A5518">
        <w:t xml:space="preserve"> Generella direktiv om </w:t>
      </w:r>
      <w:r>
        <w:t>l</w:t>
      </w:r>
      <w:r w:rsidRPr="003A5518">
        <w:t>äkemedelsbehandling</w:t>
      </w:r>
      <w:bookmarkEnd w:id="74"/>
      <w:bookmarkEnd w:id="75"/>
    </w:p>
    <w:p w14:paraId="09A26FCB" w14:textId="79660A8A" w:rsidR="00EF08B2" w:rsidRDefault="00EF08B2" w:rsidP="00EF08B2">
      <w:r w:rsidRPr="003A5518">
        <w:t>Verksamhetschef beslutar om generella direktiv</w:t>
      </w:r>
      <w:r>
        <w:t xml:space="preserve"> om läkemedelsbehandling (tidigare benämnt GO)</w:t>
      </w:r>
      <w:r w:rsidRPr="003A5518">
        <w:t xml:space="preserve"> ska tillämpas</w:t>
      </w:r>
      <w:r>
        <w:t xml:space="preserve"> </w:t>
      </w:r>
      <w:r w:rsidRPr="003A5518">
        <w:t>och vem som får utfärda dessa</w:t>
      </w:r>
      <w:r>
        <w:t>, vilket ska framgå i lokal rutin.</w:t>
      </w:r>
      <w:r w:rsidRPr="003A5518">
        <w:t xml:space="preserve"> </w:t>
      </w:r>
      <w:r>
        <w:t>Generella direktiv om läkemedelsbehandling ska vara</w:t>
      </w:r>
      <w:r w:rsidRPr="003A5518">
        <w:t xml:space="preserve"> fastställda av verksamhetschef, medicinskt ansvarig läkare eller läkare med särskilt uppdrag.</w:t>
      </w:r>
      <w:r>
        <w:t xml:space="preserve"> </w:t>
      </w:r>
      <w:r w:rsidRPr="003A5518">
        <w:t xml:space="preserve">Endast läkare får </w:t>
      </w:r>
      <w:r>
        <w:t>utfärda</w:t>
      </w:r>
      <w:r w:rsidRPr="003A5518">
        <w:t xml:space="preserve"> generella direktiv</w:t>
      </w:r>
      <w:r>
        <w:t xml:space="preserve"> om läkemedelsbehandling</w:t>
      </w:r>
      <w:r w:rsidRPr="54D1B44D">
        <w:t>.</w:t>
      </w:r>
      <w:r>
        <w:t xml:space="preserve"> </w:t>
      </w:r>
      <w:r w:rsidRPr="003A5518">
        <w:t xml:space="preserve">Direktiven ska vara daterade och undertecknade.  </w:t>
      </w:r>
      <w:r w:rsidRPr="0AD48A49">
        <w:t>För utformning av generella direktiv, kan</w:t>
      </w:r>
      <w:r w:rsidR="00584572">
        <w:t xml:space="preserve"> mall</w:t>
      </w:r>
      <w:r w:rsidRPr="0AD48A49">
        <w:t xml:space="preserve"> </w:t>
      </w:r>
      <w:hyperlink r:id="rId103">
        <w:r w:rsidR="00584572">
          <w:rPr>
            <w:color w:val="006298"/>
            <w:u w:val="single"/>
          </w:rPr>
          <w:t>7. Generella direktiv om läkemedelsbehandling</w:t>
        </w:r>
      </w:hyperlink>
      <w:r w:rsidRPr="003A5518">
        <w:t xml:space="preserve"> med fördel användas.</w:t>
      </w:r>
      <w:r w:rsidRPr="007B72BF">
        <w:t xml:space="preserve"> </w:t>
      </w:r>
    </w:p>
    <w:p w14:paraId="37A7688F" w14:textId="77777777" w:rsidR="00EF08B2" w:rsidRDefault="00EF08B2" w:rsidP="00EF08B2">
      <w:r w:rsidRPr="003A5518">
        <w:t>Enligt föresk</w:t>
      </w:r>
      <w:r>
        <w:t>rifte</w:t>
      </w:r>
      <w:r w:rsidRPr="00746A9B">
        <w:t>n</w:t>
      </w:r>
      <w:r w:rsidRPr="003A5518">
        <w:t xml:space="preserve"> </w:t>
      </w:r>
      <w:r>
        <w:rPr>
          <w:bCs/>
        </w:rPr>
        <w:t>ska ett generellt direktiv vara skriftligt och innehålla uppgifter om</w:t>
      </w:r>
    </w:p>
    <w:p w14:paraId="2C62F710" w14:textId="77777777" w:rsidR="00EF08B2" w:rsidRPr="00E23346" w:rsidRDefault="00EF08B2" w:rsidP="007A0607">
      <w:pPr>
        <w:numPr>
          <w:ilvl w:val="0"/>
          <w:numId w:val="17"/>
        </w:numPr>
        <w:contextualSpacing/>
      </w:pPr>
      <w:r w:rsidRPr="00E23346">
        <w:t>läkemedelsnamn eller aktiv substans,</w:t>
      </w:r>
    </w:p>
    <w:p w14:paraId="6BACF4BB" w14:textId="77777777" w:rsidR="00EF08B2" w:rsidRPr="00E23346" w:rsidRDefault="00EF08B2" w:rsidP="007A0607">
      <w:pPr>
        <w:numPr>
          <w:ilvl w:val="0"/>
          <w:numId w:val="17"/>
        </w:numPr>
        <w:contextualSpacing/>
      </w:pPr>
      <w:r w:rsidRPr="00E23346">
        <w:t>läkemedelsform,</w:t>
      </w:r>
    </w:p>
    <w:p w14:paraId="6535948E" w14:textId="77777777" w:rsidR="00EF08B2" w:rsidRPr="00E23346" w:rsidRDefault="00EF08B2" w:rsidP="007A0607">
      <w:pPr>
        <w:numPr>
          <w:ilvl w:val="0"/>
          <w:numId w:val="17"/>
        </w:numPr>
        <w:contextualSpacing/>
      </w:pPr>
      <w:r w:rsidRPr="00E23346">
        <w:t>läkemedlets styrka,</w:t>
      </w:r>
    </w:p>
    <w:p w14:paraId="5390F7B5" w14:textId="77777777" w:rsidR="00EF08B2" w:rsidRPr="00E23346" w:rsidRDefault="00EF08B2" w:rsidP="007A0607">
      <w:pPr>
        <w:numPr>
          <w:ilvl w:val="0"/>
          <w:numId w:val="17"/>
        </w:numPr>
        <w:contextualSpacing/>
      </w:pPr>
      <w:r w:rsidRPr="00E23346">
        <w:t>dosering,</w:t>
      </w:r>
    </w:p>
    <w:p w14:paraId="7B7BB8B6" w14:textId="77777777" w:rsidR="00EF08B2" w:rsidRPr="00E23346" w:rsidRDefault="00EF08B2" w:rsidP="007A0607">
      <w:pPr>
        <w:numPr>
          <w:ilvl w:val="0"/>
          <w:numId w:val="17"/>
        </w:numPr>
        <w:contextualSpacing/>
      </w:pPr>
      <w:proofErr w:type="spellStart"/>
      <w:r w:rsidRPr="00E23346">
        <w:t>maxdos</w:t>
      </w:r>
      <w:proofErr w:type="spellEnd"/>
      <w:r w:rsidRPr="00E23346">
        <w:t>,</w:t>
      </w:r>
    </w:p>
    <w:p w14:paraId="546A15C7" w14:textId="77777777" w:rsidR="00EF08B2" w:rsidRPr="00E23346" w:rsidRDefault="00EF08B2" w:rsidP="007A0607">
      <w:pPr>
        <w:numPr>
          <w:ilvl w:val="0"/>
          <w:numId w:val="17"/>
        </w:numPr>
        <w:contextualSpacing/>
      </w:pPr>
      <w:r w:rsidRPr="00E23346">
        <w:t>administreringssätt,</w:t>
      </w:r>
    </w:p>
    <w:p w14:paraId="04D25048" w14:textId="77777777" w:rsidR="00EF08B2" w:rsidRPr="00E23346" w:rsidRDefault="00EF08B2" w:rsidP="007A0607">
      <w:pPr>
        <w:numPr>
          <w:ilvl w:val="0"/>
          <w:numId w:val="17"/>
        </w:numPr>
        <w:contextualSpacing/>
      </w:pPr>
      <w:r w:rsidRPr="00E23346">
        <w:t>indikationer och kontraindikationer, och</w:t>
      </w:r>
    </w:p>
    <w:p w14:paraId="135E9D98" w14:textId="77777777" w:rsidR="00EF08B2" w:rsidRPr="00E23346" w:rsidRDefault="00EF08B2" w:rsidP="007A0607">
      <w:pPr>
        <w:numPr>
          <w:ilvl w:val="0"/>
          <w:numId w:val="17"/>
        </w:numPr>
        <w:contextualSpacing/>
      </w:pPr>
      <w:r w:rsidRPr="00E23346">
        <w:t>antalet tillfällen som läkemedlet får ges utan att en läkare kontaktas.</w:t>
      </w:r>
    </w:p>
    <w:p w14:paraId="701675C7" w14:textId="77777777" w:rsidR="00EF08B2" w:rsidRPr="005A53F1" w:rsidRDefault="00EF08B2" w:rsidP="00EF08B2">
      <w:r>
        <w:t>Generella direktiv</w:t>
      </w:r>
      <w:r w:rsidRPr="003A5518">
        <w:t xml:space="preserve"> omfattar läkemedel som får ges av sjuksköterska efter behovsbedömning utan kontakt med läkare. Sjuksköterskan ska kontrollera indikation och kontraindikationer, att överkänslighet inte föreligger samt att aktuellt läkemedel inte redan är ordinerat eller nyligen utsatt. Sjuksköterskan ska även dokumentera ordinationen inklusive behovsbedömningen i journalen</w:t>
      </w:r>
      <w:r>
        <w:t xml:space="preserve"> samt informera ansvarig läkare</w:t>
      </w:r>
      <w:r w:rsidRPr="00AA2368">
        <w:t xml:space="preserve">. </w:t>
      </w:r>
      <w:r w:rsidRPr="005A53F1">
        <w:t xml:space="preserve">Sjuksköterskan </w:t>
      </w:r>
      <w:r>
        <w:t>ska</w:t>
      </w:r>
      <w:r w:rsidRPr="005A53F1">
        <w:t xml:space="preserve"> uppmärksamma patientansvarig läkare om en patient ofta får läkemedel genom generella direktiv. Läkaren ska då överväga om läkemedel givna enligt generella direktiv </w:t>
      </w:r>
      <w:r>
        <w:t>ska</w:t>
      </w:r>
      <w:r w:rsidRPr="005A53F1">
        <w:t xml:space="preserve"> ordineras som stående</w:t>
      </w:r>
      <w:r>
        <w:t xml:space="preserve"> </w:t>
      </w:r>
      <w:r w:rsidRPr="005A53F1">
        <w:t>ordination på grund av bestående förändring i patientens behov, eller om annan behandling kan vara aktuell.</w:t>
      </w:r>
    </w:p>
    <w:p w14:paraId="28B14AF5" w14:textId="77777777" w:rsidR="00EF08B2" w:rsidRPr="003A5518" w:rsidRDefault="00EF08B2" w:rsidP="00EF08B2">
      <w:r>
        <w:t>Generella direktiv om läkemedelsbehandling</w:t>
      </w:r>
      <w:r w:rsidRPr="00783DED">
        <w:t xml:space="preserve"> ska utfärdas mycket restriktivt och omprövas minst årligen. I de fall läkaren kan förutse patientens läkemedelsbehov ska i stället stående ordination utfärdas.</w:t>
      </w:r>
      <w:r w:rsidRPr="00C90499">
        <w:t xml:space="preserve"> </w:t>
      </w:r>
    </w:p>
    <w:p w14:paraId="34954FA1" w14:textId="77777777" w:rsidR="00EF08B2" w:rsidRPr="003A5518" w:rsidRDefault="00EF08B2" w:rsidP="00EF08B2">
      <w:r w:rsidRPr="33CF9911">
        <w:t xml:space="preserve">Lokala tillägg: </w:t>
      </w:r>
      <w:hyperlink r:id="rId104" w:history="1">
        <w:r w:rsidRPr="33CF9911">
          <w:rPr>
            <w:color w:val="006298"/>
            <w:u w:val="single"/>
          </w:rPr>
          <w:t>SkaS</w:t>
        </w:r>
      </w:hyperlink>
    </w:p>
    <w:p w14:paraId="5F1C96EC" w14:textId="77777777" w:rsidR="00EF08B2" w:rsidRPr="003A5518" w:rsidRDefault="00EF08B2" w:rsidP="004F6182">
      <w:pPr>
        <w:pStyle w:val="Rubrik2"/>
      </w:pPr>
      <w:bookmarkStart w:id="76" w:name="_Toc122700151"/>
      <w:bookmarkStart w:id="77" w:name="_Toc233803055"/>
      <w:r w:rsidRPr="003A5518">
        <w:lastRenderedPageBreak/>
        <w:t>2.</w:t>
      </w:r>
      <w:r>
        <w:t>4</w:t>
      </w:r>
      <w:r w:rsidRPr="003A5518">
        <w:t xml:space="preserve"> Val av läkemedel</w:t>
      </w:r>
      <w:bookmarkEnd w:id="76"/>
      <w:bookmarkEnd w:id="77"/>
    </w:p>
    <w:p w14:paraId="66D6C7DB" w14:textId="77777777" w:rsidR="00EF08B2" w:rsidRPr="003A5518" w:rsidRDefault="00EF08B2" w:rsidP="00EF08B2">
      <w:r w:rsidRPr="003A5518">
        <w:t xml:space="preserve">Läkemedelskommittén i VGR ger årligen ut </w:t>
      </w:r>
      <w:hyperlink r:id="rId105" w:anchor="/" w:history="1">
        <w:proofErr w:type="spellStart"/>
        <w:r w:rsidRPr="00764441">
          <w:rPr>
            <w:rStyle w:val="Hyperlnk"/>
          </w:rPr>
          <w:t>REKlistan</w:t>
        </w:r>
        <w:proofErr w:type="spellEnd"/>
      </w:hyperlink>
      <w:r w:rsidRPr="003A5518">
        <w:t xml:space="preserve"> </w:t>
      </w:r>
      <w:r>
        <w:t xml:space="preserve">som presenterar </w:t>
      </w:r>
      <w:r w:rsidRPr="003A5518">
        <w:t>läkemedel</w:t>
      </w:r>
      <w:r>
        <w:t xml:space="preserve"> som rekommenderas för behandling av vanliga sjukdomar</w:t>
      </w:r>
      <w:r w:rsidRPr="003A5518">
        <w:t xml:space="preserve">. Rekommendationerna är </w:t>
      </w:r>
      <w:r>
        <w:t>grundade på vetenskaplig dokumentation avseende effekt och säkerhet, farmaceutisk ändamålsenlighet, kostnadseffektivitet och miljöaspekter. Vid ordinationstillfället kan ordinatören</w:t>
      </w:r>
      <w:r w:rsidRPr="003A5518">
        <w:t xml:space="preserve"> </w:t>
      </w:r>
      <w:r>
        <w:t xml:space="preserve">se vilka läkemedel som är rekommenderade och ska välja dessa </w:t>
      </w:r>
      <w:r w:rsidRPr="003A5518">
        <w:t>i första hand.</w:t>
      </w:r>
    </w:p>
    <w:p w14:paraId="58BDFA84" w14:textId="77777777" w:rsidR="00EF08B2" w:rsidRPr="003A5518" w:rsidRDefault="00EF08B2" w:rsidP="00EF08B2">
      <w:r w:rsidRPr="003A5518">
        <w:t>Sjukvårdsapotek VGR har med hjälp av Läkemedelskommitténs terapigrupper och analys av VGR:s läkemedelsförbrukning utsett ett definierat sortiment som bör tillgodose vårdens behov. Det definierade sortimentet består av kostnadseffektiva alternativ, till exempel upphandlade läkemedel</w:t>
      </w:r>
      <w:r>
        <w:t>, men</w:t>
      </w:r>
      <w:r w:rsidRPr="003A5518">
        <w:t xml:space="preserve"> styrs även av </w:t>
      </w:r>
      <w:proofErr w:type="spellStart"/>
      <w:r w:rsidRPr="003A5518">
        <w:t>REKlistan</w:t>
      </w:r>
      <w:proofErr w:type="spellEnd"/>
      <w:r w:rsidRPr="003A5518">
        <w:t>.</w:t>
      </w:r>
      <w:r>
        <w:t xml:space="preserve"> </w:t>
      </w:r>
    </w:p>
    <w:p w14:paraId="0B40919E" w14:textId="77777777" w:rsidR="00EF08B2" w:rsidRPr="003A5518" w:rsidRDefault="00EF08B2" w:rsidP="004F6182">
      <w:pPr>
        <w:pStyle w:val="MellanrubrikVGR"/>
        <w:rPr>
          <w:rFonts w:eastAsia="MS Gothic"/>
        </w:rPr>
      </w:pPr>
      <w:r w:rsidRPr="003A5518">
        <w:rPr>
          <w:rFonts w:eastAsia="MS Gothic"/>
        </w:rPr>
        <w:t>Gäller endast sjukhus</w:t>
      </w:r>
    </w:p>
    <w:p w14:paraId="471F10F2" w14:textId="205902A1" w:rsidR="00EF08B2" w:rsidRDefault="00EF08B2" w:rsidP="00EF08B2">
      <w:pPr>
        <w:rPr>
          <w:color w:val="006298"/>
          <w:u w:val="single"/>
        </w:rPr>
      </w:pPr>
      <w:r w:rsidRPr="003A5518">
        <w:t xml:space="preserve">För avdelningar anslutna till Slutenvårdsdos överförs ordinationer av tabletter/kapslar automatiskt från läkemedelsmodulen i Melior till slutenvårdsdosenheten vid vårdenhetens stopptid. Om avdelningen är ansluten till slutenvårdsdos ska ordinatören i första hand välja ett D-markerat läkemedel vid ordination. Om avdelningen inte har slutenvårdsdos väljs i stället U-markerade läkemedel, vilket utgör det definierade sortimentet för slutenvård. För mer information om slutenvårdsdos, se </w:t>
      </w:r>
      <w:hyperlink w:anchor="_5.7.5_Slutenvårdsdos" w:history="1">
        <w:r w:rsidR="001B7195">
          <w:rPr>
            <w:color w:val="006298"/>
            <w:u w:val="single"/>
          </w:rPr>
          <w:t>kapitel 5, avsnitt Slutenvårdsdos.</w:t>
        </w:r>
      </w:hyperlink>
    </w:p>
    <w:p w14:paraId="583C96A2" w14:textId="1488128C" w:rsidR="00EF08B2" w:rsidRPr="00494823" w:rsidRDefault="00EF08B2" w:rsidP="00B249F3">
      <w:pPr>
        <w:spacing w:line="240" w:lineRule="auto"/>
      </w:pPr>
      <w:r w:rsidRPr="000636EF">
        <w:rPr>
          <w:bCs/>
          <w:color w:val="000000"/>
        </w:rPr>
        <w:t>Tabell 1: Vilka läkemedel som ska väljas vid ordination respektive förskrivning</w:t>
      </w:r>
    </w:p>
    <w:tbl>
      <w:tblPr>
        <w:tblStyle w:val="Rutntstabell5mrkdekorfrg1"/>
        <w:tblW w:w="7655" w:type="dxa"/>
        <w:tblInd w:w="1133" w:type="dxa"/>
        <w:tblLook w:val="04A0" w:firstRow="1" w:lastRow="0" w:firstColumn="1" w:lastColumn="0" w:noHBand="0" w:noVBand="1"/>
      </w:tblPr>
      <w:tblGrid>
        <w:gridCol w:w="1271"/>
        <w:gridCol w:w="2835"/>
        <w:gridCol w:w="3549"/>
      </w:tblGrid>
      <w:tr w:rsidR="00EF08B2" w:rsidRPr="00D76EC8" w14:paraId="5F7B3E4A" w14:textId="77777777" w:rsidTr="003610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276BA510" w14:textId="77777777" w:rsidR="00EF08B2" w:rsidRPr="00D76EC8" w:rsidRDefault="00EF08B2" w:rsidP="003610C6">
            <w:pPr>
              <w:pStyle w:val="Ingetavstnd"/>
              <w:rPr>
                <w:szCs w:val="20"/>
              </w:rPr>
            </w:pPr>
            <w:r w:rsidRPr="00D76EC8">
              <w:rPr>
                <w:szCs w:val="20"/>
              </w:rPr>
              <w:t>Markering i Melior</w:t>
            </w:r>
          </w:p>
        </w:tc>
        <w:tc>
          <w:tcPr>
            <w:tcW w:w="2835" w:type="dxa"/>
          </w:tcPr>
          <w:p w14:paraId="67A812FA" w14:textId="77777777" w:rsidR="00EF08B2" w:rsidRPr="00D76EC8" w:rsidRDefault="00EF08B2" w:rsidP="003610C6">
            <w:pPr>
              <w:pStyle w:val="Ingetavstnd"/>
              <w:cnfStyle w:val="100000000000" w:firstRow="1" w:lastRow="0" w:firstColumn="0" w:lastColumn="0" w:oddVBand="0" w:evenVBand="0" w:oddHBand="0" w:evenHBand="0" w:firstRowFirstColumn="0" w:firstRowLastColumn="0" w:lastRowFirstColumn="0" w:lastRowLastColumn="0"/>
              <w:rPr>
                <w:szCs w:val="20"/>
              </w:rPr>
            </w:pPr>
            <w:r w:rsidRPr="00D76EC8">
              <w:rPr>
                <w:szCs w:val="20"/>
              </w:rPr>
              <w:t>Betydelse</w:t>
            </w:r>
          </w:p>
        </w:tc>
        <w:tc>
          <w:tcPr>
            <w:tcW w:w="3549" w:type="dxa"/>
          </w:tcPr>
          <w:p w14:paraId="35ECFB8E" w14:textId="77777777" w:rsidR="00EF08B2" w:rsidRPr="00D76EC8" w:rsidRDefault="00EF08B2" w:rsidP="003610C6">
            <w:pPr>
              <w:pStyle w:val="Ingetavstnd"/>
              <w:cnfStyle w:val="100000000000" w:firstRow="1" w:lastRow="0" w:firstColumn="0" w:lastColumn="0" w:oddVBand="0" w:evenVBand="0" w:oddHBand="0" w:evenHBand="0" w:firstRowFirstColumn="0" w:firstRowLastColumn="0" w:lastRowFirstColumn="0" w:lastRowLastColumn="0"/>
              <w:rPr>
                <w:szCs w:val="20"/>
              </w:rPr>
            </w:pPr>
            <w:r w:rsidRPr="00D76EC8">
              <w:rPr>
                <w:szCs w:val="20"/>
              </w:rPr>
              <w:t>Kommentar</w:t>
            </w:r>
          </w:p>
        </w:tc>
      </w:tr>
      <w:tr w:rsidR="00EF08B2" w:rsidRPr="00D76EC8" w14:paraId="69713B63" w14:textId="77777777" w:rsidTr="003610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16119692" w14:textId="77777777" w:rsidR="00EF08B2" w:rsidRPr="00D76EC8" w:rsidRDefault="00EF08B2" w:rsidP="003610C6">
            <w:pPr>
              <w:pStyle w:val="Ingetavstnd"/>
              <w:rPr>
                <w:szCs w:val="20"/>
              </w:rPr>
            </w:pPr>
            <w:r w:rsidRPr="00D76EC8">
              <w:rPr>
                <w:szCs w:val="20"/>
              </w:rPr>
              <w:t>D</w:t>
            </w:r>
          </w:p>
        </w:tc>
        <w:tc>
          <w:tcPr>
            <w:tcW w:w="2835" w:type="dxa"/>
          </w:tcPr>
          <w:p w14:paraId="3BCA11EA" w14:textId="77777777" w:rsidR="00EF08B2" w:rsidRPr="00D76EC8" w:rsidRDefault="00EF08B2" w:rsidP="003610C6">
            <w:pPr>
              <w:pStyle w:val="Ingetavstnd"/>
              <w:cnfStyle w:val="000000100000" w:firstRow="0" w:lastRow="0" w:firstColumn="0" w:lastColumn="0" w:oddVBand="0" w:evenVBand="0" w:oddHBand="1" w:evenHBand="0" w:firstRowFirstColumn="0" w:firstRowLastColumn="0" w:lastRowFirstColumn="0" w:lastRowLastColumn="0"/>
              <w:rPr>
                <w:szCs w:val="20"/>
              </w:rPr>
            </w:pPr>
            <w:r>
              <w:rPr>
                <w:szCs w:val="20"/>
              </w:rPr>
              <w:t>S</w:t>
            </w:r>
            <w:r w:rsidRPr="00D76EC8">
              <w:rPr>
                <w:szCs w:val="20"/>
              </w:rPr>
              <w:t>ortiment för slutenvårdsdos</w:t>
            </w:r>
          </w:p>
        </w:tc>
        <w:tc>
          <w:tcPr>
            <w:tcW w:w="3549" w:type="dxa"/>
          </w:tcPr>
          <w:p w14:paraId="521E24A9" w14:textId="77777777" w:rsidR="00EF08B2" w:rsidRPr="00D76EC8" w:rsidRDefault="00EF08B2" w:rsidP="003610C6">
            <w:pPr>
              <w:pStyle w:val="Ingetavstnd"/>
              <w:cnfStyle w:val="000000100000" w:firstRow="0" w:lastRow="0" w:firstColumn="0" w:lastColumn="0" w:oddVBand="0" w:evenVBand="0" w:oddHBand="1" w:evenHBand="0" w:firstRowFirstColumn="0" w:firstRowLastColumn="0" w:lastRowFirstColumn="0" w:lastRowLastColumn="0"/>
              <w:rPr>
                <w:szCs w:val="20"/>
              </w:rPr>
            </w:pPr>
            <w:r w:rsidRPr="00D76EC8">
              <w:rPr>
                <w:szCs w:val="20"/>
              </w:rPr>
              <w:t>Väljs i första hand</w:t>
            </w:r>
          </w:p>
        </w:tc>
      </w:tr>
      <w:tr w:rsidR="00EF08B2" w:rsidRPr="00D76EC8" w14:paraId="2788160D" w14:textId="77777777" w:rsidTr="003610C6">
        <w:tc>
          <w:tcPr>
            <w:cnfStyle w:val="001000000000" w:firstRow="0" w:lastRow="0" w:firstColumn="1" w:lastColumn="0" w:oddVBand="0" w:evenVBand="0" w:oddHBand="0" w:evenHBand="0" w:firstRowFirstColumn="0" w:firstRowLastColumn="0" w:lastRowFirstColumn="0" w:lastRowLastColumn="0"/>
            <w:tcW w:w="1271" w:type="dxa"/>
          </w:tcPr>
          <w:p w14:paraId="3800368F" w14:textId="77777777" w:rsidR="00EF08B2" w:rsidRPr="00D76EC8" w:rsidRDefault="00EF08B2" w:rsidP="003610C6">
            <w:pPr>
              <w:pStyle w:val="Ingetavstnd"/>
              <w:rPr>
                <w:szCs w:val="20"/>
              </w:rPr>
            </w:pPr>
            <w:r w:rsidRPr="00D76EC8">
              <w:rPr>
                <w:szCs w:val="20"/>
              </w:rPr>
              <w:t>U</w:t>
            </w:r>
          </w:p>
        </w:tc>
        <w:tc>
          <w:tcPr>
            <w:tcW w:w="2835" w:type="dxa"/>
          </w:tcPr>
          <w:p w14:paraId="7B39CD82" w14:textId="1E32EF56" w:rsidR="00EF08B2" w:rsidRPr="00D76EC8" w:rsidRDefault="00EF08B2" w:rsidP="003610C6">
            <w:pPr>
              <w:pStyle w:val="Ingetavstnd"/>
              <w:cnfStyle w:val="000000000000" w:firstRow="0" w:lastRow="0" w:firstColumn="0" w:lastColumn="0" w:oddVBand="0" w:evenVBand="0" w:oddHBand="0" w:evenHBand="0" w:firstRowFirstColumn="0" w:firstRowLastColumn="0" w:lastRowFirstColumn="0" w:lastRowLastColumn="0"/>
              <w:rPr>
                <w:szCs w:val="20"/>
              </w:rPr>
            </w:pPr>
            <w:r>
              <w:rPr>
                <w:rFonts w:eastAsia="Cambria" w:cs="Times New Roman"/>
                <w:szCs w:val="20"/>
              </w:rPr>
              <w:t>Upphandlade och utvalda läkemedel</w:t>
            </w:r>
          </w:p>
        </w:tc>
        <w:tc>
          <w:tcPr>
            <w:tcW w:w="3549" w:type="dxa"/>
          </w:tcPr>
          <w:p w14:paraId="738DF1F4" w14:textId="68A8FDB4" w:rsidR="00EF08B2" w:rsidRPr="00D76EC8" w:rsidRDefault="00EF08B2" w:rsidP="003610C6">
            <w:pPr>
              <w:pStyle w:val="Ingetavstnd"/>
              <w:cnfStyle w:val="000000000000" w:firstRow="0" w:lastRow="0" w:firstColumn="0" w:lastColumn="0" w:oddVBand="0" w:evenVBand="0" w:oddHBand="0" w:evenHBand="0" w:firstRowFirstColumn="0" w:firstRowLastColumn="0" w:lastRowFirstColumn="0" w:lastRowLastColumn="0"/>
              <w:rPr>
                <w:szCs w:val="20"/>
              </w:rPr>
            </w:pPr>
            <w:r w:rsidRPr="003A5518">
              <w:rPr>
                <w:rFonts w:eastAsia="Cambria" w:cs="Times New Roman"/>
                <w:szCs w:val="20"/>
              </w:rPr>
              <w:t>Väljs om inget D-markerat läkemedel finns eller om avdelningen inte har slutenvårdsdos</w:t>
            </w:r>
          </w:p>
        </w:tc>
      </w:tr>
      <w:tr w:rsidR="00EF08B2" w:rsidRPr="00D76EC8" w14:paraId="636B65DE" w14:textId="77777777" w:rsidTr="003610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2AC2C6AB" w14:textId="77777777" w:rsidR="00EF08B2" w:rsidRPr="00D76EC8" w:rsidRDefault="00EF08B2" w:rsidP="003610C6">
            <w:pPr>
              <w:pStyle w:val="Ingetavstnd"/>
              <w:rPr>
                <w:szCs w:val="20"/>
              </w:rPr>
            </w:pPr>
            <w:r w:rsidRPr="00D76EC8">
              <w:rPr>
                <w:szCs w:val="20"/>
              </w:rPr>
              <w:t>R</w:t>
            </w:r>
          </w:p>
        </w:tc>
        <w:tc>
          <w:tcPr>
            <w:tcW w:w="2835" w:type="dxa"/>
          </w:tcPr>
          <w:p w14:paraId="0D4C4EB6" w14:textId="6972E4B3" w:rsidR="00EF08B2" w:rsidRPr="00D76EC8" w:rsidRDefault="00EF08B2" w:rsidP="003610C6">
            <w:pPr>
              <w:pStyle w:val="Ingetavstnd"/>
              <w:cnfStyle w:val="000000100000" w:firstRow="0" w:lastRow="0" w:firstColumn="0" w:lastColumn="0" w:oddVBand="0" w:evenVBand="0" w:oddHBand="1" w:evenHBand="0" w:firstRowFirstColumn="0" w:firstRowLastColumn="0" w:lastRowFirstColumn="0" w:lastRowLastColumn="0"/>
            </w:pPr>
            <w:r w:rsidRPr="003A5518">
              <w:rPr>
                <w:rFonts w:eastAsia="Cambria" w:cs="Times New Roman"/>
              </w:rPr>
              <w:t>Rekommendera</w:t>
            </w:r>
            <w:r>
              <w:rPr>
                <w:rFonts w:eastAsia="Cambria" w:cs="Times New Roman"/>
              </w:rPr>
              <w:t>de</w:t>
            </w:r>
            <w:r w:rsidRPr="003A5518">
              <w:rPr>
                <w:rFonts w:eastAsia="Cambria" w:cs="Times New Roman"/>
              </w:rPr>
              <w:t xml:space="preserve"> </w:t>
            </w:r>
            <w:r>
              <w:rPr>
                <w:rFonts w:eastAsia="Cambria" w:cs="Times New Roman"/>
              </w:rPr>
              <w:t>läkemedel</w:t>
            </w:r>
          </w:p>
        </w:tc>
        <w:tc>
          <w:tcPr>
            <w:tcW w:w="3549" w:type="dxa"/>
          </w:tcPr>
          <w:p w14:paraId="4374659F" w14:textId="39DA2C96" w:rsidR="00EF08B2" w:rsidRPr="00D76EC8" w:rsidRDefault="00EF08B2" w:rsidP="003610C6">
            <w:pPr>
              <w:pStyle w:val="Ingetavstnd"/>
              <w:cnfStyle w:val="000000100000" w:firstRow="0" w:lastRow="0" w:firstColumn="0" w:lastColumn="0" w:oddVBand="0" w:evenVBand="0" w:oddHBand="1" w:evenHBand="0" w:firstRowFirstColumn="0" w:firstRowLastColumn="0" w:lastRowFirstColumn="0" w:lastRowLastColumn="0"/>
              <w:rPr>
                <w:szCs w:val="20"/>
              </w:rPr>
            </w:pPr>
            <w:r w:rsidRPr="003A5518">
              <w:rPr>
                <w:rFonts w:eastAsia="Cambria" w:cs="Times New Roman"/>
                <w:szCs w:val="20"/>
              </w:rPr>
              <w:t>Väljs vid receptförskrivning</w:t>
            </w:r>
          </w:p>
        </w:tc>
      </w:tr>
    </w:tbl>
    <w:p w14:paraId="60F89046" w14:textId="77777777" w:rsidR="00EF08B2" w:rsidRPr="000636EF" w:rsidRDefault="00EF08B2" w:rsidP="008F6514">
      <w:pPr>
        <w:spacing w:before="120" w:line="240" w:lineRule="auto"/>
        <w:rPr>
          <w:bCs/>
          <w:color w:val="000000"/>
        </w:rPr>
      </w:pPr>
      <w:r w:rsidRPr="000636EF">
        <w:rPr>
          <w:color w:val="000000" w:themeColor="text1"/>
        </w:rPr>
        <w:t>Bild 1: Vy över exempel från Melior</w:t>
      </w:r>
    </w:p>
    <w:p w14:paraId="3AC3C278" w14:textId="77777777" w:rsidR="00EF08B2" w:rsidRPr="003A5518" w:rsidRDefault="00EF08B2" w:rsidP="00EF08B2">
      <w:pPr>
        <w:spacing w:after="240" w:line="276" w:lineRule="auto"/>
        <w:rPr>
          <w:rFonts w:ascii="Arial" w:hAnsi="Arial" w:cs="Arial"/>
          <w:color w:val="000000"/>
          <w:sz w:val="20"/>
          <w:szCs w:val="20"/>
        </w:rPr>
      </w:pPr>
      <w:r>
        <w:rPr>
          <w:rFonts w:ascii="Arial" w:hAnsi="Arial" w:cs="Arial"/>
          <w:noProof/>
          <w:color w:val="000000"/>
          <w:sz w:val="20"/>
          <w:szCs w:val="20"/>
        </w:rPr>
        <w:lastRenderedPageBreak/>
        <w:drawing>
          <wp:inline distT="0" distB="0" distL="0" distR="0" wp14:anchorId="6FC583E3" wp14:editId="708EBC1B">
            <wp:extent cx="5628308" cy="1971542"/>
            <wp:effectExtent l="0" t="0" r="0" b="0"/>
            <wp:docPr id="2039104912" name="Bildobjekt 2" descr="En bild som visar text, skärmbild, linje, Teckensnitt&#10;&#10;AI-genererat innehåll kan vara felaktigt.">
              <a:extLst xmlns:a="http://schemas.openxmlformats.org/drawingml/2006/main">
                <a:ext uri="{FF2B5EF4-FFF2-40B4-BE49-F238E27FC236}">
                  <a16:creationId xmlns:a16="http://schemas.microsoft.com/office/drawing/2014/main" id="{91B56206-3867-4C50-85C2-18963AC2BE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104912" name="Bildobjekt 2" descr="En bild som visar text, skärmbild, linje, Teckensnitt&#10;&#10;AI-genererat innehåll kan vara felaktigt."/>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713233" cy="2001291"/>
                    </a:xfrm>
                    <a:prstGeom prst="rect">
                      <a:avLst/>
                    </a:prstGeom>
                    <a:noFill/>
                  </pic:spPr>
                </pic:pic>
              </a:graphicData>
            </a:graphic>
          </wp:inline>
        </w:drawing>
      </w:r>
    </w:p>
    <w:p w14:paraId="030844CC" w14:textId="77777777" w:rsidR="00EF08B2" w:rsidRPr="006F138A" w:rsidRDefault="00EF08B2" w:rsidP="00E338E6">
      <w:pPr>
        <w:pStyle w:val="MellanrubrikVGR"/>
        <w:rPr>
          <w:rFonts w:eastAsia="MS Gothic"/>
          <w:bCs/>
          <w:iCs/>
          <w:szCs w:val="24"/>
        </w:rPr>
      </w:pPr>
      <w:r w:rsidRPr="006F138A">
        <w:rPr>
          <w:rFonts w:eastAsia="MS Gothic"/>
        </w:rPr>
        <w:t>AsynjaVisph</w:t>
      </w:r>
    </w:p>
    <w:p w14:paraId="6F43F95C" w14:textId="77777777" w:rsidR="00EF08B2" w:rsidRPr="003A5518" w:rsidRDefault="00EF08B2" w:rsidP="00E338E6">
      <w:r w:rsidRPr="003A5518">
        <w:t>I AsynjaVisph framgår enbart rekommenderat sortiment för rec</w:t>
      </w:r>
      <w:r>
        <w:t>e</w:t>
      </w:r>
      <w:r w:rsidRPr="003A5518">
        <w:t>ptförskrivning. Dessa markeras med Rek.</w:t>
      </w:r>
    </w:p>
    <w:p w14:paraId="1DC2218F" w14:textId="77777777" w:rsidR="00EF08B2" w:rsidRPr="003A5518" w:rsidRDefault="00EF08B2" w:rsidP="00EF08B2">
      <w:pPr>
        <w:spacing w:line="240" w:lineRule="auto"/>
        <w:rPr>
          <w:rFonts w:ascii="Calibri" w:hAnsi="Calibri"/>
          <w:bCs/>
          <w:color w:val="000000"/>
        </w:rPr>
      </w:pPr>
      <w:r w:rsidRPr="00057349">
        <w:rPr>
          <w:bCs/>
          <w:color w:val="000000"/>
        </w:rPr>
        <w:t>Bild 2: Vy över exempel från AsynjaVisph</w:t>
      </w:r>
      <w:r w:rsidRPr="002F34D2">
        <w:rPr>
          <w:rFonts w:ascii="Calibri" w:hAnsi="Calibri"/>
          <w:bCs/>
          <w:noProof/>
          <w:color w:val="000000"/>
        </w:rPr>
        <w:drawing>
          <wp:inline distT="0" distB="0" distL="0" distR="0" wp14:anchorId="4655E42D" wp14:editId="681F6D9C">
            <wp:extent cx="4428699" cy="3121374"/>
            <wp:effectExtent l="0" t="0" r="0" b="3175"/>
            <wp:docPr id="2043336625" name="Bildobjekt 1" descr="En bild som visar text, skärmbild, nummer, skärm&#10;&#10;AI-genererat innehåll kan vara felaktigt.">
              <a:extLst xmlns:a="http://schemas.openxmlformats.org/drawingml/2006/main">
                <a:ext uri="{FF2B5EF4-FFF2-40B4-BE49-F238E27FC236}">
                  <a16:creationId xmlns:a16="http://schemas.microsoft.com/office/drawing/2014/main" id="{340125CF-9E53-4290-8151-AAA72B1DBD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336625" name="Bildobjekt 1" descr="En bild som visar text, skärmbild, nummer, skärm&#10;&#10;AI-genererat innehåll kan vara felaktigt."/>
                    <pic:cNvPicPr/>
                  </pic:nvPicPr>
                  <pic:blipFill>
                    <a:blip r:embed="rId107"/>
                    <a:stretch>
                      <a:fillRect/>
                    </a:stretch>
                  </pic:blipFill>
                  <pic:spPr>
                    <a:xfrm>
                      <a:off x="0" y="0"/>
                      <a:ext cx="4440197" cy="3129478"/>
                    </a:xfrm>
                    <a:prstGeom prst="rect">
                      <a:avLst/>
                    </a:prstGeom>
                  </pic:spPr>
                </pic:pic>
              </a:graphicData>
            </a:graphic>
          </wp:inline>
        </w:drawing>
      </w:r>
    </w:p>
    <w:p w14:paraId="3B8E1AFB" w14:textId="77777777" w:rsidR="00EF08B2" w:rsidRDefault="00EF08B2" w:rsidP="00EF08B2">
      <w:r w:rsidRPr="003A5518">
        <w:t xml:space="preserve">Närhälsan har tagit fram gemensamma ordinationsmallar </w:t>
      </w:r>
      <w:r>
        <w:t xml:space="preserve">som kan användas av användare av journalsystemet AsynjaVisph. Bland annat finns favoritordinationer </w:t>
      </w:r>
      <w:r w:rsidRPr="003A5518">
        <w:t xml:space="preserve">baserade på </w:t>
      </w:r>
      <w:proofErr w:type="spellStart"/>
      <w:r w:rsidRPr="003A5518">
        <w:t>REKlistans</w:t>
      </w:r>
      <w:proofErr w:type="spellEnd"/>
      <w:r w:rsidRPr="003A5518">
        <w:t xml:space="preserve"> infektionskapitel </w:t>
      </w:r>
      <w:r>
        <w:t>och regiongemensamma licenser.</w:t>
      </w:r>
      <w:r w:rsidRPr="003A5518">
        <w:t xml:space="preserve"> </w:t>
      </w:r>
      <w:r>
        <w:t xml:space="preserve">Det </w:t>
      </w:r>
      <w:r w:rsidRPr="003A5518">
        <w:t>primära syfte</w:t>
      </w:r>
      <w:r>
        <w:t>t med dessa</w:t>
      </w:r>
      <w:r w:rsidRPr="003A5518">
        <w:t xml:space="preserve"> är att </w:t>
      </w:r>
      <w:r>
        <w:t xml:space="preserve">minska risken för fel och att </w:t>
      </w:r>
      <w:r w:rsidRPr="003A5518">
        <w:t>spara tid vid ordinationstillfället</w:t>
      </w:r>
      <w:r>
        <w:t>.</w:t>
      </w:r>
      <w:r w:rsidRPr="003A5518">
        <w:t xml:space="preserve"> </w:t>
      </w:r>
    </w:p>
    <w:p w14:paraId="55ADD338" w14:textId="77777777" w:rsidR="00EF08B2" w:rsidRPr="003A5518" w:rsidRDefault="00EF08B2" w:rsidP="00EF08B2">
      <w:r w:rsidRPr="33CF9911">
        <w:t>Lokala tillägg:</w:t>
      </w:r>
      <w:r>
        <w:t xml:space="preserve"> </w:t>
      </w:r>
      <w:hyperlink r:id="rId108" w:history="1">
        <w:r>
          <w:rPr>
            <w:rStyle w:val="Hyperlnk"/>
          </w:rPr>
          <w:t>Närhälsan</w:t>
        </w:r>
      </w:hyperlink>
    </w:p>
    <w:p w14:paraId="088CE27D" w14:textId="77777777" w:rsidR="00EF08B2" w:rsidRPr="003A5518" w:rsidRDefault="00EF08B2" w:rsidP="00E338E6">
      <w:pPr>
        <w:pStyle w:val="Rubrik3"/>
      </w:pPr>
      <w:bookmarkStart w:id="78" w:name="_Toc122700152"/>
      <w:bookmarkStart w:id="79" w:name="_Toc233803056"/>
      <w:r w:rsidRPr="003A5518">
        <w:t>2.</w:t>
      </w:r>
      <w:r>
        <w:t>4</w:t>
      </w:r>
      <w:r w:rsidRPr="003A5518">
        <w:t>.1 Generika/synonyma läkemedel</w:t>
      </w:r>
      <w:bookmarkEnd w:id="78"/>
      <w:bookmarkEnd w:id="79"/>
    </w:p>
    <w:p w14:paraId="1FD99267" w14:textId="77777777" w:rsidR="00EF08B2" w:rsidRDefault="00EF08B2" w:rsidP="00EF08B2">
      <w:r w:rsidRPr="003A5518">
        <w:t>Vid ordination ska läkare i möjligaste mån ordinera utifrån det sortiment som finns på enheten. Detta för att undvika utbyten i samband med iordningställande.</w:t>
      </w:r>
    </w:p>
    <w:p w14:paraId="78D24DB6" w14:textId="77777777" w:rsidR="00EF08B2" w:rsidRDefault="00EF08B2" w:rsidP="00EF08B2">
      <w:r w:rsidRPr="00196EBA">
        <w:lastRenderedPageBreak/>
        <w:t>Läkemedel får bytas ut till likvärdigt läkemedel utan ny ordination i de fall som anges i avsnitt Utbyte till generika/synonyma läkemedel i kapitel 5 Iordningställande och administrering/överlämnande, under förutsättning att ordinatören inte angivit att byte ej får ske.</w:t>
      </w:r>
    </w:p>
    <w:p w14:paraId="36FC2638" w14:textId="77777777" w:rsidR="00EF08B2" w:rsidRPr="003A5518" w:rsidRDefault="00EF08B2" w:rsidP="00EF08B2">
      <w:pPr>
        <w:rPr>
          <w:rFonts w:cs="Arial"/>
          <w:color w:val="000000"/>
          <w:szCs w:val="20"/>
        </w:rPr>
      </w:pPr>
      <w:r w:rsidRPr="003A5518">
        <w:t xml:space="preserve">Om den som ordinerar ett läkemedel på medicinska grunder bedömer att läkemedlet inte får bytas ut mot ett likvärdigt läkemedel ska anledningen till detta dokumenteras. </w:t>
      </w:r>
    </w:p>
    <w:p w14:paraId="025309CA" w14:textId="27FB6011" w:rsidR="00EF08B2" w:rsidRDefault="00EF08B2" w:rsidP="00EF08B2">
      <w:pPr>
        <w:rPr>
          <w:color w:val="000000"/>
        </w:rPr>
      </w:pPr>
      <w:r w:rsidRPr="003A5518">
        <w:rPr>
          <w:color w:val="000000"/>
        </w:rPr>
        <w:t>Hinder för utbytbarhet kan till exempel vara överkänslighet för hjälpämne som ingår i läkemedlet. Detta enligt</w:t>
      </w:r>
      <w:r w:rsidR="00854F9C">
        <w:rPr>
          <w:color w:val="000000"/>
        </w:rPr>
        <w:t xml:space="preserve"> </w:t>
      </w:r>
      <w:hyperlink r:id="rId109" w:history="1">
        <w:r w:rsidR="00854F9C" w:rsidRPr="00854F9C">
          <w:rPr>
            <w:rStyle w:val="Hyperlnk"/>
          </w:rPr>
          <w:t>Ordination och hantering av läkemedel i hälso- och sjukvården – Handbok vid tillämpningen av Socialstyrelsens föreskrifter och allmänna råd (HSLF-FS 2017:37) om ordination och hantering av läkemedel i hälso- och sjukvården - Socialstyrelsen</w:t>
        </w:r>
      </w:hyperlink>
      <w:r w:rsidRPr="003A5518">
        <w:rPr>
          <w:color w:val="000000"/>
        </w:rPr>
        <w:t>.</w:t>
      </w:r>
    </w:p>
    <w:p w14:paraId="46AB3CE2" w14:textId="77777777" w:rsidR="00EF08B2" w:rsidRPr="003A5518" w:rsidRDefault="00EF08B2" w:rsidP="00EF08B2">
      <w:pPr>
        <w:rPr>
          <w:rFonts w:cs="Arial"/>
          <w:color w:val="000000"/>
          <w:szCs w:val="20"/>
        </w:rPr>
      </w:pPr>
      <w:r>
        <w:rPr>
          <w:color w:val="000000"/>
        </w:rPr>
        <w:t>För hantering av utbyte av licensläkemedel, se kapitel 13.2.5.</w:t>
      </w:r>
    </w:p>
    <w:p w14:paraId="324B9447" w14:textId="77777777" w:rsidR="00EF08B2" w:rsidRPr="003A5518" w:rsidRDefault="00EF08B2" w:rsidP="00E338E6">
      <w:r w:rsidRPr="003A5518">
        <w:t>Ordinatörer ska markera i läkemedelsjournalen när preparat av medicinska skäl ej får bytas ut genom att: </w:t>
      </w:r>
    </w:p>
    <w:p w14:paraId="18844109" w14:textId="77777777" w:rsidR="00EF08B2" w:rsidRDefault="00EF08B2" w:rsidP="007A0607">
      <w:pPr>
        <w:pStyle w:val="Liststycke"/>
        <w:numPr>
          <w:ilvl w:val="0"/>
          <w:numId w:val="69"/>
        </w:numPr>
      </w:pPr>
      <w:r w:rsidRPr="003A5518">
        <w:t xml:space="preserve">i </w:t>
      </w:r>
      <w:r>
        <w:t xml:space="preserve">Ordinationsöversikten i </w:t>
      </w:r>
      <w:r w:rsidRPr="003A5518">
        <w:t xml:space="preserve">Melior </w:t>
      </w:r>
      <w:r>
        <w:t xml:space="preserve">bocka i rutan ”föreslå ej synonymbyte” och dokumentera ej byte i </w:t>
      </w:r>
      <w:r w:rsidRPr="003A5518">
        <w:t xml:space="preserve">anvisningsrutan </w:t>
      </w:r>
    </w:p>
    <w:p w14:paraId="24BFB68F" w14:textId="77777777" w:rsidR="00EF08B2" w:rsidRPr="00B07D8D" w:rsidRDefault="00EF08B2" w:rsidP="007A0607">
      <w:pPr>
        <w:pStyle w:val="Liststycke"/>
        <w:numPr>
          <w:ilvl w:val="0"/>
          <w:numId w:val="69"/>
        </w:numPr>
      </w:pPr>
      <w:r>
        <w:t>i</w:t>
      </w:r>
      <w:r w:rsidRPr="00630E16">
        <w:t xml:space="preserve"> AsynjaVisph markera att läkemedel ej får bytas ut genom att bocka i ”får ej bytas ut” i ordinationen</w:t>
      </w:r>
    </w:p>
    <w:p w14:paraId="3A2C9225" w14:textId="0FD96257" w:rsidR="00EF08B2" w:rsidRPr="00E338E6" w:rsidRDefault="00EF08B2" w:rsidP="007A0607">
      <w:pPr>
        <w:pStyle w:val="Liststycke"/>
        <w:numPr>
          <w:ilvl w:val="0"/>
          <w:numId w:val="69"/>
        </w:numPr>
      </w:pPr>
      <w:r w:rsidRPr="00E338E6">
        <w:t>vid användande av papperslista skrivs ”får ej bytas” under preparatnamnet.</w:t>
      </w:r>
    </w:p>
    <w:p w14:paraId="5AEF5701" w14:textId="77777777" w:rsidR="00EF08B2" w:rsidRDefault="00EF08B2" w:rsidP="00EF08B2">
      <w:pPr>
        <w:rPr>
          <w:color w:val="006298"/>
          <w:u w:val="single"/>
        </w:rPr>
      </w:pPr>
      <w:r w:rsidRPr="48D1EDDE">
        <w:t>Lokala tillägg:</w:t>
      </w:r>
      <w:r>
        <w:t xml:space="preserve"> </w:t>
      </w:r>
      <w:hyperlink r:id="rId110">
        <w:r w:rsidRPr="48D1EDDE">
          <w:rPr>
            <w:color w:val="006298"/>
            <w:u w:val="single"/>
          </w:rPr>
          <w:t>SÄS</w:t>
        </w:r>
      </w:hyperlink>
      <w:r>
        <w:rPr>
          <w:color w:val="006298"/>
          <w:u w:val="single"/>
        </w:rPr>
        <w:t xml:space="preserve">, </w:t>
      </w:r>
      <w:hyperlink r:id="rId111" w:history="1">
        <w:r w:rsidRPr="00002206">
          <w:rPr>
            <w:rStyle w:val="Hyperlnk"/>
          </w:rPr>
          <w:t>SkaS</w:t>
        </w:r>
      </w:hyperlink>
      <w:r>
        <w:rPr>
          <w:color w:val="006298"/>
          <w:u w:val="single"/>
        </w:rPr>
        <w:t xml:space="preserve">, </w:t>
      </w:r>
      <w:hyperlink r:id="rId112" w:history="1">
        <w:r w:rsidRPr="0093700F">
          <w:rPr>
            <w:rStyle w:val="Hyperlnk"/>
          </w:rPr>
          <w:t>Sjukhusen i väster</w:t>
        </w:r>
      </w:hyperlink>
    </w:p>
    <w:p w14:paraId="2AE998BB" w14:textId="77777777" w:rsidR="00EF08B2" w:rsidRPr="003A5518" w:rsidRDefault="00EF08B2" w:rsidP="00E338E6">
      <w:pPr>
        <w:pStyle w:val="Rubrik2"/>
      </w:pPr>
      <w:bookmarkStart w:id="80" w:name="_Toc122700156"/>
      <w:bookmarkStart w:id="81" w:name="_Toc233803057"/>
      <w:r w:rsidRPr="003A5518">
        <w:t>2.</w:t>
      </w:r>
      <w:r>
        <w:t>5</w:t>
      </w:r>
      <w:r w:rsidRPr="003A5518">
        <w:t xml:space="preserve"> Sjuksköterskas justering av dosering</w:t>
      </w:r>
      <w:bookmarkEnd w:id="80"/>
      <w:bookmarkEnd w:id="81"/>
      <w:r w:rsidRPr="003A5518">
        <w:t xml:space="preserve"> </w:t>
      </w:r>
    </w:p>
    <w:p w14:paraId="5E950FD4" w14:textId="77777777" w:rsidR="00EF08B2" w:rsidRPr="003A5518" w:rsidRDefault="00EF08B2" w:rsidP="00EF08B2">
      <w:r w:rsidRPr="003A5518">
        <w:t xml:space="preserve">Enligt </w:t>
      </w:r>
      <w:r w:rsidRPr="4BEC26D7">
        <w:t>föreskriften</w:t>
      </w:r>
      <w:r w:rsidRPr="003A5518">
        <w:t xml:space="preserve"> får en sjuksköterska justera doseringen i en läkemedelsordination i de situationer där doseringen är beroende av en patients individuella mål- eller mätvärden, även om hen inte har behörighet att ordinera läkemedlet.</w:t>
      </w:r>
      <w:r w:rsidRPr="003A5518">
        <w:rPr>
          <w:i/>
          <w:iCs/>
        </w:rPr>
        <w:t xml:space="preserve"> </w:t>
      </w:r>
      <w:r w:rsidRPr="4BEC26D7">
        <w:t xml:space="preserve">Doseringen får justeras endast om det är förenligt med en god och säker vård av patienten och den ska göras med utgångspunkt </w:t>
      </w:r>
      <w:r>
        <w:t>av</w:t>
      </w:r>
      <w:r w:rsidRPr="4BEC26D7">
        <w:t xml:space="preserve"> patientens behov.</w:t>
      </w:r>
      <w:r w:rsidRPr="003A5518">
        <w:t xml:space="preserve"> </w:t>
      </w:r>
      <w:r w:rsidRPr="4BEC26D7">
        <w:t>Läkaren anger i patientjournalen inom vilket intervall patientens värde ska ligga, dessutom anges målvärde för styrande parameter som är angiven ovan.</w:t>
      </w:r>
    </w:p>
    <w:p w14:paraId="178D2650" w14:textId="77777777" w:rsidR="00EF08B2" w:rsidRPr="001E2B99" w:rsidRDefault="00EF08B2" w:rsidP="00EF08B2">
      <w:r w:rsidRPr="509D6BF7">
        <w:t xml:space="preserve">När en dosering har justerats ska det dokumenteras i patientjournalen. </w:t>
      </w:r>
      <w:r>
        <w:rPr>
          <w:color w:val="1E1E1E"/>
          <w:shd w:val="clear" w:color="auto" w:fill="FFFFFF"/>
        </w:rPr>
        <w:t>E</w:t>
      </w:r>
      <w:r w:rsidRPr="00C471E8">
        <w:rPr>
          <w:color w:val="1E1E1E"/>
          <w:shd w:val="clear" w:color="auto" w:fill="FFFFFF"/>
        </w:rPr>
        <w:t>ndast särskilt utsedda sjuksköterskor med säkerställd specifik kompetens</w:t>
      </w:r>
      <w:r>
        <w:rPr>
          <w:color w:val="1E1E1E"/>
          <w:shd w:val="clear" w:color="auto" w:fill="FFFFFF"/>
        </w:rPr>
        <w:t xml:space="preserve"> har behörighet att göra dosjusteringar</w:t>
      </w:r>
      <w:r w:rsidRPr="00C471E8">
        <w:rPr>
          <w:color w:val="1E1E1E"/>
          <w:shd w:val="clear" w:color="auto" w:fill="FFFFFF"/>
        </w:rPr>
        <w:t xml:space="preserve">. </w:t>
      </w:r>
    </w:p>
    <w:p w14:paraId="1D038CED" w14:textId="77777777" w:rsidR="00EF08B2" w:rsidRPr="001E2B99" w:rsidRDefault="00EF08B2" w:rsidP="00EF08B2">
      <w:r w:rsidRPr="509D6BF7">
        <w:t>Verksamheten ska i lokal rutin beskriva vilka läkemedel som namngiven sjuksköterska kan dosjustera. I rutinen ska det även framgå</w:t>
      </w:r>
      <w:r w:rsidRPr="003A5518">
        <w:rPr>
          <w:i/>
        </w:rPr>
        <w:t xml:space="preserve"> </w:t>
      </w:r>
      <w:r w:rsidRPr="003A5518">
        <w:rPr>
          <w:iCs/>
        </w:rPr>
        <w:lastRenderedPageBreak/>
        <w:t>vilken kompetens som en sjuksköterska ska ha för att få justera doseringen i en läkemedelsordination.</w:t>
      </w:r>
      <w:r>
        <w:rPr>
          <w:iCs/>
        </w:rPr>
        <w:t xml:space="preserve"> </w:t>
      </w:r>
    </w:p>
    <w:p w14:paraId="2C422CFA" w14:textId="74284BA7" w:rsidR="00EF08B2" w:rsidRPr="003A5518" w:rsidRDefault="00EF08B2" w:rsidP="00EF08B2">
      <w:r w:rsidRPr="27A00AEE">
        <w:t xml:space="preserve">Se mall </w:t>
      </w:r>
      <w:hyperlink r:id="rId113">
        <w:r w:rsidRPr="27A00AEE">
          <w:rPr>
            <w:color w:val="006298"/>
            <w:u w:val="single"/>
          </w:rPr>
          <w:t>19a Lokal rutin för dosjustering av ordinerat läkemedel</w:t>
        </w:r>
      </w:hyperlink>
      <w:r w:rsidRPr="27A00AEE">
        <w:t xml:space="preserve"> och mall </w:t>
      </w:r>
      <w:hyperlink r:id="rId114">
        <w:r w:rsidRPr="27A00AEE">
          <w:rPr>
            <w:color w:val="006298"/>
            <w:u w:val="single"/>
          </w:rPr>
          <w:t>19b Personligt uppdrag att dosjustera ett ordinerat läkemedel</w:t>
        </w:r>
      </w:hyperlink>
    </w:p>
    <w:p w14:paraId="01C4343D" w14:textId="77777777" w:rsidR="00EF08B2" w:rsidRPr="003A5518" w:rsidRDefault="00EF08B2" w:rsidP="00EF08B2">
      <w:r w:rsidRPr="003A5518">
        <w:t>Lokala tillägg</w:t>
      </w:r>
      <w:r>
        <w:t>:</w:t>
      </w:r>
      <w:hyperlink r:id="rId115" w:history="1">
        <w:r w:rsidRPr="003A5518">
          <w:rPr>
            <w:rFonts w:cs="Arial"/>
            <w:color w:val="006298"/>
            <w:szCs w:val="20"/>
            <w:u w:val="single"/>
          </w:rPr>
          <w:t xml:space="preserve"> SkaS</w:t>
        </w:r>
      </w:hyperlink>
      <w:r w:rsidRPr="003A5518">
        <w:rPr>
          <w:rFonts w:cs="Arial"/>
          <w:color w:val="006298"/>
          <w:szCs w:val="20"/>
          <w:u w:val="single"/>
        </w:rPr>
        <w:t>,</w:t>
      </w:r>
      <w:r w:rsidRPr="003A5518">
        <w:rPr>
          <w:rFonts w:cs="Arial"/>
          <w:color w:val="006298"/>
          <w:szCs w:val="20"/>
        </w:rPr>
        <w:t xml:space="preserve"> </w:t>
      </w:r>
      <w:hyperlink r:id="rId116" w:history="1">
        <w:r w:rsidRPr="003A5518">
          <w:rPr>
            <w:iCs/>
            <w:color w:val="006298"/>
            <w:u w:val="single"/>
          </w:rPr>
          <w:t>Närhälsan</w:t>
        </w:r>
      </w:hyperlink>
    </w:p>
    <w:p w14:paraId="5F14AB3A" w14:textId="77777777" w:rsidR="00EF08B2" w:rsidRPr="00687FF0" w:rsidRDefault="00EF08B2" w:rsidP="00E338E6">
      <w:pPr>
        <w:pStyle w:val="Rubrik2"/>
      </w:pPr>
      <w:bookmarkStart w:id="82" w:name="_Toc122700147"/>
      <w:bookmarkStart w:id="83" w:name="_Toc233803058"/>
      <w:r w:rsidRPr="00687FF0">
        <w:t>2.6 Utlämnande av läkemedel utan recept</w:t>
      </w:r>
      <w:bookmarkEnd w:id="82"/>
      <w:bookmarkEnd w:id="83"/>
    </w:p>
    <w:p w14:paraId="36F9AA36" w14:textId="57A2ED9F" w:rsidR="00EF08B2" w:rsidRPr="00E338E6" w:rsidRDefault="00EF08B2" w:rsidP="00EF08B2">
      <w:pPr>
        <w:rPr>
          <w:color w:val="006298"/>
          <w:u w:val="single"/>
        </w:rPr>
      </w:pPr>
      <w:r w:rsidRPr="00E338E6">
        <w:t>För att undvika avbrott eller fördröjning av patientens läkemedelsbehandling kan vårdenhet och mottagning behöva lämna ut läkemedel till patient efter ordination av läkare, i form av jourdos eller permissionsdos.</w:t>
      </w:r>
      <w:r w:rsidRPr="00E338E6">
        <w:br/>
        <w:t xml:space="preserve">Med jourdos menas läkemedel som vid behandlingstillfället lämnas ut i mindre antal doser för att täcka patientens behov tills patienten kan få läkemedel expedierat på apotek. Med permissionsdoser menas läkemedelsdoser som lämnas ut för att täcka patientens behov under permission från vårdenheten. </w:t>
      </w:r>
      <w:proofErr w:type="spellStart"/>
      <w:r w:rsidRPr="00E338E6">
        <w:t>Endosförpackade</w:t>
      </w:r>
      <w:proofErr w:type="spellEnd"/>
      <w:r w:rsidRPr="00E338E6">
        <w:t xml:space="preserve"> läkemedel bör användas. Se även </w:t>
      </w:r>
      <w:hyperlink w:anchor="_5.19_Permissionsläkemedel/jourdoser" w:history="1">
        <w:r w:rsidR="005A420D">
          <w:rPr>
            <w:color w:val="006298"/>
            <w:u w:val="single"/>
          </w:rPr>
          <w:t>kapitel 5, avsnitt Permissionsläkemedel/jourdoser</w:t>
        </w:r>
      </w:hyperlink>
      <w:r w:rsidR="00FB6863">
        <w:rPr>
          <w:color w:val="006298"/>
        </w:rPr>
        <w:t xml:space="preserve">. </w:t>
      </w:r>
      <w:r w:rsidRPr="00E338E6">
        <w:t xml:space="preserve">I de fall läkemedlet ska lämnas ut inför besök på vårdinrättning, till exempel röntgen, ska läkemedlet i första hand lämnas till patient i samband med mottagningsbesök. När inte detta är tillämpligt ansvarar respektive vårdenhet för att patienten kostnadsfritt förses med läkemedlet. Lokala rutiner för detta ska finnas. Se </w:t>
      </w:r>
      <w:hyperlink r:id="rId117">
        <w:r w:rsidRPr="00E338E6">
          <w:rPr>
            <w:color w:val="006298"/>
            <w:u w:val="single"/>
          </w:rPr>
          <w:t>Regional medicinsk riktlinje (RMR) Läkemedel vid besök på vårdinrättning</w:t>
        </w:r>
      </w:hyperlink>
    </w:p>
    <w:p w14:paraId="681320E9" w14:textId="77777777" w:rsidR="00070E75" w:rsidRDefault="00EF08B2" w:rsidP="00EF08B2">
      <w:r w:rsidRPr="00E338E6">
        <w:t xml:space="preserve">Lokala tillägg: </w:t>
      </w:r>
    </w:p>
    <w:p w14:paraId="2303B7CE" w14:textId="4893C5AC" w:rsidR="00EF08B2" w:rsidRPr="00E338E6" w:rsidRDefault="00EF08B2" w:rsidP="00EF08B2">
      <w:hyperlink r:id="rId118" w:history="1">
        <w:r w:rsidRPr="00E338E6">
          <w:rPr>
            <w:color w:val="006298"/>
            <w:u w:val="single"/>
          </w:rPr>
          <w:t>SÄS</w:t>
        </w:r>
      </w:hyperlink>
    </w:p>
    <w:p w14:paraId="4E00F7FC" w14:textId="19C032F2" w:rsidR="00070E75" w:rsidRPr="00E338E6" w:rsidRDefault="00501049" w:rsidP="00EF08B2">
      <w:hyperlink r:id="rId119" w:history="1">
        <w:r>
          <w:rPr>
            <w:rStyle w:val="Hyperlnk"/>
          </w:rPr>
          <w:t>SkaS</w:t>
        </w:r>
      </w:hyperlink>
    </w:p>
    <w:p w14:paraId="60AF19AC" w14:textId="77777777" w:rsidR="00EF08B2" w:rsidRPr="00687FF0" w:rsidRDefault="00EF08B2" w:rsidP="00E338E6">
      <w:pPr>
        <w:pStyle w:val="Rubrik2"/>
      </w:pPr>
      <w:bookmarkStart w:id="84" w:name="_Toc122700148"/>
      <w:bookmarkStart w:id="85" w:name="_Toc233803059"/>
      <w:r w:rsidRPr="00687FF0">
        <w:t>2.7 Undantagshantering av läkemedel som inte omfattas av läkemedelsförmånerna</w:t>
      </w:r>
      <w:bookmarkEnd w:id="84"/>
      <w:bookmarkEnd w:id="85"/>
    </w:p>
    <w:p w14:paraId="3878D265" w14:textId="77777777" w:rsidR="00EF08B2" w:rsidRPr="003A5518" w:rsidRDefault="00EF08B2" w:rsidP="00EF08B2">
      <w:r w:rsidRPr="003A5518">
        <w:t xml:space="preserve">Läkemedel som inte omfattas av läkemedelsförmånen kan i undantagsfall subventioneras till enskild patient om särskilda kriterier uppfylls enligt regionalt beslut. </w:t>
      </w:r>
      <w:r w:rsidRPr="126ACD0A">
        <w:t xml:space="preserve">De i VGR fastställda kriterier som gäller anges i </w:t>
      </w:r>
      <w:hyperlink r:id="rId120">
        <w:r>
          <w:rPr>
            <w:color w:val="006298"/>
            <w:u w:val="single"/>
          </w:rPr>
          <w:t>Kriterier för undantagshantering av läkemedel som inte omfattas av läkemedelsförmån, tjänsteutlåtande</w:t>
        </w:r>
      </w:hyperlink>
      <w:r w:rsidRPr="126ACD0A">
        <w:t>.</w:t>
      </w:r>
    </w:p>
    <w:p w14:paraId="0E2C50A6" w14:textId="77777777" w:rsidR="00EF08B2" w:rsidRPr="003A5518" w:rsidRDefault="00EF08B2" w:rsidP="00EF08B2">
      <w:r w:rsidRPr="003A5518">
        <w:t xml:space="preserve">Lokala tillägg: </w:t>
      </w:r>
      <w:hyperlink r:id="rId121">
        <w:r w:rsidRPr="003A5518">
          <w:rPr>
            <w:rFonts w:cs="Arial"/>
            <w:color w:val="006298"/>
            <w:u w:val="single"/>
          </w:rPr>
          <w:t>SkaS</w:t>
        </w:r>
      </w:hyperlink>
      <w:r>
        <w:rPr>
          <w:rFonts w:cs="Arial"/>
          <w:color w:val="006298"/>
          <w:u w:val="single"/>
        </w:rPr>
        <w:t xml:space="preserve">, </w:t>
      </w:r>
      <w:hyperlink r:id="rId122" w:history="1">
        <w:r>
          <w:rPr>
            <w:rStyle w:val="Hyperlnk"/>
            <w:rFonts w:cs="Arial"/>
          </w:rPr>
          <w:t>Sjukhusen i väster</w:t>
        </w:r>
      </w:hyperlink>
      <w:r>
        <w:rPr>
          <w:rFonts w:cs="Arial"/>
          <w:color w:val="006298"/>
          <w:u w:val="single"/>
        </w:rPr>
        <w:t xml:space="preserve"> </w:t>
      </w:r>
      <w:r w:rsidRPr="003A5518">
        <w:t xml:space="preserve">och </w:t>
      </w:r>
      <w:r w:rsidRPr="75BFBC88">
        <w:rPr>
          <w:rFonts w:cs="Arial"/>
        </w:rPr>
        <w:fldChar w:fldCharType="begin"/>
      </w:r>
      <w:r w:rsidRPr="003A5518">
        <w:rPr>
          <w:rFonts w:cs="Arial"/>
        </w:rPr>
        <w:instrText xml:space="preserve"> HYPERLINK "https://mellanarkiv-offentlig.vgregion.se/alfresco/s/archive/stream/public/v1/source/available/sofia/sas9642-738863596-116/surrogate/L%c3%a4kemedel%20utan%20f%c3%b6rm%c3%a5n%2c%20hantering%20p%c3%a5%20S%c3%84S.pdf" </w:instrText>
      </w:r>
      <w:r w:rsidRPr="75BFBC88">
        <w:rPr>
          <w:rFonts w:cs="Arial"/>
        </w:rPr>
      </w:r>
      <w:r w:rsidRPr="75BFBC88">
        <w:rPr>
          <w:rFonts w:cs="Arial"/>
        </w:rPr>
        <w:fldChar w:fldCharType="separate"/>
      </w:r>
      <w:r w:rsidRPr="003A5518">
        <w:rPr>
          <w:rFonts w:cs="Arial"/>
          <w:color w:val="006298"/>
          <w:u w:val="single"/>
        </w:rPr>
        <w:t>SÄS</w:t>
      </w:r>
    </w:p>
    <w:bookmarkStart w:id="86" w:name="_2.8_Läkemedelsöverkänslighet"/>
    <w:bookmarkEnd w:id="86"/>
    <w:p w14:paraId="551EAF9E" w14:textId="77777777" w:rsidR="00EF08B2" w:rsidRPr="00687FF0" w:rsidRDefault="00EF08B2" w:rsidP="00E338E6">
      <w:pPr>
        <w:pStyle w:val="Rubrik2"/>
      </w:pPr>
      <w:r w:rsidRPr="75BFBC88">
        <w:rPr>
          <w:rFonts w:ascii="Arial" w:hAnsi="Arial" w:cs="Arial"/>
          <w:sz w:val="20"/>
          <w:szCs w:val="20"/>
        </w:rPr>
        <w:lastRenderedPageBreak/>
        <w:fldChar w:fldCharType="end"/>
      </w:r>
      <w:bookmarkStart w:id="87" w:name="_Toc122700150"/>
      <w:bookmarkStart w:id="88" w:name="_Toc233803060"/>
      <w:r w:rsidRPr="00687FF0">
        <w:t>2.</w:t>
      </w:r>
      <w:r>
        <w:t>8</w:t>
      </w:r>
      <w:r w:rsidRPr="00687FF0">
        <w:t xml:space="preserve"> Läkemedelsöverkänslighet</w:t>
      </w:r>
      <w:bookmarkEnd w:id="87"/>
      <w:bookmarkEnd w:id="88"/>
    </w:p>
    <w:p w14:paraId="15442CE6" w14:textId="77777777" w:rsidR="00EF08B2" w:rsidRPr="003A5518" w:rsidRDefault="00EF08B2" w:rsidP="00EF08B2">
      <w:r w:rsidRPr="003A5518">
        <w:t xml:space="preserve">All läkemedelsöverkänslighet ska registreras </w:t>
      </w:r>
      <w:r>
        <w:t>i patientjournalen med ATC-kod/-koder, där sådan är känd.</w:t>
      </w:r>
      <w:r w:rsidRPr="003A5518">
        <w:t xml:space="preserve"> </w:t>
      </w:r>
      <w:r>
        <w:t xml:space="preserve">(Vissa substanser kan finnas under flera ATC-koder.) </w:t>
      </w:r>
      <w:r w:rsidRPr="003A5518">
        <w:t>Då finns förutsättning för att få ett varningsmeddelande vid försök till insättning av olämpliga läkemedel.</w:t>
      </w:r>
    </w:p>
    <w:p w14:paraId="737B27A1" w14:textId="77777777" w:rsidR="00EF08B2" w:rsidRPr="003A5518" w:rsidRDefault="00EF08B2" w:rsidP="00EF08B2">
      <w:r w:rsidRPr="003A5518">
        <w:rPr>
          <w:rFonts w:eastAsia="MS Gothic"/>
        </w:rPr>
        <w:t>För att kunna avgöra om man vågar re-exponera patienten för ett läkemedel är det särskilt viktigt att dokumentera:</w:t>
      </w:r>
    </w:p>
    <w:p w14:paraId="56AC2E8B" w14:textId="77777777" w:rsidR="00EF08B2" w:rsidRPr="003A5518" w:rsidRDefault="00EF08B2" w:rsidP="007A0607">
      <w:pPr>
        <w:pStyle w:val="Liststycke"/>
        <w:numPr>
          <w:ilvl w:val="0"/>
          <w:numId w:val="70"/>
        </w:numPr>
      </w:pPr>
      <w:r w:rsidRPr="003A5518">
        <w:t xml:space="preserve">typ av reaktion: till exempel klåda, utslag, anafylaxi eller annan specificerad reaktion </w:t>
      </w:r>
    </w:p>
    <w:p w14:paraId="2682696F" w14:textId="77777777" w:rsidR="00EF08B2" w:rsidRPr="003A5518" w:rsidRDefault="00EF08B2" w:rsidP="007A0607">
      <w:pPr>
        <w:pStyle w:val="Liststycke"/>
        <w:numPr>
          <w:ilvl w:val="0"/>
          <w:numId w:val="70"/>
        </w:numPr>
      </w:pPr>
      <w:r w:rsidRPr="003A5518">
        <w:t xml:space="preserve">allvarlighetsgrad </w:t>
      </w:r>
    </w:p>
    <w:p w14:paraId="7413801E" w14:textId="77777777" w:rsidR="00EF08B2" w:rsidRPr="003A5518" w:rsidRDefault="00EF08B2" w:rsidP="007A0607">
      <w:pPr>
        <w:pStyle w:val="Liststycke"/>
        <w:numPr>
          <w:ilvl w:val="0"/>
          <w:numId w:val="70"/>
        </w:numPr>
      </w:pPr>
      <w:r w:rsidRPr="003A5518">
        <w:t>visshetsgrad - är det säkerställt eller bara misstänkt?</w:t>
      </w:r>
    </w:p>
    <w:p w14:paraId="2B26F2F7" w14:textId="7821760C" w:rsidR="00EF08B2" w:rsidRPr="00E338E6" w:rsidRDefault="00EF08B2" w:rsidP="00EF08B2">
      <w:r w:rsidRPr="00E338E6">
        <w:t xml:space="preserve">Patienten ska få information om sin överkänslighet, både muntligt och skriftligt. Biverkningar rapporteras direkt till Läkemedelsverket elektroniskt via en e-tjänst. Se även information i  </w:t>
      </w:r>
      <w:hyperlink w:anchor="_5.16_Biverkningsrapportering" w:history="1">
        <w:r w:rsidR="000000F8">
          <w:rPr>
            <w:color w:val="006298"/>
            <w:u w:val="single"/>
          </w:rPr>
          <w:t>kapitel 5, avsnitt Biverkningsrapportering.</w:t>
        </w:r>
      </w:hyperlink>
    </w:p>
    <w:p w14:paraId="1043AF25" w14:textId="77777777" w:rsidR="00EF08B2" w:rsidRPr="003A5518" w:rsidRDefault="00EF08B2" w:rsidP="00EF08B2">
      <w:pPr>
        <w:rPr>
          <w:color w:val="006298"/>
          <w:u w:val="single"/>
        </w:rPr>
      </w:pPr>
      <w:r w:rsidRPr="00E338E6">
        <w:t xml:space="preserve">Lokala tillägg: </w:t>
      </w:r>
      <w:hyperlink r:id="rId123" w:history="1">
        <w:r w:rsidRPr="00E338E6">
          <w:rPr>
            <w:color w:val="006298"/>
            <w:u w:val="single"/>
          </w:rPr>
          <w:t>SkaS</w:t>
        </w:r>
      </w:hyperlink>
      <w:r w:rsidRPr="00E338E6">
        <w:rPr>
          <w:color w:val="006298"/>
          <w:u w:val="single"/>
        </w:rPr>
        <w:t>,</w:t>
      </w:r>
      <w:r w:rsidRPr="00E338E6">
        <w:t xml:space="preserve"> </w:t>
      </w:r>
      <w:hyperlink r:id="rId124" w:history="1">
        <w:r w:rsidRPr="00E338E6">
          <w:rPr>
            <w:rStyle w:val="Hyperlnk"/>
          </w:rPr>
          <w:t>SÄS</w:t>
        </w:r>
      </w:hyperlink>
      <w:r w:rsidRPr="00E338E6">
        <w:t xml:space="preserve"> och </w:t>
      </w:r>
      <w:r w:rsidRPr="003A5518">
        <w:fldChar w:fldCharType="begin"/>
      </w:r>
      <w:r w:rsidRPr="003A5518">
        <w:instrText xml:space="preserve"> HYPERLINK "https://mellanarkiv-offentlig.vgregion.se/alfresco/s/archive/stream/public/v1/source/available/sofia/su9790-1368942477-30/surrogate/L%c3%a4kemedelshantering%20SU-%c3%b6vergripande.pdf" </w:instrText>
      </w:r>
      <w:r w:rsidRPr="003A5518">
        <w:fldChar w:fldCharType="separate"/>
      </w:r>
      <w:r w:rsidRPr="003A5518">
        <w:rPr>
          <w:color w:val="006298"/>
          <w:u w:val="single"/>
        </w:rPr>
        <w:t>SU</w:t>
      </w:r>
      <w:r>
        <w:rPr>
          <w:color w:val="006298"/>
          <w:u w:val="single"/>
        </w:rPr>
        <w:t xml:space="preserve"> </w:t>
      </w:r>
    </w:p>
    <w:p w14:paraId="0FA2E7E0" w14:textId="77777777" w:rsidR="00EF08B2" w:rsidRPr="00CE2173" w:rsidRDefault="00EF08B2" w:rsidP="000768ED">
      <w:pPr>
        <w:pStyle w:val="Rubrik2"/>
      </w:pPr>
      <w:r w:rsidRPr="003A5518">
        <w:rPr>
          <w:rFonts w:ascii="Times New Roman" w:eastAsia="Times New Roman" w:hAnsi="Times New Roman"/>
          <w:sz w:val="24"/>
          <w:szCs w:val="20"/>
        </w:rPr>
        <w:fldChar w:fldCharType="end"/>
      </w:r>
      <w:bookmarkStart w:id="89" w:name="_Toc122700153"/>
      <w:bookmarkStart w:id="90" w:name="_Toc233803061"/>
      <w:r w:rsidRPr="00286D52">
        <w:rPr>
          <w:szCs w:val="40"/>
        </w:rPr>
        <w:t>2</w:t>
      </w:r>
      <w:r w:rsidRPr="00CE2173">
        <w:t>.</w:t>
      </w:r>
      <w:r>
        <w:t>9</w:t>
      </w:r>
      <w:r w:rsidRPr="00CE2173">
        <w:t xml:space="preserve"> Ordination ur kommunala akutläkemedelsförråd</w:t>
      </w:r>
      <w:bookmarkEnd w:id="89"/>
      <w:bookmarkEnd w:id="90"/>
    </w:p>
    <w:p w14:paraId="77A63026" w14:textId="2D34010D" w:rsidR="00EF08B2" w:rsidRPr="003A5518" w:rsidRDefault="00EF08B2" w:rsidP="00EF08B2">
      <w:pPr>
        <w:rPr>
          <w:color w:val="494746"/>
          <w:sz w:val="18"/>
          <w:szCs w:val="18"/>
        </w:rPr>
      </w:pPr>
      <w:r w:rsidRPr="003A5518">
        <w:t>De kommunala akutläkemedelsförråden (KAF) finns för att läkemedel snabbt ska kunna sättas in vid akuta tillstånd hos patienter som är inskrivna i kommunal hemsjukvård, oberoende av boendeform. Ordination kan ges av såväl</w:t>
      </w:r>
      <w:r w:rsidR="000768ED">
        <w:t xml:space="preserve"> </w:t>
      </w:r>
      <w:r w:rsidRPr="003A5518">
        <w:t>öppenvårds-som slutenvårdsläkare till kommunal sjuksköterska som har tillgång till förråden. Ordinationen ska dokumenteras i journal samt i läkemedelslista/Pascal med</w:t>
      </w:r>
      <w:r w:rsidR="000768ED">
        <w:t xml:space="preserve"> </w:t>
      </w:r>
      <w:r w:rsidRPr="003A5518">
        <w:t>notering om</w:t>
      </w:r>
      <w:r w:rsidR="000768ED">
        <w:t xml:space="preserve"> </w:t>
      </w:r>
      <w:r w:rsidRPr="003A5518">
        <w:t xml:space="preserve">att läkemedlet tas från akutläkemedelsförrådet. Utsättningsdatum för en akut ordination ska anges för att inte avslutad läkemedelsbehandling ska stå kvar i Pascal. </w:t>
      </w:r>
      <w:r>
        <w:t xml:space="preserve">Se även </w:t>
      </w:r>
      <w:hyperlink r:id="rId125" w:history="1">
        <w:r>
          <w:rPr>
            <w:rFonts w:cs="Arial"/>
            <w:color w:val="006298"/>
            <w:szCs w:val="20"/>
            <w:u w:val="single"/>
          </w:rPr>
          <w:t xml:space="preserve">Kommunala akutläkemedelsförråd, Vårdgivarwebben </w:t>
        </w:r>
      </w:hyperlink>
      <w:r w:rsidRPr="005641EB">
        <w:t>samt</w:t>
      </w:r>
      <w:r>
        <w:t xml:space="preserve"> </w:t>
      </w:r>
      <w:hyperlink r:id="rId126" w:anchor="/resource/Kommunala_akutlakemedelsforrad" w:history="1">
        <w:r>
          <w:rPr>
            <w:rFonts w:cs="Arial"/>
            <w:color w:val="006298"/>
            <w:szCs w:val="20"/>
            <w:u w:val="single"/>
          </w:rPr>
          <w:t>Sortiment i kommunala akutläkemedelsförråd, Läkemedelskommittén i Västra Götalandsregionen.</w:t>
        </w:r>
      </w:hyperlink>
    </w:p>
    <w:p w14:paraId="3D920F5A" w14:textId="77777777" w:rsidR="00EF08B2" w:rsidRPr="003A5518" w:rsidRDefault="00EF08B2" w:rsidP="00B07E9B">
      <w:pPr>
        <w:pStyle w:val="Rubrik2"/>
      </w:pPr>
      <w:bookmarkStart w:id="91" w:name="_Toc122700154"/>
      <w:bookmarkStart w:id="92" w:name="_Toc233803062"/>
      <w:r w:rsidRPr="003A5518">
        <w:t>2.</w:t>
      </w:r>
      <w:r>
        <w:t>10</w:t>
      </w:r>
      <w:r w:rsidRPr="003A5518">
        <w:t xml:space="preserve"> </w:t>
      </w:r>
      <w:r>
        <w:t xml:space="preserve">Ordination av </w:t>
      </w:r>
      <w:bookmarkEnd w:id="91"/>
      <w:r>
        <w:t>läkemedelsnära produkter</w:t>
      </w:r>
      <w:bookmarkEnd w:id="92"/>
    </w:p>
    <w:p w14:paraId="2763B8C1" w14:textId="77777777" w:rsidR="00EF08B2" w:rsidRPr="003A5518" w:rsidRDefault="00EF08B2" w:rsidP="00EF08B2">
      <w:r>
        <w:t xml:space="preserve">Läkemedelsnära </w:t>
      </w:r>
      <w:r w:rsidRPr="003A5518">
        <w:t xml:space="preserve">produkter ska ordineras och dokumenteras enligt lokala rutiner. </w:t>
      </w:r>
      <w:r w:rsidRPr="003A5518">
        <w:rPr>
          <w:rFonts w:eastAsia="MS Gothic" w:cs="Arial"/>
          <w:bCs/>
          <w:color w:val="000000"/>
          <w:szCs w:val="20"/>
        </w:rPr>
        <w:t xml:space="preserve">Se även </w:t>
      </w:r>
      <w:hyperlink r:id="rId127" w:history="1">
        <w:r w:rsidRPr="003A5518">
          <w:rPr>
            <w:rFonts w:cs="Arial"/>
            <w:color w:val="006298"/>
            <w:szCs w:val="20"/>
            <w:u w:val="single"/>
          </w:rPr>
          <w:t>Förskrivning av läkemedelsnära produkter</w:t>
        </w:r>
      </w:hyperlink>
    </w:p>
    <w:p w14:paraId="37B37B69" w14:textId="77777777" w:rsidR="00EF08B2" w:rsidRPr="003A5518" w:rsidRDefault="00EF08B2" w:rsidP="00B07E9B">
      <w:pPr>
        <w:pStyle w:val="Rubrik2"/>
      </w:pPr>
      <w:bookmarkStart w:id="93" w:name="_Toc122700155"/>
      <w:bookmarkStart w:id="94" w:name="_Toc233803063"/>
      <w:r w:rsidRPr="003A5518">
        <w:lastRenderedPageBreak/>
        <w:t>2.</w:t>
      </w:r>
      <w:r>
        <w:t>11</w:t>
      </w:r>
      <w:r w:rsidRPr="003A5518">
        <w:t xml:space="preserve"> </w:t>
      </w:r>
      <w:r>
        <w:t>Ordination av v</w:t>
      </w:r>
      <w:r w:rsidRPr="003A5518">
        <w:t>accin</w:t>
      </w:r>
      <w:bookmarkEnd w:id="93"/>
      <w:bookmarkEnd w:id="94"/>
    </w:p>
    <w:p w14:paraId="7B9246EE" w14:textId="51729F67" w:rsidR="00EF08B2" w:rsidRPr="003A5518" w:rsidRDefault="00EF08B2" w:rsidP="00EF08B2">
      <w:r w:rsidRPr="003A5518">
        <w:rPr>
          <w:rFonts w:eastAsia="MS Gothic"/>
        </w:rPr>
        <w:t xml:space="preserve">Se Socialstyrelsens föreskrifter om behörighet för sjuksköterskor att förskriva och ordinera läkemedel </w:t>
      </w:r>
      <w:hyperlink r:id="rId128">
        <w:r>
          <w:rPr>
            <w:rFonts w:eastAsia="MS Gothic" w:cs="Arial"/>
            <w:color w:val="006298"/>
            <w:szCs w:val="20"/>
            <w:u w:val="single"/>
          </w:rPr>
          <w:t>(HSLF-FS 2018:43)</w:t>
        </w:r>
      </w:hyperlink>
      <w:r w:rsidRPr="003A5518">
        <w:rPr>
          <w:rFonts w:eastAsia="MS Gothic" w:cs="Arial"/>
          <w:i/>
          <w:iCs/>
          <w:color w:val="333333"/>
          <w:sz w:val="26"/>
          <w:szCs w:val="20"/>
        </w:rPr>
        <w:t xml:space="preserve"> </w:t>
      </w:r>
      <w:r w:rsidRPr="003A5518">
        <w:t xml:space="preserve">Se även  </w:t>
      </w:r>
      <w:hyperlink r:id="rId129" w:history="1">
        <w:r>
          <w:rPr>
            <w:color w:val="006298"/>
            <w:szCs w:val="20"/>
            <w:u w:val="single"/>
          </w:rPr>
          <w:t>Vaccinationer Vårdgivarwebben</w:t>
        </w:r>
      </w:hyperlink>
      <w:r w:rsidR="005054A9">
        <w:t>.</w:t>
      </w:r>
    </w:p>
    <w:p w14:paraId="35B805DB" w14:textId="77777777" w:rsidR="00EF08B2" w:rsidRPr="003A5518" w:rsidRDefault="00EF08B2" w:rsidP="00EF08B2">
      <w:r w:rsidRPr="003A5518">
        <w:t>Lokala tillägg:</w:t>
      </w:r>
      <w:hyperlink r:id="rId130" w:history="1">
        <w:r w:rsidRPr="003A5518">
          <w:rPr>
            <w:color w:val="006298"/>
            <w:u w:val="single"/>
          </w:rPr>
          <w:t xml:space="preserve"> Närhälsan</w:t>
        </w:r>
      </w:hyperlink>
    </w:p>
    <w:p w14:paraId="654F9232" w14:textId="7AAA9570" w:rsidR="00644776" w:rsidRPr="00400471" w:rsidRDefault="00400471" w:rsidP="00400471">
      <w:pPr>
        <w:pStyle w:val="Rubrik2"/>
      </w:pPr>
      <w:bookmarkStart w:id="95" w:name="_Toc98426700"/>
      <w:bookmarkStart w:id="96" w:name="_Toc233803064"/>
      <w:r>
        <w:lastRenderedPageBreak/>
        <w:t xml:space="preserve">2.7 </w:t>
      </w:r>
      <w:r w:rsidR="00644776" w:rsidRPr="00400471">
        <w:t>Versionshistorik</w:t>
      </w:r>
      <w:bookmarkEnd w:id="95"/>
      <w:bookmarkEnd w:id="96"/>
    </w:p>
    <w:tbl>
      <w:tblPr>
        <w:tblW w:w="8779" w:type="dxa"/>
        <w:tblInd w:w="1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
        <w:gridCol w:w="1174"/>
        <w:gridCol w:w="1550"/>
        <w:gridCol w:w="5172"/>
      </w:tblGrid>
      <w:tr w:rsidR="00644776" w:rsidRPr="00D15B6E" w14:paraId="38C1FF19" w14:textId="77777777" w:rsidTr="00B07E9B">
        <w:trPr>
          <w:cantSplit/>
          <w:tblHeader/>
        </w:trPr>
        <w:tc>
          <w:tcPr>
            <w:tcW w:w="0" w:type="auto"/>
          </w:tcPr>
          <w:p w14:paraId="1D252459" w14:textId="77777777" w:rsidR="00644776" w:rsidRPr="00893165" w:rsidRDefault="00644776" w:rsidP="00DF5DCC">
            <w:pPr>
              <w:spacing w:line="240" w:lineRule="auto"/>
              <w:ind w:left="0" w:right="0"/>
              <w:rPr>
                <w:b/>
                <w:sz w:val="20"/>
                <w:szCs w:val="20"/>
              </w:rPr>
            </w:pPr>
            <w:r w:rsidRPr="00893165">
              <w:rPr>
                <w:b/>
                <w:sz w:val="20"/>
                <w:szCs w:val="20"/>
              </w:rPr>
              <w:lastRenderedPageBreak/>
              <w:t>Version</w:t>
            </w:r>
          </w:p>
        </w:tc>
        <w:tc>
          <w:tcPr>
            <w:tcW w:w="1174" w:type="dxa"/>
          </w:tcPr>
          <w:p w14:paraId="34F03DBA" w14:textId="77777777" w:rsidR="00644776" w:rsidRPr="00893165" w:rsidRDefault="00644776" w:rsidP="00DF5DCC">
            <w:pPr>
              <w:spacing w:line="240" w:lineRule="auto"/>
              <w:ind w:left="0" w:right="0"/>
              <w:rPr>
                <w:b/>
                <w:sz w:val="20"/>
                <w:szCs w:val="20"/>
              </w:rPr>
            </w:pPr>
            <w:r w:rsidRPr="00893165">
              <w:rPr>
                <w:b/>
                <w:sz w:val="20"/>
                <w:szCs w:val="20"/>
              </w:rPr>
              <w:t>Giltig från</w:t>
            </w:r>
          </w:p>
        </w:tc>
        <w:tc>
          <w:tcPr>
            <w:tcW w:w="1550" w:type="dxa"/>
          </w:tcPr>
          <w:p w14:paraId="7F7CE8C6" w14:textId="77777777" w:rsidR="00644776" w:rsidRPr="00893165" w:rsidRDefault="00644776" w:rsidP="00DF5DCC">
            <w:pPr>
              <w:spacing w:line="240" w:lineRule="auto"/>
              <w:ind w:left="0" w:right="0"/>
              <w:rPr>
                <w:b/>
                <w:sz w:val="20"/>
                <w:szCs w:val="20"/>
              </w:rPr>
            </w:pPr>
            <w:r w:rsidRPr="00893165">
              <w:rPr>
                <w:b/>
                <w:sz w:val="20"/>
                <w:szCs w:val="20"/>
              </w:rPr>
              <w:t>Fastställd av</w:t>
            </w:r>
          </w:p>
        </w:tc>
        <w:tc>
          <w:tcPr>
            <w:tcW w:w="0" w:type="auto"/>
          </w:tcPr>
          <w:p w14:paraId="75FAFCD2" w14:textId="77777777" w:rsidR="00644776" w:rsidRPr="00893165" w:rsidRDefault="00644776" w:rsidP="00DF5DCC">
            <w:pPr>
              <w:spacing w:line="240" w:lineRule="auto"/>
              <w:ind w:left="0" w:right="0"/>
              <w:rPr>
                <w:b/>
                <w:sz w:val="20"/>
                <w:szCs w:val="20"/>
              </w:rPr>
            </w:pPr>
            <w:r w:rsidRPr="00893165">
              <w:rPr>
                <w:b/>
                <w:sz w:val="20"/>
                <w:szCs w:val="20"/>
              </w:rPr>
              <w:t>Huvudsakliga ändringar</w:t>
            </w:r>
          </w:p>
        </w:tc>
      </w:tr>
      <w:tr w:rsidR="00644776" w:rsidRPr="00D15B6E" w14:paraId="19CB8BA2" w14:textId="77777777" w:rsidTr="00B07E9B">
        <w:trPr>
          <w:cantSplit/>
          <w:tblHeader/>
        </w:trPr>
        <w:tc>
          <w:tcPr>
            <w:tcW w:w="0" w:type="auto"/>
          </w:tcPr>
          <w:p w14:paraId="056430D6" w14:textId="77777777" w:rsidR="00644776" w:rsidRPr="00893165" w:rsidRDefault="00644776" w:rsidP="00DF5DCC">
            <w:pPr>
              <w:spacing w:line="240" w:lineRule="auto"/>
              <w:ind w:left="0" w:right="0"/>
              <w:rPr>
                <w:sz w:val="20"/>
                <w:szCs w:val="20"/>
              </w:rPr>
            </w:pPr>
            <w:r w:rsidRPr="00893165">
              <w:rPr>
                <w:sz w:val="20"/>
                <w:szCs w:val="20"/>
              </w:rPr>
              <w:t>1.0</w:t>
            </w:r>
          </w:p>
        </w:tc>
        <w:tc>
          <w:tcPr>
            <w:tcW w:w="1174" w:type="dxa"/>
          </w:tcPr>
          <w:p w14:paraId="6FB2318B" w14:textId="77777777" w:rsidR="00644776" w:rsidRPr="00893165" w:rsidRDefault="00644776" w:rsidP="00DF5DCC">
            <w:pPr>
              <w:spacing w:line="240" w:lineRule="auto"/>
              <w:ind w:left="0" w:right="0"/>
              <w:rPr>
                <w:sz w:val="20"/>
                <w:szCs w:val="20"/>
              </w:rPr>
            </w:pPr>
            <w:r w:rsidRPr="00893165">
              <w:rPr>
                <w:sz w:val="20"/>
                <w:szCs w:val="20"/>
              </w:rPr>
              <w:t>2011-08-24</w:t>
            </w:r>
          </w:p>
        </w:tc>
        <w:tc>
          <w:tcPr>
            <w:tcW w:w="1550" w:type="dxa"/>
          </w:tcPr>
          <w:p w14:paraId="22239D5B" w14:textId="77777777" w:rsidR="00644776" w:rsidRPr="00893165" w:rsidRDefault="00644776" w:rsidP="00DF5DCC">
            <w:pPr>
              <w:spacing w:line="240" w:lineRule="auto"/>
              <w:ind w:left="0" w:right="0"/>
              <w:rPr>
                <w:sz w:val="20"/>
                <w:szCs w:val="20"/>
              </w:rPr>
            </w:pPr>
            <w:r w:rsidRPr="00893165">
              <w:rPr>
                <w:sz w:val="20"/>
                <w:szCs w:val="20"/>
              </w:rPr>
              <w:t xml:space="preserve">Karin </w:t>
            </w:r>
            <w:proofErr w:type="spellStart"/>
            <w:r w:rsidRPr="00893165">
              <w:rPr>
                <w:sz w:val="20"/>
                <w:szCs w:val="20"/>
              </w:rPr>
              <w:t>Lendenius</w:t>
            </w:r>
            <w:proofErr w:type="spellEnd"/>
            <w:r w:rsidRPr="00893165">
              <w:rPr>
                <w:sz w:val="20"/>
                <w:szCs w:val="20"/>
              </w:rPr>
              <w:t xml:space="preserve">, Läkemedelschef VGR </w:t>
            </w:r>
          </w:p>
        </w:tc>
        <w:tc>
          <w:tcPr>
            <w:tcW w:w="0" w:type="auto"/>
          </w:tcPr>
          <w:p w14:paraId="4B586946" w14:textId="77777777" w:rsidR="00644776" w:rsidRPr="00893165" w:rsidRDefault="00644776" w:rsidP="00DF5DCC">
            <w:pPr>
              <w:spacing w:line="240" w:lineRule="auto"/>
              <w:ind w:left="0" w:right="0"/>
              <w:rPr>
                <w:sz w:val="20"/>
                <w:szCs w:val="20"/>
              </w:rPr>
            </w:pPr>
            <w:r w:rsidRPr="00893165">
              <w:rPr>
                <w:sz w:val="20"/>
                <w:szCs w:val="20"/>
              </w:rPr>
              <w:t>Nytt dokument</w:t>
            </w:r>
          </w:p>
        </w:tc>
      </w:tr>
      <w:tr w:rsidR="00644776" w:rsidRPr="00D15B6E" w14:paraId="23CA40B5" w14:textId="77777777" w:rsidTr="00B07E9B">
        <w:trPr>
          <w:cantSplit/>
          <w:tblHeader/>
        </w:trPr>
        <w:tc>
          <w:tcPr>
            <w:tcW w:w="0" w:type="auto"/>
          </w:tcPr>
          <w:p w14:paraId="30B87A3A" w14:textId="77777777" w:rsidR="00644776" w:rsidRPr="00893165" w:rsidRDefault="00644776" w:rsidP="00DF5DCC">
            <w:pPr>
              <w:spacing w:line="240" w:lineRule="auto"/>
              <w:ind w:left="0" w:right="0"/>
              <w:rPr>
                <w:sz w:val="20"/>
                <w:szCs w:val="20"/>
              </w:rPr>
            </w:pPr>
            <w:r w:rsidRPr="00893165">
              <w:rPr>
                <w:sz w:val="20"/>
                <w:szCs w:val="20"/>
              </w:rPr>
              <w:t>2.0</w:t>
            </w:r>
          </w:p>
        </w:tc>
        <w:tc>
          <w:tcPr>
            <w:tcW w:w="1174" w:type="dxa"/>
          </w:tcPr>
          <w:p w14:paraId="3035DBA3" w14:textId="77777777" w:rsidR="00644776" w:rsidRPr="00893165" w:rsidRDefault="00644776" w:rsidP="00DF5DCC">
            <w:pPr>
              <w:spacing w:line="240" w:lineRule="auto"/>
              <w:ind w:left="0" w:right="0"/>
              <w:rPr>
                <w:sz w:val="20"/>
                <w:szCs w:val="20"/>
              </w:rPr>
            </w:pPr>
            <w:r w:rsidRPr="00893165">
              <w:rPr>
                <w:sz w:val="20"/>
                <w:szCs w:val="20"/>
              </w:rPr>
              <w:t>2012-12-01</w:t>
            </w:r>
          </w:p>
        </w:tc>
        <w:tc>
          <w:tcPr>
            <w:tcW w:w="1550" w:type="dxa"/>
          </w:tcPr>
          <w:p w14:paraId="1D37CA84" w14:textId="77777777" w:rsidR="00644776" w:rsidRPr="00893165" w:rsidRDefault="00644776" w:rsidP="00DF5DCC">
            <w:pPr>
              <w:spacing w:line="240" w:lineRule="auto"/>
              <w:ind w:left="0" w:right="0"/>
              <w:rPr>
                <w:sz w:val="20"/>
                <w:szCs w:val="20"/>
              </w:rPr>
            </w:pPr>
            <w:r w:rsidRPr="00893165">
              <w:rPr>
                <w:sz w:val="20"/>
                <w:szCs w:val="20"/>
              </w:rPr>
              <w:t xml:space="preserve">Karin </w:t>
            </w:r>
            <w:proofErr w:type="spellStart"/>
            <w:r w:rsidRPr="00893165">
              <w:rPr>
                <w:sz w:val="20"/>
                <w:szCs w:val="20"/>
              </w:rPr>
              <w:t>Lendenius</w:t>
            </w:r>
            <w:proofErr w:type="spellEnd"/>
            <w:r w:rsidRPr="00893165">
              <w:rPr>
                <w:sz w:val="20"/>
                <w:szCs w:val="20"/>
              </w:rPr>
              <w:t>, Läkemedelschef VGR</w:t>
            </w:r>
          </w:p>
        </w:tc>
        <w:tc>
          <w:tcPr>
            <w:tcW w:w="0" w:type="auto"/>
          </w:tcPr>
          <w:p w14:paraId="0060FCAE" w14:textId="77777777" w:rsidR="00644776" w:rsidRPr="00893165" w:rsidRDefault="00644776" w:rsidP="00DF5DCC">
            <w:pPr>
              <w:spacing w:line="240" w:lineRule="auto"/>
              <w:ind w:left="0" w:right="0"/>
              <w:rPr>
                <w:sz w:val="20"/>
                <w:szCs w:val="20"/>
              </w:rPr>
            </w:pPr>
            <w:r w:rsidRPr="00893165">
              <w:rPr>
                <w:sz w:val="20"/>
                <w:szCs w:val="20"/>
              </w:rPr>
              <w:t>Nytt stycke om läkemedelsgenomgångar med hänvisning till regional medicinsk riktlinje (2.2.1). Nytt stycke om ordinationssystem (2.2.3). Nytt stycke om definierat sortiment (2.3.3). Ändringar av redaktionell karaktär.</w:t>
            </w:r>
          </w:p>
        </w:tc>
      </w:tr>
      <w:tr w:rsidR="00644776" w:rsidRPr="00D15B6E" w14:paraId="1F48AD62" w14:textId="77777777" w:rsidTr="00B07E9B">
        <w:trPr>
          <w:cantSplit/>
          <w:tblHeader/>
        </w:trPr>
        <w:tc>
          <w:tcPr>
            <w:tcW w:w="0" w:type="auto"/>
          </w:tcPr>
          <w:p w14:paraId="21211AA7" w14:textId="77777777" w:rsidR="00644776" w:rsidRPr="00893165" w:rsidRDefault="00644776" w:rsidP="00DF5DCC">
            <w:pPr>
              <w:spacing w:line="240" w:lineRule="auto"/>
              <w:ind w:left="0" w:right="0"/>
              <w:rPr>
                <w:sz w:val="20"/>
                <w:szCs w:val="20"/>
              </w:rPr>
            </w:pPr>
            <w:r w:rsidRPr="00893165">
              <w:rPr>
                <w:sz w:val="20"/>
                <w:szCs w:val="20"/>
              </w:rPr>
              <w:t>3.0</w:t>
            </w:r>
          </w:p>
        </w:tc>
        <w:tc>
          <w:tcPr>
            <w:tcW w:w="1174" w:type="dxa"/>
          </w:tcPr>
          <w:p w14:paraId="0E0831B1" w14:textId="77777777" w:rsidR="00644776" w:rsidRPr="00893165" w:rsidRDefault="00644776" w:rsidP="00DF5DCC">
            <w:pPr>
              <w:spacing w:line="240" w:lineRule="auto"/>
              <w:ind w:left="0" w:right="0"/>
              <w:rPr>
                <w:sz w:val="20"/>
                <w:szCs w:val="20"/>
              </w:rPr>
            </w:pPr>
            <w:r w:rsidRPr="00893165">
              <w:rPr>
                <w:sz w:val="20"/>
                <w:szCs w:val="20"/>
              </w:rPr>
              <w:t>2018-08-10</w:t>
            </w:r>
          </w:p>
        </w:tc>
        <w:tc>
          <w:tcPr>
            <w:tcW w:w="1550" w:type="dxa"/>
          </w:tcPr>
          <w:p w14:paraId="6B670F8A" w14:textId="77777777" w:rsidR="00644776" w:rsidRPr="00893165" w:rsidRDefault="00644776" w:rsidP="00DF5DCC">
            <w:pPr>
              <w:spacing w:line="240" w:lineRule="auto"/>
              <w:ind w:left="0" w:right="0"/>
              <w:rPr>
                <w:sz w:val="20"/>
                <w:szCs w:val="20"/>
              </w:rPr>
            </w:pPr>
            <w:r w:rsidRPr="00893165">
              <w:rPr>
                <w:sz w:val="20"/>
                <w:szCs w:val="20"/>
              </w:rPr>
              <w:t>Ledningsgrupp Sjukhusapoteket VGR</w:t>
            </w:r>
          </w:p>
        </w:tc>
        <w:tc>
          <w:tcPr>
            <w:tcW w:w="0" w:type="auto"/>
          </w:tcPr>
          <w:p w14:paraId="6BCC22D5" w14:textId="77777777" w:rsidR="00644776" w:rsidRPr="00893165" w:rsidRDefault="00644776" w:rsidP="00DF5DCC">
            <w:pPr>
              <w:spacing w:line="240" w:lineRule="auto"/>
              <w:ind w:left="0" w:right="0"/>
              <w:rPr>
                <w:sz w:val="20"/>
                <w:szCs w:val="20"/>
              </w:rPr>
            </w:pPr>
            <w:r w:rsidRPr="00893165">
              <w:rPr>
                <w:sz w:val="20"/>
                <w:szCs w:val="20"/>
              </w:rPr>
              <w:t>Version 3.0, 2018-08-10: Översyn enligt författning HSLF-FS 2017:37. Nytt stycke om dosjustering av sjuksköterska, stycke om telefonordination borttaget. Övriga ändringar av redaktionell karaktär.</w:t>
            </w:r>
          </w:p>
          <w:p w14:paraId="11612F68" w14:textId="77777777" w:rsidR="00644776" w:rsidRPr="00893165" w:rsidRDefault="00644776" w:rsidP="00DF5DCC">
            <w:pPr>
              <w:spacing w:line="240" w:lineRule="auto"/>
              <w:ind w:left="0" w:right="0"/>
              <w:rPr>
                <w:sz w:val="20"/>
                <w:szCs w:val="20"/>
              </w:rPr>
            </w:pPr>
            <w:r w:rsidRPr="00893165">
              <w:rPr>
                <w:sz w:val="20"/>
                <w:szCs w:val="20"/>
              </w:rPr>
              <w:t>Version 3.1, 2018-12-28: redaktionella ändringar</w:t>
            </w:r>
          </w:p>
          <w:p w14:paraId="58645D28" w14:textId="77777777" w:rsidR="00644776" w:rsidRPr="00893165" w:rsidRDefault="00644776" w:rsidP="00DF5DCC">
            <w:pPr>
              <w:spacing w:line="240" w:lineRule="auto"/>
              <w:ind w:left="0" w:right="0"/>
              <w:rPr>
                <w:sz w:val="20"/>
                <w:szCs w:val="20"/>
              </w:rPr>
            </w:pPr>
            <w:r w:rsidRPr="00893165">
              <w:rPr>
                <w:sz w:val="20"/>
                <w:szCs w:val="20"/>
              </w:rPr>
              <w:t>Version 3.2, 202019-11-01: versionshistorik tillagd</w:t>
            </w:r>
          </w:p>
          <w:p w14:paraId="1D56A019" w14:textId="77777777" w:rsidR="00644776" w:rsidRPr="00893165" w:rsidRDefault="00644776" w:rsidP="00DF5DCC">
            <w:pPr>
              <w:spacing w:line="240" w:lineRule="auto"/>
              <w:ind w:left="0" w:right="0"/>
              <w:rPr>
                <w:sz w:val="20"/>
                <w:szCs w:val="20"/>
              </w:rPr>
            </w:pPr>
            <w:r w:rsidRPr="00893165">
              <w:rPr>
                <w:sz w:val="20"/>
                <w:szCs w:val="20"/>
              </w:rPr>
              <w:t>Version 3.3 2020-11-11: Årsöversyn, redaktionella ändringar, tillägg om Ordination vid utlämning utanför förmånen.</w:t>
            </w:r>
          </w:p>
        </w:tc>
      </w:tr>
      <w:tr w:rsidR="00644776" w:rsidRPr="00D15B6E" w14:paraId="4A6037E6" w14:textId="77777777" w:rsidTr="00B07E9B">
        <w:trPr>
          <w:cantSplit/>
          <w:tblHeader/>
        </w:trPr>
        <w:tc>
          <w:tcPr>
            <w:tcW w:w="0" w:type="auto"/>
          </w:tcPr>
          <w:p w14:paraId="42305B53" w14:textId="2745C3BF" w:rsidR="00644776" w:rsidRPr="00893165" w:rsidRDefault="00644776" w:rsidP="00DF5DCC">
            <w:pPr>
              <w:spacing w:line="240" w:lineRule="auto"/>
              <w:ind w:left="0" w:right="0"/>
              <w:rPr>
                <w:sz w:val="20"/>
                <w:szCs w:val="20"/>
              </w:rPr>
            </w:pPr>
            <w:r w:rsidRPr="00893165">
              <w:rPr>
                <w:sz w:val="20"/>
                <w:szCs w:val="20"/>
              </w:rPr>
              <w:t>4.0</w:t>
            </w:r>
          </w:p>
        </w:tc>
        <w:tc>
          <w:tcPr>
            <w:tcW w:w="1174" w:type="dxa"/>
          </w:tcPr>
          <w:p w14:paraId="542C4702" w14:textId="082D56A7" w:rsidR="00644776" w:rsidRPr="00893165" w:rsidRDefault="00644776" w:rsidP="00DF5DCC">
            <w:pPr>
              <w:spacing w:line="240" w:lineRule="auto"/>
              <w:ind w:left="0" w:right="0"/>
              <w:rPr>
                <w:sz w:val="20"/>
                <w:szCs w:val="20"/>
              </w:rPr>
            </w:pPr>
            <w:r w:rsidRPr="00893165">
              <w:rPr>
                <w:sz w:val="20"/>
                <w:szCs w:val="20"/>
              </w:rPr>
              <w:t>2022-11-22</w:t>
            </w:r>
          </w:p>
        </w:tc>
        <w:tc>
          <w:tcPr>
            <w:tcW w:w="1550" w:type="dxa"/>
          </w:tcPr>
          <w:p w14:paraId="41ACF8FC" w14:textId="6F361847" w:rsidR="00644776" w:rsidRPr="00893165" w:rsidRDefault="00644776" w:rsidP="00DF5DCC">
            <w:pPr>
              <w:spacing w:line="240" w:lineRule="auto"/>
              <w:ind w:left="0" w:right="0"/>
              <w:rPr>
                <w:sz w:val="20"/>
                <w:szCs w:val="20"/>
              </w:rPr>
            </w:pPr>
            <w:r w:rsidRPr="00893165">
              <w:rPr>
                <w:sz w:val="20"/>
                <w:szCs w:val="20"/>
              </w:rPr>
              <w:t>Ledningsgrupp Sjukvårdsapotek VGR</w:t>
            </w:r>
          </w:p>
        </w:tc>
        <w:tc>
          <w:tcPr>
            <w:tcW w:w="0" w:type="auto"/>
          </w:tcPr>
          <w:p w14:paraId="246A9F2C" w14:textId="77777777" w:rsidR="00644776" w:rsidRDefault="00644776" w:rsidP="00644776">
            <w:pPr>
              <w:spacing w:line="240" w:lineRule="auto"/>
              <w:ind w:left="0" w:right="0"/>
              <w:rPr>
                <w:sz w:val="20"/>
                <w:szCs w:val="20"/>
              </w:rPr>
            </w:pPr>
            <w:r w:rsidRPr="00893165">
              <w:rPr>
                <w:sz w:val="20"/>
                <w:szCs w:val="20"/>
              </w:rPr>
              <w:t>Version 4.0, 2.2 nytt stycke Lämplighetsbedömning, ny rubrik Uppgifter i en läkemedelsordination, förtydliganden av bland annat: Planering av uppföljning eller avslut av läkemedelsbehandling, Ordinationstyper, Muntlig ordination, ePed och Generella direktiv om läkemedelsbehandling. 2.2.7 Nytt stycke om Utlämnande av läkemedel inför öppenvårdsbesök, 2.2.10 förtydligat text om biverkningsrapportering, 2.3 Förtydligat om U-markerade läkemedel, 2.3.1 förtydligat vad som gäller för Närhälsan, 2.5 rubrik ändrad från Vaccinationer till Vaccin, 2.6 förtydligat Sjuksköterskas justering av dosering. Övriga redaktionella ändringar. Som följd av ändringarna i kapitlet har även mall 7, 19a och 19b uppdaterats.</w:t>
            </w:r>
          </w:p>
          <w:p w14:paraId="23D8AC8C" w14:textId="54F7FEA7" w:rsidR="00900739" w:rsidRPr="00893165" w:rsidRDefault="00900739" w:rsidP="00644776">
            <w:pPr>
              <w:spacing w:line="240" w:lineRule="auto"/>
              <w:ind w:left="0" w:right="0"/>
              <w:rPr>
                <w:sz w:val="20"/>
                <w:szCs w:val="20"/>
              </w:rPr>
            </w:pPr>
            <w:r w:rsidRPr="00900739">
              <w:rPr>
                <w:sz w:val="20"/>
                <w:szCs w:val="20"/>
              </w:rPr>
              <w:t>Version 4.1, 2024-06-12: 2.3.1 Utbyte av läkemedel, justerad information med hänvisning till kapitel 5 och hantering i AsynjaVisph.</w:t>
            </w:r>
          </w:p>
        </w:tc>
      </w:tr>
      <w:tr w:rsidR="003C6D55" w:rsidRPr="00D15B6E" w14:paraId="07D16436" w14:textId="77777777" w:rsidTr="00B07E9B">
        <w:trPr>
          <w:cantSplit/>
          <w:tblHeader/>
        </w:trPr>
        <w:tc>
          <w:tcPr>
            <w:tcW w:w="0" w:type="auto"/>
          </w:tcPr>
          <w:p w14:paraId="293631BF" w14:textId="1FF8A624" w:rsidR="003C6D55" w:rsidRPr="00893165" w:rsidRDefault="003C6D55" w:rsidP="003C6D55">
            <w:pPr>
              <w:spacing w:line="240" w:lineRule="auto"/>
              <w:ind w:left="0" w:right="0"/>
              <w:rPr>
                <w:sz w:val="20"/>
                <w:szCs w:val="20"/>
              </w:rPr>
            </w:pPr>
            <w:r>
              <w:rPr>
                <w:sz w:val="20"/>
                <w:szCs w:val="20"/>
              </w:rPr>
              <w:t>5.0</w:t>
            </w:r>
          </w:p>
        </w:tc>
        <w:tc>
          <w:tcPr>
            <w:tcW w:w="1174" w:type="dxa"/>
          </w:tcPr>
          <w:p w14:paraId="1F1F37FE" w14:textId="21B324B2" w:rsidR="003C6D55" w:rsidRPr="00893165" w:rsidRDefault="003C6D55" w:rsidP="003C6D55">
            <w:pPr>
              <w:spacing w:line="240" w:lineRule="auto"/>
              <w:ind w:left="0" w:right="0"/>
              <w:rPr>
                <w:sz w:val="20"/>
                <w:szCs w:val="20"/>
              </w:rPr>
            </w:pPr>
            <w:r w:rsidRPr="00195CE9">
              <w:rPr>
                <w:sz w:val="20"/>
                <w:szCs w:val="20"/>
              </w:rPr>
              <w:t>202</w:t>
            </w:r>
            <w:r w:rsidR="00726EA9">
              <w:rPr>
                <w:sz w:val="20"/>
                <w:szCs w:val="20"/>
              </w:rPr>
              <w:t>6</w:t>
            </w:r>
            <w:r w:rsidRPr="00195CE9">
              <w:rPr>
                <w:sz w:val="20"/>
                <w:szCs w:val="20"/>
              </w:rPr>
              <w:t>-02-27</w:t>
            </w:r>
          </w:p>
        </w:tc>
        <w:tc>
          <w:tcPr>
            <w:tcW w:w="1550" w:type="dxa"/>
          </w:tcPr>
          <w:p w14:paraId="0BB3C951" w14:textId="2BFDEE5B" w:rsidR="003C6D55" w:rsidRPr="00893165" w:rsidRDefault="003C6D55" w:rsidP="003C6D55">
            <w:pPr>
              <w:spacing w:line="240" w:lineRule="auto"/>
              <w:ind w:left="0" w:right="0"/>
              <w:rPr>
                <w:sz w:val="20"/>
                <w:szCs w:val="20"/>
              </w:rPr>
            </w:pPr>
            <w:r>
              <w:rPr>
                <w:sz w:val="20"/>
                <w:szCs w:val="20"/>
              </w:rPr>
              <w:t>Ordförande Styrgrupp Sjukvårdsapotek VGR</w:t>
            </w:r>
          </w:p>
        </w:tc>
        <w:tc>
          <w:tcPr>
            <w:tcW w:w="0" w:type="auto"/>
          </w:tcPr>
          <w:p w14:paraId="0B3EEB31" w14:textId="6946D4FC" w:rsidR="003C6D55" w:rsidRPr="00893165" w:rsidRDefault="003C6D55" w:rsidP="003C6D55">
            <w:pPr>
              <w:spacing w:line="240" w:lineRule="auto"/>
              <w:ind w:left="0" w:right="0"/>
              <w:rPr>
                <w:sz w:val="20"/>
                <w:szCs w:val="20"/>
              </w:rPr>
            </w:pPr>
            <w:r w:rsidRPr="00195CE9">
              <w:rPr>
                <w:sz w:val="20"/>
                <w:szCs w:val="20"/>
              </w:rPr>
              <w:t>Version 5.0, 202</w:t>
            </w:r>
            <w:r w:rsidR="00726EA9">
              <w:rPr>
                <w:sz w:val="20"/>
                <w:szCs w:val="20"/>
              </w:rPr>
              <w:t>6</w:t>
            </w:r>
            <w:r w:rsidRPr="00195CE9">
              <w:rPr>
                <w:sz w:val="20"/>
                <w:szCs w:val="20"/>
              </w:rPr>
              <w:t>-02-27: Genomgående ändrat avsnittsnumrering. 2.2 Ny avsnittsrubrik. Förtydligat om reservrutin vid driftstörningar/driftstopp och lagt till lokala tillägg. Förtydligande om dokumentation kring infusioner och vid-behovsordination. 2.2.1 Förtydligat om ordinationssystem. 2.2.3 Ny avsnittsrubrik. Förtydligat uppföljning av läkemedelsbehandling. 2.3 Förtydligat text om ordinationstyper. 2.3.2 Förtydligat text om generella direktiv om läkemedelsbehandling. 2.4 Förtydligat text om REK-listan. Uppdatering av bilder. 2.4.1 Lagt till hänvisning till kap. 13 gällande licensläkemedel. 2.5 Förtydligande av sjuksköterskas justering av dosering. 2.6 Tillagt om permissionsdoser. Borttagen rubrik och stycke Ordination till patienter i kommunal primärvård och öppenvårdsdos, informationen finns i kapitel 7. 2.8 Förtydligat kring registrering av läkemedelsöverkänslighet och information till patient. 2.10 Ny avsnittsrubrik. 2.11 Ny avsnittsrubrik. Övriga redaktionella ändringar. Som följd av ändringarna i kapitlet har även regionala mall 7, 19a och 19b uppdaterats samt fått ny grafisk profil.</w:t>
            </w:r>
            <w:r w:rsidRPr="00E9658C">
              <w:rPr>
                <w:sz w:val="20"/>
                <w:szCs w:val="20"/>
              </w:rPr>
              <w:t xml:space="preserve"> </w:t>
            </w:r>
          </w:p>
        </w:tc>
      </w:tr>
    </w:tbl>
    <w:p w14:paraId="103C217F" w14:textId="77777777" w:rsidR="00A81378" w:rsidRDefault="00A81378" w:rsidP="00EE7F0C">
      <w:pPr>
        <w:spacing w:line="240" w:lineRule="auto"/>
        <w:ind w:left="0" w:right="0"/>
        <w:rPr>
          <w:rFonts w:ascii="Arial" w:hAnsi="Arial" w:cs="Arial"/>
          <w:b/>
          <w:sz w:val="72"/>
          <w:szCs w:val="72"/>
        </w:rPr>
        <w:sectPr w:rsidR="00A81378" w:rsidSect="00A81378">
          <w:pgSz w:w="11900" w:h="16840"/>
          <w:pgMar w:top="1560" w:right="1977" w:bottom="1276" w:left="1134" w:header="680" w:footer="744" w:gutter="0"/>
          <w:cols w:space="708"/>
          <w:noEndnote/>
          <w:titlePg/>
        </w:sectPr>
      </w:pPr>
    </w:p>
    <w:p w14:paraId="08DD7860" w14:textId="77777777" w:rsidR="00367114" w:rsidRPr="002358F5" w:rsidRDefault="00367114" w:rsidP="00367114">
      <w:pPr>
        <w:pStyle w:val="Rubrik1"/>
      </w:pPr>
      <w:bookmarkStart w:id="97" w:name="_Beställning_1"/>
      <w:bookmarkStart w:id="98" w:name="_Beställning"/>
      <w:bookmarkStart w:id="99" w:name="_3_Beställning"/>
      <w:bookmarkStart w:id="100" w:name="_Toc521663219"/>
      <w:bookmarkStart w:id="101" w:name="_Toc98420096"/>
      <w:bookmarkStart w:id="102" w:name="_Toc115689011"/>
      <w:bookmarkStart w:id="103" w:name="_Toc233803065"/>
      <w:bookmarkEnd w:id="97"/>
      <w:bookmarkEnd w:id="98"/>
      <w:bookmarkEnd w:id="99"/>
      <w:r w:rsidRPr="002358F5">
        <w:lastRenderedPageBreak/>
        <w:t>3 Beställning</w:t>
      </w:r>
      <w:bookmarkEnd w:id="100"/>
      <w:bookmarkEnd w:id="101"/>
      <w:bookmarkEnd w:id="102"/>
      <w:bookmarkEnd w:id="103"/>
    </w:p>
    <w:p w14:paraId="5010ADDF" w14:textId="2ADF5CF0" w:rsidR="00693944" w:rsidRPr="00693944" w:rsidRDefault="00693944" w:rsidP="00693944">
      <w:pPr>
        <w:pBdr>
          <w:top w:val="single" w:sz="4" w:space="1" w:color="auto"/>
          <w:left w:val="single" w:sz="4" w:space="4" w:color="auto"/>
          <w:bottom w:val="single" w:sz="4" w:space="1" w:color="auto"/>
          <w:right w:val="single" w:sz="4" w:space="4" w:color="auto"/>
        </w:pBdr>
      </w:pPr>
      <w:r w:rsidRPr="00693944">
        <w:rPr>
          <w:b/>
          <w:bCs/>
          <w:i/>
          <w:iCs/>
        </w:rPr>
        <w:t>Observera</w:t>
      </w:r>
      <w:r w:rsidRPr="00693944">
        <w:rPr>
          <w:b/>
          <w:bCs/>
        </w:rPr>
        <w:t>:</w:t>
      </w:r>
      <w:r w:rsidRPr="00693944">
        <w:t xml:space="preserve"> RGL (Regiongemensamt Läkemedelslager) i detta dokument avser RGL drivet av Apoteket AB. Rutinen gäller </w:t>
      </w:r>
      <w:r w:rsidR="0087520B">
        <w:t xml:space="preserve">endast </w:t>
      </w:r>
      <w:r w:rsidRPr="00693944">
        <w:t>sjukhus som ännu får leveranser av RGL Apoteket AB</w:t>
      </w:r>
      <w:r w:rsidRPr="00693944">
        <w:rPr>
          <w:rStyle w:val="Fotnotsreferens"/>
        </w:rPr>
        <w:footnoteReference w:id="6"/>
      </w:r>
      <w:r w:rsidRPr="00693944">
        <w:t xml:space="preserve">. För sjukhus som får leveranser av RGL </w:t>
      </w:r>
      <w:r w:rsidR="001F3292">
        <w:t>i regionens egen regi</w:t>
      </w:r>
      <w:r w:rsidRPr="00693944">
        <w:t xml:space="preserve">, se </w:t>
      </w:r>
      <w:hyperlink r:id="rId131" w:history="1">
        <w:r w:rsidRPr="00693944">
          <w:rPr>
            <w:rStyle w:val="Hyperlnk"/>
          </w:rPr>
          <w:t>Regional</w:t>
        </w:r>
        <w:r w:rsidR="008A6A87">
          <w:rPr>
            <w:rStyle w:val="Hyperlnk"/>
          </w:rPr>
          <w:t>a</w:t>
        </w:r>
        <w:r w:rsidRPr="00693944">
          <w:rPr>
            <w:rStyle w:val="Hyperlnk"/>
          </w:rPr>
          <w:t xml:space="preserve"> rutin</w:t>
        </w:r>
        <w:r w:rsidR="008A6A87">
          <w:rPr>
            <w:rStyle w:val="Hyperlnk"/>
          </w:rPr>
          <w:t>er</w:t>
        </w:r>
        <w:r w:rsidRPr="00693944">
          <w:rPr>
            <w:rStyle w:val="Hyperlnk"/>
          </w:rPr>
          <w:t xml:space="preserve"> för läkemedelshantering i Västra Götalandsregionen - Vårdgivarwebben Västra Götalandsregionen</w:t>
        </w:r>
      </w:hyperlink>
      <w:r w:rsidRPr="00693944">
        <w:t>.</w:t>
      </w:r>
    </w:p>
    <w:p w14:paraId="335FB34C" w14:textId="77F5FC76" w:rsidR="00367114" w:rsidRDefault="00367114" w:rsidP="00367114">
      <w:r w:rsidRPr="00397A6F">
        <w:t xml:space="preserve">Kapitel: 3. Beställning, Version </w:t>
      </w:r>
      <w:r w:rsidR="00B14B37">
        <w:t>8</w:t>
      </w:r>
      <w:r>
        <w:t>.0</w:t>
      </w:r>
      <w:r w:rsidRPr="00397A6F">
        <w:t>, Giltig från 202</w:t>
      </w:r>
      <w:r w:rsidR="00B14B37">
        <w:t>6-07-01</w:t>
      </w:r>
    </w:p>
    <w:p w14:paraId="50610868" w14:textId="77777777" w:rsidR="00D61C4E" w:rsidRPr="00A505BF" w:rsidRDefault="00D61C4E" w:rsidP="00D61C4E">
      <w:pPr>
        <w:keepNext/>
        <w:keepLines/>
        <w:spacing w:before="240" w:after="0" w:line="240" w:lineRule="auto"/>
        <w:outlineLvl w:val="3"/>
        <w:rPr>
          <w:rFonts w:ascii="Calibri" w:eastAsia="MS Gothic" w:hAnsi="Calibri"/>
          <w:b/>
          <w:bCs/>
          <w:iCs/>
          <w:color w:val="000000"/>
          <w:sz w:val="26"/>
        </w:rPr>
      </w:pPr>
      <w:r w:rsidRPr="00A505BF">
        <w:rPr>
          <w:rFonts w:ascii="Calibri" w:eastAsia="MS Gothic" w:hAnsi="Calibri"/>
          <w:b/>
          <w:bCs/>
          <w:iCs/>
          <w:color w:val="000000"/>
          <w:sz w:val="26"/>
        </w:rPr>
        <w:t xml:space="preserve">Huvudsakliga ändringar i denna version: </w:t>
      </w:r>
    </w:p>
    <w:p w14:paraId="358C6449" w14:textId="77777777" w:rsidR="00D61C4E" w:rsidRDefault="00D61C4E" w:rsidP="00D61C4E">
      <w:r w:rsidRPr="00D61C4E">
        <w:t>Version 8.0, 2026-07-01:</w:t>
      </w:r>
      <w:r w:rsidRPr="00A505BF">
        <w:t xml:space="preserve"> </w:t>
      </w:r>
      <w:r w:rsidRPr="00B9183D">
        <w:t>3.3 Omarbetat stycke kring beställning i Hamlet. Ändrat stycke om rekommenderade lagernivåer. Ändrat i avsnitt 3.4.1 om öppning, stängning eller flytt av enheter. 3.4.3 Borttaget att följesedlar för narkotika ska sparas. Flyttat avsnitt om extempore från tidigare 3.7 till 3.4 samt ändrat övergripande struktur i 3.4 Beställningar till patientnära läkemedelsförråd (PNL).</w:t>
      </w:r>
      <w:r>
        <w:t xml:space="preserve"> </w:t>
      </w:r>
      <w:r w:rsidRPr="00B9183D">
        <w:t>3.5 Förtydligande om förvaringsanvisning vid uttag ur VNL. 3.7.4 Nytt stycke om centralt godkända läkemedel som inte är marknadsförda i Sverige. 3.7.5 Nytt stycke om läkemedel inom tillgänglighetsprogram och CUP.</w:t>
      </w:r>
      <w:r w:rsidRPr="00685D70">
        <w:t xml:space="preserve"> </w:t>
      </w:r>
      <w:r w:rsidRPr="00B9183D">
        <w:t xml:space="preserve">Tidigare avsnitt 3.7.6 Läkemedel i klinisk prövning har utgått, </w:t>
      </w:r>
      <w:r>
        <w:t xml:space="preserve">information </w:t>
      </w:r>
      <w:r w:rsidRPr="00B9183D">
        <w:t xml:space="preserve">publiceras på </w:t>
      </w:r>
      <w:r w:rsidRPr="00E44D26">
        <w:t>Vårdgivarwebben</w:t>
      </w:r>
      <w:r>
        <w:t xml:space="preserve">. </w:t>
      </w:r>
      <w:r w:rsidRPr="00B9183D">
        <w:t>3.9.1 Kontaktuppgifter och kundnummer till RGL/Medovia samt blankett för läkemedelsrekvisition ska skrivas ut inför eventuell reservrutin.</w:t>
      </w:r>
      <w:r>
        <w:t xml:space="preserve"> </w:t>
      </w:r>
      <w:r w:rsidRPr="00B9183D">
        <w:t>Redaktionella ändringar.</w:t>
      </w:r>
    </w:p>
    <w:p w14:paraId="65F00A93" w14:textId="02132EF8" w:rsidR="00D61C4E" w:rsidRPr="005417F4" w:rsidRDefault="00D61C4E" w:rsidP="007A0607">
      <w:pPr>
        <w:pStyle w:val="Rubrik2"/>
        <w:numPr>
          <w:ilvl w:val="1"/>
          <w:numId w:val="72"/>
        </w:numPr>
      </w:pPr>
      <w:bookmarkStart w:id="104" w:name="_Toc207179215"/>
      <w:bookmarkStart w:id="105" w:name="_Toc233803066"/>
      <w:r w:rsidRPr="00D61C4E">
        <w:t>Allmänt</w:t>
      </w:r>
      <w:bookmarkEnd w:id="104"/>
      <w:bookmarkEnd w:id="105"/>
    </w:p>
    <w:p w14:paraId="44D2A33C" w14:textId="77777777" w:rsidR="00D61C4E" w:rsidRPr="00A505BF" w:rsidRDefault="00D61C4E" w:rsidP="00D61C4E">
      <w:r w:rsidRPr="00B60D0B">
        <w:t xml:space="preserve">Hälso- och sjukvårdspersonal som utsetts av verksamhetschef eller av denna utsedda person får beställa läkemedel. </w:t>
      </w:r>
      <w:r w:rsidRPr="00764116">
        <w:t>U</w:t>
      </w:r>
      <w:r w:rsidRPr="00A505BF">
        <w:t xml:space="preserve">tsedda beställare ska framgå i enhetens lokala läkemedelshanteringsrutin (Läkemedelsansvarig: </w:t>
      </w:r>
      <w:hyperlink r:id="rId132" w:history="1">
        <w:r w:rsidRPr="00A505BF">
          <w:rPr>
            <w:color w:val="006298"/>
            <w:u w:val="single"/>
          </w:rPr>
          <w:t>mall 4, översikt: mall 12</w:t>
        </w:r>
      </w:hyperlink>
      <w:r w:rsidRPr="00A505BF">
        <w:t>). Beställare ska utses restriktivt. Det är dock viktigt att det finns tillräckligt många behöriga beställare för att tillgodose verksamhetens behov av läkemedel. Vid behov kan en eller flera ersättare för läkemedelsansvarig utses.</w:t>
      </w:r>
    </w:p>
    <w:p w14:paraId="5FCD1BF9" w14:textId="77777777" w:rsidR="00D61C4E" w:rsidRPr="00A505BF" w:rsidRDefault="00D61C4E" w:rsidP="00D61C4E">
      <w:r w:rsidRPr="00A505BF">
        <w:lastRenderedPageBreak/>
        <w:t>Läkemedel till vårdenhet på sjukhus</w:t>
      </w:r>
      <w:r>
        <w:t xml:space="preserve"> ska</w:t>
      </w:r>
      <w:r w:rsidRPr="00A505BF">
        <w:t xml:space="preserve"> beställ</w:t>
      </w:r>
      <w:r>
        <w:t>a</w:t>
      </w:r>
      <w:r w:rsidRPr="00A505BF">
        <w:t xml:space="preserve">s från RGL (Regiongemensamt </w:t>
      </w:r>
      <w:r>
        <w:t>läkemedels</w:t>
      </w:r>
      <w:r w:rsidRPr="00A505BF">
        <w:t>lager</w:t>
      </w:r>
      <w:r>
        <w:t>)</w:t>
      </w:r>
      <w:r w:rsidRPr="01571F4E">
        <w:t>, Extemporetillverkning eller via överförd ordination till slutenvårdsdos</w:t>
      </w:r>
      <w:r w:rsidRPr="00A505BF">
        <w:t xml:space="preserve">. </w:t>
      </w:r>
      <w:r w:rsidRPr="0035437C">
        <w:t xml:space="preserve">Även vid behov av läkemedel som tillhandahålls direkt av läkemedelsföretag genom tillgänglighetsprogram måste RGL kontaktas och leverans ska gå via RGL. </w:t>
      </w:r>
      <w:r w:rsidRPr="00A505BF">
        <w:t>Läkemedel till vårdenheter som inte ligger inom sjukhusförvaltningar, såsom Närhälsan och Regionhälsans vårdenheter, beställs från Medovia.</w:t>
      </w:r>
      <w:r>
        <w:t xml:space="preserve"> De flesta vacciner kan beställas direkt från Oriola, vilket Närhälsan och Regionhälsan alltid ska göra. </w:t>
      </w:r>
    </w:p>
    <w:p w14:paraId="5AB6FDDE" w14:textId="77777777" w:rsidR="00D61C4E" w:rsidRPr="00A505BF" w:rsidRDefault="00D61C4E" w:rsidP="00D61C4E">
      <w:r w:rsidRPr="00A505BF">
        <w:t xml:space="preserve">Läkemedel beställs via e-handel. För korrekt leveransadress och kontaktuppgifter behöver dessa uppgifter meddelas leverantören, till exempel vid flytt, stängning eller uppstart av nytt PNL. Det sker via förvaltningens e-handelskoordinator, se </w:t>
      </w:r>
      <w:hyperlink r:id="rId133" w:history="1">
        <w:r w:rsidRPr="00A505BF">
          <w:rPr>
            <w:color w:val="006298"/>
            <w:u w:val="single"/>
          </w:rPr>
          <w:t>E-handelskoordinatorer - VGR gemensamt</w:t>
        </w:r>
      </w:hyperlink>
      <w:r w:rsidRPr="00A505BF">
        <w:t>.</w:t>
      </w:r>
    </w:p>
    <w:p w14:paraId="39360265" w14:textId="77777777" w:rsidR="00D61C4E" w:rsidRPr="00A505BF" w:rsidRDefault="00D61C4E" w:rsidP="00D61C4E">
      <w:pPr>
        <w:pStyle w:val="MellanrubrikVGR"/>
        <w:rPr>
          <w:rFonts w:eastAsia="MS Gothic"/>
        </w:rPr>
      </w:pPr>
      <w:r w:rsidRPr="00A505BF">
        <w:rPr>
          <w:rFonts w:eastAsia="MS Gothic"/>
        </w:rPr>
        <w:t>Gäller på sjukhus</w:t>
      </w:r>
    </w:p>
    <w:p w14:paraId="6806A0E0" w14:textId="47D6F53C" w:rsidR="00D61C4E" w:rsidRPr="00A505BF" w:rsidRDefault="00D61C4E" w:rsidP="00D61C4E">
      <w:r w:rsidRPr="00A505BF">
        <w:t xml:space="preserve">Samtliga sjuksköterskor, biomedicinska analytiker, barnmorskor och röntgensjuksköterskor samt utsedda farmaceuter kan boka läkemedel i VNL och göra akutbeställningar i Hamlet. Akutbeställning ska endast användas restriktivt eftersom det medför höga leveranskostnader, se även </w:t>
      </w:r>
      <w:hyperlink w:anchor="_3.4.1_För_beställare" w:history="1">
        <w:r w:rsidR="007A620E">
          <w:rPr>
            <w:color w:val="006298"/>
            <w:u w:val="single"/>
          </w:rPr>
          <w:t>avsnitt 3.4.1.</w:t>
        </w:r>
      </w:hyperlink>
    </w:p>
    <w:p w14:paraId="61569674" w14:textId="22258E81" w:rsidR="00D61C4E" w:rsidRPr="00A505BF" w:rsidRDefault="00D61C4E" w:rsidP="007A0607">
      <w:pPr>
        <w:pStyle w:val="Rubrik2"/>
        <w:numPr>
          <w:ilvl w:val="1"/>
          <w:numId w:val="72"/>
        </w:numPr>
      </w:pPr>
      <w:bookmarkStart w:id="106" w:name="_Läkemedelssortiment_i_VGR"/>
      <w:bookmarkStart w:id="107" w:name="_Toc207179216"/>
      <w:bookmarkStart w:id="108" w:name="_Toc233803067"/>
      <w:bookmarkEnd w:id="106"/>
      <w:r w:rsidRPr="00A505BF">
        <w:t>Läkemedelssortiment</w:t>
      </w:r>
      <w:bookmarkEnd w:id="107"/>
      <w:r>
        <w:t xml:space="preserve"> i VGR</w:t>
      </w:r>
      <w:bookmarkEnd w:id="108"/>
      <w:r w:rsidRPr="00A505BF">
        <w:t xml:space="preserve"> </w:t>
      </w:r>
    </w:p>
    <w:p w14:paraId="51D6BB41" w14:textId="77777777" w:rsidR="00D61C4E" w:rsidRPr="00A505BF" w:rsidRDefault="00D61C4E" w:rsidP="00D61C4E">
      <w:r w:rsidRPr="00A505BF">
        <w:t>Definierat sortiment ska väljas i första hand. Definierat sortiment består av A- och B-sortiment. I Hamlet framgår vilka läkemedel som är A- respektive B-sortiment.</w:t>
      </w:r>
    </w:p>
    <w:p w14:paraId="35DA81A8" w14:textId="77777777" w:rsidR="00D61C4E" w:rsidRPr="00A505BF" w:rsidRDefault="00D61C4E" w:rsidP="00D61C4E">
      <w:pPr>
        <w:pStyle w:val="Punktlista"/>
      </w:pPr>
      <w:r w:rsidRPr="00A505BF">
        <w:t>A-sortiment: Upphandlade läkemedel och spolvätskor.</w:t>
      </w:r>
    </w:p>
    <w:p w14:paraId="1AACEA18" w14:textId="77777777" w:rsidR="00D61C4E" w:rsidRPr="00A505BF" w:rsidRDefault="00D61C4E" w:rsidP="00D61C4E">
      <w:pPr>
        <w:pStyle w:val="Punktlista"/>
      </w:pPr>
      <w:r w:rsidRPr="00A505BF">
        <w:t>B-sortiment: Övriga läkemedel och spolvätskor som definierats av regionen utifrån rekommendationer, verksamhetsbehov och kostnadseffektivitet.</w:t>
      </w:r>
    </w:p>
    <w:p w14:paraId="769D48F2" w14:textId="77777777" w:rsidR="00D61C4E" w:rsidRPr="00986014" w:rsidRDefault="00D61C4E" w:rsidP="00D61C4E">
      <w:pPr>
        <w:rPr>
          <w:u w:val="single"/>
        </w:rPr>
      </w:pPr>
      <w:r w:rsidRPr="00986014">
        <w:rPr>
          <w:u w:val="single"/>
        </w:rPr>
        <w:t>Beställning från RGL:</w:t>
      </w:r>
    </w:p>
    <w:p w14:paraId="0B046EE4" w14:textId="77777777" w:rsidR="00D61C4E" w:rsidRPr="00A505BF" w:rsidRDefault="00D61C4E" w:rsidP="00D61C4E">
      <w:r w:rsidRPr="00A505BF">
        <w:t>Definierat sortiment ska normalt levereras inom 24 timmar från RGL efter beställning i Hamlet.</w:t>
      </w:r>
    </w:p>
    <w:p w14:paraId="441EE7C9" w14:textId="77777777" w:rsidR="00D61C4E" w:rsidRPr="00986014" w:rsidRDefault="00D61C4E" w:rsidP="00D61C4E">
      <w:pPr>
        <w:rPr>
          <w:u w:val="single"/>
        </w:rPr>
      </w:pPr>
      <w:r w:rsidRPr="00986014">
        <w:rPr>
          <w:u w:val="single"/>
        </w:rPr>
        <w:t>Beställning från Medovia:</w:t>
      </w:r>
    </w:p>
    <w:p w14:paraId="70AEE461" w14:textId="77777777" w:rsidR="00D61C4E" w:rsidRPr="00A505BF" w:rsidRDefault="00D61C4E" w:rsidP="00D61C4E">
      <w:r w:rsidRPr="00A505BF">
        <w:t xml:space="preserve">Definierat sortiment ska normalt levereras inom tre </w:t>
      </w:r>
      <w:r>
        <w:t>var</w:t>
      </w:r>
      <w:r w:rsidRPr="00A505BF">
        <w:t>dagar från Medovia efter beställning i Hamlet.</w:t>
      </w:r>
    </w:p>
    <w:p w14:paraId="007C5FB1" w14:textId="77777777" w:rsidR="00D61C4E" w:rsidRPr="00A505BF" w:rsidRDefault="00D61C4E" w:rsidP="00D61C4E">
      <w:r w:rsidRPr="00A505BF">
        <w:t xml:space="preserve">Läkemedel som ligger utanför definierat sortiment kallas C-sortiment. Dessa kan ha en längre </w:t>
      </w:r>
      <w:r>
        <w:t xml:space="preserve">leveranstid. Det framgår inte heller i Hamlet vid </w:t>
      </w:r>
      <w:r>
        <w:lastRenderedPageBreak/>
        <w:t xml:space="preserve">beställning om läkemedlet är tillgängligt eller inte kan levereras på grund av till exempel </w:t>
      </w:r>
      <w:r w:rsidRPr="00A505BF">
        <w:t>restnoter</w:t>
      </w:r>
      <w:r>
        <w:t>ing.</w:t>
      </w:r>
    </w:p>
    <w:p w14:paraId="3E6FC5EB" w14:textId="780F1B4A" w:rsidR="00D61C4E" w:rsidRPr="00A505BF" w:rsidRDefault="00D61C4E" w:rsidP="007A0607">
      <w:pPr>
        <w:pStyle w:val="Rubrik2"/>
        <w:numPr>
          <w:ilvl w:val="1"/>
          <w:numId w:val="72"/>
        </w:numPr>
      </w:pPr>
      <w:bookmarkStart w:id="109" w:name="_Toc207179217"/>
      <w:bookmarkStart w:id="110" w:name="_Toc233803068"/>
      <w:r w:rsidRPr="0A34A554">
        <w:t>Läkemedelsförråd</w:t>
      </w:r>
      <w:bookmarkEnd w:id="109"/>
      <w:r>
        <w:t xml:space="preserve"> och PNL/VNL-sortiment</w:t>
      </w:r>
      <w:bookmarkEnd w:id="110"/>
    </w:p>
    <w:p w14:paraId="6108A030" w14:textId="2E9994C9" w:rsidR="00D61C4E" w:rsidRPr="00A505BF" w:rsidRDefault="00D61C4E" w:rsidP="00D61C4E">
      <w:r w:rsidRPr="00A505BF">
        <w:t xml:space="preserve">Läkemedelsförråd inom vården delas upp i PatientNära Läkemedelsförråd (PNL) och VårdNära Läkemedelsförråd (VNL). VNL finns endast på sjukhus. Se även </w:t>
      </w:r>
      <w:hyperlink w:anchor="_4_Förvaring_och_1" w:history="1">
        <w:r w:rsidRPr="00A505BF">
          <w:rPr>
            <w:color w:val="006298"/>
            <w:u w:val="single"/>
          </w:rPr>
          <w:t>kapitel 4 Förvaring och skötsel i läkemedelsförråd</w:t>
        </w:r>
      </w:hyperlink>
      <w:r w:rsidRPr="00A505BF">
        <w:t>.</w:t>
      </w:r>
    </w:p>
    <w:p w14:paraId="22F6323F" w14:textId="77777777" w:rsidR="00D61C4E" w:rsidRPr="006A2F7A" w:rsidRDefault="00D61C4E" w:rsidP="00B34B22">
      <w:pPr>
        <w:pStyle w:val="MellanrubrikVGR"/>
        <w:rPr>
          <w:rFonts w:eastAsia="MS Gothic"/>
        </w:rPr>
      </w:pPr>
      <w:r w:rsidRPr="006A2F7A">
        <w:rPr>
          <w:rFonts w:eastAsia="MS Gothic"/>
        </w:rPr>
        <w:t>Lagernivåer</w:t>
      </w:r>
    </w:p>
    <w:p w14:paraId="59F26870" w14:textId="77777777" w:rsidR="00D61C4E" w:rsidRPr="00A505BF" w:rsidRDefault="00D61C4E" w:rsidP="00D61C4E">
      <w:pPr>
        <w:rPr>
          <w:color w:val="000000"/>
        </w:rPr>
      </w:pPr>
      <w:r w:rsidRPr="00C67932">
        <w:rPr>
          <w:color w:val="000000"/>
        </w:rPr>
        <w:t>Sortimentet i PNL ska anpassas efter enhetens behov, regionens definierade sortiment och lagernivåer bör täcka minst två veckors normalförbrukning.</w:t>
      </w:r>
      <w:r w:rsidRPr="006A1D11">
        <w:rPr>
          <w:color w:val="000000"/>
        </w:rPr>
        <w:t xml:space="preserve"> </w:t>
      </w:r>
      <w:r w:rsidRPr="00A505BF">
        <w:rPr>
          <w:color w:val="000000"/>
        </w:rPr>
        <w:t xml:space="preserve">Detta för att minska risken att läkemedel som behövs för att bedriva vård saknas vid bristsituationer av läkemedel samt på grund av beredskapsskäl. </w:t>
      </w:r>
    </w:p>
    <w:p w14:paraId="439D6A74" w14:textId="77777777" w:rsidR="00D61C4E" w:rsidRDefault="00D61C4E" w:rsidP="00D61C4E">
      <w:pPr>
        <w:rPr>
          <w:color w:val="000000"/>
        </w:rPr>
      </w:pPr>
      <w:r w:rsidRPr="00A505BF">
        <w:rPr>
          <w:color w:val="000000"/>
        </w:rPr>
        <w:t>Därutöver ska det finnas motsvarande en månads normalförbrukning av kritiska läkemedel för intensivvård, prehospital vård och akut tandvård. Listan över kritiska läkemedel hanteras regiongemensamt via Sjukvårdsapotek VGR. För information om vilka läkemedel i vårdenhetens sortiment som omfattas på sjukhus, kontakta</w:t>
      </w:r>
      <w:r>
        <w:rPr>
          <w:color w:val="000000"/>
        </w:rPr>
        <w:t xml:space="preserve"> </w:t>
      </w:r>
      <w:r w:rsidRPr="00A505BF">
        <w:rPr>
          <w:color w:val="000000"/>
        </w:rPr>
        <w:t>Sjukvårdsapotek</w:t>
      </w:r>
      <w:r>
        <w:rPr>
          <w:color w:val="000000"/>
        </w:rPr>
        <w:t xml:space="preserve"> VGR lokalt</w:t>
      </w:r>
      <w:r w:rsidRPr="00A505BF">
        <w:rPr>
          <w:color w:val="000000"/>
        </w:rPr>
        <w:t>,</w:t>
      </w:r>
      <w:r w:rsidRPr="00A505BF">
        <w:rPr>
          <w:color w:val="FF0000"/>
        </w:rPr>
        <w:t xml:space="preserve"> </w:t>
      </w:r>
      <w:hyperlink r:id="rId134" w:tgtFrame="_blank" w:tooltip="https://mellanarkiv-offentlig.vgregion.se/alfresco/s/archive/stream/public/v1/source/available/sofia/rhs6442-1227146013-134/surrogate/Kontaktuppgifter%20Sjukv%c3%a5rdsapoteket%2c%20RGL%2c%20Beredning%2c%20lokala%20SAVGR%2c%20klinprov%20.pdf" w:history="1">
        <w:r w:rsidRPr="00AC4FCF">
          <w:rPr>
            <w:rFonts w:eastAsia="MS Gothic"/>
            <w:color w:val="006298"/>
            <w:u w:val="single"/>
          </w:rPr>
          <w:t>Samtliga kontaktuppgifter Sjukvårdsapotek VGR och RGL</w:t>
        </w:r>
      </w:hyperlink>
      <w:r w:rsidRPr="00A505BF">
        <w:rPr>
          <w:color w:val="000000"/>
        </w:rPr>
        <w:t>.</w:t>
      </w:r>
    </w:p>
    <w:p w14:paraId="0909AED9" w14:textId="77777777" w:rsidR="00D61C4E" w:rsidRDefault="00D61C4E" w:rsidP="00D61C4E">
      <w:r w:rsidRPr="00A505BF">
        <w:rPr>
          <w:color w:val="000000"/>
        </w:rPr>
        <w:t xml:space="preserve">Bedömning och justering av lagernivåer för att täcka behov enligt ovan gäller alla läkemedelsförråd (PNL, VNL). Vätskor som förvaras </w:t>
      </w:r>
      <w:r w:rsidRPr="00A505BF">
        <w:t xml:space="preserve">i vätskevagn (vPNL) på sjukhus är undantagna rekommendation om två veckors förbrukning men rekommendationen gäller för </w:t>
      </w:r>
      <w:r>
        <w:t>vätskelager</w:t>
      </w:r>
      <w:r w:rsidRPr="00A505BF">
        <w:t xml:space="preserve"> (centralt vätskelager på sjukhus som sköts av Sjukvårdsapotek VGR</w:t>
      </w:r>
      <w:r w:rsidRPr="034AA3E6">
        <w:t xml:space="preserve"> lokalt</w:t>
      </w:r>
      <w:r w:rsidRPr="00A505BF">
        <w:t>).</w:t>
      </w:r>
    </w:p>
    <w:p w14:paraId="538571FA" w14:textId="44C2B207" w:rsidR="00D61C4E" w:rsidRDefault="00D61C4E" w:rsidP="00D61C4E">
      <w:pPr>
        <w:rPr>
          <w:color w:val="000000"/>
        </w:rPr>
      </w:pPr>
      <w:r>
        <w:rPr>
          <w:color w:val="000000"/>
        </w:rPr>
        <w:t>F</w:t>
      </w:r>
      <w:r w:rsidRPr="002F7FFC">
        <w:rPr>
          <w:color w:val="000000"/>
        </w:rPr>
        <w:t xml:space="preserve">rån och med 1 januari 2027 </w:t>
      </w:r>
      <w:r>
        <w:rPr>
          <w:color w:val="000000"/>
        </w:rPr>
        <w:t xml:space="preserve">blir alla </w:t>
      </w:r>
      <w:r w:rsidRPr="002F7FFC">
        <w:rPr>
          <w:color w:val="000000"/>
        </w:rPr>
        <w:t xml:space="preserve">regioner skyldiga </w:t>
      </w:r>
      <w:r>
        <w:rPr>
          <w:color w:val="000000"/>
        </w:rPr>
        <w:t xml:space="preserve">enligt regelverket </w:t>
      </w:r>
      <w:r w:rsidRPr="002F7FFC">
        <w:rPr>
          <w:color w:val="000000"/>
        </w:rPr>
        <w:t xml:space="preserve">att lagerhålla </w:t>
      </w:r>
      <w:r>
        <w:rPr>
          <w:color w:val="000000"/>
        </w:rPr>
        <w:t xml:space="preserve">läkemedel och andra </w:t>
      </w:r>
      <w:r w:rsidRPr="002F7FFC">
        <w:rPr>
          <w:color w:val="000000"/>
        </w:rPr>
        <w:t>sjukvårdsprodukter</w:t>
      </w:r>
      <w:r>
        <w:rPr>
          <w:color w:val="000000"/>
        </w:rPr>
        <w:t xml:space="preserve"> </w:t>
      </w:r>
      <w:r w:rsidRPr="00AA666D">
        <w:rPr>
          <w:color w:val="000000"/>
        </w:rPr>
        <w:t>motsvarande en månads normalförbrukning</w:t>
      </w:r>
      <w:r w:rsidR="001F5190">
        <w:rPr>
          <w:color w:val="000000"/>
        </w:rPr>
        <w:t>. E</w:t>
      </w:r>
      <w:r>
        <w:rPr>
          <w:color w:val="000000"/>
        </w:rPr>
        <w:t>ventuell påverkan på lagernivåer i PNL är ännu inte specificerat.</w:t>
      </w:r>
    </w:p>
    <w:p w14:paraId="41727809" w14:textId="77777777" w:rsidR="00D61C4E" w:rsidRPr="006A2F7A" w:rsidRDefault="00D61C4E" w:rsidP="001F5190">
      <w:pPr>
        <w:pStyle w:val="MellanrubrikVGR"/>
        <w:rPr>
          <w:rFonts w:eastAsia="MS Gothic"/>
        </w:rPr>
      </w:pPr>
      <w:r w:rsidRPr="006A2F7A">
        <w:rPr>
          <w:rFonts w:eastAsia="MS Gothic"/>
        </w:rPr>
        <w:t>Revidering och fastställande av sortiment</w:t>
      </w:r>
    </w:p>
    <w:p w14:paraId="5F73C08B" w14:textId="77777777" w:rsidR="00D61C4E" w:rsidRPr="00A505BF" w:rsidRDefault="00D61C4E" w:rsidP="00D61C4E">
      <w:r w:rsidRPr="00C10972">
        <w:t>Sortimentet i PNL ska revideras efter behov</w:t>
      </w:r>
      <w:r>
        <w:t xml:space="preserve"> men </w:t>
      </w:r>
      <w:r w:rsidRPr="00C10972">
        <w:t>minst årligen. PNL-rapport från Hamlet kan användas för analys av enhetens förbrukning.</w:t>
      </w:r>
    </w:p>
    <w:p w14:paraId="76AE7513" w14:textId="77777777" w:rsidR="00D61C4E" w:rsidRPr="00A505BF" w:rsidRDefault="00D61C4E" w:rsidP="00D61C4E">
      <w:r w:rsidRPr="00A505BF">
        <w:t xml:space="preserve">Sortimentet i PNL ska fastställas av ansvarig läkare, som antingen kan vara verksamhetschef eller utsedd av verksamhetschef, se </w:t>
      </w:r>
      <w:hyperlink r:id="rId135" w:history="1">
        <w:r w:rsidRPr="00A505BF">
          <w:rPr>
            <w:rFonts w:eastAsia="MS Gothic"/>
            <w:color w:val="006298"/>
            <w:u w:val="single"/>
          </w:rPr>
          <w:t xml:space="preserve">Mall 2 </w:t>
        </w:r>
        <w:r w:rsidRPr="00A505BF">
          <w:rPr>
            <w:rFonts w:eastAsia="MS Gothic"/>
            <w:color w:val="006298"/>
            <w:u w:val="single"/>
          </w:rPr>
          <w:lastRenderedPageBreak/>
          <w:t>Ansvarsbeskrivning läkemedelsansvarig läkare</w:t>
        </w:r>
      </w:hyperlink>
      <w:r w:rsidRPr="00A505BF">
        <w:t>. Sortimentslista från Hamlet bör användas för fastställande av sortimentet.</w:t>
      </w:r>
    </w:p>
    <w:p w14:paraId="1DCE5F47" w14:textId="77777777" w:rsidR="00D61C4E" w:rsidRPr="00A505BF" w:rsidRDefault="00D61C4E" w:rsidP="00D61C4E">
      <w:r w:rsidRPr="00A505BF">
        <w:t>Sortimentet i VNL ska fastställas av den på förvaltningen medicinskt ansvarige för VNL.</w:t>
      </w:r>
    </w:p>
    <w:p w14:paraId="1129E68F" w14:textId="77777777" w:rsidR="00D61C4E" w:rsidRPr="00A505BF" w:rsidRDefault="00D61C4E" w:rsidP="00D61C4E">
      <w:r w:rsidRPr="00A505BF">
        <w:t>Utskriven kopia på sortimentslista ska finnas i PNL</w:t>
      </w:r>
      <w:r>
        <w:t>,</w:t>
      </w:r>
      <w:r w:rsidRPr="00A505BF">
        <w:t xml:space="preserve"> det underlättar när reservrutin behöver användas, se även avsnitt 3.9.</w:t>
      </w:r>
    </w:p>
    <w:p w14:paraId="0F7EC588" w14:textId="77777777" w:rsidR="00D61C4E" w:rsidRPr="00A505BF" w:rsidRDefault="00D61C4E" w:rsidP="001F5190">
      <w:pPr>
        <w:pStyle w:val="MellanrubrikVGR"/>
        <w:rPr>
          <w:rFonts w:eastAsia="MS Gothic"/>
        </w:rPr>
      </w:pPr>
      <w:r w:rsidRPr="00A505BF">
        <w:rPr>
          <w:rFonts w:eastAsia="MS Gothic"/>
        </w:rPr>
        <w:t>Vätskevagnar (gäller sjukhus)</w:t>
      </w:r>
    </w:p>
    <w:p w14:paraId="0D6CB41F" w14:textId="77777777" w:rsidR="00D61C4E" w:rsidRDefault="00D61C4E" w:rsidP="00D61C4E">
      <w:r w:rsidRPr="00A505BF">
        <w:t>Vätskevagnar (benämns även vätske-PNL eller vPNL) är avsedda för frekvent använda infusions-, spol- och desinfektionsvätskor. Sortimentet ska godkännas av farmaceut på Sjukvårdsapotek VGR lokalt och fastställas av verksamhetschef (läkare) alternativt läkemedelsansvarig läkare eller motsvarande, på samma sätt som PNL-sortimentet (se ovan). Vätskevagnarna ingår i PNL. Sortimentet ska revideras minst årligen. Vagnen ska förvaras oåtkomlig för obehöriga.</w:t>
      </w:r>
    </w:p>
    <w:p w14:paraId="1E46C834" w14:textId="77777777" w:rsidR="00D61C4E" w:rsidRPr="00A505BF" w:rsidRDefault="00D61C4E" w:rsidP="00D61C4E">
      <w:r w:rsidRPr="00F71080">
        <w:t>Beställning av vätskevagn läggs i Hamlet enligt överenskommelse och förvaltningens rutiner. I vissa fall görs beställningen enligt fast leveransschema, så kallat abonnemang. Påfyllnad av vätskevagn sker av Sjukvårdsapotek VGR lokalt.</w:t>
      </w:r>
    </w:p>
    <w:p w14:paraId="1C7B3C8C" w14:textId="77777777" w:rsidR="00D61C4E" w:rsidRPr="00A505BF" w:rsidRDefault="00D61C4E" w:rsidP="00D61C4E">
      <w:r w:rsidRPr="00A505BF">
        <w:t xml:space="preserve">Vätskevagnar transporteras av Internlogistik eller Intern service. Vid transport ska vätskevagnarna täckas med överdrag/kapell och ha hel bottenplatta. </w:t>
      </w:r>
    </w:p>
    <w:p w14:paraId="3ECE8F8A" w14:textId="77777777" w:rsidR="00D61C4E" w:rsidRPr="00A505BF" w:rsidRDefault="00D61C4E" w:rsidP="00D61C4E">
      <w:r w:rsidRPr="00A505BF">
        <w:t>För att anskaffa ny vätskevagn, eller för att göra en revision av sortimentet i befintlig vätskevagn – kontakta Sjukhusapotek VGR lokalt.</w:t>
      </w:r>
    </w:p>
    <w:p w14:paraId="15658251" w14:textId="18C91C60" w:rsidR="00D61C4E" w:rsidRDefault="00D61C4E" w:rsidP="007A0607">
      <w:pPr>
        <w:pStyle w:val="Rubrik2"/>
        <w:numPr>
          <w:ilvl w:val="1"/>
          <w:numId w:val="72"/>
        </w:numPr>
      </w:pPr>
      <w:bookmarkStart w:id="111" w:name="_Beställningar_till_patientnära"/>
      <w:bookmarkStart w:id="112" w:name="_Toc207179218"/>
      <w:bookmarkStart w:id="113" w:name="_Toc233803069"/>
      <w:bookmarkEnd w:id="111"/>
      <w:r w:rsidRPr="398A52FF">
        <w:t>Beställningar till patientnära läkemedelsförråd (PNL)</w:t>
      </w:r>
      <w:bookmarkEnd w:id="112"/>
      <w:bookmarkEnd w:id="113"/>
    </w:p>
    <w:p w14:paraId="620778A9" w14:textId="77777777" w:rsidR="00D61C4E" w:rsidRDefault="00D61C4E" w:rsidP="00D61C4E">
      <w:pPr>
        <w:rPr>
          <w:rFonts w:eastAsia="MS Gothic"/>
        </w:rPr>
      </w:pPr>
      <w:r w:rsidRPr="00A505BF">
        <w:t>Läkemedel beställs vanligtvis i lagerhanteringssystemet</w:t>
      </w:r>
      <w:r w:rsidRPr="00A505BF">
        <w:rPr>
          <w:rFonts w:eastAsia="MS Gothic"/>
          <w:color w:val="006298"/>
          <w:u w:val="single"/>
        </w:rPr>
        <w:t xml:space="preserve"> </w:t>
      </w:r>
      <w:hyperlink r:id="rId136" w:history="1">
        <w:r w:rsidRPr="00A505BF">
          <w:rPr>
            <w:rFonts w:eastAsia="MS Gothic"/>
            <w:color w:val="006298"/>
            <w:u w:val="single"/>
          </w:rPr>
          <w:t>Hamlet</w:t>
        </w:r>
      </w:hyperlink>
      <w:r w:rsidRPr="00A505BF">
        <w:t>.</w:t>
      </w:r>
    </w:p>
    <w:p w14:paraId="53ACDE69" w14:textId="77777777" w:rsidR="00D61C4E" w:rsidRPr="0038759F" w:rsidRDefault="00D61C4E" w:rsidP="00D61C4E">
      <w:r w:rsidRPr="00771DC7">
        <w:t>I Hamlet kan läkemedelsbeställning göras på olika sätt</w:t>
      </w:r>
      <w:r>
        <w:t xml:space="preserve">. </w:t>
      </w:r>
      <w:r w:rsidRPr="0038759F">
        <w:t>Inventeringsbeställning via saldouppdatering i Hamlet rekommenderas</w:t>
      </w:r>
      <w:r>
        <w:t xml:space="preserve"> eftersom det har </w:t>
      </w:r>
      <w:r w:rsidRPr="0038759F">
        <w:t>flera fördelar: ökad följsamhet till definierat sortiment, mer kostnadseffektiva beställningsmönster och en bättre beredskap avseende läkemedelslager. För inventeringsbeställning behövs definierade lagerparametrar (</w:t>
      </w:r>
      <w:proofErr w:type="spellStart"/>
      <w:r w:rsidRPr="0038759F">
        <w:t>maxlager</w:t>
      </w:r>
      <w:proofErr w:type="spellEnd"/>
      <w:r w:rsidRPr="0038759F">
        <w:t xml:space="preserve"> och beställningspunkt) för varje artikel i PNL, se även ovan om lagrets storlek.</w:t>
      </w:r>
    </w:p>
    <w:p w14:paraId="29DD3504" w14:textId="77777777" w:rsidR="00D61C4E" w:rsidRPr="00EA2683" w:rsidRDefault="00D61C4E" w:rsidP="00D61C4E">
      <w:r w:rsidRPr="00771DC7">
        <w:t xml:space="preserve">För </w:t>
      </w:r>
      <w:r w:rsidRPr="00A505BF">
        <w:t>detaljerad information</w:t>
      </w:r>
      <w:r w:rsidRPr="00771DC7">
        <w:t xml:space="preserve">, se manual som finns i </w:t>
      </w:r>
      <w:hyperlink r:id="rId137" w:history="1">
        <w:r w:rsidRPr="00771DC7">
          <w:rPr>
            <w:rFonts w:eastAsia="MS Gothic"/>
            <w:color w:val="006298"/>
            <w:u w:val="single"/>
          </w:rPr>
          <w:t>Hamlet</w:t>
        </w:r>
      </w:hyperlink>
      <w:r w:rsidRPr="00771DC7">
        <w:t xml:space="preserve">. </w:t>
      </w:r>
    </w:p>
    <w:p w14:paraId="2647B03F" w14:textId="77777777" w:rsidR="00D61C4E" w:rsidRDefault="00D61C4E" w:rsidP="00FD3919">
      <w:pPr>
        <w:pStyle w:val="Rubrik3"/>
      </w:pPr>
      <w:bookmarkStart w:id="114" w:name="_3.4.1_För_beställare"/>
      <w:bookmarkStart w:id="115" w:name="_Toc233803070"/>
      <w:bookmarkEnd w:id="114"/>
      <w:r w:rsidRPr="00B60D0B">
        <w:lastRenderedPageBreak/>
        <w:t xml:space="preserve">3.4.1 För beställare på </w:t>
      </w:r>
      <w:r>
        <w:t>s</w:t>
      </w:r>
      <w:r w:rsidRPr="00B60D0B">
        <w:t>jukhus</w:t>
      </w:r>
      <w:bookmarkEnd w:id="115"/>
    </w:p>
    <w:p w14:paraId="274139E7" w14:textId="77777777" w:rsidR="00D61C4E" w:rsidRDefault="00D61C4E" w:rsidP="00D61C4E">
      <w:r w:rsidRPr="00A505BF">
        <w:t>För mer information se</w:t>
      </w:r>
      <w:r>
        <w:t xml:space="preserve"> ”Vårdenhet på sjukhus” på </w:t>
      </w:r>
      <w:hyperlink r:id="rId138" w:history="1">
        <w:r>
          <w:rPr>
            <w:color w:val="006298"/>
            <w:u w:val="single"/>
          </w:rPr>
          <w:t>Läkemedelsbeställning</w:t>
        </w:r>
      </w:hyperlink>
      <w:r>
        <w:t>.</w:t>
      </w:r>
    </w:p>
    <w:p w14:paraId="0C5724AB" w14:textId="77777777" w:rsidR="00D61C4E" w:rsidRDefault="00D61C4E" w:rsidP="00D61C4E">
      <w:r>
        <w:t xml:space="preserve">Öppning, </w:t>
      </w:r>
      <w:r w:rsidRPr="00A505BF">
        <w:t>stängning eller flytt av enheter</w:t>
      </w:r>
      <w:r>
        <w:t xml:space="preserve"> </w:t>
      </w:r>
      <w:r w:rsidRPr="00A505BF">
        <w:t>(både tillfällig och permanent)</w:t>
      </w:r>
      <w:r>
        <w:t xml:space="preserve"> ska informeras om och hanteras enligt förvaltningens rutiner</w:t>
      </w:r>
      <w:r w:rsidRPr="00A505BF">
        <w:t>.</w:t>
      </w:r>
    </w:p>
    <w:p w14:paraId="06266E1F" w14:textId="77777777" w:rsidR="00D61C4E" w:rsidRPr="00A505BF" w:rsidRDefault="00D61C4E" w:rsidP="00FD3919">
      <w:pPr>
        <w:pStyle w:val="MellanrubrikVGR"/>
        <w:rPr>
          <w:rFonts w:eastAsia="MS Gothic"/>
        </w:rPr>
      </w:pPr>
      <w:r>
        <w:rPr>
          <w:rFonts w:eastAsia="MS Gothic"/>
        </w:rPr>
        <w:t xml:space="preserve">3.4.1.1 </w:t>
      </w:r>
      <w:r w:rsidRPr="00A505BF">
        <w:rPr>
          <w:rFonts w:eastAsia="MS Gothic"/>
        </w:rPr>
        <w:t>RGL</w:t>
      </w:r>
    </w:p>
    <w:p w14:paraId="0B5B3F02" w14:textId="77777777" w:rsidR="00D61C4E" w:rsidRDefault="00D61C4E" w:rsidP="00D61C4E">
      <w:r w:rsidRPr="00A505BF">
        <w:t xml:space="preserve">Det finns olika typer av beställningar från RGL. Se Hamlet för enhetens stopptider för olika typer av beställningar. För läkemedel avsedda för akut behov och för direkt leverans kan en akutbeställning göras enligt beskrivning </w:t>
      </w:r>
      <w:hyperlink w:anchor="_3.4.2_Akutbeställning" w:history="1"/>
      <w:r>
        <w:t>nedan.</w:t>
      </w:r>
      <w:r w:rsidRPr="00A505BF">
        <w:t xml:space="preserve"> De olika beställningstyperna debiteras enligt gällande avtal.</w:t>
      </w:r>
    </w:p>
    <w:p w14:paraId="468CD57E" w14:textId="77777777" w:rsidR="00D61C4E" w:rsidRPr="00917F28" w:rsidRDefault="00D61C4E" w:rsidP="00917F28">
      <w:pPr>
        <w:rPr>
          <w:b/>
          <w:bCs/>
        </w:rPr>
      </w:pPr>
      <w:r w:rsidRPr="00917F28">
        <w:rPr>
          <w:rFonts w:eastAsia="MS Gothic"/>
          <w:b/>
          <w:bCs/>
        </w:rPr>
        <w:t>NORMALBESTÄLLNING</w:t>
      </w:r>
    </w:p>
    <w:p w14:paraId="23E70B3B" w14:textId="77777777" w:rsidR="00D61C4E" w:rsidRPr="00A505BF" w:rsidRDefault="00D61C4E" w:rsidP="00D61C4E">
      <w:r w:rsidRPr="00A505BF">
        <w:t>RGL ska normalt kunna leverera läkemedel i det definierade sortimentet (se avsnitt 3.2 ovan) vardagen efter att beställningen inkommit till RGL, beroende på stopptid. C-sortiment kan ha längre leveranstid.</w:t>
      </w:r>
    </w:p>
    <w:p w14:paraId="71A6A2B5" w14:textId="77777777" w:rsidR="00D61C4E" w:rsidRDefault="00D61C4E" w:rsidP="00D61C4E">
      <w:r w:rsidRPr="00A505BF">
        <w:t xml:space="preserve">Beställning till PNL sker vanligtvis en gång per vecka på bestämd veckodag. I vissa fall kan annan frekvens vara överenskommen. </w:t>
      </w:r>
      <w:hyperlink r:id="rId139" w:tgtFrame="_blank" w:tooltip="https://mellanarkiv-offentlig.vgregion.se/alfresco/s/archive/stream/public/v1/source/available/sofia/rhs6442-1227146013-134/surrogate/Kontaktuppgifter%20Sjukv%c3%a5rdsapoteket%2c%20RGL%2c%20Beredning%2c%20lokala%20SAVGR%2c%20klinprov%20.pdf" w:history="1"/>
    </w:p>
    <w:p w14:paraId="20BCF683" w14:textId="77777777" w:rsidR="00D61C4E" w:rsidRDefault="00D61C4E" w:rsidP="00D61C4E">
      <w:r w:rsidRPr="00A505BF">
        <w:t xml:space="preserve">Vid behov av förändrad beställningsdag eller beställningsfrekvens ska Sjukvårdsapotek VGR lokalt kontaktas, se </w:t>
      </w:r>
      <w:hyperlink r:id="rId140" w:tgtFrame="_blank" w:tooltip="https://mellanarkiv-offentlig.vgregion.se/alfresco/s/archive/stream/public/v1/source/available/sofia/rhs6442-1227146013-134/surrogate/Kontaktuppgifter%20Sjukv%c3%a5rdsapoteket%2c%20RGL%2c%20Beredning%2c%20lokala%20SAVGR%2c%20klinprov%20.pdf" w:history="1">
        <w:r w:rsidRPr="008F75B7">
          <w:rPr>
            <w:color w:val="006298"/>
            <w:u w:val="single"/>
          </w:rPr>
          <w:t>Sam</w:t>
        </w:r>
        <w:bookmarkStart w:id="116" w:name="_Hlt225845080"/>
        <w:bookmarkStart w:id="117" w:name="_Hlt225845081"/>
        <w:r w:rsidRPr="008F75B7">
          <w:rPr>
            <w:color w:val="006298"/>
            <w:u w:val="single"/>
          </w:rPr>
          <w:t>t</w:t>
        </w:r>
        <w:bookmarkStart w:id="118" w:name="_Hlt225845145"/>
        <w:bookmarkStart w:id="119" w:name="_Hlt225845144"/>
        <w:bookmarkEnd w:id="116"/>
        <w:bookmarkEnd w:id="117"/>
        <w:r w:rsidRPr="008F75B7">
          <w:rPr>
            <w:color w:val="006298"/>
            <w:u w:val="single"/>
          </w:rPr>
          <w:t>l</w:t>
        </w:r>
        <w:bookmarkEnd w:id="118"/>
        <w:bookmarkEnd w:id="119"/>
        <w:r w:rsidRPr="008F75B7">
          <w:rPr>
            <w:color w:val="006298"/>
            <w:u w:val="single"/>
          </w:rPr>
          <w:t>iga kontaktuppgifter Sjukvårdsapotek VGR och RGL</w:t>
        </w:r>
      </w:hyperlink>
      <w:r w:rsidRPr="00A505BF">
        <w:t xml:space="preserve">. </w:t>
      </w:r>
    </w:p>
    <w:p w14:paraId="0C49C3B4" w14:textId="77777777" w:rsidR="00D61C4E" w:rsidRPr="00917F28" w:rsidRDefault="00D61C4E" w:rsidP="00917F28">
      <w:pPr>
        <w:rPr>
          <w:rFonts w:eastAsia="MS Gothic"/>
          <w:b/>
          <w:bCs/>
        </w:rPr>
      </w:pPr>
      <w:r w:rsidRPr="00917F28">
        <w:rPr>
          <w:rFonts w:eastAsia="MS Gothic"/>
          <w:b/>
          <w:bCs/>
        </w:rPr>
        <w:t>AKUTBEST</w:t>
      </w:r>
      <w:r w:rsidRPr="00917F28">
        <w:rPr>
          <w:rFonts w:eastAsia="MS Gothic" w:hint="eastAsia"/>
          <w:b/>
          <w:bCs/>
        </w:rPr>
        <w:t>Ä</w:t>
      </w:r>
      <w:r w:rsidRPr="00917F28">
        <w:rPr>
          <w:rFonts w:eastAsia="MS Gothic"/>
          <w:b/>
          <w:bCs/>
        </w:rPr>
        <w:t>LLNING</w:t>
      </w:r>
    </w:p>
    <w:p w14:paraId="04E58824" w14:textId="77777777" w:rsidR="00D61C4E" w:rsidRPr="00A505BF" w:rsidRDefault="00D61C4E" w:rsidP="00D61C4E">
      <w:r w:rsidRPr="00A505BF">
        <w:t>Akutbeställningar är avsedda för akut behov av läkemedel på sjukhus som inte finns inom den egna förvaltningen/sjukhuset för omgående leverans. Akutbeställning ska endast användas i akuta lägen eftersom det medför högre kostnader.</w:t>
      </w:r>
    </w:p>
    <w:p w14:paraId="74A485F2" w14:textId="77777777" w:rsidR="00D61C4E" w:rsidRPr="00AE3991" w:rsidRDefault="00D61C4E" w:rsidP="00AE3991">
      <w:pPr>
        <w:rPr>
          <w:rFonts w:eastAsia="MS Gothic"/>
          <w:u w:val="single"/>
        </w:rPr>
      </w:pPr>
      <w:r w:rsidRPr="00AE3991">
        <w:rPr>
          <w:rFonts w:eastAsia="MS Gothic"/>
          <w:u w:val="single"/>
        </w:rPr>
        <w:t xml:space="preserve">Beställ så här: </w:t>
      </w:r>
    </w:p>
    <w:p w14:paraId="66B38FF2" w14:textId="77777777" w:rsidR="00D61C4E" w:rsidRPr="00A505BF" w:rsidRDefault="00D61C4E" w:rsidP="00D61C4E">
      <w:r w:rsidRPr="00A505BF">
        <w:t>Lägg akutorder i Hamlet, kontakta därefter RGL enligt nedan.</w:t>
      </w:r>
    </w:p>
    <w:p w14:paraId="11A61AA6" w14:textId="77777777" w:rsidR="00D61C4E" w:rsidRPr="00AE3991" w:rsidRDefault="00D61C4E" w:rsidP="00AE3991">
      <w:r w:rsidRPr="00AE3991">
        <w:t xml:space="preserve">Kontakter med RGL på ordinarie öppettider: </w:t>
      </w:r>
    </w:p>
    <w:p w14:paraId="2C58FCB7" w14:textId="77777777" w:rsidR="00D61C4E" w:rsidRPr="00A505BF" w:rsidRDefault="00D61C4E" w:rsidP="00AE3991">
      <w:pPr>
        <w:pStyle w:val="Punktlista"/>
      </w:pPr>
      <w:r w:rsidRPr="00A505BF">
        <w:t>Kontakta</w:t>
      </w:r>
      <w:r w:rsidRPr="00A505BF">
        <w:rPr>
          <w:color w:val="FF0000"/>
        </w:rPr>
        <w:t xml:space="preserve"> </w:t>
      </w:r>
      <w:r w:rsidRPr="00A505BF">
        <w:t xml:space="preserve">RGL via telefon 010-447 71 00. Telefonnummer visas även i Hamlet när akutbeställning genomförs. </w:t>
      </w:r>
    </w:p>
    <w:p w14:paraId="6CE3CAF9" w14:textId="77777777" w:rsidR="00D61C4E" w:rsidRPr="00A505BF" w:rsidRDefault="00D61C4E" w:rsidP="00AE3991">
      <w:pPr>
        <w:pStyle w:val="Punktlista"/>
      </w:pPr>
      <w:r w:rsidRPr="00A505BF">
        <w:t xml:space="preserve">Kom överens med RGL om önskad leveranstid </w:t>
      </w:r>
    </w:p>
    <w:p w14:paraId="79EEB222" w14:textId="77777777" w:rsidR="00D61C4E" w:rsidRPr="00A505BF" w:rsidRDefault="00D61C4E" w:rsidP="00AE3991">
      <w:pPr>
        <w:pStyle w:val="Punktlista"/>
      </w:pPr>
      <w:r w:rsidRPr="00A505BF">
        <w:t xml:space="preserve">Leverans ska ske direkt till beställande enhet </w:t>
      </w:r>
    </w:p>
    <w:p w14:paraId="5534AFF8" w14:textId="77777777" w:rsidR="00D61C4E" w:rsidRPr="00A505BF" w:rsidRDefault="00D61C4E" w:rsidP="00D61C4E">
      <w:r w:rsidRPr="00A505BF">
        <w:t xml:space="preserve">Se </w:t>
      </w:r>
      <w:hyperlink r:id="rId141" w:tgtFrame="_blank" w:tooltip="https://mellanarkiv-offentlig.vgregion.se/alfresco/s/archive/stream/public/v1/source/available/sofia/rhs6442-1227146013-134/surrogate/Kontaktuppgifter%20Sjukv%c3%a5rdsapoteket%2c%20RGL%2c%20Beredning%2c%20lokala%20SAVGR%2c%20klinprov%20.pdf" w:history="1">
        <w:r w:rsidRPr="008F75B7">
          <w:rPr>
            <w:color w:val="006298"/>
            <w:u w:val="single"/>
          </w:rPr>
          <w:t>Samtliga kontaktuppgifter Sjukvårdsapotek VGR och RGL</w:t>
        </w:r>
      </w:hyperlink>
      <w:r>
        <w:rPr>
          <w:color w:val="006298"/>
          <w:u w:val="single"/>
        </w:rPr>
        <w:t>.</w:t>
      </w:r>
    </w:p>
    <w:p w14:paraId="614FB367" w14:textId="77777777" w:rsidR="00D61C4E" w:rsidRPr="00B60D0B" w:rsidRDefault="00D61C4E" w:rsidP="00BC3ADB">
      <w:pPr>
        <w:pStyle w:val="MellanrubrikVGR"/>
        <w:rPr>
          <w:rFonts w:eastAsia="MS Gothic"/>
        </w:rPr>
      </w:pPr>
      <w:r w:rsidRPr="00B60D0B">
        <w:rPr>
          <w:rFonts w:eastAsia="MS Gothic"/>
        </w:rPr>
        <w:lastRenderedPageBreak/>
        <w:t>Kontakter med RGL på jourtid (årets alla dagar utanför ordinarie öppettider):</w:t>
      </w:r>
    </w:p>
    <w:p w14:paraId="49A26F5A" w14:textId="77777777" w:rsidR="00D61C4E" w:rsidRPr="00A505BF" w:rsidRDefault="00D61C4E" w:rsidP="00D61C4E">
      <w:r w:rsidRPr="00A505BF">
        <w:t xml:space="preserve">Kontakta telefonväxeln på sjukhuset eller direkt via telefonväxeln Sahlgrenska Universitetssjukhuset, se </w:t>
      </w:r>
      <w:hyperlink r:id="rId142" w:tgtFrame="_blank" w:tooltip="https://mellanarkiv-offentlig.vgregion.se/alfresco/s/archive/stream/public/v1/source/available/sofia/rhs6442-1227146013-134/surrogate/Kontaktuppgifter%20Sjukv%c3%a5rdsapoteket%2c%20RGL%2c%20Beredning%2c%20lokala%20SAVGR%2c%20klinprov%20.pdf" w:history="1">
        <w:r w:rsidRPr="008F75B7">
          <w:rPr>
            <w:color w:val="006298"/>
            <w:u w:val="single"/>
          </w:rPr>
          <w:t>Samtliga kontaktuppgifter Sjukvårdsapotek VGR och RGL</w:t>
        </w:r>
      </w:hyperlink>
      <w:r>
        <w:rPr>
          <w:color w:val="006298"/>
          <w:u w:val="single"/>
        </w:rPr>
        <w:t>.</w:t>
      </w:r>
    </w:p>
    <w:p w14:paraId="7796AFFA" w14:textId="77777777" w:rsidR="00D61C4E" w:rsidRPr="00A505BF" w:rsidRDefault="00D61C4E" w:rsidP="00D61C4E">
      <w:r w:rsidRPr="00A505BF">
        <w:t>Telefonnummer visas även i Hamlet när akutbeställning genomförs. Observera: ange att du vill bli kopplad till jourfarmaceut på RGL.</w:t>
      </w:r>
    </w:p>
    <w:p w14:paraId="6AE9F351" w14:textId="77777777" w:rsidR="00D61C4E" w:rsidRDefault="00D61C4E" w:rsidP="00887314">
      <w:pPr>
        <w:pStyle w:val="MellanrubrikVGR"/>
        <w:rPr>
          <w:rFonts w:eastAsia="MS Gothic"/>
        </w:rPr>
      </w:pPr>
      <w:r>
        <w:rPr>
          <w:rFonts w:eastAsia="MS Gothic"/>
        </w:rPr>
        <w:t>3.4.1.2 EXTEMPORETILLVERKNING</w:t>
      </w:r>
    </w:p>
    <w:p w14:paraId="2C28610A" w14:textId="77777777" w:rsidR="00D61C4E" w:rsidRPr="00A505BF" w:rsidRDefault="00D61C4E" w:rsidP="00D61C4E">
      <w:hyperlink r:id="rId143" w:history="1"/>
      <w:r>
        <w:t>E</w:t>
      </w:r>
      <w:r w:rsidRPr="00A505BF">
        <w:t>xtemporeläkemedel</w:t>
      </w:r>
      <w:r>
        <w:t xml:space="preserve"> som</w:t>
      </w:r>
      <w:r w:rsidRPr="00A505BF">
        <w:t xml:space="preserve"> inte finns att beställa i Hamlet </w:t>
      </w:r>
      <w:r>
        <w:t>beställs</w:t>
      </w:r>
      <w:r w:rsidRPr="00A505BF">
        <w:t xml:space="preserve"> från Extemporetillverkning elektroniskt via Cytobase (cytostatika)</w:t>
      </w:r>
      <w:r>
        <w:t xml:space="preserve"> alternativt via</w:t>
      </w:r>
      <w:r w:rsidRPr="00A505BF">
        <w:t xml:space="preserve"> fax/mejl (övrig extempore). Se </w:t>
      </w:r>
      <w:hyperlink r:id="rId144" w:history="1">
        <w:r>
          <w:rPr>
            <w:color w:val="006298"/>
            <w:u w:val="single"/>
          </w:rPr>
          <w:t>Information om extempore för vårdpersonal</w:t>
        </w:r>
      </w:hyperlink>
      <w:r w:rsidRPr="00A505BF">
        <w:t xml:space="preserve"> för detaljerad beskrivning. </w:t>
      </w:r>
    </w:p>
    <w:p w14:paraId="241F84CA" w14:textId="77777777" w:rsidR="00D61C4E" w:rsidRPr="00A505BF" w:rsidRDefault="00D61C4E" w:rsidP="00887314">
      <w:pPr>
        <w:pStyle w:val="MellanrubrikVGR"/>
        <w:rPr>
          <w:rFonts w:eastAsia="MS Gothic"/>
        </w:rPr>
      </w:pPr>
      <w:r>
        <w:rPr>
          <w:rFonts w:eastAsia="MS Gothic"/>
        </w:rPr>
        <w:t>3.4.1.3 SLUTENVÅRDSDOS</w:t>
      </w:r>
    </w:p>
    <w:p w14:paraId="68361026" w14:textId="77777777" w:rsidR="00D61C4E" w:rsidRDefault="00D61C4E" w:rsidP="00D61C4E">
      <w:r w:rsidRPr="00A505BF">
        <w:t>För avdelningar anslutna till Slutenvårdsdos överförs ordinationer av tabletter och kapslar automatiskt från läkemedelsmodulen i Melior till slutenvårdsdosenheten på vårdenhetens stopptid. Detta innebär att D-markerade läkemedel avsedda för inneliggande patienter iordningställs och levereras i dospåsar.</w:t>
      </w:r>
    </w:p>
    <w:p w14:paraId="7D1668AE" w14:textId="77777777" w:rsidR="00D61C4E" w:rsidRDefault="00D61C4E" w:rsidP="00BC3ADB">
      <w:pPr>
        <w:pStyle w:val="Rubrik3"/>
      </w:pPr>
      <w:bookmarkStart w:id="120" w:name="_3.4.2_För_beställare"/>
      <w:bookmarkStart w:id="121" w:name="_Toc233803071"/>
      <w:bookmarkEnd w:id="120"/>
      <w:r w:rsidRPr="00547A38">
        <w:t>3.4.</w:t>
      </w:r>
      <w:r>
        <w:t>2</w:t>
      </w:r>
      <w:r w:rsidRPr="00547A38">
        <w:t xml:space="preserve"> För beställare </w:t>
      </w:r>
      <w:r>
        <w:t>utanför sjukhusförvaltning</w:t>
      </w:r>
      <w:bookmarkEnd w:id="121"/>
    </w:p>
    <w:p w14:paraId="5FBAC41C" w14:textId="77777777" w:rsidR="00D61C4E" w:rsidRPr="00A505BF" w:rsidRDefault="00D61C4E" w:rsidP="00D61C4E">
      <w:r w:rsidRPr="00A505BF">
        <w:t>För mer information se</w:t>
      </w:r>
      <w:r>
        <w:t xml:space="preserve"> ”Vårdenhet utanför sjukhus” på </w:t>
      </w:r>
      <w:hyperlink r:id="rId145" w:history="1">
        <w:r>
          <w:rPr>
            <w:color w:val="006298"/>
            <w:u w:val="single"/>
          </w:rPr>
          <w:t>Läkemedelsbeställning</w:t>
        </w:r>
      </w:hyperlink>
      <w:r>
        <w:t>.</w:t>
      </w:r>
    </w:p>
    <w:p w14:paraId="1B024B67" w14:textId="77777777" w:rsidR="00D61C4E" w:rsidRPr="00A505BF" w:rsidRDefault="00D61C4E" w:rsidP="00887314">
      <w:pPr>
        <w:pStyle w:val="MellanrubrikVGR"/>
        <w:rPr>
          <w:rFonts w:eastAsia="MS Gothic"/>
        </w:rPr>
      </w:pPr>
      <w:r>
        <w:rPr>
          <w:rFonts w:eastAsia="MS Gothic"/>
        </w:rPr>
        <w:t>3.4.2.1 MEDOVIA</w:t>
      </w:r>
    </w:p>
    <w:p w14:paraId="4213711B" w14:textId="77777777" w:rsidR="00D61C4E" w:rsidRPr="00A505BF" w:rsidRDefault="00D61C4E" w:rsidP="00D61C4E">
      <w:hyperlink r:id="rId146" w:history="1"/>
      <w:r w:rsidRPr="00A505BF">
        <w:t>Medovia ska normalt kunna leverera läkemedel i det definierade sortimentet den tredje vardagen efter att beställningen inkommit till Medovia. C-sortiment kan ha längre leveranstid.</w:t>
      </w:r>
    </w:p>
    <w:p w14:paraId="7EE6E59B" w14:textId="77777777" w:rsidR="00D61C4E" w:rsidRDefault="00D61C4E" w:rsidP="00D61C4E">
      <w:r w:rsidRPr="00A505BF">
        <w:t xml:space="preserve">Beställning till PNL sker vanligtvis en gång per vecka på bestämd veckodag. I vissa fall kan annan frekvens vara överenskommen. Vid behov av förändrad beställningsdag ska </w:t>
      </w:r>
      <w:r w:rsidRPr="00E60324">
        <w:t>Användarsupport Hamlet kontaktas</w:t>
      </w:r>
      <w:r>
        <w:t xml:space="preserve">. </w:t>
      </w:r>
    </w:p>
    <w:p w14:paraId="7B03727A" w14:textId="5552E328" w:rsidR="00D61C4E" w:rsidRPr="00887314" w:rsidRDefault="00D61C4E" w:rsidP="00887314">
      <w:pPr>
        <w:rPr>
          <w:rFonts w:eastAsia="MS Gothic"/>
          <w:u w:val="single"/>
        </w:rPr>
      </w:pPr>
      <w:r w:rsidRPr="00887314">
        <w:rPr>
          <w:rFonts w:eastAsia="MS Gothic"/>
          <w:u w:val="single"/>
        </w:rPr>
        <w:t>B</w:t>
      </w:r>
      <w:r w:rsidR="00887314" w:rsidRPr="00887314">
        <w:rPr>
          <w:rFonts w:eastAsia="MS Gothic"/>
          <w:u w:val="single"/>
        </w:rPr>
        <w:t>eställning av extemporeläkemedel</w:t>
      </w:r>
    </w:p>
    <w:p w14:paraId="4E4BA63C" w14:textId="77777777" w:rsidR="00D61C4E" w:rsidRPr="00A505BF" w:rsidRDefault="00D61C4E" w:rsidP="00D61C4E">
      <w:r w:rsidRPr="00A505BF">
        <w:t xml:space="preserve">Inom Närhälsan och Regionhälsan beställs extemporeläkemedel från Medovia, se </w:t>
      </w:r>
      <w:hyperlink r:id="rId147" w:history="1">
        <w:r w:rsidRPr="00A505BF">
          <w:rPr>
            <w:color w:val="006298"/>
            <w:u w:val="single"/>
          </w:rPr>
          <w:t>Beställningsblankett för Extempore Medovia</w:t>
        </w:r>
      </w:hyperlink>
      <w:r w:rsidRPr="00A505BF">
        <w:t xml:space="preserve">. Blanketten används när specifikt extemporeläkemedel inte finns att beställa i Hamlet. Efter en beställning av ett nytt extemporeläkemedel, läggs </w:t>
      </w:r>
      <w:r w:rsidRPr="00A505BF">
        <w:lastRenderedPageBreak/>
        <w:t>varan upp i Hamlet. Vid kommande beställning kan läkemedlet beställas direkt i Hamlet.</w:t>
      </w:r>
    </w:p>
    <w:p w14:paraId="473525A3" w14:textId="77777777" w:rsidR="00D61C4E" w:rsidRPr="00226626" w:rsidRDefault="00D61C4E" w:rsidP="00226626">
      <w:pPr>
        <w:pStyle w:val="Rubrik3"/>
      </w:pPr>
      <w:hyperlink r:id="rId148" w:history="1"/>
      <w:hyperlink r:id="rId149" w:tgtFrame="_blank" w:tooltip="https://mellanarkiv-offentlig.vgregion.se/alfresco/s/archive/stream/public/v1/source/available/sofia/rhs6442-1227146013-134/surrogate/Kontaktuppgifter%20Sjukv%c3%a5rdsapoteket%2c%20RGL%2c%20Beredning%2c%20lokala%20SAVGR%2c%20klinprov%20.pdf" w:history="1"/>
      <w:hyperlink r:id="rId150" w:tgtFrame="_blank" w:tooltip="https://mellanarkiv-offentlig.vgregion.se/alfresco/s/archive/stream/public/v1/source/available/sofia/rhs6442-1227146013-134/surrogate/Kontaktuppgifter%20Sjukv%c3%a5rdsapoteket%2c%20RGL%2c%20Beredning%2c%20lokala%20SAVGR%2c%20klinprov%20.pdf" w:history="1"/>
      <w:bookmarkStart w:id="122" w:name="_Toc207179221"/>
      <w:bookmarkStart w:id="123" w:name="_Toc233803072"/>
      <w:r w:rsidRPr="00226626">
        <w:t>3.4.3 Leverans och kvittensförfarande</w:t>
      </w:r>
      <w:bookmarkEnd w:id="122"/>
      <w:bookmarkEnd w:id="123"/>
    </w:p>
    <w:p w14:paraId="5CF1AFE3" w14:textId="77777777" w:rsidR="00D61C4E" w:rsidRPr="00A505BF" w:rsidRDefault="00D61C4E" w:rsidP="00D61C4E">
      <w:r w:rsidRPr="00A505BF">
        <w:t xml:space="preserve">Transport till PNL och kvittens av läkemedel sker enligt lokala </w:t>
      </w:r>
      <w:r>
        <w:t>överenskommelser/</w:t>
      </w:r>
      <w:r w:rsidRPr="00A505BF">
        <w:t>rutiner.</w:t>
      </w:r>
      <w:r>
        <w:t xml:space="preserve"> Om leveransplats med QR-kod används behöver mottagande enhets personal inte kvittera mottagandet. Obehöriga får inte ha tillträde till sådan leveransplats, det vill säga det behöver vara ett låst utrymme eller under ständig uppsikt av behörig personal.  </w:t>
      </w:r>
    </w:p>
    <w:p w14:paraId="3EF570DB" w14:textId="77777777" w:rsidR="00D61C4E" w:rsidRPr="00A505BF" w:rsidRDefault="00D61C4E" w:rsidP="00D61C4E">
      <w:r w:rsidRPr="00E36762">
        <w:rPr>
          <w:b/>
          <w:bCs/>
        </w:rPr>
        <w:t>Vid mottagande</w:t>
      </w:r>
      <w:r w:rsidRPr="00A505BF">
        <w:t xml:space="preserve">, kontrollera alltid följande: </w:t>
      </w:r>
    </w:p>
    <w:p w14:paraId="68F74FC8" w14:textId="77777777" w:rsidR="00D61C4E" w:rsidRPr="00A505BF" w:rsidRDefault="00D61C4E" w:rsidP="00BC3ADB">
      <w:pPr>
        <w:pStyle w:val="Punktlista"/>
      </w:pPr>
      <w:r w:rsidRPr="00A505BF">
        <w:t>antal kollin (plastbackar, kartonger och/eller påsar)</w:t>
      </w:r>
    </w:p>
    <w:p w14:paraId="72BC9DC5" w14:textId="77777777" w:rsidR="00D61C4E" w:rsidRPr="00A505BF" w:rsidRDefault="00D61C4E" w:rsidP="00BC3ADB">
      <w:pPr>
        <w:pStyle w:val="Punktlista"/>
      </w:pPr>
      <w:r w:rsidRPr="00A505BF">
        <w:t>att dessa levererats till rätt enhet/avdelning</w:t>
      </w:r>
    </w:p>
    <w:p w14:paraId="48FD80E8" w14:textId="77777777" w:rsidR="00D61C4E" w:rsidRPr="00A505BF" w:rsidRDefault="00D61C4E" w:rsidP="00BC3ADB">
      <w:pPr>
        <w:pStyle w:val="Punktlista"/>
      </w:pPr>
      <w:r w:rsidRPr="00A505BF">
        <w:t>att alla kollin har obruten plombering</w:t>
      </w:r>
    </w:p>
    <w:p w14:paraId="40472550" w14:textId="77777777" w:rsidR="00D61C4E" w:rsidRPr="00A505BF" w:rsidRDefault="00D61C4E" w:rsidP="00D61C4E">
      <w:r w:rsidRPr="00A505BF">
        <w:t xml:space="preserve">Leveransen ska packas upp snarast möjligt (särskilt kylvaror) och </w:t>
      </w:r>
      <w:r>
        <w:t xml:space="preserve">läkemedlen </w:t>
      </w:r>
      <w:r w:rsidRPr="00A505BF">
        <w:t>placeras på avsedd plats i PNL.</w:t>
      </w:r>
      <w:r>
        <w:t xml:space="preserve"> Vid uppackning av frysta läkemedel bör skyddande handskar användas. </w:t>
      </w:r>
      <w:r w:rsidRPr="00A505BF">
        <w:t xml:space="preserve">Har enheten PNL-service ska uppackning av läkemedel ske enligt överenskommelse med Sjukvårdsapotek VGR lokalt. </w:t>
      </w:r>
    </w:p>
    <w:p w14:paraId="046F5086" w14:textId="77777777" w:rsidR="00D61C4E" w:rsidRPr="00A505BF" w:rsidRDefault="00D61C4E" w:rsidP="00D61C4E">
      <w:r w:rsidRPr="00A505BF">
        <w:t>Läkemedel ska alltid förvaras oåtkomligt för obehöriga.</w:t>
      </w:r>
      <w:r>
        <w:t xml:space="preserve"> </w:t>
      </w:r>
    </w:p>
    <w:p w14:paraId="3D70CBB8" w14:textId="77777777" w:rsidR="00D61C4E" w:rsidRPr="00A505BF" w:rsidRDefault="00D61C4E" w:rsidP="00D61C4E">
      <w:r w:rsidRPr="00A505BF">
        <w:t>Observera att kylkollin är validerade att behålla rätt temperatur för kylförvarade läkemedel under transport och fram till senast klockan 15.00 (RGL</w:t>
      </w:r>
      <w:r>
        <w:t>)</w:t>
      </w:r>
      <w:r w:rsidRPr="00A505BF">
        <w:t xml:space="preserve"> respektive 16.30 (Medovia) på leveransdagen. Om inte kylvarorna placerats i kyl innan dess kan inte läkemedlens kvalitet garanteras. </w:t>
      </w:r>
      <w:r>
        <w:t>D</w:t>
      </w:r>
      <w:r w:rsidRPr="00F57A03">
        <w:t xml:space="preserve">et finns </w:t>
      </w:r>
      <w:r>
        <w:t xml:space="preserve">även </w:t>
      </w:r>
      <w:r w:rsidRPr="00F57A03">
        <w:t>läkemedel som ska förvaras i kyl men som kan transporteras i rumstemperatur och sedan placeras i kyl efter uppackning</w:t>
      </w:r>
      <w:r>
        <w:t>.</w:t>
      </w:r>
    </w:p>
    <w:p w14:paraId="2B441DAC" w14:textId="77777777" w:rsidR="00D61C4E" w:rsidRPr="00A505BF" w:rsidRDefault="00D61C4E" w:rsidP="00D61C4E">
      <w:r w:rsidRPr="00E36762">
        <w:rPr>
          <w:b/>
          <w:bCs/>
        </w:rPr>
        <w:t>Vid uppackning</w:t>
      </w:r>
      <w:r>
        <w:rPr>
          <w:b/>
          <w:bCs/>
        </w:rPr>
        <w:t>,</w:t>
      </w:r>
      <w:r w:rsidRPr="00A505BF">
        <w:t xml:space="preserve"> kontrollera alltid följande:</w:t>
      </w:r>
    </w:p>
    <w:p w14:paraId="6F33226D" w14:textId="77777777" w:rsidR="00D61C4E" w:rsidRPr="00A505BF" w:rsidRDefault="00D61C4E" w:rsidP="00BC3ADB">
      <w:pPr>
        <w:pStyle w:val="Punktlista"/>
      </w:pPr>
      <w:r w:rsidRPr="00A505BF">
        <w:t>att alla kollin har obruten plombering</w:t>
      </w:r>
    </w:p>
    <w:p w14:paraId="17BCB2BA" w14:textId="77777777" w:rsidR="00D61C4E" w:rsidRPr="00A505BF" w:rsidRDefault="00D61C4E" w:rsidP="00BC3ADB">
      <w:pPr>
        <w:pStyle w:val="Punktlista"/>
      </w:pPr>
      <w:r w:rsidRPr="00A505BF">
        <w:t>att följesedel finns i försändelsen</w:t>
      </w:r>
    </w:p>
    <w:p w14:paraId="3D213840" w14:textId="77777777" w:rsidR="00D61C4E" w:rsidRPr="00A505BF" w:rsidRDefault="00D61C4E" w:rsidP="00BC3ADB">
      <w:pPr>
        <w:pStyle w:val="Punktlista"/>
      </w:pPr>
      <w:bookmarkStart w:id="124" w:name="_Hlk230084592"/>
      <w:r w:rsidRPr="00A505BF">
        <w:t>att rätt läkemedel levererats i rätt mängd</w:t>
      </w:r>
    </w:p>
    <w:bookmarkEnd w:id="124"/>
    <w:p w14:paraId="3E77CF4F" w14:textId="77777777" w:rsidR="00D61C4E" w:rsidRPr="00A505BF" w:rsidRDefault="00D61C4E" w:rsidP="00BC3ADB">
      <w:pPr>
        <w:pStyle w:val="Punktlista"/>
      </w:pPr>
      <w:r w:rsidRPr="00A505BF">
        <w:t>att alla läkemedelsförpackningar är obrutna, oskadade och att hållbarheten är rimlig (i normalfallet minst 3 månader)</w:t>
      </w:r>
    </w:p>
    <w:p w14:paraId="1558DE4C" w14:textId="77777777" w:rsidR="00D61C4E" w:rsidRPr="00A505BF" w:rsidRDefault="00D61C4E" w:rsidP="00D61C4E">
      <w:pPr>
        <w:spacing w:before="240"/>
      </w:pPr>
      <w:r w:rsidRPr="00A505BF">
        <w:t xml:space="preserve">Journalför narkotikaklassade läkemedel vid leverans och kontrollräkna saldot i PNL. </w:t>
      </w:r>
    </w:p>
    <w:p w14:paraId="0D54BFDC" w14:textId="65FA9C5B" w:rsidR="00D61C4E" w:rsidRPr="00A505BF" w:rsidRDefault="00D61C4E" w:rsidP="00D61C4E">
      <w:r w:rsidRPr="00A505BF">
        <w:t>Läkemedlen levererade från RGL/Medovia ska inlevereras i Hamlet</w:t>
      </w:r>
      <w:r>
        <w:t xml:space="preserve"> direkt efter uppackning och kontroll av </w:t>
      </w:r>
      <w:r w:rsidRPr="0046364A">
        <w:t xml:space="preserve">att rätt läkemedel levererats i </w:t>
      </w:r>
      <w:r w:rsidRPr="0046364A">
        <w:lastRenderedPageBreak/>
        <w:t>rätt mängd</w:t>
      </w:r>
      <w:r w:rsidRPr="00A505BF">
        <w:t xml:space="preserve">. Under- och överleverans ska rapporteras som avvikelse till RGL/Medovia, se </w:t>
      </w:r>
      <w:r w:rsidRPr="00BC3ADB">
        <w:t>3.4.4</w:t>
      </w:r>
      <w:r w:rsidR="00BC3ADB">
        <w:t xml:space="preserve"> Leveransavvikelser nedan</w:t>
      </w:r>
      <w:r w:rsidRPr="00A505BF">
        <w:t>.</w:t>
      </w:r>
    </w:p>
    <w:p w14:paraId="075121E2" w14:textId="77777777" w:rsidR="00D61C4E" w:rsidRPr="00A505BF" w:rsidRDefault="00D61C4E" w:rsidP="00D61C4E">
      <w:r w:rsidRPr="00A505BF">
        <w:t>Flergångsemballage ska returneras till respektive leverantör, enligt överenskommelse med Försörjningsförvaltningen (Internlogistik/Intern service inom sjukhus respektive Regiontransporter mellan sjukhus/andra vårdenheter).</w:t>
      </w:r>
    </w:p>
    <w:p w14:paraId="4E8D8F1A" w14:textId="77777777" w:rsidR="00D61C4E" w:rsidRPr="00A505BF" w:rsidRDefault="00D61C4E" w:rsidP="00BC3ADB">
      <w:pPr>
        <w:pStyle w:val="Rubrik3"/>
      </w:pPr>
      <w:bookmarkStart w:id="125" w:name="_3.4.4_Leveransavvikelser"/>
      <w:bookmarkStart w:id="126" w:name="_Toc207179222"/>
      <w:bookmarkStart w:id="127" w:name="_Toc233803073"/>
      <w:bookmarkEnd w:id="125"/>
      <w:r w:rsidRPr="00A505BF">
        <w:t xml:space="preserve">3.4.4 </w:t>
      </w:r>
      <w:bookmarkEnd w:id="126"/>
      <w:r>
        <w:t>Leveransavvikelser</w:t>
      </w:r>
      <w:bookmarkEnd w:id="127"/>
      <w:r w:rsidRPr="00A505BF">
        <w:t xml:space="preserve"> </w:t>
      </w:r>
    </w:p>
    <w:p w14:paraId="27B7B489" w14:textId="4AAF757D" w:rsidR="00D61C4E" w:rsidRPr="00A505BF" w:rsidRDefault="00D61C4E" w:rsidP="00D61C4E">
      <w:r w:rsidRPr="00A505BF">
        <w:t>Felaktiga,</w:t>
      </w:r>
      <w:r>
        <w:t xml:space="preserve"> skadade,</w:t>
      </w:r>
      <w:r w:rsidRPr="00A505BF">
        <w:t xml:space="preserve"> försenade och uteblivna leveranser ska rapporteras som avvikelser till levererande part (</w:t>
      </w:r>
      <w:r>
        <w:t xml:space="preserve">till exempel </w:t>
      </w:r>
      <w:r w:rsidRPr="00A505BF">
        <w:t xml:space="preserve">RGL, Medovia, Extemporetillverkning eller Slutenvårdsdosenhet). I samråd med levererande part avgörs åtgärd samt uppföljning av åtgärden. För hantering av spill/kross, se lokal rutin för hantering av arbetsmiljöfarliga läkemedel, se även </w:t>
      </w:r>
      <w:hyperlink w:anchor="_8._Arbetsmiljöaspekter" w:history="1">
        <w:r w:rsidRPr="007635AB">
          <w:rPr>
            <w:rStyle w:val="Hyperlnk"/>
          </w:rPr>
          <w:t>kapitel 8</w:t>
        </w:r>
      </w:hyperlink>
      <w:r w:rsidRPr="00A505BF">
        <w:t xml:space="preserve">. Avvikelser som påverkar patientsäkerheten ska även rapporteras på sedvanligt sätt i  </w:t>
      </w:r>
      <w:hyperlink r:id="rId151" w:history="1">
        <w:r w:rsidRPr="00A505BF">
          <w:rPr>
            <w:color w:val="005195"/>
            <w:u w:val="single"/>
          </w:rPr>
          <w:t>MedControl Pro</w:t>
        </w:r>
      </w:hyperlink>
      <w:r w:rsidRPr="00A505BF">
        <w:rPr>
          <w:u w:val="single"/>
        </w:rPr>
        <w:t>.</w:t>
      </w:r>
      <w:r w:rsidRPr="00A505BF">
        <w:t xml:space="preserve"> Se även </w:t>
      </w:r>
      <w:hyperlink w:anchor="_10_Kvalitetssäkring_1" w:history="1">
        <w:r w:rsidRPr="00A505BF">
          <w:rPr>
            <w:color w:val="006298"/>
            <w:u w:val="single"/>
          </w:rPr>
          <w:t>kap</w:t>
        </w:r>
        <w:bookmarkStart w:id="128" w:name="_Hlt225845523"/>
        <w:bookmarkStart w:id="129" w:name="_Hlt225845522"/>
        <w:r w:rsidRPr="00A505BF">
          <w:rPr>
            <w:color w:val="006298"/>
            <w:u w:val="single"/>
          </w:rPr>
          <w:t>i</w:t>
        </w:r>
        <w:bookmarkEnd w:id="128"/>
        <w:bookmarkEnd w:id="129"/>
        <w:r w:rsidRPr="00A505BF">
          <w:rPr>
            <w:color w:val="006298"/>
            <w:u w:val="single"/>
          </w:rPr>
          <w:t>tel 10. Kvalitetssäkring</w:t>
        </w:r>
      </w:hyperlink>
      <w:r w:rsidRPr="00A505BF">
        <w:t>.</w:t>
      </w:r>
      <w:r>
        <w:t xml:space="preserve"> Avvikelser som har orsakats av VGR:s egna transportörer ska också rapporteras i MedControl Pro.</w:t>
      </w:r>
    </w:p>
    <w:p w14:paraId="4D95A850" w14:textId="77777777" w:rsidR="00D61C4E" w:rsidRPr="00A505BF" w:rsidRDefault="00D61C4E" w:rsidP="007635AB">
      <w:pPr>
        <w:pStyle w:val="MellanrubrikVGR"/>
        <w:rPr>
          <w:rFonts w:eastAsia="MS Gothic"/>
        </w:rPr>
      </w:pPr>
      <w:r w:rsidRPr="00A505BF">
        <w:rPr>
          <w:rFonts w:eastAsia="MS Gothic"/>
        </w:rPr>
        <w:t>RGL</w:t>
      </w:r>
    </w:p>
    <w:p w14:paraId="0166D5EA" w14:textId="120A526E" w:rsidR="00D61C4E" w:rsidRPr="00A505BF" w:rsidRDefault="00D61C4E" w:rsidP="00D61C4E">
      <w:r w:rsidRPr="00A505BF">
        <w:t xml:space="preserve">Kontakta RGL så snart som möjligt efter att avvikelsen upptäckts via telefon 010-447 71 00 eller använd blankett B </w:t>
      </w:r>
      <w:hyperlink r:id="rId152" w:history="1">
        <w:r w:rsidRPr="00A505BF">
          <w:rPr>
            <w:rFonts w:eastAsia="MS Gothic"/>
            <w:color w:val="006298"/>
            <w:u w:val="single"/>
          </w:rPr>
          <w:t>Blankett avvikelser läkemedelsleveranser från RGL</w:t>
        </w:r>
      </w:hyperlink>
      <w:r w:rsidRPr="00A505BF">
        <w:t xml:space="preserve">. Blanketten faxas till RGL på </w:t>
      </w:r>
      <w:r w:rsidR="00F50865" w:rsidRPr="00F50865">
        <w:t>010-447 72 38</w:t>
      </w:r>
      <w:r w:rsidRPr="00A505BF">
        <w:t xml:space="preserve">, alternativt mejlas till RGL på </w:t>
      </w:r>
      <w:hyperlink r:id="rId153" w:history="1">
        <w:r w:rsidRPr="002D7353">
          <w:rPr>
            <w:rStyle w:val="Hyperlnk"/>
          </w:rPr>
          <w:t>kundservice.rgl@apoteket.se</w:t>
        </w:r>
      </w:hyperlink>
      <w:r w:rsidRPr="00A505BF">
        <w:t xml:space="preserve">. </w:t>
      </w:r>
    </w:p>
    <w:p w14:paraId="6129251B" w14:textId="77777777" w:rsidR="00D61C4E" w:rsidRPr="00A505BF" w:rsidRDefault="00D61C4E" w:rsidP="00D61C4E">
      <w:r w:rsidRPr="00A505BF">
        <w:t xml:space="preserve">Se </w:t>
      </w:r>
      <w:hyperlink r:id="rId154" w:history="1">
        <w:r w:rsidRPr="00A505BF">
          <w:rPr>
            <w:color w:val="006298"/>
            <w:u w:val="single"/>
          </w:rPr>
          <w:t>Samtliga konta</w:t>
        </w:r>
        <w:bookmarkStart w:id="130" w:name="_Hlt225845734"/>
        <w:bookmarkStart w:id="131" w:name="_Hlt225845735"/>
        <w:r w:rsidRPr="00A505BF">
          <w:rPr>
            <w:color w:val="006298"/>
            <w:u w:val="single"/>
          </w:rPr>
          <w:t>k</w:t>
        </w:r>
        <w:bookmarkEnd w:id="130"/>
        <w:bookmarkEnd w:id="131"/>
        <w:r w:rsidRPr="00A505BF">
          <w:rPr>
            <w:color w:val="006298"/>
            <w:u w:val="single"/>
          </w:rPr>
          <w:t>tuppgifter Sjukvårdsapotek VGR och RGL</w:t>
        </w:r>
      </w:hyperlink>
      <w:r w:rsidRPr="00A505BF">
        <w:t xml:space="preserve">. </w:t>
      </w:r>
    </w:p>
    <w:p w14:paraId="0281785F" w14:textId="77777777" w:rsidR="00D61C4E" w:rsidRPr="00A505BF" w:rsidRDefault="00D61C4E" w:rsidP="007635AB">
      <w:pPr>
        <w:pStyle w:val="MellanrubrikVGR"/>
        <w:rPr>
          <w:rFonts w:eastAsia="MS Gothic"/>
        </w:rPr>
      </w:pPr>
      <w:r w:rsidRPr="00A505BF">
        <w:rPr>
          <w:rFonts w:eastAsia="MS Gothic"/>
        </w:rPr>
        <w:t>Medovia</w:t>
      </w:r>
    </w:p>
    <w:p w14:paraId="3BF3813F" w14:textId="77777777" w:rsidR="00D61C4E" w:rsidRPr="00A505BF" w:rsidRDefault="00D61C4E" w:rsidP="00D61C4E">
      <w:r w:rsidRPr="00A505BF">
        <w:t xml:space="preserve">Fyll i blankett </w:t>
      </w:r>
      <w:hyperlink r:id="rId155" w:history="1">
        <w:r w:rsidRPr="00A505BF">
          <w:rPr>
            <w:color w:val="006298"/>
            <w:u w:val="single"/>
          </w:rPr>
          <w:t>Blankett Avvikelser Läkemedelsleveranser Medovia</w:t>
        </w:r>
      </w:hyperlink>
      <w:r w:rsidRPr="00A505BF">
        <w:t xml:space="preserve"> och mejla den till </w:t>
      </w:r>
      <w:hyperlink r:id="rId156" w:history="1">
        <w:r w:rsidRPr="00A505BF">
          <w:rPr>
            <w:color w:val="006298"/>
            <w:u w:val="single"/>
          </w:rPr>
          <w:t>order.skane@medovia.se</w:t>
        </w:r>
      </w:hyperlink>
      <w:r w:rsidRPr="00A505BF">
        <w:t xml:space="preserve"> så snart som möjligt efter att avvikelsen upptäckts, senast efterföljande arbetsdag. Behåll </w:t>
      </w:r>
      <w:proofErr w:type="spellStart"/>
      <w:r w:rsidRPr="00A505BF">
        <w:t>fellevererat</w:t>
      </w:r>
      <w:proofErr w:type="spellEnd"/>
      <w:r w:rsidRPr="00A505BF">
        <w:t xml:space="preserve"> eller skadat läkemedel (kross) tills Medovia återkopplat om åtgärd, till exempel foto på skadad förpackning, retur eller kassation. Om retur av </w:t>
      </w:r>
      <w:proofErr w:type="spellStart"/>
      <w:r w:rsidRPr="00A505BF">
        <w:t>fellevererat</w:t>
      </w:r>
      <w:proofErr w:type="spellEnd"/>
      <w:r w:rsidRPr="00A505BF">
        <w:t xml:space="preserve"> läkemedel ska ske, se 3.8 Retur av läkemedel. Vid frågor kontaktas Medovia kundtjänst på telefonnummer 010-101 50 62.</w:t>
      </w:r>
    </w:p>
    <w:p w14:paraId="07B2123A" w14:textId="77777777" w:rsidR="00D61C4E" w:rsidRPr="00A505BF" w:rsidRDefault="00D61C4E" w:rsidP="007635AB">
      <w:pPr>
        <w:pStyle w:val="MellanrubrikVGR"/>
        <w:rPr>
          <w:rFonts w:eastAsia="MS Gothic"/>
        </w:rPr>
      </w:pPr>
      <w:r w:rsidRPr="00A505BF">
        <w:rPr>
          <w:rFonts w:eastAsia="MS Gothic"/>
        </w:rPr>
        <w:t>Extemporetillverkning</w:t>
      </w:r>
    </w:p>
    <w:p w14:paraId="5571F85C" w14:textId="0F231187" w:rsidR="00D61C4E" w:rsidRPr="00A505BF" w:rsidRDefault="00D61C4E" w:rsidP="00D61C4E">
      <w:pPr>
        <w:rPr>
          <w:rFonts w:eastAsia="MS Gothic"/>
          <w:color w:val="006298"/>
          <w:u w:val="single"/>
        </w:rPr>
      </w:pPr>
      <w:r w:rsidRPr="00A505BF">
        <w:t>Se</w:t>
      </w:r>
      <w:r>
        <w:t xml:space="preserve"> </w:t>
      </w:r>
      <w:hyperlink r:id="rId157" w:history="1">
        <w:r>
          <w:rPr>
            <w:color w:val="006298"/>
            <w:u w:val="single"/>
          </w:rPr>
          <w:t xml:space="preserve">Information om extempore för vårdpersonal </w:t>
        </w:r>
      </w:hyperlink>
      <w:r>
        <w:t>under rubriken Avvikelser</w:t>
      </w:r>
      <w:hyperlink r:id="rId158" w:history="1"/>
    </w:p>
    <w:p w14:paraId="1051D198" w14:textId="77777777" w:rsidR="00D61C4E" w:rsidRPr="00A505BF" w:rsidRDefault="00D61C4E" w:rsidP="007635AB">
      <w:pPr>
        <w:pStyle w:val="MellanrubrikVGR"/>
        <w:rPr>
          <w:rFonts w:eastAsia="MS Gothic"/>
        </w:rPr>
      </w:pPr>
      <w:r w:rsidRPr="00A505BF">
        <w:rPr>
          <w:rFonts w:eastAsia="MS Gothic"/>
        </w:rPr>
        <w:lastRenderedPageBreak/>
        <w:t>Slutenvårdsdos</w:t>
      </w:r>
    </w:p>
    <w:p w14:paraId="2DE26479" w14:textId="77777777" w:rsidR="00D61C4E" w:rsidRPr="00A505BF" w:rsidRDefault="00D61C4E" w:rsidP="00D61C4E">
      <w:r w:rsidRPr="00A505BF">
        <w:t xml:space="preserve">Kontakta lokal Slutenvårdsdosenhet via telefon för åtgärd, se </w:t>
      </w:r>
      <w:hyperlink r:id="rId159" w:history="1">
        <w:r w:rsidRPr="00A505BF">
          <w:rPr>
            <w:color w:val="006298"/>
            <w:u w:val="single"/>
          </w:rPr>
          <w:t>Samtliga kontaktuppgifter Sjukvårdsapotek VGR och RGL</w:t>
        </w:r>
      </w:hyperlink>
      <w:r w:rsidRPr="00A505BF">
        <w:t>.</w:t>
      </w:r>
    </w:p>
    <w:p w14:paraId="61354EE5" w14:textId="77777777" w:rsidR="00D61C4E" w:rsidRPr="00A505BF" w:rsidRDefault="00D61C4E" w:rsidP="007635AB">
      <w:pPr>
        <w:pStyle w:val="Rubrik3"/>
      </w:pPr>
      <w:bookmarkStart w:id="132" w:name="_Toc207179223"/>
      <w:bookmarkStart w:id="133" w:name="_Toc233803074"/>
      <w:r w:rsidRPr="00A505BF">
        <w:t>3.4.5 Resthantering</w:t>
      </w:r>
      <w:bookmarkEnd w:id="132"/>
      <w:bookmarkEnd w:id="133"/>
    </w:p>
    <w:p w14:paraId="09E0BA71" w14:textId="77777777" w:rsidR="007635AB" w:rsidRDefault="00D61C4E" w:rsidP="007635AB">
      <w:pPr>
        <w:pStyle w:val="MellanrubrikVGR"/>
        <w:rPr>
          <w:rFonts w:eastAsia="MS Gothic"/>
        </w:rPr>
      </w:pPr>
      <w:r w:rsidRPr="0A34A554">
        <w:rPr>
          <w:rFonts w:eastAsia="MS Gothic"/>
        </w:rPr>
        <w:t>Rester på definierat sortiment (A- och B-sortiment)</w:t>
      </w:r>
    </w:p>
    <w:p w14:paraId="55209855" w14:textId="6008C8F6" w:rsidR="00D61C4E" w:rsidRPr="00A505BF" w:rsidRDefault="00D61C4E" w:rsidP="00D61C4E">
      <w:r w:rsidRPr="00A505BF">
        <w:t>Om läkemedlet inte kan tillhandahållas från tillverkaren byter RGL/Medovia till utbytbart läkemedel om sådant finns tillgängligt efter överenskommelse med Sortimentsrådet Läkemedel. Information om detta framgår i Hamlet,</w:t>
      </w:r>
      <w:r w:rsidR="00131219">
        <w:t xml:space="preserve"> </w:t>
      </w:r>
      <w:hyperlink r:id="rId160" w:tooltip="https://www.vgregion.se/sortimentsradet-lakemedel" w:history="1">
        <w:r w:rsidR="00131219" w:rsidRPr="00131219">
          <w:rPr>
            <w:rStyle w:val="Hyperlnk"/>
          </w:rPr>
          <w:t>Sortimentsrådet Läkemedel - Vårdgivarwebben Västra Götalandsregionen</w:t>
        </w:r>
      </w:hyperlink>
      <w:r>
        <w:t>.</w:t>
      </w:r>
      <w:hyperlink r:id="rId161" w:history="1"/>
    </w:p>
    <w:p w14:paraId="5E80D95B" w14:textId="77777777" w:rsidR="00D61C4E" w:rsidRPr="00A505BF" w:rsidRDefault="00D61C4E" w:rsidP="00D61C4E">
      <w:r w:rsidRPr="00A505BF">
        <w:t xml:space="preserve">Beställande enhet ansvarar för att under Orderstatus (Hamlet) bevaka att beställda varor levereras. Om beställd vara eller ersättningsvara inte levereras kan RGL/Medovia kontaktas för diskussion om åtgärd. Vid kontakt bör beställande enhet kunna uppge ordernummer eller apotekskundnummer/GLN-kod för snabbare hantering. Ordern annulleras </w:t>
      </w:r>
      <w:r>
        <w:t xml:space="preserve">vanligtvis </w:t>
      </w:r>
      <w:r w:rsidRPr="00A505BF">
        <w:t xml:space="preserve">om den inte levererats inom 30 dagar. </w:t>
      </w:r>
    </w:p>
    <w:p w14:paraId="101F6828" w14:textId="77777777" w:rsidR="00D61C4E" w:rsidRPr="00A505BF" w:rsidRDefault="00D61C4E" w:rsidP="00131219">
      <w:pPr>
        <w:pStyle w:val="MellanrubrikVGR"/>
        <w:rPr>
          <w:rFonts w:eastAsia="MS Gothic"/>
        </w:rPr>
      </w:pPr>
      <w:r w:rsidRPr="00A505BF">
        <w:rPr>
          <w:rFonts w:eastAsia="MS Gothic"/>
        </w:rPr>
        <w:t>Rester på icke definierat sortiment (C-sortiment)</w:t>
      </w:r>
    </w:p>
    <w:p w14:paraId="1FEB6FD2" w14:textId="77777777" w:rsidR="00D61C4E" w:rsidRPr="00A505BF" w:rsidRDefault="00D61C4E" w:rsidP="00D61C4E">
      <w:r w:rsidRPr="00A505BF">
        <w:t xml:space="preserve">Vid beställning av C-sortiment sker inget automatiskt utbyte vid tillgänglighetsproblem. Beställande enhet kan kontakta RGL/Medovia, för att undersöka tillgänglighet på önskat läkemedel. Ordern annulleras </w:t>
      </w:r>
      <w:r>
        <w:t xml:space="preserve">vanligtvis </w:t>
      </w:r>
      <w:r w:rsidRPr="00A505BF">
        <w:t>om den inte levererats inom 30 dagar.</w:t>
      </w:r>
    </w:p>
    <w:p w14:paraId="262D81FD" w14:textId="0FE0EF67" w:rsidR="00D61C4E" w:rsidRPr="00A505BF" w:rsidRDefault="00D61C4E" w:rsidP="007A0607">
      <w:pPr>
        <w:pStyle w:val="Rubrik2"/>
        <w:numPr>
          <w:ilvl w:val="1"/>
          <w:numId w:val="72"/>
        </w:numPr>
      </w:pPr>
      <w:bookmarkStart w:id="134" w:name="_Boka_och_hämta"/>
      <w:bookmarkStart w:id="135" w:name="_Toc207179224"/>
      <w:bookmarkStart w:id="136" w:name="_Toc233803075"/>
      <w:bookmarkEnd w:id="134"/>
      <w:r w:rsidRPr="00A505BF">
        <w:t>Boka och hämta läkemedel i VNL (gäller endast sjukhus)</w:t>
      </w:r>
      <w:bookmarkEnd w:id="135"/>
      <w:bookmarkEnd w:id="136"/>
    </w:p>
    <w:p w14:paraId="3AE09151" w14:textId="77777777" w:rsidR="00D61C4E" w:rsidRPr="00A505BF" w:rsidRDefault="00D61C4E" w:rsidP="00D61C4E">
      <w:r w:rsidRPr="00A505BF">
        <w:t xml:space="preserve">Läkemedel söks upp och bokas i VNL via Hamlet. För en detaljerad beskrivning se manual i </w:t>
      </w:r>
      <w:hyperlink r:id="rId162" w:history="1">
        <w:r w:rsidRPr="00A505BF">
          <w:rPr>
            <w:color w:val="006298"/>
            <w:u w:val="single"/>
          </w:rPr>
          <w:t>Hamlet</w:t>
        </w:r>
      </w:hyperlink>
      <w:r w:rsidRPr="00A505BF">
        <w:t xml:space="preserve"> och</w:t>
      </w:r>
      <w:r w:rsidRPr="00A505BF">
        <w:rPr>
          <w:color w:val="006298"/>
        </w:rPr>
        <w:t xml:space="preserve"> </w:t>
      </w:r>
      <w:hyperlink r:id="rId163" w:history="1">
        <w:r w:rsidRPr="00A505BF">
          <w:rPr>
            <w:color w:val="005195"/>
            <w:u w:val="single"/>
          </w:rPr>
          <w:t>manual Läkemedelsautomat</w:t>
        </w:r>
      </w:hyperlink>
      <w:r w:rsidRPr="00A505BF">
        <w:t>.</w:t>
      </w:r>
    </w:p>
    <w:p w14:paraId="54339210" w14:textId="77777777" w:rsidR="00D61C4E" w:rsidRPr="00A505BF" w:rsidRDefault="00D61C4E" w:rsidP="00D61C4E">
      <w:r w:rsidRPr="00A505BF">
        <w:t xml:space="preserve">Hämta inte mer läkemedel från VNL än enstaka dos(er). Läkemedel ska normalt förvaras i sin originalförpackning av kvalitetsskäl. </w:t>
      </w:r>
      <w:r w:rsidRPr="00A56EE8">
        <w:t>På originalförpackningen framgår hur läkemedlet ska förvaras</w:t>
      </w:r>
      <w:r>
        <w:t xml:space="preserve"> och den som gör uttag i VNL ansvarar för att läkemedel förvaras enligt tillverkarens anvisning även efter uttaget. Om läkemedel i VNL saknar ytterförpackning kan förvaringsanvisning kontrolleras i FASS</w:t>
      </w:r>
      <w:r w:rsidRPr="00A56EE8">
        <w:t xml:space="preserve">. </w:t>
      </w:r>
      <w:r w:rsidRPr="00A505BF">
        <w:t xml:space="preserve">Läkemedel som plockas ur sin originalförpackning i VNL och ej är identifierbara med namn, läkemedelsform och styrka ska placeras i läkemedelspåse eller liknande. Påsen ska förses med information om vad som ligger i. Använd i första hand etiketten från </w:t>
      </w:r>
      <w:r w:rsidRPr="00A505BF">
        <w:lastRenderedPageBreak/>
        <w:t>läkemedelsautomaten till detta.</w:t>
      </w:r>
      <w:r>
        <w:t xml:space="preserve"> Komplettera med förvaringsanvisning vid behov. </w:t>
      </w:r>
      <w:r w:rsidRPr="00A505BF">
        <w:t>Vid plock av enstaka tabletter/kapslar ur burk ska sked eller motsvarande användas.</w:t>
      </w:r>
      <w:r>
        <w:t xml:space="preserve"> </w:t>
      </w:r>
    </w:p>
    <w:p w14:paraId="59774E25" w14:textId="5A3F5C03" w:rsidR="00D61C4E" w:rsidRPr="00A505BF" w:rsidRDefault="00D61C4E" w:rsidP="00D61C4E">
      <w:r w:rsidRPr="00A505BF">
        <w:t xml:space="preserve">För information om bokning/hämtning av narkotikaklassade läkemedel, se </w:t>
      </w:r>
      <w:hyperlink w:anchor="_11.8.2_Uttag_VNL" w:history="1">
        <w:r w:rsidRPr="00A505BF">
          <w:rPr>
            <w:color w:val="006298"/>
            <w:u w:val="single"/>
          </w:rPr>
          <w:t>kapitel 11. Narkotikaklassade läkemedel</w:t>
        </w:r>
      </w:hyperlink>
      <w:r w:rsidRPr="00A505BF">
        <w:t>.</w:t>
      </w:r>
    </w:p>
    <w:p w14:paraId="50FDD594" w14:textId="77777777" w:rsidR="00D61C4E" w:rsidRPr="00A505BF" w:rsidRDefault="00D61C4E" w:rsidP="00D61C4E">
      <w:r w:rsidRPr="00A505BF">
        <w:t xml:space="preserve">Lokala tillägg: Lokal reservrutin för hantering av driftstopp av läkemedelsautomat finns i </w:t>
      </w:r>
      <w:proofErr w:type="spellStart"/>
      <w:r w:rsidRPr="00A505BF">
        <w:t>nödpärm</w:t>
      </w:r>
      <w:proofErr w:type="spellEnd"/>
      <w:r w:rsidRPr="00A505BF">
        <w:t xml:space="preserve"> i varje VNL och nås via lokalt intranät.</w:t>
      </w:r>
    </w:p>
    <w:p w14:paraId="34F77D70" w14:textId="77777777" w:rsidR="00D61C4E" w:rsidRPr="00557310" w:rsidRDefault="00D61C4E" w:rsidP="00D61C4E">
      <w:pPr>
        <w:rPr>
          <w:rFonts w:eastAsia="MS Gothic"/>
          <w:color w:val="006298"/>
          <w:u w:val="single"/>
        </w:rPr>
      </w:pPr>
      <w:hyperlink r:id="rId164" w:history="1">
        <w:r w:rsidRPr="00557310">
          <w:rPr>
            <w:rFonts w:eastAsia="MS Gothic"/>
            <w:color w:val="006298"/>
            <w:u w:val="single"/>
          </w:rPr>
          <w:t xml:space="preserve">Lokala tillägg AL </w:t>
        </w:r>
      </w:hyperlink>
    </w:p>
    <w:p w14:paraId="1593F008" w14:textId="77777777" w:rsidR="00D61C4E" w:rsidRPr="00557310" w:rsidRDefault="00D61C4E" w:rsidP="00D61C4E">
      <w:pPr>
        <w:rPr>
          <w:rFonts w:eastAsia="MS Gothic"/>
          <w:color w:val="006298"/>
          <w:u w:val="single"/>
        </w:rPr>
      </w:pPr>
      <w:hyperlink r:id="rId165" w:history="1">
        <w:r w:rsidRPr="00557310">
          <w:rPr>
            <w:rFonts w:eastAsia="MS Gothic"/>
            <w:color w:val="006298"/>
            <w:u w:val="single"/>
          </w:rPr>
          <w:t>Lokala tillägg KS</w:t>
        </w:r>
      </w:hyperlink>
      <w:r w:rsidRPr="00557310">
        <w:rPr>
          <w:rFonts w:eastAsia="MS Gothic"/>
          <w:color w:val="006298"/>
          <w:u w:val="single"/>
        </w:rPr>
        <w:t xml:space="preserve"> </w:t>
      </w:r>
    </w:p>
    <w:p w14:paraId="676C1B2D" w14:textId="77777777" w:rsidR="00D61C4E" w:rsidRPr="00A505BF" w:rsidRDefault="00D61C4E" w:rsidP="00D61C4E">
      <w:pPr>
        <w:rPr>
          <w:rFonts w:eastAsia="MS Gothic"/>
          <w:color w:val="006298"/>
          <w:u w:val="single"/>
        </w:rPr>
      </w:pPr>
      <w:hyperlink r:id="rId166" w:history="1">
        <w:r w:rsidRPr="00A505BF">
          <w:rPr>
            <w:rFonts w:eastAsia="MS Gothic"/>
            <w:color w:val="006298"/>
            <w:u w:val="single"/>
          </w:rPr>
          <w:t>Lokala tillägg SkaS</w:t>
        </w:r>
      </w:hyperlink>
    </w:p>
    <w:p w14:paraId="395B76FF" w14:textId="77777777" w:rsidR="00D61C4E" w:rsidRPr="00A505BF" w:rsidRDefault="00D61C4E" w:rsidP="00D61C4E">
      <w:pPr>
        <w:rPr>
          <w:rFonts w:eastAsia="MS Gothic"/>
          <w:color w:val="006298"/>
          <w:u w:val="single"/>
        </w:rPr>
      </w:pPr>
      <w:hyperlink r:id="rId167">
        <w:r w:rsidRPr="00A505BF">
          <w:rPr>
            <w:rFonts w:eastAsia="MS Gothic"/>
            <w:color w:val="006298"/>
            <w:u w:val="single"/>
          </w:rPr>
          <w:t>Lokalt tillägg SU</w:t>
        </w:r>
      </w:hyperlink>
      <w:r w:rsidRPr="00A505BF">
        <w:rPr>
          <w:rFonts w:eastAsia="MS Gothic"/>
          <w:color w:val="006298"/>
          <w:u w:val="single"/>
        </w:rPr>
        <w:t xml:space="preserve"> </w:t>
      </w:r>
    </w:p>
    <w:p w14:paraId="04F0F2D3" w14:textId="77777777" w:rsidR="00D61C4E" w:rsidRPr="00A505BF" w:rsidRDefault="00D61C4E" w:rsidP="00D61C4E">
      <w:pPr>
        <w:rPr>
          <w:rFonts w:eastAsia="MS Gothic"/>
          <w:color w:val="006298"/>
          <w:u w:val="single"/>
        </w:rPr>
      </w:pPr>
      <w:hyperlink r:id="rId168" w:history="1">
        <w:r w:rsidRPr="00A505BF">
          <w:rPr>
            <w:rFonts w:eastAsia="MS Gothic"/>
            <w:color w:val="006298"/>
            <w:u w:val="single"/>
          </w:rPr>
          <w:t xml:space="preserve">Lokalt tillägg SÄS </w:t>
        </w:r>
      </w:hyperlink>
    </w:p>
    <w:p w14:paraId="2AA0487E" w14:textId="3647A2E9" w:rsidR="00D61C4E" w:rsidRPr="00A505BF" w:rsidRDefault="00D61C4E" w:rsidP="007A0607">
      <w:pPr>
        <w:pStyle w:val="Rubrik2"/>
        <w:numPr>
          <w:ilvl w:val="1"/>
          <w:numId w:val="72"/>
        </w:numPr>
      </w:pPr>
      <w:bookmarkStart w:id="137" w:name="_Toc207179225"/>
      <w:bookmarkStart w:id="138" w:name="_Toc233803076"/>
      <w:r w:rsidRPr="00A505BF">
        <w:t>Hämta läkemedel från annat PNL (gäller endast sjukhus)</w:t>
      </w:r>
      <w:bookmarkEnd w:id="137"/>
      <w:bookmarkEnd w:id="138"/>
    </w:p>
    <w:p w14:paraId="6209DA52" w14:textId="77777777" w:rsidR="00D61C4E" w:rsidRPr="00A505BF" w:rsidRDefault="00D61C4E" w:rsidP="00D61C4E">
      <w:r w:rsidRPr="00A505BF">
        <w:t>Om aktuellt läkemedel efter sökning varken finns i enhetens eget</w:t>
      </w:r>
      <w:r w:rsidRPr="00A505BF">
        <w:rPr>
          <w:color w:val="FF0000"/>
        </w:rPr>
        <w:t xml:space="preserve"> </w:t>
      </w:r>
      <w:r w:rsidRPr="00A505BF">
        <w:t xml:space="preserve">PNL eller i VNL kan det eventuellt hämtas från annan enhets PNL. Aktuell enhet ska först kontaktas för att fråga om läkemedlet kan hämtas. I första hand hämtas originalförpackning eller </w:t>
      </w:r>
      <w:proofErr w:type="spellStart"/>
      <w:r w:rsidRPr="00A505BF">
        <w:t>endosmärkta</w:t>
      </w:r>
      <w:proofErr w:type="spellEnd"/>
      <w:r w:rsidRPr="00A505BF">
        <w:t xml:space="preserve"> läkemedel. I undantagsfall får lösa tabletter, del av </w:t>
      </w:r>
      <w:proofErr w:type="spellStart"/>
      <w:r w:rsidRPr="00A505BF">
        <w:t>blisterkarta</w:t>
      </w:r>
      <w:proofErr w:type="spellEnd"/>
      <w:r w:rsidRPr="00A505BF">
        <w:t xml:space="preserve"> eller liknande hämtas. Dessa ska då läggas i läkemedelspåse som märks med följande uppgifter: läkemedelsnamn, beredningsform, styrka, signum, hämtningsdatum samt eventuell relevant förvaringsanvisning.</w:t>
      </w:r>
    </w:p>
    <w:p w14:paraId="2F095FBF" w14:textId="52509361" w:rsidR="00D61C4E" w:rsidRPr="00A505BF" w:rsidRDefault="00D61C4E" w:rsidP="00D61C4E">
      <w:r w:rsidRPr="00A505BF">
        <w:t>Hämtning av narkotikaklassade läkemedel från annan enhet ska undvikas i möjligaste mån. För hantering, se</w:t>
      </w:r>
      <w:hyperlink w:anchor="_11.8.3_Hämta_narkotikaklassade" w:history="1">
        <w:r w:rsidRPr="00A505BF">
          <w:rPr>
            <w:color w:val="006298"/>
            <w:u w:val="single"/>
          </w:rPr>
          <w:t xml:space="preserve"> kapitel 11. Narkotikaklassade läkemedel</w:t>
        </w:r>
      </w:hyperlink>
      <w:r w:rsidRPr="00A505BF">
        <w:t>.</w:t>
      </w:r>
    </w:p>
    <w:p w14:paraId="15AAE1B4" w14:textId="5904D9A3" w:rsidR="00D61C4E" w:rsidRPr="00A505BF" w:rsidRDefault="00D61C4E" w:rsidP="007A0607">
      <w:pPr>
        <w:pStyle w:val="Rubrik2"/>
        <w:numPr>
          <w:ilvl w:val="1"/>
          <w:numId w:val="72"/>
        </w:numPr>
      </w:pPr>
      <w:bookmarkStart w:id="139" w:name="_Toc207179226"/>
      <w:bookmarkStart w:id="140" w:name="_Toc233803077"/>
      <w:r w:rsidRPr="00A505BF">
        <w:t>Övriga läkemedel</w:t>
      </w:r>
      <w:bookmarkEnd w:id="139"/>
      <w:bookmarkEnd w:id="140"/>
    </w:p>
    <w:p w14:paraId="57A17C86" w14:textId="77777777" w:rsidR="00D61C4E" w:rsidRPr="00887314" w:rsidRDefault="00D61C4E" w:rsidP="00887314">
      <w:pPr>
        <w:pStyle w:val="Rubrik3"/>
      </w:pPr>
      <w:hyperlink r:id="rId169" w:history="1"/>
      <w:hyperlink r:id="rId170" w:history="1"/>
      <w:bookmarkStart w:id="141" w:name="_Toc207179228"/>
      <w:bookmarkStart w:id="142" w:name="_Toc233803078"/>
      <w:r w:rsidRPr="00887314">
        <w:t>3.7.1 Läkemedelsnära produkter och handelsvaror</w:t>
      </w:r>
      <w:bookmarkEnd w:id="141"/>
      <w:bookmarkEnd w:id="142"/>
    </w:p>
    <w:p w14:paraId="6932FB1E" w14:textId="77777777" w:rsidR="00D61C4E" w:rsidRPr="00A505BF" w:rsidRDefault="00D61C4E" w:rsidP="00D61C4E">
      <w:r w:rsidRPr="00A505BF">
        <w:t>Handelsvaror, till exempel stomiprodukter, sprut- och tillsatsetiketter, förbrukningsjournaler, läkemedelspåsar, hudkrämer, tandkräm, tvål och sanitetsprodukter ska beställas via Marknadsplatsen.</w:t>
      </w:r>
    </w:p>
    <w:p w14:paraId="63D890F4" w14:textId="77777777" w:rsidR="00D61C4E" w:rsidRPr="00A505BF" w:rsidRDefault="00D61C4E" w:rsidP="00D61C4E">
      <w:r w:rsidRPr="00A505BF">
        <w:lastRenderedPageBreak/>
        <w:t>De flesta läkemedelsnära produkter beställs via Marknadsplatsen. Vissa läkemedelsnära produkter som ingår i definierat sortiment, till exempel spolvätskor och teknisk sprit, kan beställas via Hamlet.</w:t>
      </w:r>
    </w:p>
    <w:p w14:paraId="063DBF6E" w14:textId="77777777" w:rsidR="00D61C4E" w:rsidRPr="00887314" w:rsidRDefault="00D61C4E" w:rsidP="00887314">
      <w:pPr>
        <w:pStyle w:val="Rubrik3"/>
      </w:pPr>
      <w:bookmarkStart w:id="143" w:name="_Toc207179229"/>
      <w:bookmarkStart w:id="144" w:name="_Toc233803079"/>
      <w:r w:rsidRPr="00887314">
        <w:t>3.7.2 Hemofililäkemedel</w:t>
      </w:r>
      <w:bookmarkEnd w:id="143"/>
      <w:bookmarkEnd w:id="144"/>
    </w:p>
    <w:p w14:paraId="09E589D3" w14:textId="77777777" w:rsidR="00D61C4E" w:rsidRPr="00A505BF" w:rsidRDefault="00D61C4E" w:rsidP="00D61C4E">
      <w:pPr>
        <w:rPr>
          <w:color w:val="006298"/>
        </w:rPr>
      </w:pPr>
      <w:r w:rsidRPr="00A505BF">
        <w:t xml:space="preserve">Patienter med blödarsjuka hanteras i normalfallet av Koagulationscentrum på SU/Sahlgrenska, men kan akut behöva vård på något annat av </w:t>
      </w:r>
      <w:proofErr w:type="gramStart"/>
      <w:r w:rsidRPr="00A505BF">
        <w:t>VGRs</w:t>
      </w:r>
      <w:proofErr w:type="gramEnd"/>
      <w:r w:rsidRPr="00A505BF">
        <w:t xml:space="preserve"> sjukhus. För att säkerställa att dessa patienter får snabb tillgång till faktorkoncentrat i det akuta skedet finns ett </w:t>
      </w:r>
      <w:proofErr w:type="spellStart"/>
      <w:r w:rsidRPr="00A505BF">
        <w:t>akutlager</w:t>
      </w:r>
      <w:proofErr w:type="spellEnd"/>
      <w:r w:rsidRPr="00A505BF">
        <w:t xml:space="preserve"> på SkaS Skövde, i NU-sjukvården/NÄL samt på SÄS/Borås. För detaljer, se </w:t>
      </w:r>
      <w:hyperlink r:id="rId171" w:history="1">
        <w:r w:rsidRPr="00A505BF">
          <w:rPr>
            <w:color w:val="006298"/>
            <w:u w:val="single"/>
          </w:rPr>
          <w:t>Tillgång till faktorkoncentrat för patienter med blödarsjuka</w:t>
        </w:r>
      </w:hyperlink>
      <w:r w:rsidRPr="00A505BF">
        <w:t xml:space="preserve">  samt lokalt intranät.</w:t>
      </w:r>
    </w:p>
    <w:p w14:paraId="45E5133B" w14:textId="77777777" w:rsidR="00D61C4E" w:rsidRPr="00A505BF" w:rsidRDefault="00D61C4E" w:rsidP="004829D9">
      <w:pPr>
        <w:pStyle w:val="MellanrubrikVGR"/>
        <w:rPr>
          <w:rFonts w:eastAsia="MS Gothic"/>
        </w:rPr>
      </w:pPr>
      <w:r w:rsidRPr="00A505BF">
        <w:rPr>
          <w:rFonts w:eastAsia="MS Gothic"/>
        </w:rPr>
        <w:t>Lokala länkar</w:t>
      </w:r>
    </w:p>
    <w:p w14:paraId="001FA564" w14:textId="77777777" w:rsidR="00D61C4E" w:rsidRPr="00A505BF" w:rsidRDefault="00D61C4E" w:rsidP="00D61C4E">
      <w:pPr>
        <w:rPr>
          <w:rFonts w:eastAsia="MS Gothic"/>
          <w:color w:val="006298"/>
          <w:u w:val="single"/>
        </w:rPr>
      </w:pPr>
      <w:hyperlink r:id="rId172" w:history="1">
        <w:r w:rsidRPr="00A505BF">
          <w:rPr>
            <w:rFonts w:eastAsia="MS Gothic"/>
            <w:color w:val="006298"/>
            <w:u w:val="single"/>
          </w:rPr>
          <w:t>Länk till SkaS intranät om hemofiliprodukter</w:t>
        </w:r>
      </w:hyperlink>
      <w:r w:rsidRPr="00A505BF">
        <w:rPr>
          <w:rFonts w:eastAsia="MS Gothic"/>
          <w:color w:val="006298"/>
          <w:u w:val="single"/>
        </w:rPr>
        <w:t xml:space="preserve"> </w:t>
      </w:r>
    </w:p>
    <w:p w14:paraId="59189078" w14:textId="77777777" w:rsidR="00D61C4E" w:rsidRPr="00A505BF" w:rsidRDefault="00D61C4E" w:rsidP="004829D9">
      <w:pPr>
        <w:pStyle w:val="Rubrik3"/>
      </w:pPr>
      <w:bookmarkStart w:id="145" w:name="_Toc207179230"/>
      <w:bookmarkStart w:id="146" w:name="_Toc233803080"/>
      <w:r w:rsidRPr="00A505BF">
        <w:t>3.7.</w:t>
      </w:r>
      <w:r>
        <w:t>3</w:t>
      </w:r>
      <w:r w:rsidRPr="00A505BF">
        <w:t xml:space="preserve"> Licensläkemedel</w:t>
      </w:r>
      <w:bookmarkEnd w:id="145"/>
      <w:bookmarkEnd w:id="146"/>
    </w:p>
    <w:p w14:paraId="1E6B2CB4" w14:textId="7C87D21B" w:rsidR="00D61C4E" w:rsidRDefault="00D61C4E" w:rsidP="00D61C4E">
      <w:r w:rsidRPr="00A505BF">
        <w:t xml:space="preserve">Se </w:t>
      </w:r>
      <w:hyperlink w:anchor="_Licensläkemedel" w:history="1">
        <w:r w:rsidRPr="00A505BF">
          <w:rPr>
            <w:color w:val="006298"/>
            <w:u w:val="single"/>
          </w:rPr>
          <w:t>kapitel 13. Licensläkemedel</w:t>
        </w:r>
      </w:hyperlink>
      <w:r w:rsidRPr="00A505BF">
        <w:t>.</w:t>
      </w:r>
    </w:p>
    <w:p w14:paraId="109EC6D7" w14:textId="77777777" w:rsidR="00D61C4E" w:rsidRPr="000E71A4" w:rsidRDefault="00D61C4E" w:rsidP="004829D9">
      <w:pPr>
        <w:pStyle w:val="Rubrik3"/>
      </w:pPr>
      <w:bookmarkStart w:id="147" w:name="_Toc233803081"/>
      <w:r w:rsidRPr="000E71A4">
        <w:t>3.7.4 Centralt godkända läkemedel som inte är marknadsförda i Sverige</w:t>
      </w:r>
      <w:bookmarkEnd w:id="147"/>
    </w:p>
    <w:p w14:paraId="363EEA97" w14:textId="77777777" w:rsidR="00D61C4E" w:rsidRDefault="00D61C4E" w:rsidP="00D61C4E">
      <w:r w:rsidRPr="000E71A4">
        <w:t>Vid behov av ett centralt godkänt läkemedel som inte finns tillgängligt att beställa i Hamlet kontaktas RGL för utredning om tillgänglighet, pris och ledtid.</w:t>
      </w:r>
      <w:r>
        <w:t xml:space="preserve"> B</w:t>
      </w:r>
      <w:r w:rsidRPr="00F641BA">
        <w:t xml:space="preserve">ehandlande läkare ansvarar för att, innan kontakt med RGL tas, undersöka om läkemedlet är föremål för nationell samverkan </w:t>
      </w:r>
      <w:hyperlink r:id="rId173" w:history="1">
        <w:r w:rsidRPr="00F641BA">
          <w:rPr>
            <w:rStyle w:val="Hyperlnk"/>
          </w:rPr>
          <w:t>Läkemedel – ordnat införande - Samverkanläkemedel</w:t>
        </w:r>
      </w:hyperlink>
      <w:r w:rsidRPr="00F641BA">
        <w:t xml:space="preserve">. Läkaren kan också behöva meddela behov av utredning om upphandling/prisförhandling är aktuell. Diskussion sker då med </w:t>
      </w:r>
      <w:hyperlink r:id="rId174" w:history="1">
        <w:r w:rsidRPr="00F641BA">
          <w:rPr>
            <w:rStyle w:val="Hyperlnk"/>
          </w:rPr>
          <w:t>Inköpsstyrgrupp Läkemedel och läkemedelsnära - VGR gemensamt</w:t>
        </w:r>
      </w:hyperlink>
      <w:r w:rsidRPr="00F641BA">
        <w:t>.</w:t>
      </w:r>
    </w:p>
    <w:p w14:paraId="26BA7D72" w14:textId="77777777" w:rsidR="00D61C4E" w:rsidRPr="000E71A4" w:rsidRDefault="00D61C4E" w:rsidP="004E4CB2">
      <w:pPr>
        <w:pStyle w:val="Rubrik3"/>
      </w:pPr>
      <w:bookmarkStart w:id="148" w:name="_Toc233803082"/>
      <w:r>
        <w:t>3</w:t>
      </w:r>
      <w:r w:rsidRPr="000E71A4">
        <w:t>.7.5 Läkemedel inom tillgänglighetsprogram och CUP</w:t>
      </w:r>
      <w:bookmarkEnd w:id="148"/>
    </w:p>
    <w:p w14:paraId="5B6B490B" w14:textId="77777777" w:rsidR="00D61C4E" w:rsidRPr="000E71A4" w:rsidRDefault="00D61C4E" w:rsidP="00D61C4E">
      <w:r w:rsidRPr="000E71A4">
        <w:t>Läkemedel som inte ännu är godkända i Sverige kan i vissa fall tillhandahållas genom olika typer av s.k. ”tillgänglighetsprogram”, där enskild patient</w:t>
      </w:r>
      <w:r>
        <w:t>,</w:t>
      </w:r>
      <w:r w:rsidRPr="000E71A4">
        <w:t xml:space="preserve"> genom programmet</w:t>
      </w:r>
      <w:r>
        <w:t>,</w:t>
      </w:r>
      <w:r w:rsidRPr="000E71A4">
        <w:t xml:space="preserve"> får tillgång till behandling:</w:t>
      </w:r>
    </w:p>
    <w:p w14:paraId="3DDE018A" w14:textId="77777777" w:rsidR="00D61C4E" w:rsidRPr="000E71A4" w:rsidRDefault="00D61C4E" w:rsidP="004E4CB2">
      <w:pPr>
        <w:pStyle w:val="Punktlista"/>
      </w:pPr>
      <w:r w:rsidRPr="000E71A4">
        <w:t>CUP avser</w:t>
      </w:r>
      <w:r>
        <w:t>,</w:t>
      </w:r>
      <w:r w:rsidRPr="000E71A4">
        <w:t xml:space="preserve"> </w:t>
      </w:r>
      <w:r>
        <w:t xml:space="preserve">av Läkemedelsverket, </w:t>
      </w:r>
      <w:r w:rsidRPr="000E71A4">
        <w:t>godkänt program</w:t>
      </w:r>
      <w:r w:rsidRPr="00DB0D38">
        <w:t xml:space="preserve"> </w:t>
      </w:r>
      <w:r w:rsidRPr="000E71A4">
        <w:t>i Sverige</w:t>
      </w:r>
      <w:r>
        <w:t>.</w:t>
      </w:r>
      <w:r w:rsidRPr="000E71A4">
        <w:t xml:space="preserve"> </w:t>
      </w:r>
      <w:r>
        <w:t xml:space="preserve">För </w:t>
      </w:r>
      <w:r w:rsidRPr="000E71A4">
        <w:t xml:space="preserve"> information </w:t>
      </w:r>
      <w:r>
        <w:t xml:space="preserve">se </w:t>
      </w:r>
      <w:hyperlink r:id="rId175" w:anchor="hmainbody3" w:history="1">
        <w:r w:rsidRPr="000E71A4">
          <w:rPr>
            <w:rStyle w:val="Hyperlnk"/>
          </w:rPr>
          <w:t xml:space="preserve">Icke godkända läkemedel genom </w:t>
        </w:r>
        <w:proofErr w:type="spellStart"/>
        <w:r w:rsidRPr="000E71A4">
          <w:rPr>
            <w:rStyle w:val="Hyperlnk"/>
          </w:rPr>
          <w:t>Compassionate</w:t>
        </w:r>
        <w:proofErr w:type="spellEnd"/>
        <w:r w:rsidRPr="000E71A4">
          <w:rPr>
            <w:rStyle w:val="Hyperlnk"/>
          </w:rPr>
          <w:t xml:space="preserve"> </w:t>
        </w:r>
        <w:proofErr w:type="spellStart"/>
        <w:r w:rsidRPr="000E71A4">
          <w:rPr>
            <w:rStyle w:val="Hyperlnk"/>
          </w:rPr>
          <w:t>use</w:t>
        </w:r>
        <w:proofErr w:type="spellEnd"/>
        <w:r w:rsidRPr="000E71A4">
          <w:rPr>
            <w:rStyle w:val="Hyperlnk"/>
          </w:rPr>
          <w:t xml:space="preserve"> </w:t>
        </w:r>
        <w:proofErr w:type="spellStart"/>
        <w:r w:rsidRPr="000E71A4">
          <w:rPr>
            <w:rStyle w:val="Hyperlnk"/>
          </w:rPr>
          <w:t>programme</w:t>
        </w:r>
        <w:proofErr w:type="spellEnd"/>
        <w:r w:rsidRPr="000E71A4">
          <w:rPr>
            <w:rStyle w:val="Hyperlnk"/>
          </w:rPr>
          <w:t xml:space="preserve"> | Läkemedelsverket</w:t>
        </w:r>
      </w:hyperlink>
      <w:r w:rsidRPr="000E71A4">
        <w:t xml:space="preserve"> och lista över </w:t>
      </w:r>
      <w:hyperlink r:id="rId176" w:anchor="AccordionBlock-30285" w:history="1">
        <w:r w:rsidRPr="000E71A4">
          <w:rPr>
            <w:rStyle w:val="Hyperlnk"/>
          </w:rPr>
          <w:t>Pågående godkända CUP | Läkemedelsverket</w:t>
        </w:r>
      </w:hyperlink>
      <w:r>
        <w:t>.</w:t>
      </w:r>
    </w:p>
    <w:p w14:paraId="08EDDD1C" w14:textId="77777777" w:rsidR="00D61C4E" w:rsidRPr="000E71A4" w:rsidRDefault="00D61C4E" w:rsidP="004E4CB2">
      <w:pPr>
        <w:pStyle w:val="Punktlista"/>
      </w:pPr>
      <w:r w:rsidRPr="000E71A4">
        <w:lastRenderedPageBreak/>
        <w:t xml:space="preserve">Andra typer av program, </w:t>
      </w:r>
      <w:proofErr w:type="spellStart"/>
      <w:r w:rsidRPr="000E71A4">
        <w:t>early</w:t>
      </w:r>
      <w:proofErr w:type="spellEnd"/>
      <w:r w:rsidRPr="000E71A4">
        <w:t>/</w:t>
      </w:r>
      <w:proofErr w:type="spellStart"/>
      <w:r w:rsidRPr="000E71A4">
        <w:t>expanded</w:t>
      </w:r>
      <w:proofErr w:type="spellEnd"/>
      <w:r w:rsidRPr="000E71A4">
        <w:t xml:space="preserve"> access </w:t>
      </w:r>
      <w:proofErr w:type="gramStart"/>
      <w:r w:rsidRPr="000E71A4">
        <w:t>etc.</w:t>
      </w:r>
      <w:proofErr w:type="gramEnd"/>
      <w:r>
        <w:t>,</w:t>
      </w:r>
      <w:r w:rsidRPr="000E71A4">
        <w:t xml:space="preserve"> som inte är godkända av </w:t>
      </w:r>
      <w:r>
        <w:t>L</w:t>
      </w:r>
      <w:r w:rsidRPr="000E71A4">
        <w:t>äkemedelsverket, kräv</w:t>
      </w:r>
      <w:r>
        <w:t>er</w:t>
      </w:r>
      <w:r w:rsidRPr="000E71A4">
        <w:t xml:space="preserve"> enskild licens</w:t>
      </w:r>
      <w:r>
        <w:t>. Dessa</w:t>
      </w:r>
      <w:r w:rsidRPr="000E71A4">
        <w:t xml:space="preserve"> kallas också ibland ”</w:t>
      </w:r>
      <w:proofErr w:type="spellStart"/>
      <w:r w:rsidRPr="000E71A4">
        <w:t>Named</w:t>
      </w:r>
      <w:proofErr w:type="spellEnd"/>
      <w:r w:rsidRPr="000E71A4">
        <w:t xml:space="preserve"> Patient Program”. </w:t>
      </w:r>
      <w:r>
        <w:t>Läkemedel inom dessa bör</w:t>
      </w:r>
      <w:r w:rsidRPr="000E71A4">
        <w:t xml:space="preserve"> tillhandahållas utan kostnad</w:t>
      </w:r>
      <w:r>
        <w:t xml:space="preserve"> för patient och verksamhet</w:t>
      </w:r>
      <w:r w:rsidRPr="000E71A4">
        <w:t>.</w:t>
      </w:r>
    </w:p>
    <w:p w14:paraId="284823B6" w14:textId="77777777" w:rsidR="00D61C4E" w:rsidRDefault="00D61C4E" w:rsidP="00D61C4E">
      <w:r w:rsidRPr="00080886">
        <w:t>Vid behov av läkemedel genom ett tillgänglighetsprogram kontaktas alltid RGL/Sjukvårdsapotek VGR så snart som möjligt</w:t>
      </w:r>
      <w:r>
        <w:t>. S</w:t>
      </w:r>
      <w:r w:rsidRPr="00080886">
        <w:t xml:space="preserve">pecifik rutin för beställning/leverans </w:t>
      </w:r>
      <w:r>
        <w:t xml:space="preserve">av läkemedlet </w:t>
      </w:r>
      <w:r w:rsidRPr="00080886">
        <w:t>tas fram av RGL/Sjukvårdsapotek VGR.</w:t>
      </w:r>
    </w:p>
    <w:p w14:paraId="728EBADB" w14:textId="77777777" w:rsidR="00D61C4E" w:rsidRPr="00424CF0" w:rsidRDefault="00D61C4E" w:rsidP="00D61C4E">
      <w:r w:rsidRPr="00424CF0">
        <w:t>Särskilt att beakta:</w:t>
      </w:r>
    </w:p>
    <w:p w14:paraId="68A3572C" w14:textId="77777777" w:rsidR="00D61C4E" w:rsidRPr="005027AF" w:rsidRDefault="00D61C4E" w:rsidP="004E4CB2">
      <w:pPr>
        <w:pStyle w:val="Punktlista"/>
      </w:pPr>
      <w:r w:rsidRPr="0068286C">
        <w:t>Beställning av läkemedel via RGL ska föregås av ansökan till och godkännande från</w:t>
      </w:r>
      <w:r>
        <w:t xml:space="preserve"> </w:t>
      </w:r>
      <w:r w:rsidRPr="005027AF">
        <w:t>aktuellt företag om deltagande för respektive patient</w:t>
      </w:r>
    </w:p>
    <w:p w14:paraId="5D541750" w14:textId="77777777" w:rsidR="00D61C4E" w:rsidRPr="005027AF" w:rsidRDefault="00D61C4E" w:rsidP="004E4CB2">
      <w:pPr>
        <w:pStyle w:val="Punktlista"/>
      </w:pPr>
      <w:r w:rsidRPr="005027AF">
        <w:t>Längre ledtid</w:t>
      </w:r>
      <w:r>
        <w:t xml:space="preserve"> kan uppstå pga</w:t>
      </w:r>
      <w:r w:rsidRPr="005027AF">
        <w:t xml:space="preserve"> avvikande distributions- och beställningsförfarande</w:t>
      </w:r>
    </w:p>
    <w:p w14:paraId="7E0F3A37" w14:textId="77777777" w:rsidR="00D61C4E" w:rsidRPr="005027AF" w:rsidRDefault="00D61C4E" w:rsidP="004E4CB2">
      <w:pPr>
        <w:pStyle w:val="Punktlista"/>
      </w:pPr>
      <w:r w:rsidRPr="005027AF">
        <w:t>Ofta krav på behandlande läkare</w:t>
      </w:r>
      <w:r>
        <w:t xml:space="preserve"> om</w:t>
      </w:r>
      <w:r w:rsidRPr="005027AF">
        <w:t xml:space="preserve"> uppföljning, rapportering </w:t>
      </w:r>
      <w:proofErr w:type="gramStart"/>
      <w:r w:rsidRPr="005027AF">
        <w:t>etc.</w:t>
      </w:r>
      <w:proofErr w:type="gramEnd"/>
    </w:p>
    <w:p w14:paraId="29394E3D" w14:textId="77777777" w:rsidR="00D61C4E" w:rsidRPr="005027AF" w:rsidRDefault="00D61C4E" w:rsidP="004E4CB2">
      <w:pPr>
        <w:pStyle w:val="Punktlista"/>
      </w:pPr>
      <w:r w:rsidRPr="005027AF">
        <w:t xml:space="preserve">Enskild licens krävs, </w:t>
      </w:r>
      <w:r>
        <w:t xml:space="preserve">vid </w:t>
      </w:r>
      <w:r w:rsidRPr="005027AF">
        <w:t xml:space="preserve">ansökan </w:t>
      </w:r>
      <w:r>
        <w:t xml:space="preserve">om licens </w:t>
      </w:r>
      <w:r w:rsidRPr="005027AF">
        <w:t xml:space="preserve">kan </w:t>
      </w:r>
      <w:r>
        <w:t xml:space="preserve">det </w:t>
      </w:r>
      <w:r w:rsidRPr="005027AF">
        <w:t>kräva</w:t>
      </w:r>
      <w:r>
        <w:t>s</w:t>
      </w:r>
      <w:r w:rsidRPr="005027AF">
        <w:t xml:space="preserve"> kompletterande information om programmet/produkten (ej för svensk CUP)</w:t>
      </w:r>
    </w:p>
    <w:p w14:paraId="167B3030" w14:textId="77777777" w:rsidR="00D61C4E" w:rsidRPr="00424CF0" w:rsidRDefault="00D61C4E" w:rsidP="00D61C4E">
      <w:r w:rsidRPr="00424CF0">
        <w:t>Behandlande läkare behöver inför ansökan till ett program</w:t>
      </w:r>
      <w:r>
        <w:t xml:space="preserve"> också</w:t>
      </w:r>
      <w:r w:rsidRPr="00424CF0">
        <w:t xml:space="preserve"> beakta:</w:t>
      </w:r>
    </w:p>
    <w:p w14:paraId="0EF4537E" w14:textId="77777777" w:rsidR="00D61C4E" w:rsidRPr="005027AF" w:rsidRDefault="00D61C4E" w:rsidP="004E4CB2">
      <w:pPr>
        <w:pStyle w:val="Punktlista"/>
      </w:pPr>
      <w:r w:rsidRPr="005027AF">
        <w:t xml:space="preserve">Pågående hälsoekonomiska utredningar och eventuell avrådan att använda läkemedlet </w:t>
      </w:r>
      <w:hyperlink r:id="rId177" w:history="1">
        <w:r w:rsidRPr="005027AF">
          <w:rPr>
            <w:rStyle w:val="Hyperlnk"/>
          </w:rPr>
          <w:t>Läkemedel – ordnat införande - Samverkanläkemedel</w:t>
        </w:r>
      </w:hyperlink>
    </w:p>
    <w:p w14:paraId="4E33C923" w14:textId="77777777" w:rsidR="00D61C4E" w:rsidRPr="00684F32" w:rsidRDefault="00D61C4E" w:rsidP="004E4CB2">
      <w:pPr>
        <w:pStyle w:val="Punktlista"/>
      </w:pPr>
      <w:r w:rsidRPr="00684F32">
        <w:t>Etiska principer</w:t>
      </w:r>
      <w:r>
        <w:t>, såsom r</w:t>
      </w:r>
      <w:r w:rsidRPr="00684F32">
        <w:t>isk för ojämlik vård, tillkommande patienter med samma behov, fortsatt behandling</w:t>
      </w:r>
      <w:r>
        <w:t xml:space="preserve"> efter avslutat program</w:t>
      </w:r>
      <w:r w:rsidRPr="00684F32">
        <w:t xml:space="preserve"> och kostnader efter avslutat program, se exempelvis SU:s </w:t>
      </w:r>
      <w:hyperlink r:id="rId178" w:history="1">
        <w:r w:rsidRPr="00684F32">
          <w:rPr>
            <w:rStyle w:val="Hyperlnk"/>
          </w:rPr>
          <w:t xml:space="preserve">Checklista </w:t>
        </w:r>
        <w:proofErr w:type="spellStart"/>
        <w:r w:rsidRPr="00684F32">
          <w:rPr>
            <w:rStyle w:val="Hyperlnk"/>
          </w:rPr>
          <w:t>användning</w:t>
        </w:r>
        <w:proofErr w:type="spellEnd"/>
        <w:r w:rsidRPr="00684F32">
          <w:rPr>
            <w:rStyle w:val="Hyperlnk"/>
          </w:rPr>
          <w:t xml:space="preserve"> av kostsamma </w:t>
        </w:r>
        <w:proofErr w:type="spellStart"/>
        <w:r w:rsidRPr="00684F32">
          <w:rPr>
            <w:rStyle w:val="Hyperlnk"/>
          </w:rPr>
          <w:t>läkemedel</w:t>
        </w:r>
        <w:proofErr w:type="spellEnd"/>
      </w:hyperlink>
      <w:r>
        <w:t>.</w:t>
      </w:r>
    </w:p>
    <w:p w14:paraId="33B81EAE" w14:textId="77777777" w:rsidR="00D61C4E" w:rsidRPr="00A505BF" w:rsidRDefault="00D61C4E" w:rsidP="004E4CB2">
      <w:pPr>
        <w:pStyle w:val="Rubrik3"/>
      </w:pPr>
      <w:bookmarkStart w:id="149" w:name="_Toc207179231"/>
      <w:bookmarkStart w:id="150" w:name="_Toc233803083"/>
      <w:r w:rsidRPr="00A505BF">
        <w:t>3.7.</w:t>
      </w:r>
      <w:r>
        <w:t>6</w:t>
      </w:r>
      <w:r w:rsidRPr="00A505BF">
        <w:t xml:space="preserve"> Medicinsk gas</w:t>
      </w:r>
      <w:bookmarkEnd w:id="149"/>
      <w:bookmarkEnd w:id="150"/>
    </w:p>
    <w:p w14:paraId="397DC052" w14:textId="2B0C0125" w:rsidR="00D61C4E" w:rsidRPr="00A505BF" w:rsidRDefault="00D61C4E" w:rsidP="00D61C4E">
      <w:r w:rsidRPr="00A505BF">
        <w:t xml:space="preserve">Se </w:t>
      </w:r>
      <w:hyperlink w:anchor="_12_Medicinska_gaser" w:history="1">
        <w:r w:rsidRPr="00A505BF">
          <w:rPr>
            <w:color w:val="006298"/>
            <w:u w:val="single"/>
          </w:rPr>
          <w:t>kapitel 12. Medicinska gaser</w:t>
        </w:r>
      </w:hyperlink>
      <w:r w:rsidRPr="00A505BF">
        <w:t>.</w:t>
      </w:r>
    </w:p>
    <w:p w14:paraId="2847CBBA" w14:textId="77777777" w:rsidR="00D61C4E" w:rsidRPr="00A505BF" w:rsidRDefault="00D61C4E" w:rsidP="004E4CB2">
      <w:pPr>
        <w:pStyle w:val="Rubrik3"/>
      </w:pPr>
      <w:bookmarkStart w:id="151" w:name="_Toc207179233"/>
      <w:bookmarkStart w:id="152" w:name="_Toc233803084"/>
      <w:r w:rsidRPr="00A505BF">
        <w:t>3.7.</w:t>
      </w:r>
      <w:r>
        <w:t>7</w:t>
      </w:r>
      <w:r w:rsidRPr="00A505BF">
        <w:t xml:space="preserve"> Advanced </w:t>
      </w:r>
      <w:proofErr w:type="spellStart"/>
      <w:r w:rsidRPr="00A505BF">
        <w:t>Therapy</w:t>
      </w:r>
      <w:proofErr w:type="spellEnd"/>
      <w:r w:rsidRPr="00A505BF">
        <w:t xml:space="preserve"> Medicinal Products</w:t>
      </w:r>
      <w:bookmarkEnd w:id="151"/>
      <w:bookmarkEnd w:id="152"/>
      <w:r w:rsidRPr="00A505BF">
        <w:t xml:space="preserve"> </w:t>
      </w:r>
    </w:p>
    <w:p w14:paraId="655F726A" w14:textId="77777777" w:rsidR="00D61C4E" w:rsidRPr="00A505BF" w:rsidRDefault="00D61C4E" w:rsidP="004E4CB2">
      <w:pPr>
        <w:pStyle w:val="MellanrubrikVGR"/>
        <w:rPr>
          <w:rFonts w:eastAsia="MS Gothic"/>
          <w:bCs/>
          <w:iCs/>
        </w:rPr>
      </w:pPr>
      <w:r w:rsidRPr="00A505BF">
        <w:rPr>
          <w:rFonts w:eastAsia="MS Gothic"/>
        </w:rPr>
        <w:t>ATMP</w:t>
      </w:r>
    </w:p>
    <w:p w14:paraId="19B5302A" w14:textId="77777777" w:rsidR="00D61C4E" w:rsidRPr="00A505BF" w:rsidRDefault="00D61C4E" w:rsidP="00D61C4E">
      <w:r w:rsidRPr="00A505BF">
        <w:t xml:space="preserve">ATMP är en förkortning som står för Advanced </w:t>
      </w:r>
      <w:proofErr w:type="spellStart"/>
      <w:r w:rsidRPr="00A505BF">
        <w:t>Therapy</w:t>
      </w:r>
      <w:proofErr w:type="spellEnd"/>
      <w:r w:rsidRPr="00A505BF">
        <w:t xml:space="preserve"> Medicinal Products och som kan översättas till läkemedel för avancerad terapi. Det är läkemedel som innehåller mänskliga celler, gener eller vävnader. Regulatoriskt räknas ATMP som läkemedel och dess tillverkning regleras av Läkemedelsverket.</w:t>
      </w:r>
    </w:p>
    <w:p w14:paraId="57058510" w14:textId="77777777" w:rsidR="00D61C4E" w:rsidRPr="00A505BF" w:rsidRDefault="00D61C4E" w:rsidP="00D61C4E">
      <w:r w:rsidRPr="00A505BF">
        <w:rPr>
          <w:szCs w:val="20"/>
        </w:rPr>
        <w:lastRenderedPageBreak/>
        <w:t>Det finns olika klasser av ATMP:</w:t>
      </w:r>
    </w:p>
    <w:p w14:paraId="09CE8D6F" w14:textId="77777777" w:rsidR="00D61C4E" w:rsidRPr="00A505BF" w:rsidRDefault="00D61C4E" w:rsidP="004E4CB2">
      <w:pPr>
        <w:pStyle w:val="Punktlista"/>
      </w:pPr>
      <w:r w:rsidRPr="00A505BF">
        <w:t>Läkemedel för genterapi</w:t>
      </w:r>
    </w:p>
    <w:p w14:paraId="54148DE6" w14:textId="77777777" w:rsidR="00D61C4E" w:rsidRPr="00A505BF" w:rsidRDefault="00D61C4E" w:rsidP="004E4CB2">
      <w:pPr>
        <w:pStyle w:val="Punktlista"/>
      </w:pPr>
      <w:r w:rsidRPr="00A505BF">
        <w:t>Läkemedel för somatisk cellterapi</w:t>
      </w:r>
    </w:p>
    <w:p w14:paraId="3394A1B3" w14:textId="77777777" w:rsidR="00D61C4E" w:rsidRPr="00A505BF" w:rsidRDefault="00D61C4E" w:rsidP="004E4CB2">
      <w:pPr>
        <w:pStyle w:val="Punktlista"/>
      </w:pPr>
      <w:r w:rsidRPr="00A505BF">
        <w:t>Vävnadstekniska produkter</w:t>
      </w:r>
    </w:p>
    <w:p w14:paraId="680C0E24" w14:textId="77777777" w:rsidR="00D61C4E" w:rsidRPr="00A505BF" w:rsidRDefault="00D61C4E" w:rsidP="004E4CB2">
      <w:pPr>
        <w:pStyle w:val="Punktlista"/>
      </w:pPr>
      <w:r w:rsidRPr="00A505BF">
        <w:t>Kombinationsläkemedel för avancerad terapi</w:t>
      </w:r>
    </w:p>
    <w:p w14:paraId="31876B2C" w14:textId="77777777" w:rsidR="00D61C4E" w:rsidRPr="00A505BF" w:rsidRDefault="00D61C4E" w:rsidP="00D61C4E">
      <w:r w:rsidRPr="00A505BF">
        <w:t xml:space="preserve">ATMP </w:t>
      </w:r>
      <w:r>
        <w:t xml:space="preserve">kan för närvarande endast beställas på SU, </w:t>
      </w:r>
      <w:r w:rsidRPr="00A505BF">
        <w:t>enligt separata rutiner.</w:t>
      </w:r>
    </w:p>
    <w:p w14:paraId="332746A2" w14:textId="77777777" w:rsidR="00D61C4E" w:rsidRPr="00A505BF" w:rsidRDefault="00D61C4E" w:rsidP="00D61C4E">
      <w:pPr>
        <w:rPr>
          <w:rFonts w:eastAsia="MS Gothic"/>
          <w:color w:val="006298"/>
          <w:u w:val="single"/>
        </w:rPr>
      </w:pPr>
      <w:r w:rsidRPr="00A505BF">
        <w:t xml:space="preserve">Mer info finns på </w:t>
      </w:r>
      <w:hyperlink r:id="rId179" w:history="1">
        <w:r w:rsidRPr="00C0021E">
          <w:rPr>
            <w:rStyle w:val="Hyperlnk"/>
          </w:rPr>
          <w:t>ATMP Läkemedel för avancerade terapier - Sahlgrenska Universitetssjukhuset</w:t>
        </w:r>
      </w:hyperlink>
      <w:r>
        <w:t xml:space="preserve"> </w:t>
      </w:r>
      <w:r w:rsidRPr="00A505BF">
        <w:t xml:space="preserve">samt på </w:t>
      </w:r>
      <w:hyperlink r:id="rId180">
        <w:r w:rsidRPr="00A505BF">
          <w:rPr>
            <w:rFonts w:eastAsia="MS Gothic" w:cs="Arial"/>
            <w:color w:val="006298"/>
            <w:u w:val="single"/>
          </w:rPr>
          <w:t>Läkemedelsverkets webbplats</w:t>
        </w:r>
      </w:hyperlink>
      <w:r>
        <w:t>.</w:t>
      </w:r>
    </w:p>
    <w:p w14:paraId="04CD91EB" w14:textId="5FB0E082" w:rsidR="00D61C4E" w:rsidRPr="00A505BF" w:rsidRDefault="00D61C4E" w:rsidP="007A0607">
      <w:pPr>
        <w:pStyle w:val="Rubrik2"/>
        <w:numPr>
          <w:ilvl w:val="1"/>
          <w:numId w:val="72"/>
        </w:numPr>
      </w:pPr>
      <w:bookmarkStart w:id="153" w:name="_Retur_av_läkemedel"/>
      <w:bookmarkStart w:id="154" w:name="_Toc207179234"/>
      <w:bookmarkStart w:id="155" w:name="_Toc233803085"/>
      <w:bookmarkEnd w:id="153"/>
      <w:r w:rsidRPr="00A505BF">
        <w:t>Retur av läkemedel</w:t>
      </w:r>
      <w:bookmarkEnd w:id="154"/>
      <w:bookmarkEnd w:id="155"/>
    </w:p>
    <w:p w14:paraId="5D638869" w14:textId="007EC73C" w:rsidR="00D61C4E" w:rsidRPr="00A505BF" w:rsidRDefault="00D61C4E" w:rsidP="00D61C4E">
      <w:r w:rsidRPr="00A505BF">
        <w:t>Läkemedel får endast returneras till leverantör (RGL</w:t>
      </w:r>
      <w:r>
        <w:t xml:space="preserve">, </w:t>
      </w:r>
      <w:r w:rsidRPr="00A505BF">
        <w:t>Medovia</w:t>
      </w:r>
      <w:r>
        <w:t>, eller Extemporetillverkning</w:t>
      </w:r>
      <w:r w:rsidRPr="00A505BF">
        <w:t xml:space="preserve">) efter överenskommelse såsom vid </w:t>
      </w:r>
      <w:r>
        <w:t>felleverans,</w:t>
      </w:r>
      <w:r w:rsidRPr="00A505BF">
        <w:t xml:space="preserve"> reklamation eller enligt indragningsskrivelse. För mer information om indragningar och reklamationer, se </w:t>
      </w:r>
      <w:hyperlink w:anchor="_4_Förvaring_och_1">
        <w:r w:rsidRPr="00A505BF">
          <w:rPr>
            <w:color w:val="006298"/>
            <w:u w:val="single"/>
          </w:rPr>
          <w:t>kapitel 4 Förvaring och skötsel i läkemedelsförråd</w:t>
        </w:r>
      </w:hyperlink>
      <w:r w:rsidRPr="00A505BF">
        <w:t>.</w:t>
      </w:r>
    </w:p>
    <w:p w14:paraId="4E750C25" w14:textId="77777777" w:rsidR="00D61C4E" w:rsidRPr="00A505BF" w:rsidRDefault="00D61C4E" w:rsidP="004E4CB2">
      <w:pPr>
        <w:pStyle w:val="MellanrubrikVGR"/>
      </w:pPr>
      <w:r w:rsidRPr="00A505BF">
        <w:t>Retur av läkemedel till RGL</w:t>
      </w:r>
    </w:p>
    <w:p w14:paraId="7B5FC5C6" w14:textId="77777777" w:rsidR="00D61C4E" w:rsidRPr="00A505BF" w:rsidRDefault="00D61C4E" w:rsidP="00D61C4E">
      <w:r w:rsidRPr="00A505BF">
        <w:t xml:space="preserve">För retur av läkemedel till RGL ska blankett </w:t>
      </w:r>
      <w:hyperlink r:id="rId181">
        <w:r w:rsidRPr="00A505BF">
          <w:rPr>
            <w:rFonts w:eastAsia="MS Gothic"/>
            <w:color w:val="006298"/>
            <w:u w:val="single"/>
          </w:rPr>
          <w:t>A Retur och/eller reklamation av läkemedel till RGL</w:t>
        </w:r>
      </w:hyperlink>
      <w:r w:rsidRPr="00A505BF">
        <w:t xml:space="preserve"> alltid användas, se nedan.</w:t>
      </w:r>
    </w:p>
    <w:p w14:paraId="24333112" w14:textId="77777777" w:rsidR="00D61C4E" w:rsidRPr="00A505BF" w:rsidRDefault="00D61C4E" w:rsidP="00690D24">
      <w:pPr>
        <w:pStyle w:val="Liststycke"/>
      </w:pPr>
      <w:r w:rsidRPr="00A505BF">
        <w:t xml:space="preserve">Kontakta RGL kundservice på e-post kundservice.rgl@apoteket.se eller via telefon 010-447 71 00 </w:t>
      </w:r>
      <w:r w:rsidRPr="00A505BF">
        <w:rPr>
          <w:b/>
          <w:bCs/>
        </w:rPr>
        <w:t xml:space="preserve">innan </w:t>
      </w:r>
      <w:r w:rsidRPr="00A505BF">
        <w:t>retur av läkemedel.</w:t>
      </w:r>
    </w:p>
    <w:p w14:paraId="5AEE47FE" w14:textId="77777777" w:rsidR="00D61C4E" w:rsidRPr="00A505BF" w:rsidRDefault="00D61C4E" w:rsidP="00690D24">
      <w:pPr>
        <w:pStyle w:val="Liststycke"/>
      </w:pPr>
      <w:r w:rsidRPr="00A505BF">
        <w:t>RGL ger dig en detaljerad beskrivning av hur du ska gå till väga, samt för att i förekommande fall få en returetikett att fästa utanpå returkollit. Returetikett ska användas för spårbarhet vid retur.</w:t>
      </w:r>
    </w:p>
    <w:p w14:paraId="024CCDEB" w14:textId="77777777" w:rsidR="00D61C4E" w:rsidRPr="002C1D1A" w:rsidRDefault="00D61C4E" w:rsidP="00690D24">
      <w:pPr>
        <w:pStyle w:val="Liststycke"/>
      </w:pPr>
      <w:r w:rsidRPr="00A505BF">
        <w:t xml:space="preserve">Packa och skicka läkemedlet enligt anvisning på blankett </w:t>
      </w:r>
      <w:hyperlink r:id="rId182">
        <w:r w:rsidRPr="00A505BF">
          <w:rPr>
            <w:rFonts w:eastAsia="MS Gothic"/>
            <w:color w:val="006298"/>
            <w:u w:val="single"/>
          </w:rPr>
          <w:t>A Retur och/eller reklamation av läkemedel till RGL</w:t>
        </w:r>
      </w:hyperlink>
    </w:p>
    <w:p w14:paraId="0C731375" w14:textId="07E3A77D" w:rsidR="00D61C4E" w:rsidRPr="00A505BF" w:rsidRDefault="00D61C4E" w:rsidP="007123A4">
      <w:pPr>
        <w:pStyle w:val="Liststycke"/>
      </w:pPr>
      <w:r w:rsidRPr="00A505BF">
        <w:t>För överenskommelse om hämtning och returnering av returkollit:</w:t>
      </w:r>
      <w:r w:rsidRPr="00690D24">
        <w:rPr>
          <w:rFonts w:ascii="Arial" w:hAnsi="Arial"/>
        </w:rPr>
        <w:t xml:space="preserve"> </w:t>
      </w:r>
      <w:r w:rsidRPr="00A505BF">
        <w:t xml:space="preserve">kontakta </w:t>
      </w:r>
      <w:r>
        <w:t>Internlogistik/Intern service</w:t>
      </w:r>
      <w:r w:rsidRPr="00690D24">
        <w:rPr>
          <w:i/>
          <w:iCs/>
        </w:rPr>
        <w:t>.</w:t>
      </w:r>
    </w:p>
    <w:p w14:paraId="35BE3749" w14:textId="77777777" w:rsidR="00D61C4E" w:rsidRPr="00A505BF" w:rsidRDefault="00D61C4E" w:rsidP="00D61C4E">
      <w:pPr>
        <w:rPr>
          <w:rFonts w:cs="Arial"/>
        </w:rPr>
      </w:pPr>
      <w:r w:rsidRPr="00A505BF">
        <w:rPr>
          <w:rFonts w:cs="Arial"/>
        </w:rPr>
        <w:t xml:space="preserve">Vid retur i samband med </w:t>
      </w:r>
      <w:r w:rsidRPr="00A505BF">
        <w:rPr>
          <w:rFonts w:cs="Arial"/>
          <w:b/>
          <w:bCs/>
        </w:rPr>
        <w:t>indragning</w:t>
      </w:r>
      <w:r w:rsidRPr="00A505BF">
        <w:rPr>
          <w:rFonts w:cs="Arial"/>
        </w:rPr>
        <w:t xml:space="preserve"> av läkemedel ska även en kopia på indragningsskrivelsen skickas med.</w:t>
      </w:r>
    </w:p>
    <w:p w14:paraId="5D5BC5CF" w14:textId="77777777" w:rsidR="00D61C4E" w:rsidRPr="00A505BF" w:rsidRDefault="00D61C4E" w:rsidP="00690D24">
      <w:pPr>
        <w:pStyle w:val="MellanrubrikVGR"/>
      </w:pPr>
      <w:r w:rsidRPr="00A505BF">
        <w:t>Retur av läkemedel till Medovia</w:t>
      </w:r>
    </w:p>
    <w:p w14:paraId="24C06B52" w14:textId="77777777" w:rsidR="00D61C4E" w:rsidRPr="00A505BF" w:rsidRDefault="00D61C4E" w:rsidP="007A0607">
      <w:pPr>
        <w:pStyle w:val="Liststycke"/>
        <w:numPr>
          <w:ilvl w:val="0"/>
          <w:numId w:val="71"/>
        </w:numPr>
      </w:pPr>
      <w:r w:rsidRPr="00A505BF">
        <w:t xml:space="preserve">Fyll i </w:t>
      </w:r>
      <w:hyperlink r:id="rId183" w:history="1">
        <w:r w:rsidRPr="00690D24">
          <w:rPr>
            <w:color w:val="006298"/>
            <w:u w:val="single"/>
          </w:rPr>
          <w:t>Returblankett reklamation indragning och retur Medovia</w:t>
        </w:r>
      </w:hyperlink>
      <w:r w:rsidRPr="00A505BF">
        <w:t xml:space="preserve"> och mejla den till Medovia på </w:t>
      </w:r>
      <w:hyperlink r:id="rId184" w:history="1">
        <w:r w:rsidRPr="00690D24">
          <w:rPr>
            <w:color w:val="006298"/>
            <w:u w:val="single"/>
          </w:rPr>
          <w:t>order.skane@medovia.se</w:t>
        </w:r>
      </w:hyperlink>
      <w:r w:rsidRPr="00A505BF">
        <w:t>. Invänta mejl med returgodkännande och returetikett från Medovia för att kunna returnera varan. Retur ska göras omgående efter mottaget returgodkännande.</w:t>
      </w:r>
    </w:p>
    <w:p w14:paraId="04E1E975" w14:textId="77777777" w:rsidR="00D61C4E" w:rsidRPr="00A505BF" w:rsidRDefault="00D61C4E" w:rsidP="00690D24">
      <w:pPr>
        <w:pStyle w:val="Liststycke"/>
      </w:pPr>
      <w:r w:rsidRPr="00A505BF">
        <w:lastRenderedPageBreak/>
        <w:t>Packa varan väl i en separat kartong tillsammans med utskrift av returgodkännandet. Fyll i RG-numret på returetiketten (framgår på returgodkännandet) samt fäst returetiketten utanpå returkollit.</w:t>
      </w:r>
    </w:p>
    <w:p w14:paraId="69C5D79D" w14:textId="77777777" w:rsidR="00D61C4E" w:rsidRPr="00A505BF" w:rsidRDefault="00D61C4E" w:rsidP="00690D24">
      <w:pPr>
        <w:pStyle w:val="Liststycke"/>
        <w:rPr>
          <w:rFonts w:eastAsia="Rubik"/>
        </w:rPr>
      </w:pPr>
      <w:r w:rsidRPr="00A505BF">
        <w:t>För överenskommelse om hämtning och returnering av returkollit:</w:t>
      </w:r>
      <w:r w:rsidRPr="00A505BF">
        <w:rPr>
          <w:rFonts w:ascii="Arial" w:hAnsi="Arial" w:cs="Arial"/>
        </w:rPr>
        <w:t xml:space="preserve"> </w:t>
      </w:r>
      <w:r w:rsidRPr="00A505BF">
        <w:t>kontakta Regiontransporter på 031-343 26 80.</w:t>
      </w:r>
      <w:r w:rsidRPr="00A505BF">
        <w:rPr>
          <w:i/>
          <w:iCs/>
        </w:rPr>
        <w:t xml:space="preserve"> </w:t>
      </w:r>
    </w:p>
    <w:p w14:paraId="65ED7F05" w14:textId="77777777" w:rsidR="00D61C4E" w:rsidRPr="00A505BF" w:rsidRDefault="00D61C4E" w:rsidP="00690D24">
      <w:pPr>
        <w:pStyle w:val="MellanrubrikVGR"/>
      </w:pPr>
      <w:r w:rsidRPr="00A505BF">
        <w:t xml:space="preserve">Retur av läkemedel </w:t>
      </w:r>
      <w:r>
        <w:t>till Extemporetillverkning</w:t>
      </w:r>
      <w:r w:rsidRPr="00A505BF">
        <w:t xml:space="preserve"> (gäller sjukhus)</w:t>
      </w:r>
    </w:p>
    <w:p w14:paraId="632ECC9D" w14:textId="01A4010E" w:rsidR="00D61C4E" w:rsidRPr="00A505BF" w:rsidRDefault="00D61C4E" w:rsidP="00D61C4E">
      <w:r w:rsidRPr="00A505BF">
        <w:t xml:space="preserve">För eventuell retur av extemporeläkemedel från vårdenhet på sjukhus till Extemporetillverkning, se </w:t>
      </w:r>
      <w:hyperlink r:id="rId185" w:history="1">
        <w:r w:rsidR="00BE27E0">
          <w:rPr>
            <w:color w:val="006298"/>
            <w:u w:val="single"/>
          </w:rPr>
          <w:t>Information om extempore för vårdpersonal på sjukhus</w:t>
        </w:r>
      </w:hyperlink>
      <w:r w:rsidRPr="00A505BF">
        <w:t xml:space="preserve"> under rubriken Avvikelser.</w:t>
      </w:r>
      <w:r w:rsidDel="001D08E7">
        <w:t xml:space="preserve"> </w:t>
      </w:r>
      <w:hyperlink r:id="rId186" w:history="1"/>
    </w:p>
    <w:p w14:paraId="156C8F29" w14:textId="60D9FAA6" w:rsidR="00D61C4E" w:rsidRPr="00A505BF" w:rsidRDefault="00D61C4E" w:rsidP="007A0607">
      <w:pPr>
        <w:pStyle w:val="Rubrik2"/>
        <w:numPr>
          <w:ilvl w:val="1"/>
          <w:numId w:val="72"/>
        </w:numPr>
      </w:pPr>
      <w:bookmarkStart w:id="156" w:name="_Toc207179235"/>
      <w:bookmarkStart w:id="157" w:name="_Toc233803086"/>
      <w:r w:rsidRPr="00A505BF">
        <w:t>Reservrutin</w:t>
      </w:r>
      <w:bookmarkEnd w:id="156"/>
      <w:bookmarkEnd w:id="157"/>
    </w:p>
    <w:p w14:paraId="00BCCF7F" w14:textId="77777777" w:rsidR="00D61C4E" w:rsidRPr="00A505BF" w:rsidRDefault="00D61C4E" w:rsidP="00BE27E0">
      <w:pPr>
        <w:pStyle w:val="Rubrik3"/>
      </w:pPr>
      <w:bookmarkStart w:id="158" w:name="_Toc207179236"/>
      <w:bookmarkStart w:id="159" w:name="_Toc233803087"/>
      <w:r w:rsidRPr="00A505BF">
        <w:t>3.9.1 Reservrutin för beställare i Hamlet</w:t>
      </w:r>
      <w:bookmarkEnd w:id="158"/>
      <w:bookmarkEnd w:id="159"/>
      <w:r w:rsidRPr="00A505BF">
        <w:t xml:space="preserve"> </w:t>
      </w:r>
    </w:p>
    <w:p w14:paraId="6670E612" w14:textId="77777777" w:rsidR="00D61C4E" w:rsidRDefault="00D61C4E" w:rsidP="00D61C4E">
      <w:r w:rsidRPr="00A505BF">
        <w:t>Sjukvårdsapotek VGR beslutar gemensamt med RGL/Medovia om och när reservrutinen ska användas.</w:t>
      </w:r>
    </w:p>
    <w:p w14:paraId="14371D74" w14:textId="77777777" w:rsidR="00D61C4E" w:rsidRPr="00A505BF" w:rsidRDefault="00D61C4E" w:rsidP="00D61C4E">
      <w:r>
        <w:t>Som en förberedelse för eventuell beställning enligt reservrutin ska varje enhet ha kontaktuppgifter och kundnummer till RGL/Medovia samt blankett för läkemedelsrekvisition utskrivna.</w:t>
      </w:r>
    </w:p>
    <w:p w14:paraId="2171B313" w14:textId="77777777" w:rsidR="00D61C4E" w:rsidRPr="00A505BF" w:rsidRDefault="00D61C4E" w:rsidP="00D61C4E">
      <w:r w:rsidRPr="00A505BF">
        <w:t xml:space="preserve">Efter att beslut om reservrutin fattats informerar Sjukvårdsapotek VGR lokalt berörda beställare på sjukhus, i första hand via telefon. Se </w:t>
      </w:r>
      <w:hyperlink r:id="rId187" w:history="1">
        <w:r w:rsidRPr="00A505BF">
          <w:rPr>
            <w:color w:val="006298"/>
            <w:u w:val="single"/>
          </w:rPr>
          <w:t>Samtliga kontaktuppgifter Sjukvårdsapotek VGR och RGL</w:t>
        </w:r>
      </w:hyperlink>
      <w:r w:rsidRPr="00A505BF">
        <w:t>.</w:t>
      </w:r>
    </w:p>
    <w:p w14:paraId="21EFA1C4" w14:textId="77777777" w:rsidR="00D61C4E" w:rsidRPr="00A505BF" w:rsidRDefault="00D61C4E" w:rsidP="00D61C4E">
      <w:r w:rsidRPr="00A505BF">
        <w:t>Enheter utanför sjukhus informeras om att reservrutin ska tillämpas av respektive förvaltning.</w:t>
      </w:r>
    </w:p>
    <w:p w14:paraId="011DA915" w14:textId="77777777" w:rsidR="00D61C4E" w:rsidRPr="00A505BF" w:rsidRDefault="00D61C4E" w:rsidP="00D61C4E">
      <w:r w:rsidRPr="00A505BF">
        <w:t>Observera att:</w:t>
      </w:r>
    </w:p>
    <w:p w14:paraId="69EC4C0A" w14:textId="77777777" w:rsidR="00D61C4E" w:rsidRPr="00A505BF" w:rsidRDefault="00D61C4E" w:rsidP="00BE27E0">
      <w:pPr>
        <w:pStyle w:val="Punktlista"/>
      </w:pPr>
      <w:r w:rsidRPr="00A505BF">
        <w:t>Manuell beställning (via utskrivet beställningsunderlag från Hamlet alternativt beställningsblankett enligt nedan) endast ska användas efter att reservrutin startats.</w:t>
      </w:r>
    </w:p>
    <w:p w14:paraId="292E0B6E" w14:textId="77777777" w:rsidR="00D61C4E" w:rsidRPr="00A505BF" w:rsidRDefault="00D61C4E" w:rsidP="00BE27E0">
      <w:pPr>
        <w:pStyle w:val="Punktlista"/>
      </w:pPr>
      <w:r w:rsidRPr="00A505BF">
        <w:t>Vid manuell beställning av narkotika ur förteckning II och III får beställningen inte uppta annat läkemedel. Styrka och mängd ska förtydligas med bokstäver.</w:t>
      </w:r>
    </w:p>
    <w:p w14:paraId="66793A33" w14:textId="77777777" w:rsidR="00D61C4E" w:rsidRPr="00A505BF" w:rsidRDefault="00D61C4E" w:rsidP="00BE27E0">
      <w:pPr>
        <w:pStyle w:val="MellanrubrikVGR"/>
        <w:rPr>
          <w:rFonts w:eastAsia="MS Gothic"/>
        </w:rPr>
      </w:pPr>
      <w:r w:rsidRPr="00A505BF">
        <w:rPr>
          <w:rFonts w:eastAsia="MS Gothic"/>
        </w:rPr>
        <w:t>Om Hamlet fungerar, men beställningar inte överförs</w:t>
      </w:r>
    </w:p>
    <w:p w14:paraId="61E87622" w14:textId="77777777" w:rsidR="00BE27E0" w:rsidRDefault="00D61C4E" w:rsidP="00D61C4E">
      <w:r w:rsidRPr="00A505BF">
        <w:t>Skriv ut beställningsunderlag:</w:t>
      </w:r>
    </w:p>
    <w:p w14:paraId="53BA9C0E" w14:textId="1E69F4FE" w:rsidR="00D61C4E" w:rsidRPr="00A505BF" w:rsidRDefault="00D61C4E" w:rsidP="00D61C4E">
      <w:r w:rsidRPr="00A505BF">
        <w:t xml:space="preserve">När beställare fått information om att reservrutin ska tillämpas ska utskriven order från ”Orderstatus” i Hamlet användas som beställningsunderlag. Beställ endast det nödvändigaste via reservrutin. Observera att även ordinarie order troligtvis kommer att levereras när Hamlet fungerar igen. Innebär driftstörningen begränsning i vilka </w:t>
      </w:r>
      <w:r w:rsidRPr="00A505BF">
        <w:lastRenderedPageBreak/>
        <w:t>leveranser som kan ske, kommer leveranser i första hand att ske till verksamhet med akut behov av specifikt läkemedel efter samråd mellan Sjukvårdsapotek VGR och RGL/Medovia.</w:t>
      </w:r>
    </w:p>
    <w:p w14:paraId="4D416948" w14:textId="77777777" w:rsidR="00BE27E0" w:rsidRDefault="00D61C4E" w:rsidP="00D61C4E">
      <w:r w:rsidRPr="00A505BF">
        <w:t>Komplettera beställningsunderlag:</w:t>
      </w:r>
    </w:p>
    <w:p w14:paraId="3901A3A5" w14:textId="26F62DA2" w:rsidR="00D61C4E" w:rsidRPr="00A505BF" w:rsidRDefault="00D61C4E" w:rsidP="00D61C4E">
      <w:r w:rsidRPr="00A505BF">
        <w:t xml:space="preserve">Utskriften från Hamlet ska kompletteras med följande </w:t>
      </w:r>
    </w:p>
    <w:p w14:paraId="0EEFD3A0" w14:textId="77777777" w:rsidR="00D61C4E" w:rsidRPr="00A505BF" w:rsidRDefault="00D61C4E" w:rsidP="00BE27E0">
      <w:pPr>
        <w:pStyle w:val="Punktlista"/>
      </w:pPr>
      <w:r w:rsidRPr="00A505BF">
        <w:t>Antal sidor</w:t>
      </w:r>
    </w:p>
    <w:p w14:paraId="21965D12" w14:textId="77777777" w:rsidR="00D61C4E" w:rsidRPr="00A505BF" w:rsidRDefault="00D61C4E" w:rsidP="00BE27E0">
      <w:pPr>
        <w:pStyle w:val="Punktlista"/>
      </w:pPr>
      <w:r w:rsidRPr="00A505BF">
        <w:t>Kundnummer eller GLN-kod</w:t>
      </w:r>
      <w:r w:rsidRPr="00A505BF" w:rsidDel="00B82502">
        <w:t xml:space="preserve"> </w:t>
      </w:r>
    </w:p>
    <w:p w14:paraId="207D3B01" w14:textId="77777777" w:rsidR="00D61C4E" w:rsidRPr="00A505BF" w:rsidRDefault="00D61C4E" w:rsidP="00BE27E0">
      <w:pPr>
        <w:pStyle w:val="Punktlista"/>
      </w:pPr>
      <w:r w:rsidRPr="00A505BF">
        <w:t>Beställarens telefonnummer</w:t>
      </w:r>
    </w:p>
    <w:p w14:paraId="7F4D696E" w14:textId="77777777" w:rsidR="00D61C4E" w:rsidRPr="00A505BF" w:rsidRDefault="00D61C4E" w:rsidP="00BE27E0">
      <w:pPr>
        <w:pStyle w:val="Punktlista"/>
      </w:pPr>
      <w:r w:rsidRPr="00A505BF">
        <w:t>Underskrift och namnförtydligande av beställaren</w:t>
      </w:r>
    </w:p>
    <w:p w14:paraId="57D29985" w14:textId="77777777" w:rsidR="00D61C4E" w:rsidRPr="00A505BF" w:rsidRDefault="00D61C4E" w:rsidP="00D61C4E">
      <w:r w:rsidRPr="00A505BF">
        <w:t>Skicka beställning till RGL respektive Medovia:</w:t>
      </w:r>
    </w:p>
    <w:p w14:paraId="45586732" w14:textId="0D42783C" w:rsidR="00D61C4E" w:rsidRPr="00A505BF" w:rsidRDefault="00D61C4E" w:rsidP="00D61C4E">
      <w:r w:rsidRPr="00A505BF">
        <w:t xml:space="preserve">RGL: Beställning skickas via fax </w:t>
      </w:r>
      <w:r w:rsidR="00EF0FBE" w:rsidRPr="00EF0FBE">
        <w:t xml:space="preserve">010-447 72 38 </w:t>
      </w:r>
      <w:r w:rsidRPr="00A505BF">
        <w:t xml:space="preserve">eller skannas in och skickas via e-post </w:t>
      </w:r>
      <w:hyperlink r:id="rId188" w:history="1">
        <w:r w:rsidRPr="00A505BF">
          <w:rPr>
            <w:rFonts w:eastAsia="MS Gothic"/>
            <w:color w:val="006298"/>
            <w:u w:val="single"/>
          </w:rPr>
          <w:t>kundservice.rgl@apoteket.se</w:t>
        </w:r>
      </w:hyperlink>
      <w:r w:rsidRPr="00A505BF">
        <w:t>.</w:t>
      </w:r>
    </w:p>
    <w:p w14:paraId="6B7BC7DF" w14:textId="77777777" w:rsidR="00D61C4E" w:rsidRPr="00A505BF" w:rsidRDefault="00D61C4E" w:rsidP="00D61C4E">
      <w:r w:rsidRPr="00A505BF">
        <w:t xml:space="preserve">Medovia: Beställning mejlas till </w:t>
      </w:r>
      <w:hyperlink r:id="rId189" w:history="1">
        <w:r w:rsidRPr="00A505BF">
          <w:rPr>
            <w:color w:val="006298"/>
            <w:u w:val="single"/>
          </w:rPr>
          <w:t>order.skane@medovia.se</w:t>
        </w:r>
      </w:hyperlink>
      <w:r w:rsidRPr="00A505BF">
        <w:t>.</w:t>
      </w:r>
    </w:p>
    <w:p w14:paraId="06AFA6A2" w14:textId="77777777" w:rsidR="00D61C4E" w:rsidRPr="00A505BF" w:rsidRDefault="00D61C4E" w:rsidP="00BE27E0">
      <w:pPr>
        <w:pStyle w:val="MellanrubrikVGR"/>
        <w:rPr>
          <w:rFonts w:eastAsia="MS Gothic"/>
        </w:rPr>
      </w:pPr>
      <w:r w:rsidRPr="00A505BF">
        <w:rPr>
          <w:rFonts w:eastAsia="MS Gothic"/>
        </w:rPr>
        <w:t xml:space="preserve">Om Hamlet inte fungerar: </w:t>
      </w:r>
    </w:p>
    <w:p w14:paraId="1B9848A1" w14:textId="77777777" w:rsidR="00D61C4E" w:rsidRDefault="00D61C4E" w:rsidP="00D61C4E">
      <w:r w:rsidRPr="00A505BF">
        <w:t xml:space="preserve">Använd antingen Blankett för Läkemedelsrekvisition RGL/Medovia eller utskriven sortimentslista i PNL för beställning, enligt nedan. </w:t>
      </w:r>
    </w:p>
    <w:p w14:paraId="3C270FAC" w14:textId="77777777" w:rsidR="00D61C4E" w:rsidRPr="00A505BF" w:rsidRDefault="00D61C4E" w:rsidP="00D61C4E">
      <w:r w:rsidRPr="00E32F16">
        <w:t xml:space="preserve">Om reservrutin för beställning av narkotika ur förteckning II och III behöver användas får </w:t>
      </w:r>
      <w:r>
        <w:t>rekvisitionsblanketten</w:t>
      </w:r>
      <w:r w:rsidRPr="00E32F16">
        <w:t xml:space="preserve"> inte uppta annat läkemedel. Styrka och mängd ska förtydligas med bokstäver.</w:t>
      </w:r>
    </w:p>
    <w:p w14:paraId="41910264" w14:textId="77777777" w:rsidR="00D61C4E" w:rsidRPr="00A505BF" w:rsidRDefault="00D61C4E" w:rsidP="00D61C4E">
      <w:pPr>
        <w:rPr>
          <w:i/>
          <w:iCs/>
        </w:rPr>
      </w:pPr>
      <w:r w:rsidRPr="00A505BF">
        <w:rPr>
          <w:i/>
          <w:iCs/>
        </w:rPr>
        <w:t xml:space="preserve">Blankett för läkemedelsrekvisition RGL: </w:t>
      </w:r>
    </w:p>
    <w:p w14:paraId="7315860D" w14:textId="4CFC6E97" w:rsidR="00D61C4E" w:rsidRPr="00A505BF" w:rsidRDefault="00D61C4E" w:rsidP="00D61C4E">
      <w:r w:rsidRPr="00A505BF">
        <w:t xml:space="preserve">Använd </w:t>
      </w:r>
      <w:hyperlink r:id="rId190" w:history="1">
        <w:r w:rsidRPr="00A505BF">
          <w:rPr>
            <w:color w:val="006298"/>
            <w:u w:val="single"/>
          </w:rPr>
          <w:t>Faxbeställningsblankett RGL</w:t>
        </w:r>
      </w:hyperlink>
      <w:r w:rsidRPr="00A505BF">
        <w:t xml:space="preserve">. Ange ”Apoteket Kundcentrum Göteborg” under apotekets namn på faxblanketten. Skicka beställning till RGL via fax </w:t>
      </w:r>
      <w:r w:rsidR="00EF0FBE" w:rsidRPr="00EF0FBE">
        <w:t xml:space="preserve">010-447 72 38 </w:t>
      </w:r>
      <w:r w:rsidRPr="00A505BF">
        <w:t xml:space="preserve">eller skanna in och skicka via e-post  </w:t>
      </w:r>
      <w:hyperlink r:id="rId191" w:history="1">
        <w:r w:rsidRPr="00A505BF">
          <w:rPr>
            <w:rFonts w:eastAsia="MS Gothic"/>
            <w:color w:val="006298"/>
            <w:u w:val="single"/>
          </w:rPr>
          <w:t>kundservice.rgl@apoteket.se</w:t>
        </w:r>
      </w:hyperlink>
      <w:r w:rsidRPr="00A505BF">
        <w:t>.</w:t>
      </w:r>
    </w:p>
    <w:p w14:paraId="1BC484C1" w14:textId="77777777" w:rsidR="00D61C4E" w:rsidRPr="00A505BF" w:rsidRDefault="00D61C4E" w:rsidP="00D61C4E">
      <w:pPr>
        <w:rPr>
          <w:i/>
          <w:iCs/>
        </w:rPr>
      </w:pPr>
      <w:r w:rsidRPr="00A505BF">
        <w:rPr>
          <w:i/>
          <w:iCs/>
        </w:rPr>
        <w:t xml:space="preserve">Blankett för läkemedelsrekvisition Medovia: </w:t>
      </w:r>
    </w:p>
    <w:p w14:paraId="5D25A678" w14:textId="77777777" w:rsidR="00D61C4E" w:rsidRPr="00A505BF" w:rsidRDefault="00D61C4E" w:rsidP="00D61C4E">
      <w:r w:rsidRPr="00A505BF">
        <w:t xml:space="preserve">Använd </w:t>
      </w:r>
      <w:hyperlink r:id="rId192" w:history="1">
        <w:r w:rsidRPr="00A505BF">
          <w:rPr>
            <w:color w:val="006298"/>
            <w:u w:val="single"/>
          </w:rPr>
          <w:t>Läkemedelsrekvisition Medovia</w:t>
        </w:r>
      </w:hyperlink>
      <w:r w:rsidRPr="00A505BF">
        <w:t xml:space="preserve">. Beställning skickas via e-post </w:t>
      </w:r>
      <w:hyperlink r:id="rId193" w:history="1">
        <w:r w:rsidRPr="00A505BF">
          <w:rPr>
            <w:color w:val="006298"/>
            <w:u w:val="single"/>
          </w:rPr>
          <w:t>order.skane@medovia.se</w:t>
        </w:r>
      </w:hyperlink>
      <w:r w:rsidRPr="00A505BF">
        <w:t>.</w:t>
      </w:r>
    </w:p>
    <w:p w14:paraId="087038F1" w14:textId="77777777" w:rsidR="00D61C4E" w:rsidRPr="00A505BF" w:rsidRDefault="00D61C4E" w:rsidP="00D61C4E">
      <w:pPr>
        <w:rPr>
          <w:i/>
          <w:iCs/>
        </w:rPr>
      </w:pPr>
      <w:r w:rsidRPr="00A505BF">
        <w:rPr>
          <w:i/>
          <w:iCs/>
        </w:rPr>
        <w:t xml:space="preserve">Utskriven sortimentslista (RGL/Medovia): </w:t>
      </w:r>
    </w:p>
    <w:p w14:paraId="544525E1" w14:textId="77777777" w:rsidR="00D61C4E" w:rsidRPr="00A505BF" w:rsidRDefault="00D61C4E" w:rsidP="00D61C4E">
      <w:r w:rsidRPr="00A505BF">
        <w:t xml:space="preserve">Komplettera sortimentslista med följande: </w:t>
      </w:r>
    </w:p>
    <w:p w14:paraId="7BCB08A5" w14:textId="77777777" w:rsidR="00D61C4E" w:rsidRPr="00A505BF" w:rsidRDefault="00D61C4E" w:rsidP="00BE27E0">
      <w:pPr>
        <w:pStyle w:val="Punktlista"/>
      </w:pPr>
      <w:r w:rsidRPr="00A505BF">
        <w:t>Antal förpackningar för de preparat som beställs</w:t>
      </w:r>
    </w:p>
    <w:p w14:paraId="37178EF7" w14:textId="77777777" w:rsidR="00D61C4E" w:rsidRPr="00A505BF" w:rsidRDefault="00D61C4E" w:rsidP="00BE27E0">
      <w:pPr>
        <w:pStyle w:val="Punktlista"/>
      </w:pPr>
      <w:r w:rsidRPr="00A505BF">
        <w:t>Antal sidor</w:t>
      </w:r>
    </w:p>
    <w:p w14:paraId="1DD4584C" w14:textId="77777777" w:rsidR="00D61C4E" w:rsidRPr="00A505BF" w:rsidRDefault="00D61C4E" w:rsidP="00BE27E0">
      <w:pPr>
        <w:pStyle w:val="Punktlista"/>
      </w:pPr>
      <w:r w:rsidRPr="00A505BF">
        <w:t>Kundnummer eller GLN-kod</w:t>
      </w:r>
    </w:p>
    <w:p w14:paraId="764C28C8" w14:textId="77777777" w:rsidR="00D61C4E" w:rsidRPr="00A505BF" w:rsidRDefault="00D61C4E" w:rsidP="00BE27E0">
      <w:pPr>
        <w:pStyle w:val="Punktlista"/>
      </w:pPr>
      <w:r w:rsidRPr="00A505BF">
        <w:t>Beställarens telefonnummer</w:t>
      </w:r>
    </w:p>
    <w:p w14:paraId="62C5844E" w14:textId="77777777" w:rsidR="00D61C4E" w:rsidRPr="00A505BF" w:rsidRDefault="00D61C4E" w:rsidP="00BE27E0">
      <w:pPr>
        <w:pStyle w:val="Punktlista"/>
      </w:pPr>
      <w:r w:rsidRPr="00A505BF">
        <w:t>Underskrift och namnförtydligande av beställaren</w:t>
      </w:r>
    </w:p>
    <w:p w14:paraId="4E7183B8" w14:textId="199E0098" w:rsidR="00D61C4E" w:rsidRPr="00EE657A" w:rsidRDefault="00D61C4E" w:rsidP="00D61C4E">
      <w:pPr>
        <w:rPr>
          <w:lang w:val="da-DK"/>
        </w:rPr>
      </w:pPr>
      <w:r w:rsidRPr="00A505BF">
        <w:lastRenderedPageBreak/>
        <w:t xml:space="preserve">Skicka beställningen till RGL respektive Medovia. </w:t>
      </w:r>
      <w:r w:rsidRPr="00EE657A">
        <w:rPr>
          <w:lang w:val="da-DK"/>
        </w:rPr>
        <w:t xml:space="preserve">(RGL: fax </w:t>
      </w:r>
      <w:r w:rsidR="00EF0FBE" w:rsidRPr="00EF0FBE">
        <w:t xml:space="preserve">010-447 72 38 </w:t>
      </w:r>
      <w:r w:rsidRPr="00EE657A">
        <w:rPr>
          <w:lang w:val="da-DK"/>
        </w:rPr>
        <w:t xml:space="preserve">eller e-post </w:t>
      </w:r>
      <w:hyperlink r:id="rId194" w:history="1">
        <w:r w:rsidRPr="00EE657A">
          <w:rPr>
            <w:rFonts w:eastAsia="MS Gothic"/>
            <w:color w:val="006298"/>
            <w:u w:val="single"/>
            <w:lang w:val="da-DK"/>
          </w:rPr>
          <w:t>kundservice.rgl@apoteket.se</w:t>
        </w:r>
      </w:hyperlink>
      <w:r w:rsidRPr="00EE657A">
        <w:rPr>
          <w:lang w:val="da-DK"/>
        </w:rPr>
        <w:t xml:space="preserve">, </w:t>
      </w:r>
      <w:r w:rsidRPr="00BF12E7">
        <w:rPr>
          <w:lang w:val="da-DK"/>
        </w:rPr>
        <w:t>Medovia</w:t>
      </w:r>
      <w:r w:rsidRPr="00EE657A">
        <w:rPr>
          <w:lang w:val="da-DK"/>
        </w:rPr>
        <w:t xml:space="preserve">: e-post </w:t>
      </w:r>
      <w:r>
        <w:fldChar w:fldCharType="begin"/>
      </w:r>
      <w:r>
        <w:instrText>HYPERLINK "mailto:order.skane@medovia.se"</w:instrText>
      </w:r>
      <w:r>
        <w:fldChar w:fldCharType="separate"/>
      </w:r>
      <w:r w:rsidRPr="00EE657A">
        <w:rPr>
          <w:color w:val="006298"/>
          <w:u w:val="single"/>
          <w:lang w:val="da-DK"/>
        </w:rPr>
        <w:t>order.skane@medovia.se</w:t>
      </w:r>
      <w:r>
        <w:fldChar w:fldCharType="end"/>
      </w:r>
      <w:r w:rsidRPr="00EE657A">
        <w:rPr>
          <w:lang w:val="da-DK"/>
        </w:rPr>
        <w:t>).</w:t>
      </w:r>
    </w:p>
    <w:p w14:paraId="73D70C72" w14:textId="77777777" w:rsidR="00D61C4E" w:rsidRPr="00A505BF" w:rsidRDefault="00D61C4E" w:rsidP="00BE27E0">
      <w:pPr>
        <w:pStyle w:val="Rubrik3"/>
      </w:pPr>
      <w:bookmarkStart w:id="160" w:name="_Toc207179237"/>
      <w:bookmarkStart w:id="161" w:name="_Toc233803088"/>
      <w:r w:rsidRPr="00A505BF">
        <w:t xml:space="preserve">3.9.2 </w:t>
      </w:r>
      <w:r>
        <w:t>R</w:t>
      </w:r>
      <w:r w:rsidRPr="00A505BF">
        <w:t xml:space="preserve">eservrutin för </w:t>
      </w:r>
      <w:r>
        <w:t>beställare</w:t>
      </w:r>
      <w:r w:rsidRPr="00A505BF">
        <w:t xml:space="preserve"> från Extemporetillverkning </w:t>
      </w:r>
      <w:bookmarkEnd w:id="160"/>
      <w:r>
        <w:t>(gäller sjukhus)</w:t>
      </w:r>
      <w:bookmarkEnd w:id="161"/>
    </w:p>
    <w:p w14:paraId="0EB661A7" w14:textId="6FB2A302" w:rsidR="00B14B37" w:rsidRDefault="00D61C4E" w:rsidP="00367114">
      <w:r w:rsidRPr="00A505BF">
        <w:t>Se</w:t>
      </w:r>
      <w:r>
        <w:t xml:space="preserve"> </w:t>
      </w:r>
      <w:hyperlink r:id="rId195" w:history="1">
        <w:r w:rsidRPr="00A505BF">
          <w:rPr>
            <w:color w:val="006298"/>
            <w:u w:val="single"/>
          </w:rPr>
          <w:t>Information om extempore för vårdpersonal</w:t>
        </w:r>
      </w:hyperlink>
      <w:r w:rsidRPr="00A505BF">
        <w:t xml:space="preserve"> under rubriken </w:t>
      </w:r>
      <w:r>
        <w:t>Reservrutiner för beställning och leverans</w:t>
      </w:r>
      <w:r w:rsidRPr="00A505BF">
        <w:t>.</w:t>
      </w:r>
    </w:p>
    <w:p w14:paraId="22106C18" w14:textId="669CABCD" w:rsidR="00367114" w:rsidRDefault="00367114" w:rsidP="007A0607">
      <w:pPr>
        <w:pStyle w:val="Rubrik2"/>
        <w:numPr>
          <w:ilvl w:val="1"/>
          <w:numId w:val="72"/>
        </w:numPr>
      </w:pPr>
      <w:bookmarkStart w:id="162" w:name="_Toc233803089"/>
      <w:r w:rsidRPr="00443108">
        <w:lastRenderedPageBreak/>
        <w:t>Versionshistorik</w:t>
      </w:r>
      <w:bookmarkEnd w:id="162"/>
    </w:p>
    <w:tbl>
      <w:tblPr>
        <w:tblW w:w="9493" w:type="dxa"/>
        <w:tblInd w:w="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0"/>
        <w:gridCol w:w="1415"/>
        <w:gridCol w:w="2537"/>
        <w:gridCol w:w="4111"/>
      </w:tblGrid>
      <w:tr w:rsidR="00367114" w:rsidRPr="00D15B6E" w14:paraId="1CF1D31B" w14:textId="77777777" w:rsidTr="00A81378">
        <w:trPr>
          <w:tblHeader/>
        </w:trPr>
        <w:tc>
          <w:tcPr>
            <w:tcW w:w="1430" w:type="dxa"/>
          </w:tcPr>
          <w:p w14:paraId="6B0F96BA" w14:textId="77777777" w:rsidR="00367114" w:rsidRPr="00443108" w:rsidRDefault="00367114" w:rsidP="00A109D9">
            <w:pPr>
              <w:spacing w:line="240" w:lineRule="auto"/>
              <w:ind w:left="0" w:right="0"/>
              <w:rPr>
                <w:b/>
                <w:sz w:val="20"/>
                <w:szCs w:val="20"/>
              </w:rPr>
            </w:pPr>
            <w:r w:rsidRPr="00443108">
              <w:rPr>
                <w:b/>
                <w:sz w:val="20"/>
                <w:szCs w:val="20"/>
              </w:rPr>
              <w:lastRenderedPageBreak/>
              <w:t>Version</w:t>
            </w:r>
          </w:p>
        </w:tc>
        <w:tc>
          <w:tcPr>
            <w:tcW w:w="1415" w:type="dxa"/>
          </w:tcPr>
          <w:p w14:paraId="50165EBF" w14:textId="77777777" w:rsidR="00367114" w:rsidRPr="00443108" w:rsidRDefault="00367114" w:rsidP="00A109D9">
            <w:pPr>
              <w:spacing w:line="240" w:lineRule="auto"/>
              <w:ind w:left="0" w:right="0"/>
              <w:rPr>
                <w:b/>
                <w:sz w:val="20"/>
                <w:szCs w:val="20"/>
              </w:rPr>
            </w:pPr>
            <w:r w:rsidRPr="00443108">
              <w:rPr>
                <w:b/>
                <w:sz w:val="20"/>
                <w:szCs w:val="20"/>
              </w:rPr>
              <w:t>Giltig från</w:t>
            </w:r>
          </w:p>
        </w:tc>
        <w:tc>
          <w:tcPr>
            <w:tcW w:w="2537" w:type="dxa"/>
          </w:tcPr>
          <w:p w14:paraId="053DA4ED" w14:textId="77777777" w:rsidR="00367114" w:rsidRPr="00443108" w:rsidRDefault="00367114" w:rsidP="00A109D9">
            <w:pPr>
              <w:spacing w:line="240" w:lineRule="auto"/>
              <w:ind w:left="0" w:right="0"/>
              <w:rPr>
                <w:b/>
                <w:sz w:val="20"/>
                <w:szCs w:val="20"/>
              </w:rPr>
            </w:pPr>
            <w:r w:rsidRPr="00443108">
              <w:rPr>
                <w:b/>
                <w:sz w:val="20"/>
                <w:szCs w:val="20"/>
              </w:rPr>
              <w:t>Fastställd av</w:t>
            </w:r>
          </w:p>
        </w:tc>
        <w:tc>
          <w:tcPr>
            <w:tcW w:w="4111" w:type="dxa"/>
          </w:tcPr>
          <w:p w14:paraId="28ECBBEA" w14:textId="77777777" w:rsidR="00367114" w:rsidRPr="00443108" w:rsidRDefault="00367114" w:rsidP="00A109D9">
            <w:pPr>
              <w:spacing w:line="240" w:lineRule="auto"/>
              <w:ind w:left="0" w:right="0"/>
              <w:rPr>
                <w:b/>
                <w:sz w:val="20"/>
                <w:szCs w:val="20"/>
              </w:rPr>
            </w:pPr>
            <w:r w:rsidRPr="00443108">
              <w:rPr>
                <w:b/>
                <w:sz w:val="20"/>
                <w:szCs w:val="20"/>
              </w:rPr>
              <w:t>Huvudsakliga ändringar</w:t>
            </w:r>
          </w:p>
        </w:tc>
      </w:tr>
      <w:tr w:rsidR="00367114" w:rsidRPr="00D15B6E" w14:paraId="7BC87951" w14:textId="77777777" w:rsidTr="00A81378">
        <w:trPr>
          <w:tblHeader/>
        </w:trPr>
        <w:tc>
          <w:tcPr>
            <w:tcW w:w="1430" w:type="dxa"/>
          </w:tcPr>
          <w:p w14:paraId="043C7726" w14:textId="77777777" w:rsidR="00367114" w:rsidRPr="00443108" w:rsidRDefault="00367114" w:rsidP="00A109D9">
            <w:pPr>
              <w:spacing w:line="240" w:lineRule="auto"/>
              <w:ind w:left="0" w:right="0"/>
              <w:rPr>
                <w:sz w:val="20"/>
                <w:szCs w:val="20"/>
              </w:rPr>
            </w:pPr>
            <w:r w:rsidRPr="00443108">
              <w:rPr>
                <w:sz w:val="20"/>
                <w:szCs w:val="20"/>
              </w:rPr>
              <w:t>1.0</w:t>
            </w:r>
          </w:p>
        </w:tc>
        <w:tc>
          <w:tcPr>
            <w:tcW w:w="1415" w:type="dxa"/>
          </w:tcPr>
          <w:p w14:paraId="1EB39318" w14:textId="77777777" w:rsidR="00367114" w:rsidRPr="00443108" w:rsidRDefault="00367114" w:rsidP="00A109D9">
            <w:pPr>
              <w:spacing w:line="240" w:lineRule="auto"/>
              <w:ind w:left="0" w:right="0"/>
              <w:rPr>
                <w:sz w:val="20"/>
                <w:szCs w:val="20"/>
              </w:rPr>
            </w:pPr>
            <w:r w:rsidRPr="00443108">
              <w:rPr>
                <w:sz w:val="20"/>
                <w:szCs w:val="20"/>
              </w:rPr>
              <w:t>2011-08-24</w:t>
            </w:r>
          </w:p>
        </w:tc>
        <w:tc>
          <w:tcPr>
            <w:tcW w:w="2537" w:type="dxa"/>
          </w:tcPr>
          <w:p w14:paraId="6A1ED296" w14:textId="77777777" w:rsidR="00367114" w:rsidRPr="00443108" w:rsidRDefault="00367114" w:rsidP="00A109D9">
            <w:pPr>
              <w:spacing w:line="240" w:lineRule="auto"/>
              <w:ind w:left="0" w:right="0"/>
              <w:rPr>
                <w:sz w:val="20"/>
                <w:szCs w:val="20"/>
              </w:rPr>
            </w:pPr>
            <w:r w:rsidRPr="00443108">
              <w:rPr>
                <w:sz w:val="20"/>
                <w:szCs w:val="20"/>
              </w:rPr>
              <w:t xml:space="preserve">Karin </w:t>
            </w:r>
            <w:proofErr w:type="spellStart"/>
            <w:r w:rsidRPr="00443108">
              <w:rPr>
                <w:sz w:val="20"/>
                <w:szCs w:val="20"/>
              </w:rPr>
              <w:t>Lendenius</w:t>
            </w:r>
            <w:proofErr w:type="spellEnd"/>
            <w:r w:rsidRPr="00443108">
              <w:rPr>
                <w:sz w:val="20"/>
                <w:szCs w:val="20"/>
              </w:rPr>
              <w:t xml:space="preserve">, Läkemedelschef VGR </w:t>
            </w:r>
          </w:p>
        </w:tc>
        <w:tc>
          <w:tcPr>
            <w:tcW w:w="4111" w:type="dxa"/>
          </w:tcPr>
          <w:p w14:paraId="3B81C0A6" w14:textId="77777777" w:rsidR="00367114" w:rsidRPr="00443108" w:rsidRDefault="00367114" w:rsidP="00A109D9">
            <w:pPr>
              <w:spacing w:line="240" w:lineRule="auto"/>
              <w:ind w:left="0" w:right="0"/>
              <w:rPr>
                <w:sz w:val="20"/>
                <w:szCs w:val="20"/>
              </w:rPr>
            </w:pPr>
            <w:r w:rsidRPr="00443108">
              <w:rPr>
                <w:sz w:val="20"/>
                <w:szCs w:val="20"/>
              </w:rPr>
              <w:t>Nytt dokument</w:t>
            </w:r>
          </w:p>
        </w:tc>
      </w:tr>
      <w:tr w:rsidR="00367114" w:rsidRPr="00D15B6E" w14:paraId="00B5A57F" w14:textId="77777777" w:rsidTr="00A81378">
        <w:trPr>
          <w:tblHeader/>
        </w:trPr>
        <w:tc>
          <w:tcPr>
            <w:tcW w:w="1430" w:type="dxa"/>
          </w:tcPr>
          <w:p w14:paraId="54E31089" w14:textId="77777777" w:rsidR="00367114" w:rsidRPr="00443108" w:rsidRDefault="00367114" w:rsidP="00A109D9">
            <w:pPr>
              <w:spacing w:line="240" w:lineRule="auto"/>
              <w:ind w:left="0" w:right="0"/>
              <w:rPr>
                <w:sz w:val="20"/>
                <w:szCs w:val="20"/>
              </w:rPr>
            </w:pPr>
            <w:r w:rsidRPr="00443108">
              <w:rPr>
                <w:sz w:val="20"/>
                <w:szCs w:val="20"/>
              </w:rPr>
              <w:t>2.0</w:t>
            </w:r>
          </w:p>
        </w:tc>
        <w:tc>
          <w:tcPr>
            <w:tcW w:w="1415" w:type="dxa"/>
          </w:tcPr>
          <w:p w14:paraId="25FE3834" w14:textId="77777777" w:rsidR="00367114" w:rsidRPr="00443108" w:rsidRDefault="00367114" w:rsidP="00A109D9">
            <w:pPr>
              <w:spacing w:line="240" w:lineRule="auto"/>
              <w:ind w:left="0" w:right="0"/>
              <w:rPr>
                <w:sz w:val="20"/>
                <w:szCs w:val="20"/>
              </w:rPr>
            </w:pPr>
            <w:r w:rsidRPr="00443108">
              <w:rPr>
                <w:sz w:val="20"/>
                <w:szCs w:val="20"/>
              </w:rPr>
              <w:t>2013-04-01</w:t>
            </w:r>
          </w:p>
        </w:tc>
        <w:tc>
          <w:tcPr>
            <w:tcW w:w="2537" w:type="dxa"/>
          </w:tcPr>
          <w:p w14:paraId="24BEF3F7" w14:textId="77777777" w:rsidR="00367114" w:rsidRPr="00443108" w:rsidRDefault="00367114" w:rsidP="00A109D9">
            <w:pPr>
              <w:spacing w:line="240" w:lineRule="auto"/>
              <w:ind w:left="0" w:right="0"/>
              <w:rPr>
                <w:sz w:val="20"/>
                <w:szCs w:val="20"/>
              </w:rPr>
            </w:pPr>
            <w:r w:rsidRPr="00443108">
              <w:rPr>
                <w:sz w:val="20"/>
                <w:szCs w:val="20"/>
              </w:rPr>
              <w:t xml:space="preserve">Karin </w:t>
            </w:r>
            <w:proofErr w:type="spellStart"/>
            <w:r w:rsidRPr="00443108">
              <w:rPr>
                <w:sz w:val="20"/>
                <w:szCs w:val="20"/>
              </w:rPr>
              <w:t>Lendenius</w:t>
            </w:r>
            <w:proofErr w:type="spellEnd"/>
            <w:r w:rsidRPr="00443108">
              <w:rPr>
                <w:sz w:val="20"/>
                <w:szCs w:val="20"/>
              </w:rPr>
              <w:t>, Läkemedelschef VGR</w:t>
            </w:r>
          </w:p>
        </w:tc>
        <w:tc>
          <w:tcPr>
            <w:tcW w:w="4111" w:type="dxa"/>
          </w:tcPr>
          <w:p w14:paraId="4CA212BC" w14:textId="77777777" w:rsidR="00367114" w:rsidRPr="00443108" w:rsidRDefault="00367114" w:rsidP="00A109D9">
            <w:pPr>
              <w:spacing w:line="240" w:lineRule="auto"/>
              <w:ind w:left="0" w:right="0"/>
              <w:rPr>
                <w:sz w:val="20"/>
                <w:szCs w:val="20"/>
              </w:rPr>
            </w:pPr>
            <w:r w:rsidRPr="00443108">
              <w:rPr>
                <w:sz w:val="20"/>
                <w:szCs w:val="20"/>
              </w:rPr>
              <w:t>Kapitlet är reviderat i sin helhet och anpassat innehållet till den nya försörjningsmodellen.</w:t>
            </w:r>
          </w:p>
        </w:tc>
      </w:tr>
      <w:tr w:rsidR="00367114" w:rsidRPr="00D15B6E" w14:paraId="38099EC2" w14:textId="77777777" w:rsidTr="00A81378">
        <w:trPr>
          <w:tblHeader/>
        </w:trPr>
        <w:tc>
          <w:tcPr>
            <w:tcW w:w="1430" w:type="dxa"/>
          </w:tcPr>
          <w:p w14:paraId="539A9B87" w14:textId="77777777" w:rsidR="00367114" w:rsidRPr="00443108" w:rsidRDefault="00367114" w:rsidP="00A109D9">
            <w:pPr>
              <w:spacing w:line="240" w:lineRule="auto"/>
              <w:ind w:left="0" w:right="0"/>
              <w:rPr>
                <w:sz w:val="20"/>
                <w:szCs w:val="20"/>
              </w:rPr>
            </w:pPr>
            <w:r w:rsidRPr="00443108">
              <w:rPr>
                <w:sz w:val="20"/>
                <w:szCs w:val="20"/>
              </w:rPr>
              <w:t>3.0</w:t>
            </w:r>
          </w:p>
        </w:tc>
        <w:tc>
          <w:tcPr>
            <w:tcW w:w="1415" w:type="dxa"/>
          </w:tcPr>
          <w:p w14:paraId="6D4D7231" w14:textId="77777777" w:rsidR="00367114" w:rsidRPr="00443108" w:rsidRDefault="00367114" w:rsidP="00A109D9">
            <w:pPr>
              <w:spacing w:line="240" w:lineRule="auto"/>
              <w:ind w:left="0" w:right="0"/>
              <w:rPr>
                <w:sz w:val="20"/>
                <w:szCs w:val="20"/>
              </w:rPr>
            </w:pPr>
            <w:r w:rsidRPr="00443108">
              <w:rPr>
                <w:sz w:val="20"/>
                <w:szCs w:val="20"/>
              </w:rPr>
              <w:t>2017-03-31</w:t>
            </w:r>
          </w:p>
        </w:tc>
        <w:tc>
          <w:tcPr>
            <w:tcW w:w="2537" w:type="dxa"/>
          </w:tcPr>
          <w:p w14:paraId="4F22B989" w14:textId="77777777" w:rsidR="00367114" w:rsidRPr="00443108" w:rsidRDefault="00367114" w:rsidP="00A109D9">
            <w:pPr>
              <w:spacing w:line="240" w:lineRule="auto"/>
              <w:ind w:left="0" w:right="0"/>
              <w:rPr>
                <w:sz w:val="20"/>
                <w:szCs w:val="20"/>
              </w:rPr>
            </w:pPr>
            <w:r w:rsidRPr="00443108">
              <w:rPr>
                <w:sz w:val="20"/>
                <w:szCs w:val="20"/>
              </w:rPr>
              <w:t>Ledningsgrupp Sjukhusapoteket VGR</w:t>
            </w:r>
          </w:p>
        </w:tc>
        <w:tc>
          <w:tcPr>
            <w:tcW w:w="4111" w:type="dxa"/>
          </w:tcPr>
          <w:p w14:paraId="0234A0CE" w14:textId="77777777" w:rsidR="00367114" w:rsidRPr="00443108" w:rsidRDefault="00367114" w:rsidP="00A109D9">
            <w:pPr>
              <w:spacing w:line="240" w:lineRule="auto"/>
              <w:ind w:left="0" w:right="0"/>
              <w:rPr>
                <w:sz w:val="20"/>
                <w:szCs w:val="20"/>
              </w:rPr>
            </w:pPr>
            <w:r w:rsidRPr="00443108">
              <w:rPr>
                <w:sz w:val="20"/>
                <w:szCs w:val="20"/>
              </w:rPr>
              <w:t>Kapitlet är reviderat i sin helhet. Kapitlet ersätter i förekommande fall de instruktioner Sjukhusapoteket VGR utfärdat om beställning och leverans av läkemedel.</w:t>
            </w:r>
          </w:p>
        </w:tc>
      </w:tr>
      <w:tr w:rsidR="00367114" w:rsidRPr="00D15B6E" w14:paraId="5FF0D006" w14:textId="77777777" w:rsidTr="00A81378">
        <w:trPr>
          <w:tblHeader/>
        </w:trPr>
        <w:tc>
          <w:tcPr>
            <w:tcW w:w="1430" w:type="dxa"/>
          </w:tcPr>
          <w:p w14:paraId="641C3A7D" w14:textId="77777777" w:rsidR="00367114" w:rsidRPr="00443108" w:rsidRDefault="00367114" w:rsidP="00A109D9">
            <w:pPr>
              <w:spacing w:line="240" w:lineRule="auto"/>
              <w:ind w:left="0" w:right="0"/>
              <w:rPr>
                <w:sz w:val="20"/>
                <w:szCs w:val="20"/>
              </w:rPr>
            </w:pPr>
            <w:r w:rsidRPr="00443108">
              <w:rPr>
                <w:sz w:val="20"/>
                <w:szCs w:val="20"/>
              </w:rPr>
              <w:t>4.0</w:t>
            </w:r>
          </w:p>
        </w:tc>
        <w:tc>
          <w:tcPr>
            <w:tcW w:w="1415" w:type="dxa"/>
          </w:tcPr>
          <w:p w14:paraId="29FCBF3A" w14:textId="77777777" w:rsidR="00367114" w:rsidRPr="00443108" w:rsidRDefault="00367114" w:rsidP="00A109D9">
            <w:pPr>
              <w:spacing w:line="240" w:lineRule="auto"/>
              <w:ind w:left="0" w:right="0"/>
              <w:rPr>
                <w:sz w:val="20"/>
                <w:szCs w:val="20"/>
              </w:rPr>
            </w:pPr>
            <w:r w:rsidRPr="00443108">
              <w:rPr>
                <w:sz w:val="20"/>
                <w:szCs w:val="20"/>
              </w:rPr>
              <w:t>2018-08-10</w:t>
            </w:r>
          </w:p>
        </w:tc>
        <w:tc>
          <w:tcPr>
            <w:tcW w:w="2537" w:type="dxa"/>
          </w:tcPr>
          <w:p w14:paraId="6040EA89" w14:textId="77777777" w:rsidR="00367114" w:rsidRPr="00443108" w:rsidRDefault="00367114" w:rsidP="00A109D9">
            <w:pPr>
              <w:spacing w:line="240" w:lineRule="auto"/>
              <w:ind w:left="0" w:right="0"/>
              <w:rPr>
                <w:sz w:val="20"/>
                <w:szCs w:val="20"/>
              </w:rPr>
            </w:pPr>
            <w:r w:rsidRPr="00443108">
              <w:rPr>
                <w:sz w:val="20"/>
                <w:szCs w:val="20"/>
              </w:rPr>
              <w:t>Ledningsgrupp Sjukhusapoteket VGR</w:t>
            </w:r>
          </w:p>
        </w:tc>
        <w:tc>
          <w:tcPr>
            <w:tcW w:w="4111" w:type="dxa"/>
          </w:tcPr>
          <w:p w14:paraId="03EAC0BD" w14:textId="5E2BC81A" w:rsidR="00367114" w:rsidRPr="00443108" w:rsidRDefault="00367114" w:rsidP="00A81378">
            <w:pPr>
              <w:spacing w:line="240" w:lineRule="auto"/>
              <w:ind w:left="0" w:right="0"/>
              <w:rPr>
                <w:sz w:val="20"/>
                <w:szCs w:val="20"/>
              </w:rPr>
            </w:pPr>
            <w:r w:rsidRPr="00443108">
              <w:rPr>
                <w:sz w:val="20"/>
                <w:szCs w:val="20"/>
              </w:rPr>
              <w:t>Version 4.0: Översyn enligt författning HSLF-FS 2017:37. Förtydligande avseende befogenheter. Övriga ändringar av redaktionell karaktär. Version 4.1, 2019-11-01: Versionshistorik tillagd</w:t>
            </w:r>
          </w:p>
        </w:tc>
      </w:tr>
      <w:tr w:rsidR="00367114" w:rsidRPr="00D15B6E" w14:paraId="64499721" w14:textId="77777777" w:rsidTr="00A81378">
        <w:trPr>
          <w:tblHeader/>
        </w:trPr>
        <w:tc>
          <w:tcPr>
            <w:tcW w:w="1430" w:type="dxa"/>
          </w:tcPr>
          <w:p w14:paraId="34696D51" w14:textId="77777777" w:rsidR="00367114" w:rsidRPr="00443108" w:rsidRDefault="00367114" w:rsidP="00A109D9">
            <w:pPr>
              <w:spacing w:line="240" w:lineRule="auto"/>
              <w:ind w:left="0" w:right="0"/>
              <w:rPr>
                <w:sz w:val="20"/>
                <w:szCs w:val="20"/>
              </w:rPr>
            </w:pPr>
            <w:r w:rsidRPr="00443108">
              <w:rPr>
                <w:sz w:val="20"/>
                <w:szCs w:val="20"/>
              </w:rPr>
              <w:t>5.0</w:t>
            </w:r>
          </w:p>
        </w:tc>
        <w:tc>
          <w:tcPr>
            <w:tcW w:w="1415" w:type="dxa"/>
          </w:tcPr>
          <w:p w14:paraId="4B938EEC" w14:textId="77777777" w:rsidR="00367114" w:rsidRPr="00443108" w:rsidRDefault="00367114" w:rsidP="00A109D9">
            <w:pPr>
              <w:spacing w:line="240" w:lineRule="auto"/>
              <w:ind w:left="0" w:right="0"/>
              <w:rPr>
                <w:sz w:val="20"/>
                <w:szCs w:val="20"/>
              </w:rPr>
            </w:pPr>
            <w:r w:rsidRPr="00443108">
              <w:rPr>
                <w:sz w:val="20"/>
                <w:szCs w:val="20"/>
              </w:rPr>
              <w:t>2020-01-20</w:t>
            </w:r>
          </w:p>
        </w:tc>
        <w:tc>
          <w:tcPr>
            <w:tcW w:w="2537" w:type="dxa"/>
          </w:tcPr>
          <w:p w14:paraId="76DECD0C" w14:textId="77777777" w:rsidR="00367114" w:rsidRPr="00443108" w:rsidRDefault="00367114" w:rsidP="00A109D9">
            <w:pPr>
              <w:spacing w:line="240" w:lineRule="auto"/>
              <w:ind w:left="0" w:right="0"/>
              <w:rPr>
                <w:sz w:val="20"/>
                <w:szCs w:val="20"/>
              </w:rPr>
            </w:pPr>
            <w:r w:rsidRPr="00443108">
              <w:rPr>
                <w:sz w:val="20"/>
                <w:szCs w:val="20"/>
              </w:rPr>
              <w:t>Ledningsgrupp Sjukhusapoteket VGR</w:t>
            </w:r>
          </w:p>
        </w:tc>
        <w:tc>
          <w:tcPr>
            <w:tcW w:w="4111" w:type="dxa"/>
          </w:tcPr>
          <w:p w14:paraId="5C6D32FA" w14:textId="70F383A3" w:rsidR="00A81378" w:rsidRPr="00443108" w:rsidRDefault="00367114" w:rsidP="00A81378">
            <w:pPr>
              <w:spacing w:line="240" w:lineRule="auto"/>
              <w:ind w:left="0" w:right="0"/>
              <w:rPr>
                <w:sz w:val="20"/>
                <w:szCs w:val="20"/>
              </w:rPr>
            </w:pPr>
            <w:r w:rsidRPr="00443108">
              <w:rPr>
                <w:sz w:val="20"/>
                <w:szCs w:val="20"/>
              </w:rPr>
              <w:t xml:space="preserve">Version 5.0: 3.1 Information om medicinsk attestant i Marknadsplatsen borttaget. 3.2: Förtydligande om markering av sortiment i Marknadsplatsen.3.4.2 Förtydligande om akutbeställningar. 3.4.3 Förtydligande om hantering av följesedlar och tillagt slutenvårdsdos. 3.4.4 Förtydligande om slutenvårdsdos 3.7.1 Förtydligande om beställning av extemporeläkemedel till sjukhus. 3.7.7. Advanced </w:t>
            </w:r>
            <w:proofErr w:type="spellStart"/>
            <w:r w:rsidRPr="00443108">
              <w:rPr>
                <w:sz w:val="20"/>
                <w:szCs w:val="20"/>
              </w:rPr>
              <w:t>Therapy</w:t>
            </w:r>
            <w:proofErr w:type="spellEnd"/>
            <w:r w:rsidRPr="00443108">
              <w:rPr>
                <w:sz w:val="20"/>
                <w:szCs w:val="20"/>
              </w:rPr>
              <w:t xml:space="preserve"> Medicinal Products – ATMP – helt nytt avsnitt. Redaktionella ändringar</w:t>
            </w:r>
          </w:p>
        </w:tc>
      </w:tr>
      <w:tr w:rsidR="00367114" w:rsidRPr="00D15B6E" w14:paraId="468FDDA5" w14:textId="77777777" w:rsidTr="00A81378">
        <w:trPr>
          <w:tblHeader/>
        </w:trPr>
        <w:tc>
          <w:tcPr>
            <w:tcW w:w="1430" w:type="dxa"/>
          </w:tcPr>
          <w:p w14:paraId="7637C5EB" w14:textId="77777777" w:rsidR="00367114" w:rsidRPr="00443108" w:rsidRDefault="00367114" w:rsidP="00A109D9">
            <w:pPr>
              <w:spacing w:line="240" w:lineRule="auto"/>
              <w:ind w:left="0" w:right="0"/>
              <w:rPr>
                <w:sz w:val="20"/>
                <w:szCs w:val="20"/>
              </w:rPr>
            </w:pPr>
            <w:r w:rsidRPr="00443108">
              <w:rPr>
                <w:sz w:val="20"/>
                <w:szCs w:val="20"/>
              </w:rPr>
              <w:t>6.0</w:t>
            </w:r>
          </w:p>
        </w:tc>
        <w:tc>
          <w:tcPr>
            <w:tcW w:w="1415" w:type="dxa"/>
          </w:tcPr>
          <w:p w14:paraId="54B0CF04" w14:textId="77777777" w:rsidR="00367114" w:rsidRPr="00443108" w:rsidRDefault="00367114" w:rsidP="00A109D9">
            <w:pPr>
              <w:spacing w:line="240" w:lineRule="auto"/>
              <w:ind w:left="0" w:right="0"/>
              <w:rPr>
                <w:sz w:val="20"/>
                <w:szCs w:val="20"/>
              </w:rPr>
            </w:pPr>
            <w:r w:rsidRPr="00443108">
              <w:rPr>
                <w:sz w:val="20"/>
                <w:szCs w:val="20"/>
              </w:rPr>
              <w:t>2022-11-22</w:t>
            </w:r>
          </w:p>
        </w:tc>
        <w:tc>
          <w:tcPr>
            <w:tcW w:w="2537" w:type="dxa"/>
          </w:tcPr>
          <w:p w14:paraId="1E02B608" w14:textId="77777777" w:rsidR="00367114" w:rsidRPr="00443108" w:rsidRDefault="00367114" w:rsidP="00A109D9">
            <w:pPr>
              <w:spacing w:line="240" w:lineRule="auto"/>
              <w:ind w:left="0" w:right="0"/>
              <w:rPr>
                <w:sz w:val="20"/>
                <w:szCs w:val="20"/>
              </w:rPr>
            </w:pPr>
            <w:r w:rsidRPr="00443108">
              <w:rPr>
                <w:sz w:val="20"/>
                <w:szCs w:val="20"/>
              </w:rPr>
              <w:t>Ledningsgrupp Sjukvårdsapotek VGR</w:t>
            </w:r>
          </w:p>
        </w:tc>
        <w:tc>
          <w:tcPr>
            <w:tcW w:w="4111" w:type="dxa"/>
          </w:tcPr>
          <w:p w14:paraId="690E01C2" w14:textId="77777777" w:rsidR="00367114" w:rsidRDefault="00367114" w:rsidP="00A109D9">
            <w:pPr>
              <w:spacing w:line="240" w:lineRule="auto"/>
              <w:ind w:left="0" w:right="0"/>
              <w:rPr>
                <w:sz w:val="20"/>
                <w:szCs w:val="20"/>
              </w:rPr>
            </w:pPr>
            <w:r w:rsidRPr="00443108">
              <w:rPr>
                <w:sz w:val="20"/>
                <w:szCs w:val="20"/>
              </w:rPr>
              <w:t>Version 6.0, 2022-11-22: 2.1 Lagt till farmaceuter. 2.4 Anpassningar till Närhälsans och Regionhälsans arbetssätt. 2.4.3 Lagt till att läkemedelsförpackningarna ska vara obrutna vid leverans. 2.4.4 Förtydligande om spill och kross samt att avvikelser rapporteras i MedControl om patientsäkerheten påverkas. Namnbyte från Sjukhusapoteket till Sjukvårdsapoteket. Tagit bort APL och lagt till Beredningsenheten.  Uppdaterade länkar. Förtydligande om ATMP. Redaktionella ändringar och förtydligande. Blankett B reviderad.</w:t>
            </w:r>
          </w:p>
          <w:p w14:paraId="596659CC" w14:textId="77777777" w:rsidR="00367114" w:rsidRPr="00443108" w:rsidRDefault="00367114" w:rsidP="00A109D9">
            <w:pPr>
              <w:spacing w:line="240" w:lineRule="auto"/>
              <w:ind w:left="0" w:right="0"/>
              <w:rPr>
                <w:sz w:val="20"/>
                <w:szCs w:val="20"/>
              </w:rPr>
            </w:pPr>
            <w:r>
              <w:rPr>
                <w:sz w:val="20"/>
                <w:szCs w:val="20"/>
              </w:rPr>
              <w:t xml:space="preserve">Version 6.1, 2023-02-10: </w:t>
            </w:r>
            <w:r w:rsidRPr="00443108">
              <w:rPr>
                <w:sz w:val="20"/>
                <w:szCs w:val="20"/>
              </w:rPr>
              <w:t xml:space="preserve">2.4.3 Lagt till att </w:t>
            </w:r>
            <w:r>
              <w:rPr>
                <w:sz w:val="20"/>
                <w:szCs w:val="20"/>
              </w:rPr>
              <w:t xml:space="preserve">kontroll att </w:t>
            </w:r>
            <w:r w:rsidRPr="00443108">
              <w:rPr>
                <w:sz w:val="20"/>
                <w:szCs w:val="20"/>
              </w:rPr>
              <w:t>läkemedelsförpackningarna ska vara obrutna</w:t>
            </w:r>
            <w:r>
              <w:rPr>
                <w:sz w:val="20"/>
                <w:szCs w:val="20"/>
              </w:rPr>
              <w:t xml:space="preserve"> sker vid uppackning.</w:t>
            </w:r>
          </w:p>
        </w:tc>
      </w:tr>
      <w:tr w:rsidR="00367114" w:rsidRPr="00D15B6E" w14:paraId="6B4C2322" w14:textId="77777777" w:rsidTr="00A81378">
        <w:trPr>
          <w:tblHeader/>
        </w:trPr>
        <w:tc>
          <w:tcPr>
            <w:tcW w:w="1430" w:type="dxa"/>
          </w:tcPr>
          <w:p w14:paraId="67CE6A58" w14:textId="77777777" w:rsidR="00367114" w:rsidRDefault="00367114" w:rsidP="00A109D9">
            <w:pPr>
              <w:spacing w:line="240" w:lineRule="auto"/>
              <w:ind w:left="0" w:right="0"/>
              <w:rPr>
                <w:sz w:val="20"/>
                <w:szCs w:val="20"/>
              </w:rPr>
            </w:pPr>
            <w:r>
              <w:rPr>
                <w:sz w:val="20"/>
                <w:szCs w:val="20"/>
              </w:rPr>
              <w:lastRenderedPageBreak/>
              <w:t>7.0</w:t>
            </w:r>
          </w:p>
          <w:p w14:paraId="1836EA6C" w14:textId="50A868EF" w:rsidR="00A81378" w:rsidRPr="00443108" w:rsidRDefault="00A81378" w:rsidP="00A109D9">
            <w:pPr>
              <w:spacing w:line="240" w:lineRule="auto"/>
              <w:ind w:left="0" w:right="0"/>
              <w:rPr>
                <w:sz w:val="20"/>
                <w:szCs w:val="20"/>
              </w:rPr>
            </w:pPr>
          </w:p>
        </w:tc>
        <w:tc>
          <w:tcPr>
            <w:tcW w:w="1415" w:type="dxa"/>
          </w:tcPr>
          <w:p w14:paraId="0DCBDECB" w14:textId="7D2E4CD2" w:rsidR="00367114" w:rsidRPr="00443108" w:rsidRDefault="00367114" w:rsidP="00A109D9">
            <w:pPr>
              <w:spacing w:line="240" w:lineRule="auto"/>
              <w:ind w:left="0" w:right="0"/>
              <w:rPr>
                <w:sz w:val="20"/>
                <w:szCs w:val="20"/>
              </w:rPr>
            </w:pPr>
            <w:r>
              <w:rPr>
                <w:sz w:val="20"/>
                <w:szCs w:val="20"/>
              </w:rPr>
              <w:t>2023-12-01</w:t>
            </w:r>
          </w:p>
        </w:tc>
        <w:tc>
          <w:tcPr>
            <w:tcW w:w="2537" w:type="dxa"/>
          </w:tcPr>
          <w:p w14:paraId="612ED601" w14:textId="03F425B7" w:rsidR="00367114" w:rsidRPr="00443108" w:rsidRDefault="00367114" w:rsidP="00A109D9">
            <w:pPr>
              <w:spacing w:line="240" w:lineRule="auto"/>
              <w:ind w:left="0" w:right="0"/>
              <w:rPr>
                <w:sz w:val="20"/>
                <w:szCs w:val="20"/>
              </w:rPr>
            </w:pPr>
            <w:r>
              <w:rPr>
                <w:sz w:val="20"/>
                <w:szCs w:val="20"/>
              </w:rPr>
              <w:t>Ordförande Styrgrupp Sjukvårdsapotek VGR</w:t>
            </w:r>
          </w:p>
        </w:tc>
        <w:tc>
          <w:tcPr>
            <w:tcW w:w="4111" w:type="dxa"/>
          </w:tcPr>
          <w:p w14:paraId="55922734" w14:textId="77777777" w:rsidR="00367114" w:rsidRDefault="00367114" w:rsidP="00A109D9">
            <w:pPr>
              <w:spacing w:line="240" w:lineRule="auto"/>
              <w:ind w:left="0" w:right="0"/>
              <w:rPr>
                <w:sz w:val="20"/>
                <w:szCs w:val="20"/>
              </w:rPr>
            </w:pPr>
            <w:r w:rsidRPr="008D610D">
              <w:rPr>
                <w:sz w:val="20"/>
                <w:szCs w:val="20"/>
              </w:rPr>
              <w:t>Version 7.0 2023-</w:t>
            </w:r>
            <w:r>
              <w:rPr>
                <w:sz w:val="20"/>
                <w:szCs w:val="20"/>
              </w:rPr>
              <w:t>12-01</w:t>
            </w:r>
            <w:r w:rsidRPr="008D610D">
              <w:rPr>
                <w:sz w:val="20"/>
                <w:szCs w:val="20"/>
              </w:rPr>
              <w:t>: 3.3 Läkemedelslager, tillägg av rutin gällande läkemedelslagers storlek. 3.4.3 Leverans och kvittensförfarande, förtydligande om kylvaror. 3.7.6 Läkemedel i klinisk prövning, avsnittet uppdaterat gällande läkemedel i klinisk prövning inklusive hantering av kliniska prövningar där tillverkad radiofarmaka är prövningsläkemedel. 3.8 Retur av läkemedel, avsnittet är uppdaterat med hantering av retur till RGL.</w:t>
            </w:r>
          </w:p>
          <w:p w14:paraId="7D00E904" w14:textId="77777777" w:rsidR="00AA7024" w:rsidRPr="00AA7024" w:rsidRDefault="00AA7024" w:rsidP="00AA7024">
            <w:pPr>
              <w:spacing w:line="240" w:lineRule="auto"/>
              <w:ind w:left="0" w:right="0"/>
              <w:rPr>
                <w:sz w:val="20"/>
                <w:szCs w:val="20"/>
              </w:rPr>
            </w:pPr>
            <w:r w:rsidRPr="00AA7024">
              <w:rPr>
                <w:sz w:val="20"/>
                <w:szCs w:val="20"/>
              </w:rPr>
              <w:t>Version 7.1, 2024-12-17: 3.9 Reservrutin förtydligat angående beställning av narkotika klass II och III.</w:t>
            </w:r>
          </w:p>
          <w:p w14:paraId="2CC8639B" w14:textId="77777777" w:rsidR="00AA7024" w:rsidRDefault="00AA7024" w:rsidP="00AA7024">
            <w:pPr>
              <w:spacing w:line="240" w:lineRule="auto"/>
              <w:ind w:left="0" w:right="0"/>
              <w:rPr>
                <w:sz w:val="20"/>
                <w:szCs w:val="20"/>
              </w:rPr>
            </w:pPr>
            <w:r w:rsidRPr="00AA7024">
              <w:rPr>
                <w:sz w:val="20"/>
                <w:szCs w:val="20"/>
              </w:rPr>
              <w:t>Version 7.2, 2025-07-02: Ändrad benämning av PNL från Patientnära lager till Patientnära läkemedelsförråd.</w:t>
            </w:r>
            <w:r>
              <w:t xml:space="preserve"> </w:t>
            </w:r>
            <w:r w:rsidRPr="00AA7024">
              <w:rPr>
                <w:sz w:val="20"/>
                <w:szCs w:val="20"/>
              </w:rPr>
              <w:t>3.7.6 Läkemedel i klinisk prövning</w:t>
            </w:r>
            <w:r>
              <w:rPr>
                <w:sz w:val="20"/>
                <w:szCs w:val="20"/>
              </w:rPr>
              <w:t xml:space="preserve"> uppdaterad pga avslutad övergångsperiod mellan regelverk.</w:t>
            </w:r>
          </w:p>
          <w:p w14:paraId="5CD4D069" w14:textId="2FD4268E" w:rsidR="00CE2771" w:rsidRPr="00443108" w:rsidRDefault="00CE2771" w:rsidP="00AA7024">
            <w:pPr>
              <w:spacing w:line="240" w:lineRule="auto"/>
              <w:ind w:left="0" w:right="0"/>
              <w:rPr>
                <w:sz w:val="20"/>
                <w:szCs w:val="20"/>
              </w:rPr>
            </w:pPr>
            <w:r>
              <w:rPr>
                <w:sz w:val="20"/>
                <w:szCs w:val="20"/>
              </w:rPr>
              <w:t xml:space="preserve">Version 7.3, </w:t>
            </w:r>
            <w:r w:rsidRPr="00CE2771">
              <w:rPr>
                <w:sz w:val="20"/>
                <w:szCs w:val="20"/>
              </w:rPr>
              <w:t>2025-09-01: Texten är justerad på grund av byte av avtalad läkemedelsleverantör från RGL till Medovia och byte av beställningssystem från Marknadsplatsen till Hamlet, för vårdenheter utanför sjukhusförvaltning.</w:t>
            </w:r>
          </w:p>
        </w:tc>
      </w:tr>
      <w:tr w:rsidR="005417F4" w:rsidRPr="00D15B6E" w14:paraId="1D46B83D" w14:textId="77777777" w:rsidTr="00A81378">
        <w:trPr>
          <w:tblHeader/>
        </w:trPr>
        <w:tc>
          <w:tcPr>
            <w:tcW w:w="1430" w:type="dxa"/>
          </w:tcPr>
          <w:p w14:paraId="66398BA3" w14:textId="7CC23707" w:rsidR="005417F4" w:rsidRDefault="005417F4" w:rsidP="00A109D9">
            <w:pPr>
              <w:spacing w:line="240" w:lineRule="auto"/>
              <w:ind w:left="0" w:right="0"/>
              <w:rPr>
                <w:sz w:val="20"/>
                <w:szCs w:val="20"/>
              </w:rPr>
            </w:pPr>
            <w:bookmarkStart w:id="163" w:name="_Förvaring_och_skötsel"/>
            <w:bookmarkStart w:id="164" w:name="_4_Förvaring_och"/>
            <w:bookmarkStart w:id="165" w:name="_Toc521663243"/>
            <w:bookmarkStart w:id="166" w:name="_Toc98420124"/>
            <w:bookmarkStart w:id="167" w:name="_Toc115689037"/>
            <w:bookmarkEnd w:id="163"/>
            <w:bookmarkEnd w:id="164"/>
            <w:r>
              <w:rPr>
                <w:sz w:val="20"/>
                <w:szCs w:val="20"/>
              </w:rPr>
              <w:t>8.0</w:t>
            </w:r>
          </w:p>
        </w:tc>
        <w:tc>
          <w:tcPr>
            <w:tcW w:w="1415" w:type="dxa"/>
          </w:tcPr>
          <w:p w14:paraId="48AED138" w14:textId="1C381241" w:rsidR="005417F4" w:rsidRDefault="005417F4" w:rsidP="00A109D9">
            <w:pPr>
              <w:spacing w:line="240" w:lineRule="auto"/>
              <w:ind w:left="0" w:right="0"/>
              <w:rPr>
                <w:sz w:val="20"/>
                <w:szCs w:val="20"/>
              </w:rPr>
            </w:pPr>
            <w:r>
              <w:rPr>
                <w:sz w:val="20"/>
                <w:szCs w:val="20"/>
              </w:rPr>
              <w:t>2026-07-01</w:t>
            </w:r>
          </w:p>
        </w:tc>
        <w:tc>
          <w:tcPr>
            <w:tcW w:w="2537" w:type="dxa"/>
          </w:tcPr>
          <w:p w14:paraId="759D257C" w14:textId="23FF88CE" w:rsidR="005417F4" w:rsidRDefault="005417F4" w:rsidP="00A109D9">
            <w:pPr>
              <w:spacing w:line="240" w:lineRule="auto"/>
              <w:ind w:left="0" w:right="0"/>
              <w:rPr>
                <w:sz w:val="20"/>
                <w:szCs w:val="20"/>
              </w:rPr>
            </w:pPr>
            <w:r>
              <w:rPr>
                <w:sz w:val="20"/>
                <w:szCs w:val="20"/>
              </w:rPr>
              <w:t>Ordförande Styrgrupp Sjukvårdsapotek VGR</w:t>
            </w:r>
          </w:p>
        </w:tc>
        <w:tc>
          <w:tcPr>
            <w:tcW w:w="4111" w:type="dxa"/>
          </w:tcPr>
          <w:p w14:paraId="28B40594" w14:textId="5109D844" w:rsidR="005417F4" w:rsidRPr="008D610D" w:rsidRDefault="007A0607" w:rsidP="00A109D9">
            <w:pPr>
              <w:spacing w:line="240" w:lineRule="auto"/>
              <w:ind w:left="0" w:right="0"/>
              <w:rPr>
                <w:sz w:val="20"/>
                <w:szCs w:val="20"/>
              </w:rPr>
            </w:pPr>
            <w:r w:rsidRPr="00685D70">
              <w:rPr>
                <w:sz w:val="20"/>
                <w:szCs w:val="20"/>
              </w:rPr>
              <w:t xml:space="preserve">3.3 Omarbetat stycke kring beställning i Hamlet. Ändrat stycke om rekommenderade lagernivåer. Ändrat i avsnitt 3.4.1 om öppning, stängning eller flytt av enheter. 3.4.3 Borttaget att följesedlar för narkotika ska sparas. Flyttat avsnitt om extempore från tidigare 3.7 till 3.4 samt ändrat övergripande struktur i 3.4 Beställningar till patientnära läkemedelsförråd (PNL). 3.5 Förtydligande om förvaringsanvisning vid uttag ur VNL. 3.7.4 Nytt stycke om centralt godkända läkemedel som inte är marknadsförda i Sverige. 3.7.5 Nytt stycke om läkemedel inom tillgänglighetsprogram och CUP. Tidigare avsnitt 3.7.6 Läkemedel i klinisk prövning har utgått, information publiceras på </w:t>
            </w:r>
            <w:bookmarkStart w:id="168" w:name="_Hlk233113526"/>
            <w:r>
              <w:rPr>
                <w:sz w:val="20"/>
                <w:szCs w:val="20"/>
              </w:rPr>
              <w:t>Vårdgivarwebben</w:t>
            </w:r>
            <w:bookmarkEnd w:id="168"/>
            <w:r w:rsidRPr="00685D70">
              <w:rPr>
                <w:sz w:val="20"/>
                <w:szCs w:val="20"/>
              </w:rPr>
              <w:t>. 3.9.1 Kontaktuppgifter och kundnummer till RGL/Medovia samt blankett för läkemedelsrekvisition ska skrivas ut inför eventuell reservrutin. Redaktionella ändringar</w:t>
            </w:r>
          </w:p>
        </w:tc>
      </w:tr>
    </w:tbl>
    <w:p w14:paraId="7E55DE05" w14:textId="77777777" w:rsidR="00A81378" w:rsidRDefault="00A81378" w:rsidP="00435B40">
      <w:pPr>
        <w:pStyle w:val="Rubrik1"/>
        <w:sectPr w:rsidR="00A81378" w:rsidSect="00A81378">
          <w:pgSz w:w="11900" w:h="16840"/>
          <w:pgMar w:top="1560" w:right="1977" w:bottom="1276" w:left="1134" w:header="680" w:footer="744" w:gutter="0"/>
          <w:cols w:space="708"/>
          <w:noEndnote/>
          <w:titlePg/>
        </w:sectPr>
      </w:pPr>
    </w:p>
    <w:p w14:paraId="2E78C137" w14:textId="4326C8AF" w:rsidR="007B0949" w:rsidRPr="007B0949" w:rsidRDefault="00435B40" w:rsidP="005D7120">
      <w:pPr>
        <w:pStyle w:val="Rubrik1"/>
      </w:pPr>
      <w:bookmarkStart w:id="169" w:name="_4_Förvaring_och_1"/>
      <w:bookmarkStart w:id="170" w:name="_Toc233803090"/>
      <w:bookmarkEnd w:id="169"/>
      <w:r>
        <w:lastRenderedPageBreak/>
        <w:t>4</w:t>
      </w:r>
      <w:r w:rsidR="001772C5">
        <w:t xml:space="preserve">. </w:t>
      </w:r>
      <w:r w:rsidR="00D15B6E" w:rsidRPr="00435B40">
        <w:t>Förvaring och skötsel av läkemedelsförrå</w:t>
      </w:r>
      <w:bookmarkEnd w:id="165"/>
      <w:bookmarkEnd w:id="166"/>
      <w:bookmarkEnd w:id="167"/>
      <w:r w:rsidR="005D7120">
        <w:t>d</w:t>
      </w:r>
      <w:bookmarkEnd w:id="170"/>
    </w:p>
    <w:p w14:paraId="0C8FE719" w14:textId="64DD4351" w:rsidR="00E505E2" w:rsidRPr="00693944" w:rsidRDefault="00E505E2" w:rsidP="00E505E2">
      <w:pPr>
        <w:pBdr>
          <w:top w:val="single" w:sz="4" w:space="1" w:color="auto"/>
          <w:left w:val="single" w:sz="4" w:space="4" w:color="auto"/>
          <w:bottom w:val="single" w:sz="4" w:space="1" w:color="auto"/>
          <w:right w:val="single" w:sz="4" w:space="4" w:color="auto"/>
        </w:pBdr>
      </w:pPr>
      <w:bookmarkStart w:id="171" w:name="41"/>
      <w:bookmarkEnd w:id="171"/>
      <w:r w:rsidRPr="00693944">
        <w:rPr>
          <w:b/>
          <w:bCs/>
          <w:i/>
          <w:iCs/>
        </w:rPr>
        <w:t>Observera</w:t>
      </w:r>
      <w:r w:rsidRPr="00693944">
        <w:rPr>
          <w:b/>
          <w:bCs/>
        </w:rPr>
        <w:t>:</w:t>
      </w:r>
      <w:r w:rsidRPr="00693944">
        <w:t xml:space="preserve"> RGL (Regiongemensamt Läkemedelslager) i detta dokument avser RGL drivet av Apoteket AB. Rutinen gäller </w:t>
      </w:r>
      <w:r w:rsidR="0087520B">
        <w:t xml:space="preserve">endast </w:t>
      </w:r>
      <w:r w:rsidRPr="00693944">
        <w:t>sjukhus som ännu får leveranser av RGL Apoteket AB</w:t>
      </w:r>
      <w:r w:rsidRPr="00693944">
        <w:rPr>
          <w:rStyle w:val="Fotnotsreferens"/>
        </w:rPr>
        <w:footnoteReference w:id="7"/>
      </w:r>
      <w:r w:rsidRPr="00693944">
        <w:t xml:space="preserve">. För sjukhus som får leveranser av RGL </w:t>
      </w:r>
      <w:r w:rsidR="001F3292">
        <w:t>i regionens egen regi</w:t>
      </w:r>
      <w:r w:rsidRPr="00693944">
        <w:t xml:space="preserve">, se </w:t>
      </w:r>
      <w:hyperlink r:id="rId196" w:history="1">
        <w:r w:rsidRPr="00693944">
          <w:rPr>
            <w:rStyle w:val="Hyperlnk"/>
          </w:rPr>
          <w:t>Regional</w:t>
        </w:r>
        <w:r w:rsidR="008A6A87">
          <w:rPr>
            <w:rStyle w:val="Hyperlnk"/>
          </w:rPr>
          <w:t>a</w:t>
        </w:r>
        <w:r w:rsidRPr="00693944">
          <w:rPr>
            <w:rStyle w:val="Hyperlnk"/>
          </w:rPr>
          <w:t xml:space="preserve"> rutin</w:t>
        </w:r>
        <w:r w:rsidR="008A6A87">
          <w:rPr>
            <w:rStyle w:val="Hyperlnk"/>
          </w:rPr>
          <w:t>er</w:t>
        </w:r>
        <w:r w:rsidRPr="00693944">
          <w:rPr>
            <w:rStyle w:val="Hyperlnk"/>
          </w:rPr>
          <w:t xml:space="preserve"> för läkemedelshantering i Västra Götalandsregionen - Vårdgivarwebben Västra Götalandsregionen</w:t>
        </w:r>
      </w:hyperlink>
      <w:r w:rsidRPr="00693944">
        <w:t>.</w:t>
      </w:r>
    </w:p>
    <w:p w14:paraId="60A286CC" w14:textId="4DA21BDB" w:rsidR="00D15B6E" w:rsidRDefault="00D15B6E" w:rsidP="006E0880">
      <w:r w:rsidRPr="00D15B6E">
        <w:t>Kapitel: 4 Förvaring och skötsel av läkemedelsförråd</w:t>
      </w:r>
      <w:r w:rsidR="006E0880">
        <w:t xml:space="preserve">, </w:t>
      </w:r>
      <w:r w:rsidRPr="00D15B6E">
        <w:t xml:space="preserve">Version </w:t>
      </w:r>
      <w:r w:rsidR="005D7120">
        <w:t>6</w:t>
      </w:r>
      <w:r w:rsidR="0061318A">
        <w:t>.</w:t>
      </w:r>
      <w:r w:rsidR="00717066">
        <w:t>0</w:t>
      </w:r>
      <w:r w:rsidR="006E0880">
        <w:t xml:space="preserve">, </w:t>
      </w:r>
      <w:r w:rsidRPr="00D15B6E">
        <w:t>Giltig från 202</w:t>
      </w:r>
      <w:r w:rsidR="005D7120">
        <w:t>6-07-01</w:t>
      </w:r>
    </w:p>
    <w:p w14:paraId="161586DC" w14:textId="77777777" w:rsidR="00440C61" w:rsidRPr="00D7289B" w:rsidRDefault="00440C61" w:rsidP="00440C61">
      <w:pPr>
        <w:keepNext/>
        <w:keepLines/>
        <w:spacing w:before="240" w:after="0" w:line="240" w:lineRule="auto"/>
        <w:outlineLvl w:val="3"/>
        <w:rPr>
          <w:rFonts w:ascii="Calibri" w:eastAsia="MS Gothic" w:hAnsi="Calibri"/>
          <w:b/>
          <w:color w:val="000000"/>
          <w:sz w:val="26"/>
          <w:szCs w:val="26"/>
        </w:rPr>
      </w:pPr>
      <w:r w:rsidRPr="6463A05C">
        <w:rPr>
          <w:rFonts w:ascii="Calibri" w:eastAsia="MS Gothic" w:hAnsi="Calibri"/>
          <w:b/>
          <w:color w:val="000000" w:themeColor="text2"/>
          <w:sz w:val="26"/>
          <w:szCs w:val="26"/>
        </w:rPr>
        <w:t>Huvudsakliga ändringar i denna version</w:t>
      </w:r>
    </w:p>
    <w:p w14:paraId="52E36FCD" w14:textId="09769727" w:rsidR="00440C61" w:rsidRPr="00D7289B" w:rsidRDefault="00440C61" w:rsidP="00440C61">
      <w:r w:rsidRPr="00BB3854">
        <w:t>Version 6.0. 2026-</w:t>
      </w:r>
      <w:r w:rsidR="00BB3854" w:rsidRPr="00BB3854">
        <w:t>07-01:</w:t>
      </w:r>
      <w:r w:rsidRPr="004072EC">
        <w:t xml:space="preserve"> 4.3.1 Förtydligande kring hantering vid temperaturavvikelser, riskbedömning, åtgärder och dokumentationskrav för läkemedel som förvaras utanför låst utrymme. Förtydligande av krav för Mobila verksamheter.</w:t>
      </w:r>
      <w:r>
        <w:t xml:space="preserve"> </w:t>
      </w:r>
      <w:r w:rsidRPr="004072EC">
        <w:t xml:space="preserve">4.4 Ändrat struktur och förtydligat avsnitt om indragningar, återkallelse av dospåsar och reklamationer. </w:t>
      </w:r>
      <w:r>
        <w:t>4.4.1 Förtydligande kring indragning av läkemedel. 4.7 Tillägg om projektguide för om- och nybyggnation. Övriga r</w:t>
      </w:r>
      <w:r w:rsidRPr="004072EC">
        <w:t>edaktionella ändringar.</w:t>
      </w:r>
      <w:r>
        <w:t xml:space="preserve"> </w:t>
      </w:r>
      <w:r w:rsidRPr="004072EC">
        <w:t>Som följd av ändringarna i kapitlet har även regionala mall 8 och mall 9 uppdaterats.</w:t>
      </w:r>
    </w:p>
    <w:p w14:paraId="7A44E90E" w14:textId="324FF700" w:rsidR="00440C61" w:rsidRPr="00D7289B" w:rsidRDefault="00BB3854" w:rsidP="00BB3854">
      <w:pPr>
        <w:pStyle w:val="Rubrik2"/>
      </w:pPr>
      <w:bookmarkStart w:id="172" w:name="_Toc207179240"/>
      <w:bookmarkStart w:id="173" w:name="_Toc233803091"/>
      <w:r>
        <w:t xml:space="preserve">4.1. </w:t>
      </w:r>
      <w:r w:rsidR="00440C61" w:rsidRPr="00D7289B">
        <w:t>Regelverk</w:t>
      </w:r>
      <w:bookmarkEnd w:id="172"/>
      <w:bookmarkEnd w:id="173"/>
    </w:p>
    <w:p w14:paraId="40ADB945" w14:textId="77777777" w:rsidR="00440C61" w:rsidRDefault="00440C61" w:rsidP="00440C61">
      <w:pPr>
        <w:rPr>
          <w:bCs/>
        </w:rPr>
      </w:pPr>
      <w:r w:rsidRPr="00D7289B">
        <w:rPr>
          <w:b/>
          <w:color w:val="000000"/>
        </w:rPr>
        <w:t xml:space="preserve">HSLF-FS 2017:37 </w:t>
      </w:r>
      <w:r w:rsidRPr="00D7289B">
        <w:rPr>
          <w:b/>
        </w:rPr>
        <w:t>12 kap 1 §</w:t>
      </w:r>
    </w:p>
    <w:p w14:paraId="63A95738" w14:textId="7089D7FB" w:rsidR="00440C61" w:rsidRPr="00D7289B" w:rsidRDefault="00440C61" w:rsidP="00440C61">
      <w:r w:rsidRPr="00E25EBE">
        <w:rPr>
          <w:bCs/>
          <w:i/>
          <w:iCs/>
        </w:rPr>
        <w:t>Läkemedel sk</w:t>
      </w:r>
      <w:r w:rsidRPr="00E25EBE">
        <w:rPr>
          <w:i/>
          <w:iCs/>
        </w:rPr>
        <w:t>a förvaras</w:t>
      </w:r>
      <w:r w:rsidRPr="00E25EBE">
        <w:rPr>
          <w:i/>
          <w:iCs/>
        </w:rPr>
        <w:br/>
        <w:t>1. oåtkomliga för obehöriga,</w:t>
      </w:r>
      <w:r w:rsidRPr="00E25EBE">
        <w:rPr>
          <w:i/>
          <w:iCs/>
        </w:rPr>
        <w:br/>
        <w:t>2. enligt tillverkarens anvisningar,</w:t>
      </w:r>
      <w:r w:rsidRPr="00E25EBE">
        <w:rPr>
          <w:i/>
          <w:iCs/>
        </w:rPr>
        <w:br/>
        <w:t>3. på ett sådant sätt att deras kvalitet inte försämras, och</w:t>
      </w:r>
      <w:r w:rsidRPr="00E25EBE">
        <w:rPr>
          <w:i/>
          <w:iCs/>
        </w:rPr>
        <w:br/>
        <w:t>4. i ett särskilt läkemedelsförråd som är anpassat till verksamhetens inriktning och omfattning.</w:t>
      </w:r>
    </w:p>
    <w:p w14:paraId="7283E04C" w14:textId="7A09FC69" w:rsidR="00440C61" w:rsidRPr="00217680" w:rsidRDefault="00440C61" w:rsidP="00217680">
      <w:pPr>
        <w:pStyle w:val="Rubrik2"/>
      </w:pPr>
      <w:bookmarkStart w:id="174" w:name="_Toc207179241"/>
      <w:bookmarkStart w:id="175" w:name="_Toc233803092"/>
      <w:r w:rsidRPr="00217680">
        <w:lastRenderedPageBreak/>
        <w:t>4.2</w:t>
      </w:r>
      <w:r w:rsidR="000F740F" w:rsidRPr="00217680">
        <w:t>.</w:t>
      </w:r>
      <w:r w:rsidRPr="00217680">
        <w:t xml:space="preserve"> Allmänt om läkemedelsförvaring</w:t>
      </w:r>
      <w:bookmarkEnd w:id="174"/>
      <w:bookmarkEnd w:id="175"/>
    </w:p>
    <w:p w14:paraId="4840C576" w14:textId="77777777" w:rsidR="00440C61" w:rsidRPr="00E358A3" w:rsidRDefault="00440C61" w:rsidP="00440C61">
      <w:r w:rsidRPr="00D7289B">
        <w:t xml:space="preserve">Läkemedel ska förvaras inlåsta. Verksamhetschefen beslutar vem som ska ha tillgång till vilket läkemedelsförråd. Endast den som har till uppgift att iordningställa/administrera/kontrollera läkemedel eller arbeta med </w:t>
      </w:r>
      <w:proofErr w:type="spellStart"/>
      <w:r w:rsidRPr="00D7289B">
        <w:t>lagervård</w:t>
      </w:r>
      <w:proofErr w:type="spellEnd"/>
      <w:r w:rsidRPr="00D7289B">
        <w:t xml:space="preserve"> får ha tillgång till läkemedelsförrådet.</w:t>
      </w:r>
      <w:r>
        <w:t xml:space="preserve"> </w:t>
      </w:r>
      <w:r w:rsidRPr="00E358A3">
        <w:t>Om det är förenligt med en säker hantering, får läkemedel som måste vara lätt tillgängliga förvaras utanför låst förråd</w:t>
      </w:r>
      <w:r>
        <w:t>, se avsnitt 4.3.1.</w:t>
      </w:r>
    </w:p>
    <w:p w14:paraId="77E41176" w14:textId="77777777" w:rsidR="00440C61" w:rsidRPr="00D7289B" w:rsidRDefault="00440C61" w:rsidP="00440C61">
      <w:r w:rsidRPr="00D7289B">
        <w:t xml:space="preserve">I läkemedelsförråd får endast läkemedel och närstående varor, </w:t>
      </w:r>
      <w:proofErr w:type="gramStart"/>
      <w:r w:rsidRPr="00D7289B">
        <w:t>t ex</w:t>
      </w:r>
      <w:proofErr w:type="gramEnd"/>
      <w:r w:rsidRPr="00D7289B">
        <w:t xml:space="preserve"> administreringshjälpmedel</w:t>
      </w:r>
      <w:r>
        <w:t>,</w:t>
      </w:r>
      <w:r w:rsidRPr="00D7289B">
        <w:t xml:space="preserve"> förvaras.</w:t>
      </w:r>
    </w:p>
    <w:p w14:paraId="037ED4A8" w14:textId="77777777" w:rsidR="00440C61" w:rsidRDefault="00440C61" w:rsidP="00440C61">
      <w:r w:rsidRPr="00D7289B">
        <w:t xml:space="preserve">Läkemedelsförråd ska hålla en rumstemperatur </w:t>
      </w:r>
      <w:r>
        <w:t xml:space="preserve">mellan </w:t>
      </w:r>
      <w:r w:rsidRPr="00D7289B">
        <w:t>+</w:t>
      </w:r>
      <w:r>
        <w:t>15</w:t>
      </w:r>
      <w:r w:rsidRPr="00D7289B">
        <w:t>°C – +</w:t>
      </w:r>
      <w:r>
        <w:t>25</w:t>
      </w:r>
      <w:r w:rsidRPr="00D7289B">
        <w:t xml:space="preserve">°C </w:t>
      </w:r>
      <w:r>
        <w:t xml:space="preserve">Läkemedelskylskåp </w:t>
      </w:r>
      <w:r w:rsidRPr="00D7289B">
        <w:t>ska hålla en temperatur mellan +2°C – +8°C.</w:t>
      </w:r>
    </w:p>
    <w:p w14:paraId="33B0DD04" w14:textId="77777777" w:rsidR="00440C61" w:rsidRPr="00D7289B" w:rsidRDefault="00440C61" w:rsidP="00440C61">
      <w:r>
        <w:t>Te</w:t>
      </w:r>
      <w:r w:rsidRPr="00D7289B">
        <w:t>mperatur i frysskåp anpassas enligt läkemedelstillverkarens anvisningar.</w:t>
      </w:r>
    </w:p>
    <w:p w14:paraId="231BADD5" w14:textId="77777777" w:rsidR="00440C61" w:rsidRPr="00D7289B" w:rsidRDefault="00440C61" w:rsidP="00440C61">
      <w:r w:rsidRPr="576CC089">
        <w:t>Rutiner för förvaring, hantering och inventering av nycklar/kod/kort till läkemedelsförrådet samt åtgärd vid förlust av nyckel/kod/kort ska finnas och vara i enlighet med förvaltningens säkerhetsrutiner. Vid behov kan dessa kompletteras i den lokala instruktionen på enheten.</w:t>
      </w:r>
    </w:p>
    <w:p w14:paraId="77E893E0" w14:textId="77777777" w:rsidR="00440C61" w:rsidRPr="00D7289B" w:rsidRDefault="00440C61" w:rsidP="00440C61">
      <w:r w:rsidRPr="00D7289B">
        <w:t>I VGR finns två nivåer av läkemedelsförråd i vården:</w:t>
      </w:r>
    </w:p>
    <w:p w14:paraId="307DEDDD" w14:textId="77777777" w:rsidR="00440C61" w:rsidRPr="00D7289B" w:rsidRDefault="00440C61" w:rsidP="000F740F">
      <w:pPr>
        <w:pStyle w:val="Punktlista"/>
      </w:pPr>
      <w:r w:rsidRPr="00D7289B">
        <w:t xml:space="preserve">PatientNära Läkemedelsförråd (PNL) </w:t>
      </w:r>
    </w:p>
    <w:p w14:paraId="6A1B09EE" w14:textId="77777777" w:rsidR="00440C61" w:rsidRPr="00D7289B" w:rsidRDefault="00440C61" w:rsidP="000F740F">
      <w:pPr>
        <w:pStyle w:val="Punktlista"/>
      </w:pPr>
      <w:r w:rsidRPr="00D7289B">
        <w:t>VårdNära Läkemedelsförråd (VNL)</w:t>
      </w:r>
    </w:p>
    <w:p w14:paraId="2D31E97F" w14:textId="77777777" w:rsidR="00440C61" w:rsidRPr="00D7289B" w:rsidRDefault="00440C61" w:rsidP="000F740F">
      <w:r w:rsidRPr="00D7289B">
        <w:rPr>
          <w:b/>
          <w:bCs/>
        </w:rPr>
        <w:t>PNL</w:t>
      </w:r>
      <w:r w:rsidRPr="00D7289B">
        <w:t xml:space="preserve"> </w:t>
      </w:r>
      <w:r w:rsidRPr="00A94954">
        <w:t xml:space="preserve">är respektive enhets </w:t>
      </w:r>
      <w:r>
        <w:t>läkemedels</w:t>
      </w:r>
      <w:r w:rsidRPr="00A94954">
        <w:t>förråd som innehåller ett bassortiment av frekvent använda läkemedel samt akutläkemedel</w:t>
      </w:r>
      <w:r w:rsidRPr="00D7289B">
        <w:t>. Exempel på patientnära förvaringsutrymmen är:</w:t>
      </w:r>
    </w:p>
    <w:p w14:paraId="6ED77DC2" w14:textId="77777777" w:rsidR="00440C61" w:rsidRPr="00D7289B" w:rsidRDefault="00440C61" w:rsidP="000F740F">
      <w:pPr>
        <w:pStyle w:val="Punktlista"/>
      </w:pPr>
      <w:r w:rsidRPr="00D7289B">
        <w:t xml:space="preserve">Läkemedelsrum </w:t>
      </w:r>
    </w:p>
    <w:p w14:paraId="5C006666" w14:textId="77777777" w:rsidR="00440C61" w:rsidRPr="00D7289B" w:rsidRDefault="00440C61" w:rsidP="000F740F">
      <w:pPr>
        <w:pStyle w:val="Punktlista"/>
      </w:pPr>
      <w:r w:rsidRPr="00D7289B">
        <w:t xml:space="preserve">Medicinskåp </w:t>
      </w:r>
    </w:p>
    <w:p w14:paraId="166538B0" w14:textId="77777777" w:rsidR="00440C61" w:rsidRPr="00D7289B" w:rsidRDefault="00440C61" w:rsidP="000F740F">
      <w:pPr>
        <w:pStyle w:val="Punktlista"/>
      </w:pPr>
      <w:r w:rsidRPr="00D7289B">
        <w:t xml:space="preserve">Läkemedelsvagn </w:t>
      </w:r>
    </w:p>
    <w:p w14:paraId="443C856A" w14:textId="77777777" w:rsidR="00440C61" w:rsidRPr="00D7289B" w:rsidRDefault="00440C61" w:rsidP="000F740F">
      <w:pPr>
        <w:pStyle w:val="Punktlista"/>
      </w:pPr>
      <w:r w:rsidRPr="00D7289B">
        <w:t>Vätskevagn</w:t>
      </w:r>
    </w:p>
    <w:p w14:paraId="3419AD29" w14:textId="77777777" w:rsidR="00440C61" w:rsidRPr="00D7289B" w:rsidRDefault="00440C61" w:rsidP="00440C61">
      <w:r w:rsidRPr="00D7289B">
        <w:rPr>
          <w:b/>
          <w:bCs/>
        </w:rPr>
        <w:t>VNL</w:t>
      </w:r>
      <w:r w:rsidRPr="00D7289B">
        <w:t xml:space="preserve"> är gemensamma läkemedelsförråd på sjukhus och består av mer sällan använda läkemedel och buffertförråd av läkemedel med ojämn förbrukning. VNL sköts av Sjukvårdsapotek VGR lokalt. </w:t>
      </w:r>
    </w:p>
    <w:p w14:paraId="5814DB07" w14:textId="38851BB1" w:rsidR="00440C61" w:rsidRDefault="00440C61" w:rsidP="00440C61">
      <w:r w:rsidRPr="004613AF">
        <w:t>Se även</w:t>
      </w:r>
      <w:r w:rsidRPr="004613AF">
        <w:rPr>
          <w:color w:val="000000"/>
        </w:rPr>
        <w:t xml:space="preserve"> </w:t>
      </w:r>
      <w:hyperlink w:anchor="_Beställning_1" w:history="1">
        <w:r w:rsidRPr="004613AF">
          <w:rPr>
            <w:color w:val="006298"/>
            <w:u w:val="single"/>
          </w:rPr>
          <w:t>kapitel 3 Beställning.</w:t>
        </w:r>
      </w:hyperlink>
      <w:r w:rsidRPr="00AD3632">
        <w:t xml:space="preserve"> </w:t>
      </w:r>
    </w:p>
    <w:p w14:paraId="33239348" w14:textId="77777777" w:rsidR="00440C61" w:rsidRPr="00D7289B" w:rsidRDefault="00440C61" w:rsidP="00440C61">
      <w:r w:rsidRPr="00D7289B">
        <w:t>Lokala tillägg:</w:t>
      </w:r>
    </w:p>
    <w:p w14:paraId="76D5EEAB" w14:textId="77777777" w:rsidR="00440C61" w:rsidRPr="00D7289B" w:rsidRDefault="00440C61" w:rsidP="00440C61">
      <w:r w:rsidRPr="00D7289B">
        <w:t xml:space="preserve">SU: </w:t>
      </w:r>
      <w:hyperlink r:id="rId197" w:history="1">
        <w:r w:rsidRPr="00D7289B">
          <w:rPr>
            <w:color w:val="006298"/>
            <w:u w:val="single"/>
          </w:rPr>
          <w:t>Allmän säkerhet SU</w:t>
        </w:r>
      </w:hyperlink>
      <w:r w:rsidRPr="00D7289B">
        <w:t xml:space="preserve">, </w:t>
      </w:r>
      <w:hyperlink r:id="rId198" w:history="1">
        <w:r w:rsidRPr="00D7289B">
          <w:rPr>
            <w:color w:val="006298"/>
            <w:u w:val="single"/>
          </w:rPr>
          <w:t>Säkerhetshandboken SU</w:t>
        </w:r>
      </w:hyperlink>
    </w:p>
    <w:p w14:paraId="08321B33" w14:textId="77777777" w:rsidR="00440C61" w:rsidRPr="00AD3632" w:rsidRDefault="00440C61" w:rsidP="00440C61">
      <w:r w:rsidRPr="00D7289B">
        <w:t>SkaS:</w:t>
      </w:r>
      <w:hyperlink r:id="rId199" w:history="1">
        <w:r w:rsidRPr="00D7289B">
          <w:rPr>
            <w:color w:val="006298"/>
            <w:u w:val="single"/>
          </w:rPr>
          <w:t xml:space="preserve"> Trygghetscentralen - Skaraborgs Sjukhus</w:t>
        </w:r>
      </w:hyperlink>
      <w:bookmarkStart w:id="176" w:name="_Toc207179242"/>
    </w:p>
    <w:p w14:paraId="054A176C" w14:textId="77777777" w:rsidR="00440C61" w:rsidRPr="00D7289B" w:rsidRDefault="00440C61" w:rsidP="00217680">
      <w:pPr>
        <w:pStyle w:val="Rubrik2"/>
      </w:pPr>
      <w:bookmarkStart w:id="177" w:name="_Toc233803093"/>
      <w:r w:rsidRPr="00D7289B">
        <w:lastRenderedPageBreak/>
        <w:t>4.3 Patientnära Läkemedelsförråd</w:t>
      </w:r>
      <w:bookmarkEnd w:id="176"/>
      <w:r>
        <w:t xml:space="preserve"> (PNL)</w:t>
      </w:r>
      <w:bookmarkEnd w:id="177"/>
    </w:p>
    <w:p w14:paraId="06713DF0" w14:textId="77777777" w:rsidR="00440C61" w:rsidRPr="00D7289B" w:rsidRDefault="00440C61" w:rsidP="00440C61">
      <w:r w:rsidRPr="00D7289B">
        <w:t>Läkemedel ska förvaras överskådligt och i god ordning för att minska risken för förväxling. Förvaringsordningen (exempelvis alfabetisk, ATC-kodsordning eller indelning efter olika beredningsformer eller dylikt) bör ske på liknande sätt inom hela förvaltningen.</w:t>
      </w:r>
    </w:p>
    <w:p w14:paraId="4161E067" w14:textId="77777777" w:rsidR="00440C61" w:rsidRPr="00D7289B" w:rsidRDefault="00440C61" w:rsidP="00440C61">
      <w:r w:rsidRPr="00D7289B">
        <w:t>Läkemedel ska förvaras i originalförpackning av kvalitetsskäl och för att väsentliga uppgifter såsom namn, styrka</w:t>
      </w:r>
      <w:r>
        <w:t>, utgångsdatum o</w:t>
      </w:r>
      <w:r w:rsidRPr="00D7289B">
        <w:t>ch batchnummer ska finnas kvar. Angiven hållbarhet gäller endast i originalförpackning och vid förvaring enligt tillverkarens anvisning. Av säkerhetsskäl får uttagen dos, till exempel lösa tabletter, inte återföras till originalförpackningen eftersom hållbarheten inte kan garanteras och spårbarheten saknas.</w:t>
      </w:r>
    </w:p>
    <w:p w14:paraId="62EA9C71" w14:textId="77777777" w:rsidR="00440C61" w:rsidRPr="00D7289B" w:rsidRDefault="00440C61" w:rsidP="00440C61">
      <w:r w:rsidRPr="00D7289B">
        <w:t>Läkemedel hämtade från VNL, som inte omedelbart ges till patient, bör förvaras på särskild och uppmärkt plats i PNL.</w:t>
      </w:r>
    </w:p>
    <w:p w14:paraId="5D8090C3" w14:textId="77777777" w:rsidR="00440C61" w:rsidRPr="00D7289B" w:rsidRDefault="00440C61" w:rsidP="00440C61">
      <w:r w:rsidRPr="00D7289B">
        <w:t>Läkemedelsvagnar ska förvaras inlåsta i läkemedelsrum alternativt vara låsta och fastlåsta när de inte används/hålls under uppsikt.</w:t>
      </w:r>
    </w:p>
    <w:p w14:paraId="283E7064" w14:textId="77777777" w:rsidR="00440C61" w:rsidRPr="00D7289B" w:rsidRDefault="00440C61" w:rsidP="00217680">
      <w:pPr>
        <w:pStyle w:val="Rubrik3"/>
      </w:pPr>
      <w:bookmarkStart w:id="178" w:name="_Toc207179243"/>
      <w:bookmarkStart w:id="179" w:name="_Toc233803094"/>
      <w:r w:rsidRPr="00D7289B">
        <w:t>4.3.1 Läkemedel utanför låst förvaringsutrymme</w:t>
      </w:r>
      <w:bookmarkEnd w:id="178"/>
      <w:bookmarkEnd w:id="179"/>
    </w:p>
    <w:p w14:paraId="7E6A8736" w14:textId="77777777" w:rsidR="00440C61" w:rsidRPr="00D7289B" w:rsidRDefault="00440C61" w:rsidP="00440C61">
      <w:r w:rsidRPr="00D7289B">
        <w:t xml:space="preserve">Läkemedel får endast i undantagsfall förvaras utanför låst utrymme. De ska dock fortfarande förvaras oåtkomligt för obehöriga eller vara under ständig uppsikt. Samtliga platser </w:t>
      </w:r>
      <w:r>
        <w:t>där</w:t>
      </w:r>
      <w:r w:rsidRPr="00D7289B">
        <w:t xml:space="preserve"> läkemedel </w:t>
      </w:r>
      <w:r>
        <w:t xml:space="preserve">förvaras </w:t>
      </w:r>
      <w:r w:rsidRPr="00D7289B">
        <w:t>ska uppfylla kraven för läkemedelsförvaring, se avsnitt 4.1.</w:t>
      </w:r>
    </w:p>
    <w:p w14:paraId="57D22F7B" w14:textId="77777777" w:rsidR="00440C61" w:rsidRPr="00D7289B" w:rsidRDefault="00440C61" w:rsidP="00440C61">
      <w:r w:rsidRPr="00D7289B">
        <w:t>Risken för att obehöriga kan få tillgång till dessa läkemedel ska bedömas och minimeras (till exempel med tanke på stöld eller sabotage).</w:t>
      </w:r>
    </w:p>
    <w:p w14:paraId="35746E1B" w14:textId="77777777" w:rsidR="00440C61" w:rsidRPr="0027140E" w:rsidRDefault="00440C61" w:rsidP="00440C61">
      <w:r w:rsidRPr="00D7289B">
        <w:t>Dessa läkemedel ska upptas på särskild lista</w:t>
      </w:r>
      <w:r>
        <w:t xml:space="preserve"> (</w:t>
      </w:r>
      <w:hyperlink r:id="rId200" w:tgtFrame="_blank" w:history="1">
        <w:r w:rsidRPr="00D7289B">
          <w:rPr>
            <w:color w:val="006298"/>
            <w:u w:val="single"/>
          </w:rPr>
          <w:t>mall 8</w:t>
        </w:r>
      </w:hyperlink>
      <w:r>
        <w:rPr>
          <w:color w:val="000000"/>
        </w:rPr>
        <w:t>) s</w:t>
      </w:r>
      <w:r w:rsidRPr="00D7289B">
        <w:t xml:space="preserve">om fastställs av </w:t>
      </w:r>
      <w:r>
        <w:t>verksamhetschef/vårdenhetschef/enhetschef</w:t>
      </w:r>
      <w:r w:rsidRPr="00D7289B">
        <w:t>. Även akutaskar med läkemedel som förvaras i olåst utrymme ska skrivas in.</w:t>
      </w:r>
      <w:r>
        <w:br/>
        <w:t>Läkemedel som ingår i mobila verksamheter omfattas av samma krav.</w:t>
      </w:r>
    </w:p>
    <w:p w14:paraId="4EB0D547" w14:textId="77777777" w:rsidR="00440C61" w:rsidRPr="00D7289B" w:rsidRDefault="00440C61" w:rsidP="00440C61">
      <w:pPr>
        <w:rPr>
          <w:color w:val="000000"/>
        </w:rPr>
      </w:pPr>
      <w:r>
        <w:t>I</w:t>
      </w:r>
      <w:r w:rsidRPr="00D7289B">
        <w:t xml:space="preserve"> enhetens lokala läkemedelshanteringsrutin </w:t>
      </w:r>
      <w:r>
        <w:t xml:space="preserve">ska det framgå var listan </w:t>
      </w:r>
      <w:r w:rsidRPr="00D7289B">
        <w:t>förvaras</w:t>
      </w:r>
      <w:r>
        <w:t xml:space="preserve">. Listan ska förvaras </w:t>
      </w:r>
      <w:r w:rsidRPr="00D7289B">
        <w:t xml:space="preserve">oåtkomlig för obehöriga. </w:t>
      </w:r>
    </w:p>
    <w:p w14:paraId="70F2EBF7" w14:textId="77777777" w:rsidR="00440C61" w:rsidRPr="00D7289B" w:rsidRDefault="00440C61" w:rsidP="00440C61">
      <w:r w:rsidRPr="00D7289B">
        <w:t xml:space="preserve">Lokala tillägg: </w:t>
      </w:r>
    </w:p>
    <w:p w14:paraId="32536781" w14:textId="77777777" w:rsidR="00440C61" w:rsidRPr="00D7289B" w:rsidRDefault="00440C61" w:rsidP="00440C61">
      <w:hyperlink r:id="rId201" w:history="1">
        <w:r w:rsidRPr="00B114E9">
          <w:rPr>
            <w:rStyle w:val="Hyperlnk"/>
          </w:rPr>
          <w:t>SV</w:t>
        </w:r>
      </w:hyperlink>
    </w:p>
    <w:p w14:paraId="44B6949B" w14:textId="77777777" w:rsidR="00440C61" w:rsidRPr="00D7289B" w:rsidRDefault="00440C61" w:rsidP="00440C61">
      <w:pPr>
        <w:rPr>
          <w:color w:val="006298"/>
          <w:u w:val="single"/>
        </w:rPr>
      </w:pPr>
      <w:hyperlink r:id="rId202" w:history="1">
        <w:r w:rsidRPr="00D7289B">
          <w:rPr>
            <w:color w:val="006298"/>
            <w:u w:val="single"/>
          </w:rPr>
          <w:t xml:space="preserve">SkaS </w:t>
        </w:r>
      </w:hyperlink>
    </w:p>
    <w:p w14:paraId="2B6FE8DC" w14:textId="77777777" w:rsidR="00440C61" w:rsidRPr="00D7289B" w:rsidRDefault="00440C61" w:rsidP="00440C61">
      <w:pPr>
        <w:rPr>
          <w:color w:val="006298"/>
          <w:u w:val="single"/>
        </w:rPr>
      </w:pPr>
      <w:hyperlink r:id="rId203" w:history="1">
        <w:r w:rsidRPr="0091235D">
          <w:rPr>
            <w:rStyle w:val="Hyperlnk"/>
          </w:rPr>
          <w:t>SU</w:t>
        </w:r>
      </w:hyperlink>
      <w:r w:rsidRPr="00D7289B">
        <w:rPr>
          <w:color w:val="006298"/>
          <w:u w:val="single"/>
        </w:rPr>
        <w:t xml:space="preserve"> </w:t>
      </w:r>
    </w:p>
    <w:p w14:paraId="7F44FEA2" w14:textId="77777777" w:rsidR="00440C61" w:rsidRDefault="00440C61" w:rsidP="00440C61">
      <w:pPr>
        <w:rPr>
          <w:color w:val="006298" w:themeColor="accent1"/>
          <w:u w:val="single"/>
        </w:rPr>
      </w:pPr>
      <w:hyperlink r:id="rId204" w:history="1">
        <w:r w:rsidRPr="00F72DD1">
          <w:rPr>
            <w:rStyle w:val="Hyperlnk"/>
          </w:rPr>
          <w:t>SÄS</w:t>
        </w:r>
      </w:hyperlink>
    </w:p>
    <w:p w14:paraId="14E98E55" w14:textId="77777777" w:rsidR="00440C61" w:rsidRPr="00D7289B" w:rsidRDefault="00440C61" w:rsidP="00217680">
      <w:pPr>
        <w:pStyle w:val="Rubrik3"/>
      </w:pPr>
      <w:bookmarkStart w:id="180" w:name="_Toc207179244"/>
      <w:bookmarkStart w:id="181" w:name="_Toc233803095"/>
      <w:r w:rsidRPr="00D7289B">
        <w:lastRenderedPageBreak/>
        <w:t>4.3.2 Skötsel av PNL</w:t>
      </w:r>
      <w:bookmarkEnd w:id="180"/>
      <w:bookmarkEnd w:id="181"/>
      <w:r w:rsidRPr="00D7289B">
        <w:t xml:space="preserve"> </w:t>
      </w:r>
    </w:p>
    <w:p w14:paraId="5F06018F" w14:textId="77777777" w:rsidR="00440C61" w:rsidRPr="00D7289B" w:rsidRDefault="00440C61" w:rsidP="00440C61">
      <w:r w:rsidRPr="00D7289B">
        <w:t>Syftet med regelbunden skötsel av PNL är att läkemedel ska vara i fullgott skick, läkemedel ska vara överskådligt ordnade för att minska risken för felplock och förväxlingar samt att bibehålla ett sortiment anpassat till enhetens behov.</w:t>
      </w:r>
    </w:p>
    <w:p w14:paraId="0476AB03" w14:textId="77777777" w:rsidR="00440C61" w:rsidRPr="00D7289B" w:rsidRDefault="00440C61" w:rsidP="00440C61">
      <w:r w:rsidRPr="00D7289B">
        <w:t>Basala hygienrutiner ska följas vid all läkemedelshantering.</w:t>
      </w:r>
    </w:p>
    <w:p w14:paraId="74DB0C84" w14:textId="77777777" w:rsidR="00C56405" w:rsidRDefault="00440C61" w:rsidP="00C56405">
      <w:pPr>
        <w:pStyle w:val="MellanrubrikVGR"/>
        <w:rPr>
          <w:rFonts w:eastAsia="MS Gothic"/>
        </w:rPr>
      </w:pPr>
      <w:r w:rsidRPr="00D7289B">
        <w:rPr>
          <w:rFonts w:eastAsia="MS Gothic"/>
        </w:rPr>
        <w:t>Sortimentshantering</w:t>
      </w:r>
    </w:p>
    <w:p w14:paraId="578B4052" w14:textId="35E02560" w:rsidR="00440C61" w:rsidRPr="00D7289B" w:rsidRDefault="00440C61" w:rsidP="00C56405">
      <w:r w:rsidRPr="00D7289B">
        <w:t xml:space="preserve">Enhetens förråd ska vara överskådligt och hållas aktuellt, både med tanke på innehåll och följsamhet till definierat sortiment, se vidare i </w:t>
      </w:r>
      <w:hyperlink w:anchor="_Läkemedelssortiment_i_VGR" w:history="1">
        <w:r w:rsidRPr="008850C3">
          <w:rPr>
            <w:rStyle w:val="Hyperlnk"/>
          </w:rPr>
          <w:t>avsnitt 3.2</w:t>
        </w:r>
      </w:hyperlink>
      <w:r w:rsidR="00C22736">
        <w:t xml:space="preserve"> </w:t>
      </w:r>
      <w:r w:rsidR="00C22736" w:rsidRPr="00C22736">
        <w:t>Läkemedelssortiment i VGR</w:t>
      </w:r>
      <w:r w:rsidRPr="00D7289B">
        <w:t xml:space="preserve">. Om man ser behov av att ändra i enhetens ordinarie sortimentet vad gäller läkemedel, </w:t>
      </w:r>
      <w:proofErr w:type="spellStart"/>
      <w:r w:rsidRPr="00D7289B">
        <w:t>maxlager</w:t>
      </w:r>
      <w:proofErr w:type="spellEnd"/>
      <w:r w:rsidRPr="00D7289B">
        <w:t xml:space="preserve"> (ML) och beställningspunkt (BP), kontakta läkemedelsansvarig för vidare hantering.</w:t>
      </w:r>
    </w:p>
    <w:p w14:paraId="142F6667" w14:textId="77777777" w:rsidR="00440C61" w:rsidRPr="00D7289B" w:rsidRDefault="00440C61" w:rsidP="00440C61">
      <w:pPr>
        <w:rPr>
          <w:b/>
        </w:rPr>
      </w:pPr>
      <w:r w:rsidRPr="00D7289B">
        <w:t>Läkemedel utanför enhetens ordinarie sortiment ska rensas bort när pågående behandling avslutats. Oanvända läkemedel från VNL ska kasseras, eller hanteras enligt förvaltningens egen rutin. Läkemedel utanför enhetens ordinarie sortiment kan flyttas till VNL efter kontakt med Sjukvårdsapotek VGR lokalt.</w:t>
      </w:r>
    </w:p>
    <w:p w14:paraId="0CDC9DDC" w14:textId="77777777" w:rsidR="008850C3" w:rsidRDefault="00440C61" w:rsidP="008850C3">
      <w:pPr>
        <w:pStyle w:val="MellanrubrikVGR"/>
        <w:rPr>
          <w:rFonts w:eastAsia="MS Gothic"/>
        </w:rPr>
      </w:pPr>
      <w:r w:rsidRPr="7A2C3E74">
        <w:rPr>
          <w:rFonts w:eastAsia="MS Gothic"/>
        </w:rPr>
        <w:t>Hållbarhetskontroll och städning</w:t>
      </w:r>
    </w:p>
    <w:p w14:paraId="7978445F" w14:textId="364B17AF" w:rsidR="00440C61" w:rsidRPr="00D7289B" w:rsidRDefault="00440C61" w:rsidP="00440C61">
      <w:r w:rsidRPr="00D7289B">
        <w:t>Hållbarhetskontroll</w:t>
      </w:r>
      <w:r>
        <w:t xml:space="preserve"> på samtliga läkemedel</w:t>
      </w:r>
      <w:r w:rsidRPr="00D7289B">
        <w:t xml:space="preserve"> ska göras varje månad.</w:t>
      </w:r>
      <w:r>
        <w:t xml:space="preserve"> Som stöd kan Hamlet användas.</w:t>
      </w:r>
      <w:r w:rsidRPr="00D7289B">
        <w:t xml:space="preserve"> Läkemedel med utgången hållbarhet ska</w:t>
      </w:r>
      <w:r>
        <w:t xml:space="preserve"> inte användas utan </w:t>
      </w:r>
      <w:r w:rsidRPr="00D7289B">
        <w:t>kasseras.</w:t>
      </w:r>
      <w:r>
        <w:t xml:space="preserve"> </w:t>
      </w:r>
      <w:r w:rsidRPr="042FB163">
        <w:t xml:space="preserve">Brutna läkemedelsförpackningar med överskriden användningstid ska kasseras löpande enligt användningstid, se </w:t>
      </w:r>
      <w:hyperlink r:id="rId205">
        <w:r w:rsidRPr="042FB163">
          <w:rPr>
            <w:rStyle w:val="Hyperlnk"/>
          </w:rPr>
          <w:t>Svensk läkemedelsstandard (SLS)</w:t>
        </w:r>
      </w:hyperlink>
      <w:r w:rsidRPr="042FB163">
        <w:t xml:space="preserve">. </w:t>
      </w:r>
    </w:p>
    <w:p w14:paraId="15E3F13E" w14:textId="77777777" w:rsidR="00440C61" w:rsidRPr="00D7289B" w:rsidRDefault="00440C61" w:rsidP="00440C61">
      <w:r w:rsidRPr="60B84A64">
        <w:t>Rutiner för hållbarhetskontroll och städning ska finnas i enhetens lokala läkemede</w:t>
      </w:r>
      <w:r>
        <w:t>l</w:t>
      </w:r>
      <w:r w:rsidRPr="60B84A64">
        <w:t>shanteringsrutin.</w:t>
      </w:r>
      <w:r>
        <w:t xml:space="preserve"> </w:t>
      </w:r>
      <w:r w:rsidRPr="60B84A64">
        <w:t xml:space="preserve">Hållbarhetskontroll och städning ska dokumenteras. I </w:t>
      </w:r>
      <w:hyperlink r:id="rId206">
        <w:r w:rsidRPr="60B84A64">
          <w:rPr>
            <w:color w:val="006298" w:themeColor="accent1"/>
            <w:u w:val="single"/>
          </w:rPr>
          <w:t>mall 9</w:t>
        </w:r>
      </w:hyperlink>
      <w:r w:rsidRPr="60B84A64">
        <w:t xml:space="preserve"> finns blanketter att använda för denna dokumentation. I mall 9 finns även exempel på metod och frekvens för städning av olika ytor och utrustning. Enheten bör ha en sammanställning över lagerplatser</w:t>
      </w:r>
      <w:r>
        <w:t xml:space="preserve"> (</w:t>
      </w:r>
      <w:hyperlink r:id="rId207" w:history="1">
        <w:r w:rsidRPr="00FA0E72">
          <w:rPr>
            <w:rStyle w:val="Hyperlnk"/>
          </w:rPr>
          <w:t>se mall 8</w:t>
        </w:r>
      </w:hyperlink>
      <w:r>
        <w:t xml:space="preserve">) </w:t>
      </w:r>
      <w:r w:rsidRPr="60B84A64">
        <w:t>och det ska finnas dokumentationsblanketter för varje lagerplats.</w:t>
      </w:r>
    </w:p>
    <w:p w14:paraId="64AA8D65" w14:textId="77777777" w:rsidR="00440C61" w:rsidRPr="00D7289B" w:rsidRDefault="00440C61" w:rsidP="00440C61">
      <w:r w:rsidRPr="00D7289B">
        <w:t xml:space="preserve">Om enheten har PNL-service </w:t>
      </w:r>
      <w:r>
        <w:t xml:space="preserve">ska </w:t>
      </w:r>
      <w:r w:rsidRPr="00D7289B">
        <w:t>hållbarhetskontroll</w:t>
      </w:r>
      <w:r>
        <w:t xml:space="preserve"> och</w:t>
      </w:r>
      <w:r w:rsidRPr="00D7289B">
        <w:t xml:space="preserve"> städning</w:t>
      </w:r>
      <w:r>
        <w:t xml:space="preserve"> ske och dokumenteras </w:t>
      </w:r>
      <w:r w:rsidRPr="00D7289B">
        <w:t>enligt överenskommelse med Sjukvårdsapotek VGR lokalt.</w:t>
      </w:r>
    </w:p>
    <w:p w14:paraId="7D393F63" w14:textId="77777777" w:rsidR="008850C3" w:rsidRDefault="00440C61" w:rsidP="008850C3">
      <w:pPr>
        <w:pStyle w:val="MellanrubrikVGR"/>
        <w:rPr>
          <w:rFonts w:eastAsia="MS Gothic"/>
        </w:rPr>
      </w:pPr>
      <w:r w:rsidRPr="00D7289B">
        <w:rPr>
          <w:rFonts w:eastAsia="MS Gothic"/>
        </w:rPr>
        <w:lastRenderedPageBreak/>
        <w:t>Kontroll av temperatur</w:t>
      </w:r>
    </w:p>
    <w:p w14:paraId="7DFF4C88" w14:textId="49E5BB99" w:rsidR="00440C61" w:rsidRPr="00D7289B" w:rsidRDefault="00440C61" w:rsidP="00440C61">
      <w:r w:rsidRPr="00D7289B">
        <w:t xml:space="preserve">Temperaturen där läkemedel förvaras ska kontrolleras och dokumenteras. I </w:t>
      </w:r>
      <w:hyperlink r:id="rId208" w:tgtFrame="_blank" w:history="1">
        <w:r w:rsidRPr="00D7289B">
          <w:rPr>
            <w:color w:val="006298"/>
            <w:u w:val="single"/>
          </w:rPr>
          <w:t>mall 9</w:t>
        </w:r>
      </w:hyperlink>
      <w:r w:rsidRPr="00D7289B">
        <w:t xml:space="preserve"> finns blanketter att använda för denna dokumentation. Om temperaturen avviker från angivna referensvärden vidtas åtgärder enligt avsnitt 4.3.3</w:t>
      </w:r>
      <w:r w:rsidR="002451A8">
        <w:t xml:space="preserve"> nedan</w:t>
      </w:r>
      <w:r w:rsidRPr="00D7289B">
        <w:t>.</w:t>
      </w:r>
    </w:p>
    <w:p w14:paraId="4627EC60" w14:textId="77777777" w:rsidR="00440C61" w:rsidRPr="00D7289B" w:rsidRDefault="00440C61" w:rsidP="00440C61">
      <w:r w:rsidRPr="00F07442">
        <w:t xml:space="preserve">Termometrar som används ska mäta min- och maxtemperatur och köps in via Marknadsplatsen. Mätnoggrannhet bör verifieras en gång per år mot referenstermometer eller enligt tillverkarens anvisning. Termometrar som </w:t>
      </w:r>
      <w:r>
        <w:t xml:space="preserve">vid </w:t>
      </w:r>
      <w:r w:rsidRPr="00F07442">
        <w:t>upprepade tillfällen visar avvikande mätvärden ska bytas eller kalibreras.</w:t>
      </w:r>
    </w:p>
    <w:p w14:paraId="04A3F92B" w14:textId="77777777" w:rsidR="00440C61" w:rsidRPr="00D7289B" w:rsidRDefault="00440C61" w:rsidP="00440C61">
      <w:r w:rsidRPr="63276AAA">
        <w:t>Rumstemperatur ska kontrolleras och dokumenteras minst en gång per vecka. Temperatur i kylskåp och eventuella frysskåp ska kontrolleras och dokumenteras dagligen. I kylskåp eller förvaringsutrymme med inbyggd kontinuerlig temperaturregistrering och larmfunktion vid avvikande temperatur ska det kontrolleras att larm ej utlösts. För kylskåp/förvaringsutrymme med inbyggd temperaturregistrering dokumenteras godkänd kontroll enbart med signum. I lokal rutin ska det framgå om och hur man använder befintligt larmsystem för kontroll och dokumentation.</w:t>
      </w:r>
    </w:p>
    <w:p w14:paraId="135B48F0" w14:textId="77777777" w:rsidR="008850C3" w:rsidRDefault="00440C61" w:rsidP="00426766">
      <w:pPr>
        <w:pStyle w:val="MellanrubrikVGR"/>
        <w:rPr>
          <w:rFonts w:eastAsia="MS Gothic"/>
        </w:rPr>
      </w:pPr>
      <w:r w:rsidRPr="00D7289B">
        <w:rPr>
          <w:rFonts w:eastAsia="MS Gothic"/>
        </w:rPr>
        <w:t>Kylförvaring</w:t>
      </w:r>
    </w:p>
    <w:p w14:paraId="219A9561" w14:textId="1DAB0A52" w:rsidR="00440C61" w:rsidRPr="00D7289B" w:rsidRDefault="00440C61" w:rsidP="00440C61">
      <w:r w:rsidRPr="00D7289B">
        <w:t>Vanligtvis är läkemedelskylskåp inställda på att hålla +5°C. Temperaturavläsning kan göras via inbyggd temperaturregistrering eller med extern termometer. Luft ska kunna cirkulera runt förpackningarna. Beakta risk för ojämn temperatur till exempel i kylskåpsdörr. Skillnader kan förekomma beroende på modell, se kylskåpets manual.</w:t>
      </w:r>
    </w:p>
    <w:p w14:paraId="42616AE7" w14:textId="77777777" w:rsidR="00440C61" w:rsidRPr="00D7289B" w:rsidRDefault="00440C61" w:rsidP="00440C61">
      <w:r w:rsidRPr="00D7289B">
        <w:t xml:space="preserve">Vid användning av extern termometer bör dess givare vara placerad i ett temperaturdämpande medium, </w:t>
      </w:r>
      <w:proofErr w:type="gramStart"/>
      <w:r w:rsidRPr="00D7289B">
        <w:t>t.ex.</w:t>
      </w:r>
      <w:proofErr w:type="gramEnd"/>
      <w:r w:rsidRPr="00D7289B">
        <w:t xml:space="preserve"> glycerol eller vatten, för att motverka att tillfälliga temperaturförändringar påverkar mätresultatet. Provtagningsrör är lämpliga som behållare för temperaturdämpande medium. Mediet bör bytas en gång per år.</w:t>
      </w:r>
    </w:p>
    <w:p w14:paraId="2E4EF064" w14:textId="77777777" w:rsidR="00440C61" w:rsidRPr="00D7289B" w:rsidRDefault="00440C61" w:rsidP="00440C61">
      <w:r w:rsidRPr="00D7289B">
        <w:t>För att förebygga risk för avvikande temperaturer i läkemedelskylskåp kan förebyggande åtgärder vidtas, till exempel:</w:t>
      </w:r>
    </w:p>
    <w:p w14:paraId="25690951" w14:textId="77777777" w:rsidR="00440C61" w:rsidRPr="00D7289B" w:rsidRDefault="00440C61" w:rsidP="00217680">
      <w:pPr>
        <w:pStyle w:val="Punktlista"/>
      </w:pPr>
      <w:r w:rsidRPr="00D7289B">
        <w:t>Töm eventuell tövattenflaska regelbundet</w:t>
      </w:r>
    </w:p>
    <w:p w14:paraId="49972BDC" w14:textId="77777777" w:rsidR="00440C61" w:rsidRPr="00D7289B" w:rsidRDefault="00440C61" w:rsidP="00217680">
      <w:pPr>
        <w:pStyle w:val="Punktlista"/>
      </w:pPr>
      <w:r w:rsidRPr="00D7289B">
        <w:t>Avfrosta kylskåpet regelbundet</w:t>
      </w:r>
    </w:p>
    <w:p w14:paraId="477A830B" w14:textId="77777777" w:rsidR="00440C61" w:rsidRPr="00D7289B" w:rsidRDefault="00440C61" w:rsidP="00217680">
      <w:pPr>
        <w:pStyle w:val="Punktlista"/>
      </w:pPr>
      <w:r w:rsidRPr="00D7289B">
        <w:t>Håll kylskåpet så dammfritt som möjligt, såväl invändigt som utvändigt. Rengör insidan</w:t>
      </w:r>
      <w:r>
        <w:t xml:space="preserve"> </w:t>
      </w:r>
      <w:r w:rsidRPr="00D7289B">
        <w:t xml:space="preserve">med trasa fuktad med vatten och allrengöringsmedel. </w:t>
      </w:r>
    </w:p>
    <w:p w14:paraId="42021AF5" w14:textId="77777777" w:rsidR="00440C61" w:rsidRPr="00D7289B" w:rsidRDefault="00440C61" w:rsidP="00217680">
      <w:pPr>
        <w:pStyle w:val="Rubrik3"/>
      </w:pPr>
      <w:bookmarkStart w:id="182" w:name="_Toc207179245"/>
      <w:bookmarkStart w:id="183" w:name="_Toc233803096"/>
      <w:r w:rsidRPr="00D7289B">
        <w:lastRenderedPageBreak/>
        <w:t>4.3.3 Hantering vid temperaturavvikelser</w:t>
      </w:r>
      <w:bookmarkEnd w:id="182"/>
      <w:bookmarkEnd w:id="183"/>
    </w:p>
    <w:p w14:paraId="65D0FA4D" w14:textId="77777777" w:rsidR="00440C61" w:rsidRDefault="00440C61" w:rsidP="00217680">
      <w:pPr>
        <w:pStyle w:val="MellanrubrikVGR"/>
        <w:rPr>
          <w:rFonts w:eastAsia="MS Gothic"/>
        </w:rPr>
      </w:pPr>
      <w:r w:rsidRPr="00D7289B">
        <w:rPr>
          <w:rFonts w:eastAsia="MS Gothic"/>
        </w:rPr>
        <w:t xml:space="preserve">Hantering vid avvikande </w:t>
      </w:r>
      <w:r>
        <w:rPr>
          <w:rFonts w:eastAsia="MS Gothic"/>
        </w:rPr>
        <w:t>rumstemperatur i läkemedelsförråd</w:t>
      </w:r>
    </w:p>
    <w:p w14:paraId="1D1F38E3" w14:textId="77777777" w:rsidR="00440C61" w:rsidRPr="00D7289B" w:rsidRDefault="00440C61" w:rsidP="00440C61">
      <w:r w:rsidRPr="00D7289B">
        <w:t xml:space="preserve">Vid avvikande temperatur samt för att förebygga risk för höga temperaturer i läkemedelsförråd kan åtgärder vidtas till exempel: </w:t>
      </w:r>
    </w:p>
    <w:p w14:paraId="51D618EE" w14:textId="77777777" w:rsidR="00440C61" w:rsidRPr="00D7289B" w:rsidRDefault="00440C61" w:rsidP="00217680">
      <w:pPr>
        <w:pStyle w:val="Punktlista"/>
      </w:pPr>
      <w:r w:rsidRPr="00D7289B">
        <w:t xml:space="preserve">solfilm/markis </w:t>
      </w:r>
    </w:p>
    <w:p w14:paraId="1D8752B5" w14:textId="77777777" w:rsidR="00440C61" w:rsidRPr="00D7289B" w:rsidRDefault="00440C61" w:rsidP="00217680">
      <w:pPr>
        <w:pStyle w:val="Punktlista"/>
      </w:pPr>
      <w:r w:rsidRPr="00D7289B">
        <w:t xml:space="preserve">kylanläggning </w:t>
      </w:r>
    </w:p>
    <w:p w14:paraId="6B7CA0F9" w14:textId="594196E7" w:rsidR="00440C61" w:rsidRPr="00D7289B" w:rsidRDefault="00440C61" w:rsidP="00440C61">
      <w:r w:rsidRPr="00D7289B">
        <w:t>Vid risk för höga temperaturer i läkemedelsförrådet rekommenderas att avläsa rumstemperaturen dagligen så att åtgärder kan vidtas i tid. Om temperaturen riskerar att överstiga 25°C behöver enheten ta ställning till vilka eventuella åtgärder som ska vidtas</w:t>
      </w:r>
      <w:r>
        <w:t xml:space="preserve">. </w:t>
      </w:r>
      <w:r w:rsidRPr="00D7289B">
        <w:t>Ta i förekommande fall kontakt med Västfastigheter, annan aktuell fastighetsförvaltare eller lokalt ansvarig. I andra hand kan läkemedlen flyttas till rum med lägre temperatur (rummet måste uppfylla övriga krav på läkemedelsförvaring, se avsnitt 4.2</w:t>
      </w:r>
      <w:r w:rsidR="00217680">
        <w:t xml:space="preserve"> ovan</w:t>
      </w:r>
      <w:r w:rsidRPr="00D7289B">
        <w:t xml:space="preserve">). </w:t>
      </w:r>
    </w:p>
    <w:p w14:paraId="208C9126" w14:textId="77777777" w:rsidR="00217680" w:rsidRDefault="00440C61" w:rsidP="00217680">
      <w:pPr>
        <w:pStyle w:val="MellanrubrikVGR"/>
        <w:rPr>
          <w:rFonts w:eastAsia="MS Gothic"/>
        </w:rPr>
      </w:pPr>
      <w:r w:rsidRPr="00D7289B">
        <w:rPr>
          <w:rFonts w:eastAsia="MS Gothic"/>
        </w:rPr>
        <w:t>Hantering vid avvikande temperatur i kylskåp</w:t>
      </w:r>
    </w:p>
    <w:p w14:paraId="27386BA4" w14:textId="28F4BFBB" w:rsidR="00440C61" w:rsidRPr="00D7289B" w:rsidRDefault="00440C61" w:rsidP="00440C61">
      <w:r w:rsidRPr="00D7289B">
        <w:t>Vid avvikande temperaturer och/eller temperaturlarm - ta ställning till vilka eventuella åtgärder som behöver vidtas, exempelvis:</w:t>
      </w:r>
    </w:p>
    <w:p w14:paraId="3A863DBB" w14:textId="77777777" w:rsidR="00440C61" w:rsidRPr="00217680" w:rsidRDefault="00440C61" w:rsidP="00217680">
      <w:pPr>
        <w:pStyle w:val="Punktlista"/>
      </w:pPr>
      <w:r w:rsidRPr="00217680">
        <w:t xml:space="preserve">Flytta läkemedlen till annat kylskåp (kylskåpet ska uppfylla övriga krav på läkemedelsförvaring se avsnitt 4.2) </w:t>
      </w:r>
    </w:p>
    <w:p w14:paraId="4AFB0FE4" w14:textId="77777777" w:rsidR="00440C61" w:rsidRPr="00217680" w:rsidRDefault="00440C61" w:rsidP="00217680">
      <w:pPr>
        <w:pStyle w:val="Punktlista"/>
      </w:pPr>
      <w:r w:rsidRPr="00217680">
        <w:t>Kontrollera att eventuell tövattenflaska är tömd</w:t>
      </w:r>
    </w:p>
    <w:p w14:paraId="1C9D7951" w14:textId="77777777" w:rsidR="00440C61" w:rsidRPr="00217680" w:rsidRDefault="00440C61" w:rsidP="00217680">
      <w:pPr>
        <w:pStyle w:val="Punktlista"/>
      </w:pPr>
      <w:r w:rsidRPr="00217680">
        <w:t>Kontrollera om kylskåpet behöver frostas av</w:t>
      </w:r>
    </w:p>
    <w:p w14:paraId="6043E9F2" w14:textId="77777777" w:rsidR="00440C61" w:rsidRPr="00217680" w:rsidRDefault="00440C61" w:rsidP="00217680">
      <w:pPr>
        <w:pStyle w:val="Punktlista"/>
      </w:pPr>
      <w:r w:rsidRPr="00217680">
        <w:t>Kontrollera att kylskåpsdörren kan stängas ordentligt</w:t>
      </w:r>
    </w:p>
    <w:p w14:paraId="2872DABB" w14:textId="77777777" w:rsidR="00440C61" w:rsidRPr="00217680" w:rsidRDefault="00440C61" w:rsidP="00217680">
      <w:pPr>
        <w:pStyle w:val="Punktlista"/>
      </w:pPr>
      <w:r w:rsidRPr="00217680">
        <w:t>Kontrollera kylskåpets inställda referensvärde, se kylskåpstillverkarens manual</w:t>
      </w:r>
    </w:p>
    <w:p w14:paraId="593E0E66" w14:textId="77777777" w:rsidR="00440C61" w:rsidRPr="00217680" w:rsidRDefault="00440C61" w:rsidP="00217680">
      <w:pPr>
        <w:pStyle w:val="Punktlista"/>
      </w:pPr>
      <w:r w:rsidRPr="00217680">
        <w:t>Kontrollera larm från eventuellt temperaturövervakningssystem, se systemets manual</w:t>
      </w:r>
    </w:p>
    <w:p w14:paraId="3CBB506C" w14:textId="77777777" w:rsidR="00440C61" w:rsidRPr="00217680" w:rsidRDefault="00440C61" w:rsidP="00217680">
      <w:pPr>
        <w:pStyle w:val="Punktlista"/>
      </w:pPr>
      <w:r w:rsidRPr="00217680">
        <w:t>Kontrollera befintlig dokumentation – hur länge har temperaturavvikelsen pågått?</w:t>
      </w:r>
    </w:p>
    <w:p w14:paraId="79091240" w14:textId="77777777" w:rsidR="00440C61" w:rsidRPr="00217680" w:rsidRDefault="00440C61" w:rsidP="00217680">
      <w:pPr>
        <w:pStyle w:val="Punktlista"/>
      </w:pPr>
      <w:r w:rsidRPr="00217680">
        <w:t xml:space="preserve">Dokumentera utförda åtgärder på fastställt dokument (temperaturlista), datera och signera (se </w:t>
      </w:r>
      <w:hyperlink r:id="rId209" w:tgtFrame="_blank" w:history="1">
        <w:r w:rsidRPr="005E2753">
          <w:rPr>
            <w:color w:val="006298"/>
            <w:u w:val="single"/>
          </w:rPr>
          <w:t>mall 9</w:t>
        </w:r>
      </w:hyperlink>
      <w:r w:rsidRPr="00217680">
        <w:t>)</w:t>
      </w:r>
    </w:p>
    <w:p w14:paraId="6C0E2B57" w14:textId="77777777" w:rsidR="00440C61" w:rsidRPr="00D7289B" w:rsidRDefault="00440C61" w:rsidP="00440C61">
      <w:r w:rsidRPr="00D7289B">
        <w:t xml:space="preserve">Ta kontakt med Västfastigheter, Medicinsk teknik, annan aktuell fastighetsförvaltare eller lokalt ansvarig vid behov av felsökning. </w:t>
      </w:r>
    </w:p>
    <w:p w14:paraId="76A19FD0" w14:textId="77777777" w:rsidR="00440C61" w:rsidRPr="00D7289B" w:rsidRDefault="00440C61" w:rsidP="00440C61">
      <w:r w:rsidRPr="00D7289B">
        <w:t>Bedöm läkemedlens kvalitet innan de används, se nedan. Eventuella vidtagna åtgärder och ställningstaganden ska dokumenteras på temperaturlistan.</w:t>
      </w:r>
    </w:p>
    <w:p w14:paraId="0248E00E" w14:textId="77777777" w:rsidR="005E2753" w:rsidRDefault="00440C61" w:rsidP="005E2753">
      <w:pPr>
        <w:pStyle w:val="MellanrubrikVGR"/>
        <w:rPr>
          <w:rFonts w:eastAsia="MS Gothic"/>
        </w:rPr>
      </w:pPr>
      <w:r w:rsidRPr="00D7289B">
        <w:rPr>
          <w:rFonts w:eastAsia="MS Gothic"/>
        </w:rPr>
        <w:lastRenderedPageBreak/>
        <w:t>Bedömning av läkemedlens kvalitet</w:t>
      </w:r>
    </w:p>
    <w:p w14:paraId="317CEE77" w14:textId="7D636047" w:rsidR="00440C61" w:rsidRPr="00D7289B" w:rsidRDefault="00440C61" w:rsidP="00440C61">
      <w:r w:rsidRPr="00D7289B">
        <w:t>För att avgöra om läkemedel kan anses hålla tillräckligt god kvalitet trots temperaturavvikelse vid förvaring måste en bedömning göras från fall till fall innan läkemedlet kan administreras/överlämnas.</w:t>
      </w:r>
      <w:r>
        <w:t xml:space="preserve"> </w:t>
      </w:r>
      <w:r w:rsidRPr="00D7289B">
        <w:t>Kontakta läkemedelstillverkaren för information om specifika preparat vid tveksamheter</w:t>
      </w:r>
      <w:r>
        <w:t>.</w:t>
      </w:r>
      <w:r w:rsidRPr="00D7289B">
        <w:t xml:space="preserve"> Sjukvårdsapotek VGR lokalt eller apoteka</w:t>
      </w:r>
      <w:r>
        <w:t>re</w:t>
      </w:r>
      <w:r w:rsidRPr="00D7289B">
        <w:t xml:space="preserve"> inom Närhälsan/Regionhälsan kan eventuellt hjälpa till i bedömningen.</w:t>
      </w:r>
    </w:p>
    <w:p w14:paraId="20D52778" w14:textId="77777777" w:rsidR="00440C61" w:rsidRPr="00D7289B" w:rsidRDefault="00440C61" w:rsidP="00440C61">
      <w:r w:rsidRPr="00D7289B">
        <w:t>Ett läkemedel som tillfälligt har blivit fryst eller utsatts för kyla kan oftast användas, såvida inget annat står på förpackningen eller i bipacksedeln. Till exempel om läkemedlet har märkningen ”Får ej frysas” på förpackningen behöver läkemedlet sannolikt kasseras om det blivit fryst.</w:t>
      </w:r>
    </w:p>
    <w:p w14:paraId="2C57F113" w14:textId="77777777" w:rsidR="00440C61" w:rsidRPr="00D7289B" w:rsidRDefault="00440C61" w:rsidP="00440C61">
      <w:r w:rsidRPr="00D7289B">
        <w:t>Kontrollera vilka läkemedel som är känsliga för frost eller högre temperaturer, se förvaringsanvisning på originalförpackning, bipacksedel eller FASS.se.</w:t>
      </w:r>
    </w:p>
    <w:p w14:paraId="44C82E82" w14:textId="77777777" w:rsidR="00440C61" w:rsidRPr="00D7289B" w:rsidRDefault="00440C61" w:rsidP="005E2753">
      <w:pPr>
        <w:pStyle w:val="Punktlista"/>
      </w:pPr>
      <w:r w:rsidRPr="00D7289B">
        <w:t>Konventionella tabletter är generellt hållbara och klarar av både värme och kyla.</w:t>
      </w:r>
    </w:p>
    <w:p w14:paraId="4EAD0B71" w14:textId="77777777" w:rsidR="00440C61" w:rsidRPr="00D7289B" w:rsidRDefault="00440C61" w:rsidP="005E2753">
      <w:pPr>
        <w:pStyle w:val="Punktlista"/>
      </w:pPr>
      <w:r w:rsidRPr="00D7289B">
        <w:t xml:space="preserve">Lösningar, såsom orala lösningar och injektionslösningar är känsliga för växlande temperatur. Man bör vara extra noga med att syna dessa före administrering om de förvarats i höga temperaturer och kassera dessa vid missfärgning eller kristallbildning. All form av nedbrytning syns dock inte. </w:t>
      </w:r>
    </w:p>
    <w:p w14:paraId="5F9CBC33" w14:textId="77777777" w:rsidR="00440C61" w:rsidRPr="00D7289B" w:rsidRDefault="00440C61" w:rsidP="005E2753">
      <w:pPr>
        <w:pStyle w:val="Punktlista"/>
      </w:pPr>
      <w:r w:rsidRPr="00D7289B">
        <w:t xml:space="preserve">Vissa läkemedel som förvaras i kylskåp är extra känsliga för temperaturavvikelser, exempelvis biologiska läkemedel, vacciner, blodprodukter, antiserum, antikroppar, enzymer och </w:t>
      </w:r>
      <w:proofErr w:type="spellStart"/>
      <w:r w:rsidRPr="00D7289B">
        <w:t>interferoner</w:t>
      </w:r>
      <w:proofErr w:type="spellEnd"/>
      <w:r w:rsidRPr="00D7289B">
        <w:t>. Säkerställ att de administreras så snart som möjligt efter uttagande från kylskåp.</w:t>
      </w:r>
    </w:p>
    <w:p w14:paraId="1AECDBAD" w14:textId="77777777" w:rsidR="00440C61" w:rsidRPr="00D7289B" w:rsidRDefault="00440C61" w:rsidP="005E2753">
      <w:pPr>
        <w:pStyle w:val="Punktlista"/>
      </w:pPr>
      <w:r w:rsidRPr="00D7289B">
        <w:t xml:space="preserve">Brustabletter, munsönderfallande och buckala tabletter är känsliga för fukt och värme och därmed är det extra viktigt att dessa förvaras i originalförpackning. </w:t>
      </w:r>
    </w:p>
    <w:p w14:paraId="0BB44BF3" w14:textId="77777777" w:rsidR="00440C61" w:rsidRPr="00D7289B" w:rsidRDefault="00440C61" w:rsidP="005E2753">
      <w:pPr>
        <w:pStyle w:val="Punktlista"/>
      </w:pPr>
      <w:r w:rsidRPr="00D7289B">
        <w:t xml:space="preserve">Kapslar är generellt mer fuktkänsliga än tabletter. </w:t>
      </w:r>
    </w:p>
    <w:p w14:paraId="1ED2636D" w14:textId="77777777" w:rsidR="00440C61" w:rsidRPr="00D7289B" w:rsidRDefault="00440C61" w:rsidP="005E2753">
      <w:pPr>
        <w:pStyle w:val="Punktlista"/>
      </w:pPr>
      <w:r w:rsidRPr="00D7289B">
        <w:t>Suppositorier är känsliga för värme, och bör inte användas om de har varit smälta.</w:t>
      </w:r>
    </w:p>
    <w:p w14:paraId="083CFE47" w14:textId="77777777" w:rsidR="00440C61" w:rsidRPr="00D7289B" w:rsidRDefault="00440C61" w:rsidP="005E2753">
      <w:pPr>
        <w:pStyle w:val="Punktlista"/>
      </w:pPr>
      <w:r w:rsidRPr="00D7289B">
        <w:t>Salvor är mer mikrobiologiskt hållbara än krämer eller andra beredningsformer med högre vattenhalt. Bakteriell eller annan mikrobiologisk tillväxt kan öka vid högre temperaturer.</w:t>
      </w:r>
    </w:p>
    <w:p w14:paraId="26F3ADAE" w14:textId="77777777" w:rsidR="00440C61" w:rsidRDefault="00440C61" w:rsidP="005E2753">
      <w:pPr>
        <w:pStyle w:val="Rubrik2"/>
      </w:pPr>
      <w:bookmarkStart w:id="184" w:name="_Toc207179246"/>
      <w:bookmarkStart w:id="185" w:name="_Toc233803097"/>
      <w:r w:rsidRPr="000556E3">
        <w:lastRenderedPageBreak/>
        <w:t xml:space="preserve">4.4 </w:t>
      </w:r>
      <w:bookmarkEnd w:id="184"/>
      <w:r w:rsidRPr="000556E3">
        <w:t>Indragning,</w:t>
      </w:r>
      <w:r>
        <w:t xml:space="preserve"> </w:t>
      </w:r>
      <w:r w:rsidRPr="000556E3">
        <w:t>återkallelse av dospåsar</w:t>
      </w:r>
      <w:r>
        <w:t xml:space="preserve"> och reklamationer</w:t>
      </w:r>
      <w:bookmarkEnd w:id="185"/>
      <w:r>
        <w:t xml:space="preserve"> </w:t>
      </w:r>
    </w:p>
    <w:p w14:paraId="6D5AB56A" w14:textId="77777777" w:rsidR="00440C61" w:rsidRPr="00EF7097" w:rsidRDefault="00440C61" w:rsidP="00440C61">
      <w:r w:rsidRPr="00AB1778">
        <w:t>Läkemedel som omfattas av indragning, återkallelse och reklamation ska förvaras avskilda från övriga läkemedel på tydligt uppmärkt plats för vidare hantering.</w:t>
      </w:r>
    </w:p>
    <w:p w14:paraId="4BEE8F1B" w14:textId="77777777" w:rsidR="00440C61" w:rsidRPr="00D7289B" w:rsidRDefault="00440C61" w:rsidP="005E2753">
      <w:pPr>
        <w:pStyle w:val="Rubrik3"/>
      </w:pPr>
      <w:bookmarkStart w:id="186" w:name="_Toc233803098"/>
      <w:r>
        <w:t>4.4.1 Indragning</w:t>
      </w:r>
      <w:bookmarkEnd w:id="186"/>
      <w:r>
        <w:t xml:space="preserve"> </w:t>
      </w:r>
    </w:p>
    <w:p w14:paraId="19F4D25B" w14:textId="77777777" w:rsidR="00440C61" w:rsidRDefault="00440C61" w:rsidP="00440C61">
      <w:r w:rsidRPr="00D7289B">
        <w:t xml:space="preserve">Om ett läkemedel dras in av tillverkaren/Läkemedelsverket meddelas detta via en särskild indragningsskrivelse. </w:t>
      </w:r>
    </w:p>
    <w:p w14:paraId="6036B4D7" w14:textId="77777777" w:rsidR="00440C61" w:rsidRPr="00210D81" w:rsidRDefault="00440C61" w:rsidP="00440C61">
      <w:r w:rsidRPr="00210D81">
        <w:t>Är vårdenheten berörd av indragningen kommer ni bli informerade enligt nedan.</w:t>
      </w:r>
    </w:p>
    <w:p w14:paraId="2DC47665" w14:textId="77777777" w:rsidR="00440C61" w:rsidRPr="00210D81" w:rsidRDefault="00440C61" w:rsidP="005E2753">
      <w:pPr>
        <w:pStyle w:val="Punktlista"/>
      </w:pPr>
      <w:r w:rsidRPr="00210D81">
        <w:t>RGL: Sjukvårdsapotek VGR lokalt sprider indragningsmeddelande till berörda vårdenheter.</w:t>
      </w:r>
    </w:p>
    <w:p w14:paraId="64FED5CF" w14:textId="77777777" w:rsidR="00440C61" w:rsidRPr="00210D81" w:rsidRDefault="00440C61" w:rsidP="005E2753">
      <w:pPr>
        <w:pStyle w:val="Punktlista"/>
      </w:pPr>
      <w:r w:rsidRPr="00210D81">
        <w:t>Extemporetillverkning och APL: Extemporetillverkning Sjukvårdsapotek VGR (orderberedande enhet) sprider indragningsmeddelande till berörda vårdenheter.</w:t>
      </w:r>
    </w:p>
    <w:p w14:paraId="1F5D4D3A" w14:textId="77777777" w:rsidR="00440C61" w:rsidRPr="00210D81" w:rsidRDefault="00440C61" w:rsidP="005E2753">
      <w:pPr>
        <w:pStyle w:val="Punktlista"/>
      </w:pPr>
      <w:r w:rsidRPr="00210D81">
        <w:t>Medovia: Indragningar som berör Regionhälsan och Närhälsan förmedlas direkt från Medovia via e-post</w:t>
      </w:r>
      <w:r w:rsidRPr="002F059D">
        <w:t xml:space="preserve"> </w:t>
      </w:r>
      <w:r>
        <w:t>till vårdenheten</w:t>
      </w:r>
      <w:r w:rsidRPr="00210D81">
        <w:t>.</w:t>
      </w:r>
    </w:p>
    <w:p w14:paraId="59687A8B" w14:textId="77777777" w:rsidR="00440C61" w:rsidRDefault="00440C61" w:rsidP="00440C61">
      <w:r w:rsidRPr="00D7289B">
        <w:t>Hantering av indragning:</w:t>
      </w:r>
    </w:p>
    <w:p w14:paraId="1832037C" w14:textId="77777777" w:rsidR="00440C61" w:rsidRDefault="00440C61" w:rsidP="005E2753">
      <w:pPr>
        <w:pStyle w:val="Punktlista"/>
      </w:pPr>
      <w:r w:rsidRPr="00D7289B">
        <w:t>Den som tar emot indragningen ansvarar för att det så fort som möjligt kontrolleras om indraget läkemedel finns på enheten. Kontrollera även förvaringsutrymmen utanför läkemedelsrummet, till exempel läkemedelsvagnar och akutaskar.</w:t>
      </w:r>
    </w:p>
    <w:p w14:paraId="51BC6F7B" w14:textId="77777777" w:rsidR="00440C61" w:rsidRPr="00D7289B" w:rsidRDefault="00440C61" w:rsidP="005E2753">
      <w:pPr>
        <w:pStyle w:val="Punktlista"/>
        <w:rPr>
          <w:bCs/>
        </w:rPr>
      </w:pPr>
      <w:r w:rsidRPr="00D7289B">
        <w:t xml:space="preserve">Om indraget läkemedel finns på enheten plockas detta omedelbart bort och </w:t>
      </w:r>
      <w:r>
        <w:t xml:space="preserve">förvaras separat och tydligt uppmärkt. Indragningen </w:t>
      </w:r>
      <w:r w:rsidRPr="00D7289B">
        <w:t>hanteras enligt följande:</w:t>
      </w:r>
    </w:p>
    <w:p w14:paraId="450DADCE" w14:textId="77777777" w:rsidR="00440C61" w:rsidRDefault="00440C61" w:rsidP="00CF2FEB">
      <w:pPr>
        <w:pStyle w:val="Punktlista"/>
        <w:numPr>
          <w:ilvl w:val="1"/>
          <w:numId w:val="3"/>
        </w:numPr>
      </w:pPr>
      <w:r w:rsidRPr="00D7289B">
        <w:t>Av indragningsskrivelsen framgår vilka åtgärder som ska vidtas på vårdenheten. Ofta avser indragningen enbart viss batch/</w:t>
      </w:r>
      <w:proofErr w:type="spellStart"/>
      <w:r w:rsidRPr="00D7289B">
        <w:t>lotnr</w:t>
      </w:r>
      <w:proofErr w:type="spellEnd"/>
      <w:r w:rsidRPr="00D7289B">
        <w:t>, inte alla förpackningar av produkten. Efter kontroll och eventuell retur ska indragningsskrivelsen s</w:t>
      </w:r>
      <w:r>
        <w:t>igneras</w:t>
      </w:r>
      <w:r w:rsidRPr="00D7289B">
        <w:t xml:space="preserve"> och dateras av den som hanterat indragningen. </w:t>
      </w:r>
    </w:p>
    <w:p w14:paraId="38D195CC" w14:textId="3E37C693" w:rsidR="00440C61" w:rsidRDefault="00440C61" w:rsidP="00CF2FEB">
      <w:pPr>
        <w:pStyle w:val="Punktlista"/>
        <w:numPr>
          <w:ilvl w:val="1"/>
          <w:numId w:val="3"/>
        </w:numPr>
      </w:pPr>
      <w:r w:rsidRPr="00D7289B">
        <w:t xml:space="preserve">För hantering av retur, se </w:t>
      </w:r>
      <w:hyperlink w:anchor="_Retur_av_läkemedel" w:history="1">
        <w:r w:rsidR="00C40A42" w:rsidRPr="00C40A42">
          <w:rPr>
            <w:rStyle w:val="Hyperlnk"/>
          </w:rPr>
          <w:t>k</w:t>
        </w:r>
        <w:r w:rsidRPr="00C40A42">
          <w:rPr>
            <w:rStyle w:val="Hyperlnk"/>
          </w:rPr>
          <w:t>apitel 3.8</w:t>
        </w:r>
        <w:r w:rsidR="00C40A42" w:rsidRPr="00C40A42">
          <w:rPr>
            <w:rStyle w:val="Hyperlnk"/>
          </w:rPr>
          <w:t xml:space="preserve"> Retur av läkemedel</w:t>
        </w:r>
      </w:hyperlink>
      <w:r w:rsidRPr="00C40A42">
        <w:t>.</w:t>
      </w:r>
    </w:p>
    <w:p w14:paraId="5B6C8468" w14:textId="77777777" w:rsidR="00440C61" w:rsidRPr="00CF6333" w:rsidRDefault="00440C61" w:rsidP="005E2753">
      <w:pPr>
        <w:pStyle w:val="Punktlista"/>
      </w:pPr>
      <w:r w:rsidRPr="00CF6333">
        <w:t xml:space="preserve">Den signerade indragningsskrivelsen sparas i ett år, inklusive beskrivning av vidtagen åtgärd. </w:t>
      </w:r>
      <w:r>
        <w:t>I</w:t>
      </w:r>
      <w:r w:rsidRPr="00CF6333">
        <w:t xml:space="preserve">ndragningsskrivelsen </w:t>
      </w:r>
      <w:r>
        <w:t xml:space="preserve">sparas </w:t>
      </w:r>
      <w:r w:rsidRPr="00CF6333">
        <w:t>även om läkemedel som omfatta</w:t>
      </w:r>
      <w:r>
        <w:t>s</w:t>
      </w:r>
      <w:r w:rsidRPr="00CF6333">
        <w:t xml:space="preserve"> av indragningen inte</w:t>
      </w:r>
      <w:r w:rsidRPr="00CF6333">
        <w:rPr>
          <w:b/>
          <w:bCs/>
        </w:rPr>
        <w:t xml:space="preserve"> </w:t>
      </w:r>
      <w:r w:rsidRPr="00CF6333">
        <w:t>f</w:t>
      </w:r>
      <w:r>
        <w:t>a</w:t>
      </w:r>
      <w:r w:rsidRPr="00CF6333">
        <w:t>nns på enheten.</w:t>
      </w:r>
    </w:p>
    <w:p w14:paraId="6D2066B1" w14:textId="77777777" w:rsidR="00440C61" w:rsidRPr="00FC76F1" w:rsidRDefault="00440C61" w:rsidP="005E2753">
      <w:pPr>
        <w:pStyle w:val="Punktlista"/>
      </w:pPr>
      <w:r w:rsidRPr="00FC76F1">
        <w:t xml:space="preserve">Av enhetens lokala </w:t>
      </w:r>
      <w:r w:rsidRPr="51C10DEB">
        <w:t>läkem</w:t>
      </w:r>
      <w:r>
        <w:t>e</w:t>
      </w:r>
      <w:r w:rsidRPr="51C10DEB">
        <w:t>delshanteringsrutin</w:t>
      </w:r>
      <w:r w:rsidRPr="00FC76F1">
        <w:t xml:space="preserve"> ska framgå var indragningsskrivelserna ska förvaras efter ovanstående åtgärder.</w:t>
      </w:r>
    </w:p>
    <w:p w14:paraId="0F107722" w14:textId="77777777" w:rsidR="00440C61" w:rsidRPr="00D7289B" w:rsidRDefault="00440C61" w:rsidP="005E2753">
      <w:pPr>
        <w:pStyle w:val="Punktlista"/>
      </w:pPr>
      <w:r w:rsidRPr="00D7289B">
        <w:t>Den som hanterat indragningen underrättar läkemedelsansvarig sjuksköterska/farmaceut vilka åtgärder som är gjorda.</w:t>
      </w:r>
    </w:p>
    <w:p w14:paraId="05B71D4F" w14:textId="77777777" w:rsidR="00440C61" w:rsidRPr="00D7289B" w:rsidRDefault="00440C61" w:rsidP="00612820">
      <w:pPr>
        <w:pStyle w:val="Rubrik3"/>
      </w:pPr>
      <w:bookmarkStart w:id="187" w:name="_Toc207179247"/>
      <w:bookmarkStart w:id="188" w:name="_Toc233803099"/>
      <w:r w:rsidRPr="00D7289B">
        <w:lastRenderedPageBreak/>
        <w:t>4.</w:t>
      </w:r>
      <w:r>
        <w:t>4</w:t>
      </w:r>
      <w:r w:rsidRPr="00D7289B">
        <w:t>.</w:t>
      </w:r>
      <w:r>
        <w:t>2</w:t>
      </w:r>
      <w:r w:rsidRPr="00D7289B">
        <w:t xml:space="preserve"> Återkallelse av dospåsar</w:t>
      </w:r>
      <w:bookmarkEnd w:id="187"/>
      <w:bookmarkEnd w:id="188"/>
    </w:p>
    <w:p w14:paraId="5CEC1DE3" w14:textId="77777777" w:rsidR="00440C61" w:rsidRPr="00D7289B" w:rsidRDefault="00440C61" w:rsidP="00440C61">
      <w:r w:rsidRPr="00D7289B">
        <w:t xml:space="preserve">Återkallelse av </w:t>
      </w:r>
      <w:proofErr w:type="spellStart"/>
      <w:r>
        <w:t>dospåse</w:t>
      </w:r>
      <w:proofErr w:type="spellEnd"/>
      <w:r>
        <w:t xml:space="preserve"> från </w:t>
      </w:r>
      <w:r w:rsidRPr="00D7289B">
        <w:t>slutenvårdsdos kan bero på indragning från läkemedelstillverkare eller upptäckta kvalitetsbrister i dosdispenseringen. Återkallade dospåsar får inte kasseras utan måste returneras till slutenvårdsdosenhet för att säkerställa att felaktiga läkemedel inte nått patient.</w:t>
      </w:r>
    </w:p>
    <w:p w14:paraId="69438486" w14:textId="77777777" w:rsidR="00440C61" w:rsidRPr="00D7289B" w:rsidRDefault="00440C61" w:rsidP="00440C61">
      <w:r w:rsidRPr="00D7289B">
        <w:t>Personal på slutenvårdsdosenheten kontaktar aktuell vårdenhet och instruerar om hur returen av dospåsar ska ske.</w:t>
      </w:r>
    </w:p>
    <w:p w14:paraId="5E3FFA92" w14:textId="77777777" w:rsidR="00440C61" w:rsidRPr="00D7289B" w:rsidRDefault="00440C61" w:rsidP="00612820">
      <w:pPr>
        <w:pStyle w:val="Rubrik3"/>
      </w:pPr>
      <w:bookmarkStart w:id="189" w:name="_Toc207179248"/>
      <w:bookmarkStart w:id="190" w:name="_Toc233803100"/>
      <w:r w:rsidRPr="00D7289B">
        <w:t>4.</w:t>
      </w:r>
      <w:r>
        <w:t>4</w:t>
      </w:r>
      <w:r w:rsidRPr="00D7289B">
        <w:t>.</w:t>
      </w:r>
      <w:r>
        <w:t>3</w:t>
      </w:r>
      <w:r w:rsidRPr="00D7289B">
        <w:t xml:space="preserve"> Reklamationer</w:t>
      </w:r>
      <w:bookmarkEnd w:id="189"/>
      <w:bookmarkEnd w:id="190"/>
    </w:p>
    <w:p w14:paraId="577C9079" w14:textId="5A6B106A" w:rsidR="00440C61" w:rsidRPr="00D7289B" w:rsidRDefault="00440C61" w:rsidP="00440C61">
      <w:pPr>
        <w:rPr>
          <w:iCs/>
        </w:rPr>
      </w:pPr>
      <w:r w:rsidRPr="00D7289B">
        <w:rPr>
          <w:iCs/>
        </w:rPr>
        <w:t>Vid uppenbar eller misstänkt kvalitetsbrist från tillverkare ska läkemedlet reklameras.</w:t>
      </w:r>
      <w:r w:rsidRPr="000B723E">
        <w:rPr>
          <w:iCs/>
        </w:rPr>
        <w:t xml:space="preserve"> </w:t>
      </w:r>
      <w:r w:rsidRPr="005F2811">
        <w:rPr>
          <w:iCs/>
        </w:rPr>
        <w:t xml:space="preserve">Avvikelser som påverkar patientsäkerheten ska även rapporteras på sedvanligt sätt i MedControl Pro. Se även </w:t>
      </w:r>
      <w:hyperlink w:anchor="_10_Kvalitetssäkring_1" w:history="1">
        <w:r w:rsidRPr="00104BCA">
          <w:rPr>
            <w:rStyle w:val="Hyperlnk"/>
            <w:iCs/>
          </w:rPr>
          <w:t>kapitel 10 Kvalitetssäkring</w:t>
        </w:r>
      </w:hyperlink>
      <w:r w:rsidR="00612820">
        <w:rPr>
          <w:iCs/>
        </w:rPr>
        <w:t xml:space="preserve">. </w:t>
      </w:r>
      <w:r w:rsidRPr="00D7289B">
        <w:rPr>
          <w:iCs/>
        </w:rPr>
        <w:t xml:space="preserve">Vid leveransavvikelser, se </w:t>
      </w:r>
      <w:hyperlink w:anchor="_3.4.4_Leveransavvikelser" w:history="1">
        <w:r w:rsidRPr="00812489">
          <w:rPr>
            <w:rStyle w:val="Hyperlnk"/>
            <w:iCs/>
          </w:rPr>
          <w:t xml:space="preserve">kapitel 3, </w:t>
        </w:r>
        <w:r w:rsidR="00773731">
          <w:rPr>
            <w:rStyle w:val="Hyperlnk"/>
            <w:iCs/>
          </w:rPr>
          <w:t>Leveransavvikelser</w:t>
        </w:r>
        <w:r w:rsidRPr="00812489">
          <w:rPr>
            <w:rStyle w:val="Hyperlnk"/>
            <w:iCs/>
          </w:rPr>
          <w:t>.</w:t>
        </w:r>
      </w:hyperlink>
      <w:r w:rsidRPr="005F2811">
        <w:t xml:space="preserve"> </w:t>
      </w:r>
    </w:p>
    <w:p w14:paraId="15596855" w14:textId="77777777" w:rsidR="00A74796" w:rsidRDefault="00440C61" w:rsidP="00A74796">
      <w:pPr>
        <w:pStyle w:val="MellanrubrikVGR"/>
        <w:rPr>
          <w:rFonts w:eastAsia="MS Gothic"/>
        </w:rPr>
      </w:pPr>
      <w:r w:rsidRPr="00D7289B">
        <w:rPr>
          <w:rFonts w:eastAsia="MS Gothic"/>
        </w:rPr>
        <w:t>RGL</w:t>
      </w:r>
    </w:p>
    <w:p w14:paraId="60BF5F33" w14:textId="7EAE242D" w:rsidR="00440C61" w:rsidRPr="00D7289B" w:rsidRDefault="00440C61" w:rsidP="00440C61">
      <w:r w:rsidRPr="00D7289B">
        <w:t xml:space="preserve">Om ett läkemedel behöver reklameras ska RGL kontaktas för överenskommelse om åtgärd, till exempel om det ska returneras eller ej. </w:t>
      </w:r>
      <w:hyperlink r:id="rId210" w:history="1">
        <w:r>
          <w:rPr>
            <w:rFonts w:eastAsia="MS Gothic"/>
            <w:color w:val="006298"/>
            <w:u w:val="single"/>
          </w:rPr>
          <w:t>Samtliga kontaktuppgifter Sjukvårdsapotek VGR och RGL</w:t>
        </w:r>
      </w:hyperlink>
      <w:r w:rsidRPr="00D7289B">
        <w:t>.</w:t>
      </w:r>
    </w:p>
    <w:p w14:paraId="28B4214A" w14:textId="77777777" w:rsidR="00440C61" w:rsidRPr="00D7289B" w:rsidRDefault="00440C61" w:rsidP="00440C61">
      <w:r w:rsidRPr="00D7289B">
        <w:t xml:space="preserve">Fyll i </w:t>
      </w:r>
      <w:hyperlink r:id="rId211" w:history="1">
        <w:r w:rsidRPr="00D7289B">
          <w:rPr>
            <w:color w:val="006298"/>
            <w:u w:val="single"/>
          </w:rPr>
          <w:t>blankett A ”Retur och/eller reklamation av läkemedel till RGL”</w:t>
        </w:r>
      </w:hyperlink>
      <w:r w:rsidRPr="00D7289B">
        <w:t xml:space="preserve"> som underlag till utredning och kreditering. Om läkemedlet ska returneras följs anvisning i avsnitt 3.8, annars faxas eller mejlas blanketten till RGL.</w:t>
      </w:r>
    </w:p>
    <w:p w14:paraId="216DCDBB" w14:textId="77777777" w:rsidR="00440C61" w:rsidRPr="00D7289B" w:rsidRDefault="00440C61" w:rsidP="00440C61">
      <w:r w:rsidRPr="00D7289B">
        <w:t>RGL bedömer om kreditering av reklamerade läkemedel kan göras och återrapporterar till enheten i enlighet med kontaktuppgifter på ifylld blankett. Kreditering ska ske inom 30 dagar från att kontakt tagits.</w:t>
      </w:r>
    </w:p>
    <w:p w14:paraId="0C7A3B1B" w14:textId="187537BE" w:rsidR="00440C61" w:rsidRPr="00D7289B" w:rsidRDefault="00440C61" w:rsidP="00440C61">
      <w:r w:rsidRPr="00D7289B">
        <w:t xml:space="preserve">I det fall reklamerade läkemedel inte ska returneras ska dessa kasseras enligt rutin för hantering av kasserade läkemedel i </w:t>
      </w:r>
      <w:hyperlink w:anchor="_Miljöaspekter_och_läkemedelsavfall" w:history="1">
        <w:r w:rsidRPr="00D7289B">
          <w:rPr>
            <w:color w:val="006298"/>
            <w:u w:val="single"/>
          </w:rPr>
          <w:t>kapitel 9 Miljöaspekter och läkemedelsavfall</w:t>
        </w:r>
      </w:hyperlink>
      <w:r w:rsidRPr="00D7289B">
        <w:t>.</w:t>
      </w:r>
    </w:p>
    <w:p w14:paraId="483A28D0" w14:textId="77777777" w:rsidR="00440C61" w:rsidRPr="00D7289B" w:rsidRDefault="00440C61" w:rsidP="00A74796">
      <w:pPr>
        <w:pStyle w:val="MellanrubrikVGR"/>
        <w:rPr>
          <w:rFonts w:eastAsia="MS Gothic"/>
        </w:rPr>
      </w:pPr>
      <w:r w:rsidRPr="00D7289B">
        <w:rPr>
          <w:rFonts w:eastAsia="MS Gothic"/>
        </w:rPr>
        <w:t>Medovia</w:t>
      </w:r>
    </w:p>
    <w:p w14:paraId="7A3CA1A1" w14:textId="77777777" w:rsidR="00440C61" w:rsidRPr="00D7289B" w:rsidRDefault="00440C61" w:rsidP="00440C61">
      <w:pPr>
        <w:rPr>
          <w:rFonts w:eastAsia="Rubik"/>
        </w:rPr>
      </w:pPr>
      <w:r w:rsidRPr="00D7289B">
        <w:t xml:space="preserve">Om ett läkemedel behöver reklameras </w:t>
      </w:r>
      <w:r w:rsidRPr="00D7289B">
        <w:rPr>
          <w:rFonts w:eastAsia="Rubik"/>
        </w:rPr>
        <w:t xml:space="preserve">fyll i </w:t>
      </w:r>
      <w:hyperlink r:id="rId212" w:history="1">
        <w:r w:rsidRPr="00D7289B">
          <w:rPr>
            <w:rFonts w:eastAsia="Rubik"/>
            <w:color w:val="006298"/>
            <w:u w:val="single"/>
          </w:rPr>
          <w:t>Returblankett reklamation indragning och retur Medovia</w:t>
        </w:r>
      </w:hyperlink>
      <w:r w:rsidRPr="00D7289B">
        <w:rPr>
          <w:rFonts w:eastAsia="Rubik"/>
        </w:rPr>
        <w:t xml:space="preserve"> och mejla den till </w:t>
      </w:r>
      <w:r w:rsidRPr="00D7289B">
        <w:t>Medovia</w:t>
      </w:r>
      <w:r w:rsidRPr="00D7289B">
        <w:rPr>
          <w:rFonts w:eastAsia="Rubik"/>
        </w:rPr>
        <w:t xml:space="preserve"> på </w:t>
      </w:r>
      <w:hyperlink r:id="rId213" w:history="1">
        <w:r w:rsidRPr="00D7289B">
          <w:rPr>
            <w:rFonts w:eastAsia="Rubik"/>
            <w:color w:val="006298"/>
            <w:u w:val="single"/>
          </w:rPr>
          <w:t>order.skane@medovia.se</w:t>
        </w:r>
      </w:hyperlink>
      <w:r w:rsidRPr="00D7289B">
        <w:rPr>
          <w:rFonts w:eastAsia="Rubik"/>
        </w:rPr>
        <w:t xml:space="preserve">. Invänta svar från </w:t>
      </w:r>
      <w:r w:rsidRPr="00D7289B">
        <w:t>Medovia</w:t>
      </w:r>
      <w:r w:rsidRPr="00D7289B">
        <w:rPr>
          <w:rFonts w:eastAsia="Rubik"/>
        </w:rPr>
        <w:t xml:space="preserve"> med besked om läkemedlet behöver returneras eller ej. Om retur krävs, </w:t>
      </w:r>
      <w:r w:rsidRPr="00D7289B">
        <w:t>följs anvisning i avsnitt 3.8. Retur av läkemedel</w:t>
      </w:r>
      <w:r w:rsidRPr="00D7289B">
        <w:rPr>
          <w:rFonts w:eastAsia="Rubik"/>
        </w:rPr>
        <w:t xml:space="preserve">. </w:t>
      </w:r>
    </w:p>
    <w:p w14:paraId="0311972D" w14:textId="0971D67C" w:rsidR="00440C61" w:rsidRPr="00D7289B" w:rsidRDefault="00440C61" w:rsidP="00440C61">
      <w:r w:rsidRPr="00D7289B">
        <w:t xml:space="preserve">I det fall reklamerade läkemedel inte ska returneras ska dessa kasseras enligt rutin för hantering av kasserade läkemedel i </w:t>
      </w:r>
      <w:hyperlink w:anchor="_Miljöaspekter_och_läkemedelsavfall" w:history="1">
        <w:r w:rsidRPr="00D7289B">
          <w:rPr>
            <w:color w:val="006298"/>
            <w:u w:val="single"/>
          </w:rPr>
          <w:t xml:space="preserve">kapitel 9 </w:t>
        </w:r>
        <w:r w:rsidRPr="00D7289B">
          <w:rPr>
            <w:color w:val="006298"/>
            <w:u w:val="single"/>
          </w:rPr>
          <w:lastRenderedPageBreak/>
          <w:t>Miljöaspekter och läkemedelsavfall</w:t>
        </w:r>
      </w:hyperlink>
      <w:r w:rsidRPr="00D7289B">
        <w:t xml:space="preserve">. </w:t>
      </w:r>
      <w:r w:rsidRPr="00D7289B">
        <w:rPr>
          <w:rFonts w:eastAsia="Rubik"/>
        </w:rPr>
        <w:t>Eventuell kreditering görs efter tillverkarens godkännande.</w:t>
      </w:r>
    </w:p>
    <w:p w14:paraId="3F3330F1" w14:textId="1A3628AA" w:rsidR="00A74796" w:rsidRDefault="00A74796" w:rsidP="00DB0BEB">
      <w:pPr>
        <w:pStyle w:val="MellanrubrikVGR"/>
        <w:rPr>
          <w:rFonts w:eastAsia="MS Gothic"/>
        </w:rPr>
      </w:pPr>
      <w:r>
        <w:rPr>
          <w:rFonts w:eastAsia="MS Gothic"/>
        </w:rPr>
        <w:t>E</w:t>
      </w:r>
      <w:r w:rsidR="00440C61" w:rsidRPr="63276AAA">
        <w:rPr>
          <w:rFonts w:eastAsia="MS Gothic"/>
        </w:rPr>
        <w:t>xtempore</w:t>
      </w:r>
      <w:r>
        <w:rPr>
          <w:rFonts w:eastAsia="MS Gothic"/>
        </w:rPr>
        <w:t>läkemedel</w:t>
      </w:r>
    </w:p>
    <w:p w14:paraId="54E14C39" w14:textId="2FB70D81" w:rsidR="00440C61" w:rsidRPr="00D7289B" w:rsidRDefault="00440C61" w:rsidP="00A74796">
      <w:r w:rsidRPr="63276AAA">
        <w:t xml:space="preserve">Se avsnitt Avvikelser på </w:t>
      </w:r>
      <w:hyperlink r:id="rId214">
        <w:r w:rsidRPr="63276AAA">
          <w:rPr>
            <w:color w:val="006298" w:themeColor="accent1"/>
            <w:u w:val="single"/>
          </w:rPr>
          <w:t>Information om extempore för vårdpersonal.</w:t>
        </w:r>
      </w:hyperlink>
      <w:r w:rsidRPr="63276AAA">
        <w:t xml:space="preserve"> </w:t>
      </w:r>
    </w:p>
    <w:p w14:paraId="62360D5C" w14:textId="77777777" w:rsidR="00440C61" w:rsidRPr="00D7289B" w:rsidRDefault="00440C61" w:rsidP="00A74796">
      <w:pPr>
        <w:pStyle w:val="Rubrik2"/>
      </w:pPr>
      <w:bookmarkStart w:id="191" w:name="_Toc207179249"/>
      <w:bookmarkStart w:id="192" w:name="_Toc233803101"/>
      <w:r w:rsidRPr="00D7289B">
        <w:t>4.</w:t>
      </w:r>
      <w:r>
        <w:t>5</w:t>
      </w:r>
      <w:r w:rsidRPr="00D7289B">
        <w:t xml:space="preserve"> Patientens privata läkemedel</w:t>
      </w:r>
      <w:bookmarkEnd w:id="191"/>
      <w:bookmarkEnd w:id="192"/>
    </w:p>
    <w:p w14:paraId="4EAB6D6B" w14:textId="77777777" w:rsidR="00440C61" w:rsidRPr="00D7289B" w:rsidRDefault="00440C61" w:rsidP="00A74796">
      <w:pPr>
        <w:pStyle w:val="Rubrik3"/>
      </w:pPr>
      <w:bookmarkStart w:id="193" w:name="_Toc207179250"/>
      <w:bookmarkStart w:id="194" w:name="_Toc233803102"/>
      <w:r w:rsidRPr="00D7289B">
        <w:t>4.</w:t>
      </w:r>
      <w:r>
        <w:t>5</w:t>
      </w:r>
      <w:r w:rsidRPr="00D7289B">
        <w:t>.1 Förvaring av patientens privata läkemedel</w:t>
      </w:r>
      <w:bookmarkEnd w:id="193"/>
      <w:bookmarkEnd w:id="194"/>
    </w:p>
    <w:p w14:paraId="21918A66" w14:textId="77777777" w:rsidR="00440C61" w:rsidRDefault="00440C61" w:rsidP="00440C61">
      <w:r>
        <w:t>P</w:t>
      </w:r>
      <w:r w:rsidRPr="00D7289B">
        <w:t xml:space="preserve">å </w:t>
      </w:r>
      <w:r>
        <w:t xml:space="preserve">vissa </w:t>
      </w:r>
      <w:r w:rsidRPr="00D7289B">
        <w:t>mottagningar</w:t>
      </w:r>
      <w:r>
        <w:t xml:space="preserve"> och inom Närhälsan kan</w:t>
      </w:r>
      <w:r w:rsidRPr="00D7289B">
        <w:t xml:space="preserve"> </w:t>
      </w:r>
      <w:r>
        <w:t xml:space="preserve">det </w:t>
      </w:r>
      <w:r w:rsidRPr="00D7289B">
        <w:t>förekomm</w:t>
      </w:r>
      <w:r>
        <w:t>a</w:t>
      </w:r>
      <w:r w:rsidRPr="00D7289B">
        <w:t xml:space="preserve"> att patienters privata läkemedel förvaras på enheten, till exempel då patienten behöver hjälp med administrering. </w:t>
      </w:r>
    </w:p>
    <w:p w14:paraId="67772D70" w14:textId="77777777" w:rsidR="00440C61" w:rsidRPr="00D7289B" w:rsidRDefault="00440C61" w:rsidP="00440C61">
      <w:r w:rsidRPr="00D7289B">
        <w:t xml:space="preserve">Inom slutenvården kan privata läkemedel i vissa fall förvaras på enheten under vårdtiden (se även nedan stycke ”Användning av inneliggande patienters privata läkemedel”). </w:t>
      </w:r>
    </w:p>
    <w:p w14:paraId="62171F57" w14:textId="25B60162" w:rsidR="00440C61" w:rsidRPr="00D7289B" w:rsidRDefault="00440C61" w:rsidP="00440C61">
      <w:pPr>
        <w:rPr>
          <w:bCs/>
        </w:rPr>
      </w:pPr>
      <w:r w:rsidRPr="00D7289B">
        <w:t xml:space="preserve">När vårdenheten tar emot privata läkemedel för förvaring, kassation eller för användning under vårdtiden, ska överlämnandet och mottagandet dokumenteras, se </w:t>
      </w:r>
      <w:hyperlink r:id="rId215" w:history="1">
        <w:r w:rsidRPr="00D7289B">
          <w:rPr>
            <w:color w:val="006298"/>
            <w:u w:val="single"/>
          </w:rPr>
          <w:t>mall 21 Kvittens för omhändertagande av patientens privata läkemedel</w:t>
        </w:r>
      </w:hyperlink>
      <w:r w:rsidRPr="00D7289B">
        <w:t xml:space="preserve">. För narkotikaklassade läkemedel gäller även krav på dokumentation i förbrukningsjournal, se </w:t>
      </w:r>
      <w:hyperlink w:anchor="_Narkotikaklassade_läkemedel" w:history="1">
        <w:r w:rsidRPr="00D7289B">
          <w:rPr>
            <w:color w:val="006298"/>
            <w:u w:val="single"/>
          </w:rPr>
          <w:t>kapitel 11</w:t>
        </w:r>
      </w:hyperlink>
      <w:r w:rsidRPr="00D7289B">
        <w:t xml:space="preserve"> Narkotikaklassade läkemedel.</w:t>
      </w:r>
    </w:p>
    <w:p w14:paraId="2C1A3DE6" w14:textId="77777777" w:rsidR="00440C61" w:rsidRPr="00D7289B" w:rsidRDefault="00440C61" w:rsidP="00440C61">
      <w:r w:rsidRPr="00D7289B">
        <w:t>Privata läkemedel</w:t>
      </w:r>
      <w:r>
        <w:t xml:space="preserve"> får inte ges till någon annan och</w:t>
      </w:r>
      <w:r w:rsidRPr="00D7289B">
        <w:t xml:space="preserve"> ska förvaras åtskilda från enhetens läkemedel samt åtskilda från övriga patienters läkemedel.</w:t>
      </w:r>
    </w:p>
    <w:p w14:paraId="05C56C9C" w14:textId="77777777" w:rsidR="00440C61" w:rsidRPr="00D7289B" w:rsidRDefault="00440C61" w:rsidP="00440C61">
      <w:r w:rsidRPr="00D7289B">
        <w:t>Kvarglömda privata läkemedel hanteras enligt lokala rutiner, se även avsnitt nedan angående kassation.</w:t>
      </w:r>
    </w:p>
    <w:p w14:paraId="01E45E2A" w14:textId="77777777" w:rsidR="00440C61" w:rsidRPr="00D7289B" w:rsidRDefault="00440C61" w:rsidP="00A74796">
      <w:pPr>
        <w:pStyle w:val="MellanrubrikVGR"/>
      </w:pPr>
      <w:r w:rsidRPr="00D7289B">
        <w:t>Användning av inneliggande patienters privata läkemedel</w:t>
      </w:r>
    </w:p>
    <w:p w14:paraId="30FD1B4B" w14:textId="605B5FCD" w:rsidR="00440C61" w:rsidRPr="00D7289B" w:rsidRDefault="00440C61" w:rsidP="00440C61">
      <w:r w:rsidRPr="00D7289B">
        <w:t xml:space="preserve">Undantagsvis kan patientens privata läkemedel behöva användas under vårdtiden på sjukhus. Det kan vara för att lösa akuta behov, till exempel om det läkemedel som patienten måste ta inte finns tillgängligt vid ankomst till vårdenhet eller för patientbundna inhalatorer, ögondroppar och insulin. Se </w:t>
      </w:r>
      <w:hyperlink w:anchor="_Iordningställande" w:history="1">
        <w:r w:rsidRPr="00D7289B">
          <w:rPr>
            <w:color w:val="006298"/>
            <w:u w:val="single"/>
          </w:rPr>
          <w:t>kapitel 5 Iordningställande och administrering/överlämnande</w:t>
        </w:r>
      </w:hyperlink>
      <w:r w:rsidRPr="00D7289B">
        <w:rPr>
          <w:color w:val="006298"/>
          <w:u w:val="single"/>
        </w:rPr>
        <w:t>,</w:t>
      </w:r>
      <w:r w:rsidRPr="00D7289B">
        <w:t xml:space="preserve"> ”Patientens privata läkemedel”, för krav på dokumentation i det fall patientens privata läkemedel ges på vårdenhet.</w:t>
      </w:r>
    </w:p>
    <w:p w14:paraId="790CE243" w14:textId="77777777" w:rsidR="00440C61" w:rsidRPr="00D7289B" w:rsidRDefault="00440C61" w:rsidP="00A74796">
      <w:pPr>
        <w:pStyle w:val="Rubrik3"/>
      </w:pPr>
      <w:bookmarkStart w:id="195" w:name="_Toc207179251"/>
      <w:bookmarkStart w:id="196" w:name="_Toc233803103"/>
      <w:r w:rsidRPr="00D7289B">
        <w:lastRenderedPageBreak/>
        <w:t>4.</w:t>
      </w:r>
      <w:r>
        <w:t>5</w:t>
      </w:r>
      <w:r w:rsidRPr="00D7289B">
        <w:t>.2 Kassation av patientens privata läkemedel</w:t>
      </w:r>
      <w:bookmarkEnd w:id="195"/>
      <w:bookmarkEnd w:id="196"/>
    </w:p>
    <w:p w14:paraId="7E512942" w14:textId="77777777" w:rsidR="00440C61" w:rsidRPr="00D7289B" w:rsidRDefault="00440C61" w:rsidP="00440C61">
      <w:pPr>
        <w:rPr>
          <w:bCs/>
        </w:rPr>
      </w:pPr>
      <w:r>
        <w:t xml:space="preserve">Vid eventuell kassation av patientens privata läkemedel som förvaras på enhet </w:t>
      </w:r>
      <w:r w:rsidRPr="00D7289B">
        <w:t>bör</w:t>
      </w:r>
      <w:r>
        <w:t xml:space="preserve"> ansvaret mellan patient och vårdenhet finnas beskrivet i lokal rutin</w:t>
      </w:r>
      <w:r w:rsidRPr="00D7289B">
        <w:t xml:space="preserve">. Överlämnandet och omhändertagande av privata läkemedel för kassation dokumenteras och signeras, se </w:t>
      </w:r>
      <w:hyperlink r:id="rId216" w:history="1">
        <w:r w:rsidRPr="00D7289B">
          <w:rPr>
            <w:color w:val="006298"/>
            <w:u w:val="single"/>
          </w:rPr>
          <w:t>mall 21</w:t>
        </w:r>
      </w:hyperlink>
      <w:r w:rsidRPr="00D7289B">
        <w:rPr>
          <w:color w:val="006298"/>
          <w:u w:val="single"/>
        </w:rPr>
        <w:t>.</w:t>
      </w:r>
      <w:r w:rsidRPr="00D7289B">
        <w:rPr>
          <w:bCs/>
        </w:rPr>
        <w:t xml:space="preserve"> </w:t>
      </w:r>
    </w:p>
    <w:p w14:paraId="0AA8D22D" w14:textId="77777777" w:rsidR="00440C61" w:rsidRPr="00D7289B" w:rsidRDefault="00440C61" w:rsidP="00440C61">
      <w:pPr>
        <w:rPr>
          <w:bCs/>
        </w:rPr>
      </w:pPr>
      <w:r w:rsidRPr="00D7289B">
        <w:t>En avliden persons privata läkemedel är formellt dödsboets egendom. Av säkerhetsskäl bör stor restriktivitet tillämpas vid utlämnandet av läkemedel från sjukvården till anhöriga. En god rutin kan vara att påtala för anhöriga att överblivna läkemedel lämpligen skickas för destruktion och be om deras godkännande. Speciellt gäller det narkotika eftersom det är brottsligt att inneha eller bruka någon annans narkotikaklassade läkemedel. Det behöver dödsboet upplysas om.</w:t>
      </w:r>
    </w:p>
    <w:p w14:paraId="0993ABF1" w14:textId="77777777" w:rsidR="00440C61" w:rsidRPr="00D61841" w:rsidRDefault="00440C61" w:rsidP="00440C61">
      <w:r w:rsidRPr="00D7289B">
        <w:t xml:space="preserve">Om en inneliggande patient som har öppenvårdsdos avlider ska patienten markeras som avliden i Pascal för att undvika onödig dosproduktion. Information kring detta finns i Pascal handbok </w:t>
      </w:r>
      <w:hyperlink r:id="rId217" w:anchor="Pascal-handbok" w:history="1">
        <w:r w:rsidRPr="00D7289B">
          <w:rPr>
            <w:color w:val="006298"/>
            <w:u w:val="single"/>
          </w:rPr>
          <w:t xml:space="preserve">Manualer och checklistor - Öppen info: Pascal - </w:t>
        </w:r>
        <w:proofErr w:type="spellStart"/>
        <w:r w:rsidRPr="00D7289B">
          <w:rPr>
            <w:color w:val="006298"/>
            <w:u w:val="single"/>
          </w:rPr>
          <w:t>Confluence</w:t>
        </w:r>
        <w:proofErr w:type="spellEnd"/>
        <w:r w:rsidRPr="00D7289B">
          <w:rPr>
            <w:color w:val="006298"/>
            <w:u w:val="single"/>
          </w:rPr>
          <w:t xml:space="preserve"> (atlassian.net)</w:t>
        </w:r>
      </w:hyperlink>
      <w:r w:rsidRPr="00D7289B">
        <w:rPr>
          <w:color w:val="006298"/>
          <w:u w:val="single"/>
        </w:rPr>
        <w:t xml:space="preserve"> </w:t>
      </w:r>
      <w:r w:rsidRPr="00D7289B">
        <w:t>(avsnitt 20.6, 20.7).</w:t>
      </w:r>
      <w:r w:rsidRPr="00D7289B">
        <w:rPr>
          <w:color w:val="006298"/>
          <w:u w:val="single"/>
        </w:rPr>
        <w:fldChar w:fldCharType="begin"/>
      </w:r>
      <w:r w:rsidRPr="00D7289B">
        <w:rPr>
          <w:color w:val="006298"/>
          <w:u w:val="single"/>
        </w:rPr>
        <w:instrText xml:space="preserve"> HYPERLINK "https://mellanarkiv-offentlig.vgregion.se/alfresco/s/archive/stream/public/v1/source/available/sofia/su5269-681329697-49/surrogate/S%c3%a4kerhetshandboken.pdf" </w:instrText>
      </w:r>
      <w:r w:rsidRPr="00D7289B">
        <w:rPr>
          <w:color w:val="006298"/>
          <w:u w:val="single"/>
        </w:rPr>
      </w:r>
      <w:r w:rsidRPr="00D7289B">
        <w:rPr>
          <w:color w:val="006298"/>
          <w:u w:val="single"/>
        </w:rPr>
        <w:fldChar w:fldCharType="separate"/>
      </w:r>
    </w:p>
    <w:p w14:paraId="0137FABF" w14:textId="77777777" w:rsidR="00440C61" w:rsidRPr="00D7289B" w:rsidRDefault="00440C61" w:rsidP="007357A9">
      <w:pPr>
        <w:pStyle w:val="Rubrik2"/>
      </w:pPr>
      <w:r w:rsidRPr="00D7289B">
        <w:rPr>
          <w:rFonts w:ascii="Times New Roman" w:hAnsi="Times New Roman"/>
          <w:color w:val="006298"/>
          <w:u w:val="single"/>
        </w:rPr>
        <w:fldChar w:fldCharType="end"/>
      </w:r>
      <w:bookmarkStart w:id="197" w:name="_Toc207179252"/>
      <w:bookmarkStart w:id="198" w:name="_Toc233803104"/>
      <w:r w:rsidRPr="00D7289B">
        <w:t>4.</w:t>
      </w:r>
      <w:r>
        <w:t>6</w:t>
      </w:r>
      <w:r w:rsidRPr="00D7289B">
        <w:t xml:space="preserve"> Kassation av läkemedel</w:t>
      </w:r>
      <w:bookmarkEnd w:id="197"/>
      <w:bookmarkEnd w:id="198"/>
    </w:p>
    <w:p w14:paraId="5B9B1BB8" w14:textId="2916DAB6" w:rsidR="00440C61" w:rsidRPr="00D7289B" w:rsidRDefault="00440C61" w:rsidP="00440C61">
      <w:pPr>
        <w:rPr>
          <w:color w:val="000000"/>
        </w:rPr>
      </w:pPr>
      <w:r w:rsidRPr="00D7289B">
        <w:t>Se</w:t>
      </w:r>
      <w:r w:rsidRPr="00D7289B">
        <w:rPr>
          <w:color w:val="000000"/>
        </w:rPr>
        <w:t xml:space="preserve"> </w:t>
      </w:r>
      <w:hyperlink w:anchor="_Miljöaspekter_och_läkemedelsavfall" w:history="1">
        <w:r w:rsidRPr="00D7289B">
          <w:rPr>
            <w:color w:val="006298"/>
            <w:u w:val="single"/>
          </w:rPr>
          <w:t>kapitel 9. Miljöaspekter och läkemedelsavfall.</w:t>
        </w:r>
      </w:hyperlink>
    </w:p>
    <w:p w14:paraId="688353BC" w14:textId="77777777" w:rsidR="00440C61" w:rsidRPr="00D7289B" w:rsidRDefault="00440C61" w:rsidP="007357A9">
      <w:pPr>
        <w:pStyle w:val="Rubrik2"/>
      </w:pPr>
      <w:bookmarkStart w:id="199" w:name="_Toc207179253"/>
      <w:bookmarkStart w:id="200" w:name="_Toc233803105"/>
      <w:r w:rsidRPr="00D7289B">
        <w:t>4.</w:t>
      </w:r>
      <w:r>
        <w:t>7</w:t>
      </w:r>
      <w:r w:rsidRPr="00D7289B">
        <w:t xml:space="preserve"> Utformning av läkemedelsförråd</w:t>
      </w:r>
      <w:bookmarkEnd w:id="199"/>
      <w:bookmarkEnd w:id="200"/>
    </w:p>
    <w:p w14:paraId="11303C33" w14:textId="77777777" w:rsidR="00440C61" w:rsidRPr="00D7289B" w:rsidRDefault="00440C61" w:rsidP="00440C61">
      <w:r w:rsidRPr="00D7289B">
        <w:t xml:space="preserve">Läkemedelsförråd ska vara låsbart och bör vara beläget så att arbetet kan utföras ostört. Det bästa alternativet är ofta separata läkemedelsrum, disponerade så att man har nödvändig utrustning inom räckhåll och enbart avsett för läkemedelshantering. Utrymmet behöver vara tillräckligt stort för att rymma läkemedel som krävs enligt kapitel 3 baserat på normalförbrukning samt för att bibehålla god ordning. Läkemedelsförråd bör inte placeras i direkt solljus. God belysning är väsentligt ur säkerhetssynpunkt. </w:t>
      </w:r>
    </w:p>
    <w:p w14:paraId="02822F65" w14:textId="77777777" w:rsidR="00440C61" w:rsidRPr="00D7289B" w:rsidRDefault="00440C61" w:rsidP="00440C61">
      <w:r w:rsidRPr="00D7289B">
        <w:t>Kontakta Sjukvårdsapotek VGR lokalt för att få råd om hur läkemedelsförrådet kan anpassas till verksamhetens inriktning och omfattning samt enligt gällande regelverk.</w:t>
      </w:r>
    </w:p>
    <w:p w14:paraId="5760F860" w14:textId="77777777" w:rsidR="00440C61" w:rsidRPr="00D7289B" w:rsidRDefault="00440C61" w:rsidP="00440C61">
      <w:r w:rsidRPr="00D7289B">
        <w:t>Vid ny- eller ombyggnation av läkemedelsrum finns en fastställd standard enligt PTS (program för teknisk standard), Typrum 27 – Läkemedelsrum.</w:t>
      </w:r>
      <w:r>
        <w:t xml:space="preserve"> Västfastigheter har vidare en projektguide för om- och nybyggnation av läkemedelsrum, där det framgår att </w:t>
      </w:r>
      <w:r w:rsidRPr="00D7289B">
        <w:t xml:space="preserve">Sjukvårdsapotek </w:t>
      </w:r>
      <w:r w:rsidRPr="00D7289B">
        <w:lastRenderedPageBreak/>
        <w:t xml:space="preserve">VGR lokalt </w:t>
      </w:r>
      <w:r>
        <w:t>ska kontaktas för bedömning av behovet av säkerhetsbänk i läkemedelsrum.</w:t>
      </w:r>
    </w:p>
    <w:p w14:paraId="3E256E0B" w14:textId="77777777" w:rsidR="00440C61" w:rsidRPr="00D7289B" w:rsidRDefault="00440C61" w:rsidP="00440C61">
      <w:r w:rsidRPr="00D7289B">
        <w:t>Lokala tillägg:</w:t>
      </w:r>
    </w:p>
    <w:p w14:paraId="3CFB6D72" w14:textId="77777777" w:rsidR="00440C61" w:rsidRPr="00D7289B" w:rsidRDefault="00440C61" w:rsidP="00440C61">
      <w:r w:rsidRPr="00D7289B">
        <w:t xml:space="preserve">SkaS: </w:t>
      </w:r>
      <w:hyperlink r:id="rId218" w:history="1">
        <w:r w:rsidRPr="00D7289B">
          <w:rPr>
            <w:color w:val="006298"/>
            <w:u w:val="single"/>
          </w:rPr>
          <w:t>Bygga och inreda läkemedelsrum</w:t>
        </w:r>
      </w:hyperlink>
    </w:p>
    <w:p w14:paraId="14A272E7" w14:textId="77777777" w:rsidR="00440C61" w:rsidRDefault="00440C61" w:rsidP="00440C61">
      <w:pPr>
        <w:tabs>
          <w:tab w:val="right" w:pos="8061"/>
        </w:tabs>
      </w:pPr>
      <w:r w:rsidRPr="00D7289B">
        <w:t xml:space="preserve">SU: </w:t>
      </w:r>
      <w:hyperlink r:id="rId219" w:history="1">
        <w:r w:rsidRPr="00D7289B">
          <w:rPr>
            <w:color w:val="006298"/>
            <w:u w:val="single"/>
          </w:rPr>
          <w:t>Rutin för ny- och ombyggnad av medicinrum läkemedelsrum</w:t>
        </w:r>
      </w:hyperlink>
    </w:p>
    <w:p w14:paraId="6B6CDB30" w14:textId="6D2F86EC" w:rsidR="00D15B6E" w:rsidRPr="0077622B" w:rsidRDefault="003405E2" w:rsidP="0077622B">
      <w:pPr>
        <w:pStyle w:val="Rubrik2"/>
      </w:pPr>
      <w:bookmarkStart w:id="201" w:name="_Toc98420140"/>
      <w:bookmarkStart w:id="202" w:name="_Toc115689053"/>
      <w:bookmarkStart w:id="203" w:name="_Toc233803106"/>
      <w:bookmarkStart w:id="204" w:name="_Hlk120174982"/>
      <w:r w:rsidRPr="0077622B">
        <w:lastRenderedPageBreak/>
        <w:t>4.</w:t>
      </w:r>
      <w:r w:rsidR="00A5048D">
        <w:t>8</w:t>
      </w:r>
      <w:r w:rsidRPr="0077622B">
        <w:t xml:space="preserve"> </w:t>
      </w:r>
      <w:r w:rsidR="00D15B6E" w:rsidRPr="0077622B">
        <w:t>Versionshistorik</w:t>
      </w:r>
      <w:bookmarkEnd w:id="201"/>
      <w:bookmarkEnd w:id="202"/>
      <w:bookmarkEnd w:id="203"/>
    </w:p>
    <w:tbl>
      <w:tblPr>
        <w:tblW w:w="9493" w:type="dxa"/>
        <w:tblInd w:w="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0"/>
        <w:gridCol w:w="1415"/>
        <w:gridCol w:w="2537"/>
        <w:gridCol w:w="4111"/>
      </w:tblGrid>
      <w:tr w:rsidR="00D15B6E" w:rsidRPr="00D15B6E" w14:paraId="5FAA45D3" w14:textId="77777777" w:rsidTr="0077622B">
        <w:trPr>
          <w:cantSplit/>
          <w:tblHeader/>
        </w:trPr>
        <w:tc>
          <w:tcPr>
            <w:tcW w:w="1430" w:type="dxa"/>
          </w:tcPr>
          <w:bookmarkEnd w:id="204"/>
          <w:p w14:paraId="4A21B4A7" w14:textId="343A126E" w:rsidR="00D15B6E" w:rsidRPr="0077622B" w:rsidRDefault="00D15B6E" w:rsidP="00D15B6E">
            <w:pPr>
              <w:spacing w:line="240" w:lineRule="auto"/>
              <w:ind w:left="0" w:right="0"/>
              <w:rPr>
                <w:b/>
                <w:sz w:val="20"/>
                <w:szCs w:val="20"/>
              </w:rPr>
            </w:pPr>
            <w:r w:rsidRPr="0077622B">
              <w:rPr>
                <w:b/>
                <w:sz w:val="20"/>
                <w:szCs w:val="20"/>
              </w:rPr>
              <w:lastRenderedPageBreak/>
              <w:t>Version</w:t>
            </w:r>
          </w:p>
        </w:tc>
        <w:tc>
          <w:tcPr>
            <w:tcW w:w="1415" w:type="dxa"/>
          </w:tcPr>
          <w:p w14:paraId="0A1C3A05" w14:textId="77777777" w:rsidR="00D15B6E" w:rsidRPr="0077622B" w:rsidRDefault="00D15B6E" w:rsidP="00D15B6E">
            <w:pPr>
              <w:spacing w:line="240" w:lineRule="auto"/>
              <w:ind w:left="0" w:right="0"/>
              <w:rPr>
                <w:b/>
                <w:sz w:val="20"/>
                <w:szCs w:val="20"/>
              </w:rPr>
            </w:pPr>
            <w:r w:rsidRPr="0077622B">
              <w:rPr>
                <w:b/>
                <w:sz w:val="20"/>
                <w:szCs w:val="20"/>
              </w:rPr>
              <w:t>Giltig från</w:t>
            </w:r>
          </w:p>
        </w:tc>
        <w:tc>
          <w:tcPr>
            <w:tcW w:w="2537" w:type="dxa"/>
          </w:tcPr>
          <w:p w14:paraId="77EA9300" w14:textId="77777777" w:rsidR="00D15B6E" w:rsidRPr="0077622B" w:rsidRDefault="00D15B6E" w:rsidP="00D15B6E">
            <w:pPr>
              <w:spacing w:line="240" w:lineRule="auto"/>
              <w:ind w:left="0" w:right="0"/>
              <w:rPr>
                <w:b/>
                <w:sz w:val="20"/>
                <w:szCs w:val="20"/>
              </w:rPr>
            </w:pPr>
            <w:r w:rsidRPr="0077622B">
              <w:rPr>
                <w:b/>
                <w:sz w:val="20"/>
                <w:szCs w:val="20"/>
              </w:rPr>
              <w:t>Fastställd av</w:t>
            </w:r>
          </w:p>
        </w:tc>
        <w:tc>
          <w:tcPr>
            <w:tcW w:w="4111" w:type="dxa"/>
          </w:tcPr>
          <w:p w14:paraId="7D16683F" w14:textId="77777777" w:rsidR="00D15B6E" w:rsidRPr="0077622B" w:rsidRDefault="00D15B6E" w:rsidP="00D15B6E">
            <w:pPr>
              <w:spacing w:line="240" w:lineRule="auto"/>
              <w:ind w:left="0" w:right="0"/>
              <w:rPr>
                <w:b/>
                <w:sz w:val="20"/>
                <w:szCs w:val="20"/>
              </w:rPr>
            </w:pPr>
            <w:r w:rsidRPr="0077622B">
              <w:rPr>
                <w:b/>
                <w:sz w:val="20"/>
                <w:szCs w:val="20"/>
              </w:rPr>
              <w:t>Huvudsakliga ändringar</w:t>
            </w:r>
          </w:p>
        </w:tc>
      </w:tr>
      <w:tr w:rsidR="00D15B6E" w:rsidRPr="00D15B6E" w14:paraId="2F0AF8EA" w14:textId="77777777" w:rsidTr="0077622B">
        <w:trPr>
          <w:cantSplit/>
          <w:tblHeader/>
        </w:trPr>
        <w:tc>
          <w:tcPr>
            <w:tcW w:w="1430" w:type="dxa"/>
          </w:tcPr>
          <w:p w14:paraId="2245A31E" w14:textId="77777777" w:rsidR="00D15B6E" w:rsidRPr="0077622B" w:rsidRDefault="00D15B6E" w:rsidP="00D15B6E">
            <w:pPr>
              <w:spacing w:line="240" w:lineRule="auto"/>
              <w:ind w:left="0" w:right="0"/>
              <w:rPr>
                <w:sz w:val="20"/>
                <w:szCs w:val="20"/>
              </w:rPr>
            </w:pPr>
            <w:r w:rsidRPr="0077622B">
              <w:rPr>
                <w:sz w:val="20"/>
                <w:szCs w:val="20"/>
              </w:rPr>
              <w:t>1.0</w:t>
            </w:r>
          </w:p>
        </w:tc>
        <w:tc>
          <w:tcPr>
            <w:tcW w:w="1415" w:type="dxa"/>
          </w:tcPr>
          <w:p w14:paraId="648F8C37" w14:textId="77777777" w:rsidR="00D15B6E" w:rsidRPr="0077622B" w:rsidRDefault="00D15B6E" w:rsidP="00D15B6E">
            <w:pPr>
              <w:spacing w:line="240" w:lineRule="auto"/>
              <w:ind w:left="0" w:right="0"/>
              <w:rPr>
                <w:sz w:val="20"/>
                <w:szCs w:val="20"/>
              </w:rPr>
            </w:pPr>
            <w:r w:rsidRPr="0077622B">
              <w:rPr>
                <w:sz w:val="20"/>
                <w:szCs w:val="20"/>
              </w:rPr>
              <w:t>2011-08-24</w:t>
            </w:r>
          </w:p>
        </w:tc>
        <w:tc>
          <w:tcPr>
            <w:tcW w:w="2537" w:type="dxa"/>
          </w:tcPr>
          <w:p w14:paraId="7202FD68" w14:textId="77777777" w:rsidR="00D15B6E" w:rsidRPr="0077622B" w:rsidRDefault="00D15B6E" w:rsidP="00D15B6E">
            <w:pPr>
              <w:spacing w:line="240" w:lineRule="auto"/>
              <w:ind w:left="0" w:right="0"/>
              <w:rPr>
                <w:sz w:val="20"/>
                <w:szCs w:val="20"/>
              </w:rPr>
            </w:pPr>
            <w:r w:rsidRPr="0077622B">
              <w:rPr>
                <w:sz w:val="20"/>
                <w:szCs w:val="20"/>
              </w:rPr>
              <w:t xml:space="preserve">Karin </w:t>
            </w:r>
            <w:proofErr w:type="spellStart"/>
            <w:r w:rsidRPr="0077622B">
              <w:rPr>
                <w:sz w:val="20"/>
                <w:szCs w:val="20"/>
              </w:rPr>
              <w:t>Lendenius</w:t>
            </w:r>
            <w:proofErr w:type="spellEnd"/>
            <w:r w:rsidRPr="0077622B">
              <w:rPr>
                <w:sz w:val="20"/>
                <w:szCs w:val="20"/>
              </w:rPr>
              <w:t xml:space="preserve">, Läkemedelschef VGR </w:t>
            </w:r>
          </w:p>
        </w:tc>
        <w:tc>
          <w:tcPr>
            <w:tcW w:w="4111" w:type="dxa"/>
          </w:tcPr>
          <w:p w14:paraId="77C08067" w14:textId="77777777" w:rsidR="00D15B6E" w:rsidRPr="0077622B" w:rsidRDefault="00D15B6E" w:rsidP="00D15B6E">
            <w:pPr>
              <w:spacing w:line="240" w:lineRule="auto"/>
              <w:ind w:left="0" w:right="0"/>
              <w:rPr>
                <w:sz w:val="20"/>
                <w:szCs w:val="20"/>
              </w:rPr>
            </w:pPr>
            <w:r w:rsidRPr="0077622B">
              <w:rPr>
                <w:sz w:val="20"/>
                <w:szCs w:val="20"/>
              </w:rPr>
              <w:t>Nytt dokument</w:t>
            </w:r>
          </w:p>
        </w:tc>
      </w:tr>
      <w:tr w:rsidR="00D15B6E" w:rsidRPr="00D15B6E" w14:paraId="47AFCEF9" w14:textId="77777777" w:rsidTr="0077622B">
        <w:trPr>
          <w:cantSplit/>
          <w:tblHeader/>
        </w:trPr>
        <w:tc>
          <w:tcPr>
            <w:tcW w:w="1430" w:type="dxa"/>
          </w:tcPr>
          <w:p w14:paraId="52FBE879" w14:textId="77777777" w:rsidR="00D15B6E" w:rsidRPr="0077622B" w:rsidRDefault="00D15B6E" w:rsidP="00D15B6E">
            <w:pPr>
              <w:spacing w:line="240" w:lineRule="auto"/>
              <w:ind w:left="0" w:right="0"/>
              <w:rPr>
                <w:sz w:val="20"/>
                <w:szCs w:val="20"/>
              </w:rPr>
            </w:pPr>
            <w:r w:rsidRPr="0077622B">
              <w:rPr>
                <w:sz w:val="20"/>
                <w:szCs w:val="20"/>
              </w:rPr>
              <w:t>2.0</w:t>
            </w:r>
          </w:p>
        </w:tc>
        <w:tc>
          <w:tcPr>
            <w:tcW w:w="1415" w:type="dxa"/>
          </w:tcPr>
          <w:p w14:paraId="25123E07" w14:textId="77777777" w:rsidR="00D15B6E" w:rsidRPr="0077622B" w:rsidRDefault="00D15B6E" w:rsidP="00D15B6E">
            <w:pPr>
              <w:spacing w:line="240" w:lineRule="auto"/>
              <w:ind w:left="0" w:right="0"/>
              <w:rPr>
                <w:sz w:val="20"/>
                <w:szCs w:val="20"/>
              </w:rPr>
            </w:pPr>
            <w:r w:rsidRPr="0077622B">
              <w:rPr>
                <w:sz w:val="20"/>
                <w:szCs w:val="20"/>
              </w:rPr>
              <w:t>2016-08-17</w:t>
            </w:r>
          </w:p>
        </w:tc>
        <w:tc>
          <w:tcPr>
            <w:tcW w:w="2537" w:type="dxa"/>
          </w:tcPr>
          <w:p w14:paraId="47E264BD" w14:textId="77777777" w:rsidR="00D15B6E" w:rsidRPr="0077622B" w:rsidRDefault="00D15B6E" w:rsidP="00D15B6E">
            <w:pPr>
              <w:spacing w:line="240" w:lineRule="auto"/>
              <w:ind w:left="0" w:right="0"/>
              <w:rPr>
                <w:sz w:val="20"/>
                <w:szCs w:val="20"/>
              </w:rPr>
            </w:pPr>
            <w:r w:rsidRPr="0077622B">
              <w:rPr>
                <w:sz w:val="20"/>
                <w:szCs w:val="20"/>
              </w:rPr>
              <w:t>Ledningsgrupp Sjukhusapoteket VGR</w:t>
            </w:r>
          </w:p>
        </w:tc>
        <w:tc>
          <w:tcPr>
            <w:tcW w:w="4111" w:type="dxa"/>
          </w:tcPr>
          <w:p w14:paraId="533F8A77" w14:textId="77777777" w:rsidR="00D15B6E" w:rsidRPr="0077622B" w:rsidRDefault="00D15B6E" w:rsidP="00D15B6E">
            <w:pPr>
              <w:spacing w:line="240" w:lineRule="auto"/>
              <w:ind w:left="0" w:right="0"/>
              <w:rPr>
                <w:sz w:val="20"/>
                <w:szCs w:val="20"/>
              </w:rPr>
            </w:pPr>
            <w:r w:rsidRPr="0077622B">
              <w:rPr>
                <w:sz w:val="20"/>
                <w:szCs w:val="20"/>
              </w:rPr>
              <w:t xml:space="preserve">Förtydligande om vem som får ha tillgång till läkemedelsförråd, rutiner för hantering av nycklar och vad som får förvaras i läkemedelsförråd. Förtydligande om temperaturmätning och hantering av termometrar. Hantering av indragningar och reklamationer reviderat i sin helhet med </w:t>
            </w:r>
            <w:proofErr w:type="spellStart"/>
            <w:proofErr w:type="gramStart"/>
            <w:r w:rsidRPr="0077622B">
              <w:rPr>
                <w:sz w:val="20"/>
                <w:szCs w:val="20"/>
              </w:rPr>
              <w:t>bl</w:t>
            </w:r>
            <w:proofErr w:type="spellEnd"/>
            <w:r w:rsidRPr="0077622B">
              <w:rPr>
                <w:sz w:val="20"/>
                <w:szCs w:val="20"/>
              </w:rPr>
              <w:t xml:space="preserve"> a</w:t>
            </w:r>
            <w:proofErr w:type="gramEnd"/>
            <w:r w:rsidRPr="0077622B">
              <w:rPr>
                <w:sz w:val="20"/>
                <w:szCs w:val="20"/>
              </w:rPr>
              <w:t xml:space="preserve"> ny blankett för detta. Förtydligande om hantering av patienters privata läkemedel.</w:t>
            </w:r>
          </w:p>
        </w:tc>
      </w:tr>
      <w:tr w:rsidR="00D15B6E" w:rsidRPr="00D15B6E" w14:paraId="05F20EAF" w14:textId="77777777" w:rsidTr="0077622B">
        <w:trPr>
          <w:cantSplit/>
          <w:tblHeader/>
        </w:trPr>
        <w:tc>
          <w:tcPr>
            <w:tcW w:w="1430" w:type="dxa"/>
          </w:tcPr>
          <w:p w14:paraId="3EA3F4D5" w14:textId="77777777" w:rsidR="00D15B6E" w:rsidRPr="0077622B" w:rsidRDefault="00D15B6E" w:rsidP="00D15B6E">
            <w:pPr>
              <w:spacing w:line="240" w:lineRule="auto"/>
              <w:ind w:left="0" w:right="0"/>
              <w:rPr>
                <w:sz w:val="20"/>
                <w:szCs w:val="20"/>
              </w:rPr>
            </w:pPr>
            <w:r w:rsidRPr="0077622B">
              <w:rPr>
                <w:sz w:val="20"/>
                <w:szCs w:val="20"/>
              </w:rPr>
              <w:t>3.0</w:t>
            </w:r>
          </w:p>
        </w:tc>
        <w:tc>
          <w:tcPr>
            <w:tcW w:w="1415" w:type="dxa"/>
          </w:tcPr>
          <w:p w14:paraId="32F46912" w14:textId="77777777" w:rsidR="00D15B6E" w:rsidRPr="0077622B" w:rsidRDefault="00D15B6E" w:rsidP="00D15B6E">
            <w:pPr>
              <w:spacing w:line="240" w:lineRule="auto"/>
              <w:ind w:left="0" w:right="0"/>
              <w:rPr>
                <w:sz w:val="20"/>
                <w:szCs w:val="20"/>
              </w:rPr>
            </w:pPr>
            <w:r w:rsidRPr="0077622B">
              <w:rPr>
                <w:sz w:val="20"/>
                <w:szCs w:val="20"/>
              </w:rPr>
              <w:t>2018-08-10</w:t>
            </w:r>
          </w:p>
        </w:tc>
        <w:tc>
          <w:tcPr>
            <w:tcW w:w="2537" w:type="dxa"/>
          </w:tcPr>
          <w:p w14:paraId="656F9B46" w14:textId="77777777" w:rsidR="00D15B6E" w:rsidRPr="0077622B" w:rsidRDefault="00D15B6E" w:rsidP="00D15B6E">
            <w:pPr>
              <w:spacing w:line="240" w:lineRule="auto"/>
              <w:ind w:left="0" w:right="0"/>
              <w:rPr>
                <w:sz w:val="20"/>
                <w:szCs w:val="20"/>
              </w:rPr>
            </w:pPr>
            <w:r w:rsidRPr="0077622B">
              <w:rPr>
                <w:sz w:val="20"/>
                <w:szCs w:val="20"/>
              </w:rPr>
              <w:t>Ledningsgrupp Sjukhusapoteket VGR</w:t>
            </w:r>
          </w:p>
        </w:tc>
        <w:tc>
          <w:tcPr>
            <w:tcW w:w="4111" w:type="dxa"/>
          </w:tcPr>
          <w:p w14:paraId="05A4AE11" w14:textId="77777777" w:rsidR="00D15B6E" w:rsidRPr="0077622B" w:rsidRDefault="00D15B6E" w:rsidP="00D15B6E">
            <w:pPr>
              <w:spacing w:line="240" w:lineRule="auto"/>
              <w:ind w:left="0" w:right="0"/>
              <w:rPr>
                <w:sz w:val="20"/>
                <w:szCs w:val="20"/>
              </w:rPr>
            </w:pPr>
            <w:r w:rsidRPr="0077622B">
              <w:rPr>
                <w:sz w:val="20"/>
                <w:szCs w:val="20"/>
              </w:rPr>
              <w:t>Version 3.0: Anpassning till författning HSLF-FS 2017:37, delvis redigering av temperaturmätning respektive omhändertagande av avlidens privata läkemedel, ny lathund för inredning av läkemedelsrum, justerad mall 8, flyttat avsnitt om självmedicinering till 5.8, övriga ändringar av redaktionell karaktär.</w:t>
            </w:r>
          </w:p>
          <w:p w14:paraId="19B6694B" w14:textId="69246F38" w:rsidR="0095512A" w:rsidRPr="0077622B" w:rsidRDefault="00D15B6E" w:rsidP="00D15B6E">
            <w:pPr>
              <w:spacing w:line="240" w:lineRule="auto"/>
              <w:ind w:left="0" w:right="0"/>
              <w:rPr>
                <w:sz w:val="20"/>
                <w:szCs w:val="20"/>
              </w:rPr>
            </w:pPr>
            <w:r w:rsidRPr="0077622B">
              <w:rPr>
                <w:sz w:val="20"/>
                <w:szCs w:val="20"/>
              </w:rPr>
              <w:t>Version 3.1, 2019-11-01: Versionshistorik tillagd</w:t>
            </w:r>
          </w:p>
        </w:tc>
      </w:tr>
      <w:tr w:rsidR="00D15B6E" w:rsidRPr="00D15B6E" w14:paraId="759EC8A9" w14:textId="77777777" w:rsidTr="0077622B">
        <w:trPr>
          <w:cantSplit/>
          <w:tblHeader/>
        </w:trPr>
        <w:tc>
          <w:tcPr>
            <w:tcW w:w="1430" w:type="dxa"/>
          </w:tcPr>
          <w:p w14:paraId="3229F809" w14:textId="77777777" w:rsidR="00D15B6E" w:rsidRPr="0077622B" w:rsidRDefault="00D15B6E" w:rsidP="00D15B6E">
            <w:pPr>
              <w:spacing w:line="240" w:lineRule="auto"/>
              <w:ind w:left="0" w:right="0"/>
              <w:rPr>
                <w:sz w:val="20"/>
                <w:szCs w:val="20"/>
              </w:rPr>
            </w:pPr>
            <w:r w:rsidRPr="0077622B">
              <w:rPr>
                <w:sz w:val="20"/>
                <w:szCs w:val="20"/>
              </w:rPr>
              <w:t>4.0</w:t>
            </w:r>
          </w:p>
        </w:tc>
        <w:tc>
          <w:tcPr>
            <w:tcW w:w="1415" w:type="dxa"/>
          </w:tcPr>
          <w:p w14:paraId="0F1D4E69" w14:textId="77777777" w:rsidR="00D15B6E" w:rsidRPr="0077622B" w:rsidRDefault="00D15B6E" w:rsidP="00D15B6E">
            <w:pPr>
              <w:spacing w:line="240" w:lineRule="auto"/>
              <w:ind w:left="0" w:right="0"/>
              <w:rPr>
                <w:sz w:val="20"/>
                <w:szCs w:val="20"/>
              </w:rPr>
            </w:pPr>
            <w:r w:rsidRPr="0077622B">
              <w:rPr>
                <w:sz w:val="20"/>
                <w:szCs w:val="20"/>
              </w:rPr>
              <w:t>2021-04-12</w:t>
            </w:r>
          </w:p>
        </w:tc>
        <w:tc>
          <w:tcPr>
            <w:tcW w:w="2537" w:type="dxa"/>
          </w:tcPr>
          <w:p w14:paraId="7255BD27" w14:textId="77777777" w:rsidR="00D15B6E" w:rsidRPr="0077622B" w:rsidRDefault="00D15B6E" w:rsidP="00D15B6E">
            <w:pPr>
              <w:spacing w:line="240" w:lineRule="auto"/>
              <w:ind w:left="0" w:right="0"/>
              <w:rPr>
                <w:sz w:val="20"/>
                <w:szCs w:val="20"/>
              </w:rPr>
            </w:pPr>
            <w:r w:rsidRPr="0077622B">
              <w:rPr>
                <w:sz w:val="20"/>
                <w:szCs w:val="20"/>
              </w:rPr>
              <w:t>Ledningsgrupp Sjukhusapoteket VGR</w:t>
            </w:r>
          </w:p>
        </w:tc>
        <w:tc>
          <w:tcPr>
            <w:tcW w:w="4111" w:type="dxa"/>
          </w:tcPr>
          <w:p w14:paraId="5E46650C" w14:textId="77777777" w:rsidR="00D15B6E" w:rsidRPr="0077622B" w:rsidRDefault="00D15B6E" w:rsidP="00D15B6E">
            <w:pPr>
              <w:spacing w:line="240" w:lineRule="auto"/>
              <w:ind w:left="0" w:right="0"/>
              <w:rPr>
                <w:sz w:val="20"/>
                <w:szCs w:val="20"/>
              </w:rPr>
            </w:pPr>
            <w:r w:rsidRPr="0077622B">
              <w:rPr>
                <w:sz w:val="20"/>
                <w:szCs w:val="20"/>
              </w:rPr>
              <w:t>Version 4.0: Förtydligat 4.3.1 Läkemedel utanför låst förvaringsutrymme.  4.3.3 Nya stycken om hantering vid avvikande temperatur i kylskåp. 4.3.5 Nytt stycke om återkallelse av dospåsar. 4.6 Nytt stycke om utformning av läkemedelsrum. Info om Programteknisk standard borttagen. Redaktionella ändringar.</w:t>
            </w:r>
          </w:p>
          <w:p w14:paraId="4D9F5C25" w14:textId="078CFB3F" w:rsidR="00D15B6E" w:rsidRPr="0077622B" w:rsidRDefault="00D15B6E" w:rsidP="00D15B6E">
            <w:pPr>
              <w:spacing w:line="240" w:lineRule="auto"/>
              <w:ind w:left="0" w:right="0"/>
              <w:rPr>
                <w:sz w:val="20"/>
                <w:szCs w:val="20"/>
              </w:rPr>
            </w:pPr>
            <w:r w:rsidRPr="0077622B">
              <w:rPr>
                <w:sz w:val="20"/>
                <w:szCs w:val="20"/>
              </w:rPr>
              <w:t>Version 4.1 2022-</w:t>
            </w:r>
            <w:r w:rsidR="00672569" w:rsidRPr="0077622B">
              <w:rPr>
                <w:sz w:val="20"/>
                <w:szCs w:val="20"/>
              </w:rPr>
              <w:t>06-16</w:t>
            </w:r>
            <w:r w:rsidRPr="0077622B">
              <w:rPr>
                <w:sz w:val="20"/>
                <w:szCs w:val="20"/>
              </w:rPr>
              <w:t>: 4.4.1 förtydligat ang. förvaring av patientens privata läkemedel inom öppenvård.</w:t>
            </w:r>
          </w:p>
        </w:tc>
      </w:tr>
      <w:tr w:rsidR="00A81378" w:rsidRPr="00D15B6E" w14:paraId="5820B8BC" w14:textId="77777777" w:rsidTr="0077622B">
        <w:trPr>
          <w:cantSplit/>
          <w:tblHeader/>
        </w:trPr>
        <w:tc>
          <w:tcPr>
            <w:tcW w:w="1430" w:type="dxa"/>
          </w:tcPr>
          <w:p w14:paraId="55CCC35C" w14:textId="22CE0BBE" w:rsidR="00A81378" w:rsidRPr="0077622B" w:rsidRDefault="00A81378" w:rsidP="00A81378">
            <w:pPr>
              <w:spacing w:line="240" w:lineRule="auto"/>
              <w:ind w:left="0" w:right="0"/>
              <w:rPr>
                <w:sz w:val="20"/>
                <w:szCs w:val="20"/>
              </w:rPr>
            </w:pPr>
            <w:r w:rsidRPr="00A81378">
              <w:rPr>
                <w:sz w:val="20"/>
                <w:szCs w:val="20"/>
              </w:rPr>
              <w:t>5.0</w:t>
            </w:r>
          </w:p>
        </w:tc>
        <w:tc>
          <w:tcPr>
            <w:tcW w:w="1415" w:type="dxa"/>
          </w:tcPr>
          <w:p w14:paraId="2B6F8C9F" w14:textId="1D9C2DB0" w:rsidR="00A81378" w:rsidRPr="0077622B" w:rsidRDefault="00A81378" w:rsidP="00A81378">
            <w:pPr>
              <w:spacing w:line="240" w:lineRule="auto"/>
              <w:ind w:left="0" w:right="0"/>
              <w:rPr>
                <w:sz w:val="20"/>
                <w:szCs w:val="20"/>
              </w:rPr>
            </w:pPr>
            <w:r w:rsidRPr="00A81378">
              <w:rPr>
                <w:sz w:val="20"/>
                <w:szCs w:val="20"/>
              </w:rPr>
              <w:t>2023-</w:t>
            </w:r>
            <w:r>
              <w:rPr>
                <w:sz w:val="20"/>
                <w:szCs w:val="20"/>
              </w:rPr>
              <w:t>12-01</w:t>
            </w:r>
          </w:p>
        </w:tc>
        <w:tc>
          <w:tcPr>
            <w:tcW w:w="2537" w:type="dxa"/>
          </w:tcPr>
          <w:p w14:paraId="71726E53" w14:textId="019A1156" w:rsidR="00A81378" w:rsidRPr="0077622B" w:rsidRDefault="00A81378" w:rsidP="00A81378">
            <w:pPr>
              <w:spacing w:line="240" w:lineRule="auto"/>
              <w:ind w:left="0" w:right="0"/>
              <w:rPr>
                <w:sz w:val="20"/>
                <w:szCs w:val="20"/>
              </w:rPr>
            </w:pPr>
            <w:r>
              <w:rPr>
                <w:sz w:val="20"/>
                <w:szCs w:val="20"/>
              </w:rPr>
              <w:t>Ordförande Styrgrupp Sjukvårdsapotek VGR</w:t>
            </w:r>
          </w:p>
        </w:tc>
        <w:tc>
          <w:tcPr>
            <w:tcW w:w="4111" w:type="dxa"/>
          </w:tcPr>
          <w:p w14:paraId="13B6887D" w14:textId="1F426682" w:rsidR="00A81378" w:rsidRDefault="00717066" w:rsidP="00A81378">
            <w:pPr>
              <w:spacing w:line="240" w:lineRule="auto"/>
              <w:ind w:left="0" w:right="0"/>
              <w:rPr>
                <w:sz w:val="20"/>
                <w:szCs w:val="20"/>
              </w:rPr>
            </w:pPr>
            <w:r>
              <w:rPr>
                <w:sz w:val="20"/>
                <w:szCs w:val="20"/>
              </w:rPr>
              <w:t xml:space="preserve">Version 5.0: </w:t>
            </w:r>
            <w:r w:rsidR="00A81378" w:rsidRPr="00A81378">
              <w:rPr>
                <w:sz w:val="20"/>
                <w:szCs w:val="20"/>
              </w:rPr>
              <w:t>Förtydliganden i 4.2 om tillgång till läkemedelsförråd. Förtydliganden i 4.3 om förvaring i PNL, hållbarhetskontroller och temperaturkontroller. Avsnitten om indragningar, reklamationer och patientens egna läkemedel är omarbetade. Tillagt info om ökade lagernivåer. Redaktionella ändringar.</w:t>
            </w:r>
          </w:p>
          <w:p w14:paraId="75D6AAB3" w14:textId="77777777" w:rsidR="00717066" w:rsidRDefault="00717066" w:rsidP="00A81378">
            <w:pPr>
              <w:spacing w:line="240" w:lineRule="auto"/>
              <w:ind w:left="0" w:right="0"/>
              <w:rPr>
                <w:sz w:val="20"/>
                <w:szCs w:val="20"/>
              </w:rPr>
            </w:pPr>
            <w:r w:rsidRPr="00717066">
              <w:rPr>
                <w:sz w:val="20"/>
                <w:szCs w:val="20"/>
              </w:rPr>
              <w:t>Version 5.1: Förtydliganden i 4.4 om patientens privata läkemedel.</w:t>
            </w:r>
          </w:p>
          <w:p w14:paraId="109FCA24" w14:textId="728AD114" w:rsidR="00AA7024" w:rsidRDefault="00AA7024" w:rsidP="00A81378">
            <w:pPr>
              <w:spacing w:line="240" w:lineRule="auto"/>
              <w:ind w:left="0" w:right="0"/>
              <w:rPr>
                <w:sz w:val="20"/>
                <w:szCs w:val="20"/>
              </w:rPr>
            </w:pPr>
            <w:r w:rsidRPr="00AA7024">
              <w:rPr>
                <w:sz w:val="20"/>
                <w:szCs w:val="20"/>
              </w:rPr>
              <w:t>Version 5.2, 2024-12-17: 4.2 Läkemedelsförvaring, RGL borttaget eftersom det inte är ett läkemedelsförråd inom vården (som avses i 4.2)</w:t>
            </w:r>
            <w:r>
              <w:rPr>
                <w:sz w:val="20"/>
                <w:szCs w:val="20"/>
              </w:rPr>
              <w:t>.</w:t>
            </w:r>
          </w:p>
          <w:p w14:paraId="67C798C2" w14:textId="77777777" w:rsidR="00AA7024" w:rsidRDefault="00AA7024" w:rsidP="00A81378">
            <w:pPr>
              <w:spacing w:line="240" w:lineRule="auto"/>
              <w:ind w:left="0" w:right="0"/>
              <w:rPr>
                <w:sz w:val="20"/>
                <w:szCs w:val="20"/>
              </w:rPr>
            </w:pPr>
            <w:r w:rsidRPr="00AA7024">
              <w:rPr>
                <w:sz w:val="20"/>
                <w:szCs w:val="20"/>
              </w:rPr>
              <w:t>Version 5.3, 2025-07-02: Ändrad benämning av PNL från Patientnära lager till Patientnära läkemedelsförråd.</w:t>
            </w:r>
          </w:p>
          <w:p w14:paraId="4DFF59B1" w14:textId="1C5A7CBA" w:rsidR="00CE2771" w:rsidRPr="0077622B" w:rsidRDefault="009845F7" w:rsidP="00A81378">
            <w:pPr>
              <w:spacing w:line="240" w:lineRule="auto"/>
              <w:ind w:left="0" w:right="0"/>
              <w:rPr>
                <w:sz w:val="20"/>
                <w:szCs w:val="20"/>
              </w:rPr>
            </w:pPr>
            <w:r>
              <w:rPr>
                <w:sz w:val="20"/>
                <w:szCs w:val="20"/>
              </w:rPr>
              <w:t xml:space="preserve">Version 5.4, </w:t>
            </w:r>
            <w:r w:rsidR="00CE2771" w:rsidRPr="00CE2771">
              <w:rPr>
                <w:sz w:val="20"/>
                <w:szCs w:val="20"/>
              </w:rPr>
              <w:t>2025-09-01: Texten är justerad på grund av byte av avtalad läkemedelsleverantör från RGL till Medovia och byte av beställningssystem från Marknadsplatsen till Hamlet, för vårdenheter utanför sjukhusförvaltning.</w:t>
            </w:r>
          </w:p>
        </w:tc>
      </w:tr>
      <w:tr w:rsidR="00A5048D" w:rsidRPr="00D15B6E" w14:paraId="4CCA6B2B" w14:textId="77777777" w:rsidTr="0077622B">
        <w:trPr>
          <w:cantSplit/>
          <w:tblHeader/>
        </w:trPr>
        <w:tc>
          <w:tcPr>
            <w:tcW w:w="1430" w:type="dxa"/>
          </w:tcPr>
          <w:p w14:paraId="1473D48A" w14:textId="19F1F34F" w:rsidR="00A5048D" w:rsidRPr="00A81378" w:rsidRDefault="00F0555B" w:rsidP="00A81378">
            <w:pPr>
              <w:spacing w:line="240" w:lineRule="auto"/>
              <w:ind w:left="0" w:right="0"/>
              <w:rPr>
                <w:sz w:val="20"/>
                <w:szCs w:val="20"/>
              </w:rPr>
            </w:pPr>
            <w:r>
              <w:rPr>
                <w:sz w:val="20"/>
                <w:szCs w:val="20"/>
              </w:rPr>
              <w:lastRenderedPageBreak/>
              <w:t>6.0</w:t>
            </w:r>
          </w:p>
        </w:tc>
        <w:tc>
          <w:tcPr>
            <w:tcW w:w="1415" w:type="dxa"/>
          </w:tcPr>
          <w:p w14:paraId="3AAD7E8F" w14:textId="1BF67B63" w:rsidR="00A5048D" w:rsidRPr="00A81378" w:rsidRDefault="00F0555B" w:rsidP="00A81378">
            <w:pPr>
              <w:spacing w:line="240" w:lineRule="auto"/>
              <w:ind w:left="0" w:right="0"/>
              <w:rPr>
                <w:sz w:val="20"/>
                <w:szCs w:val="20"/>
              </w:rPr>
            </w:pPr>
            <w:r>
              <w:rPr>
                <w:sz w:val="20"/>
                <w:szCs w:val="20"/>
              </w:rPr>
              <w:t>2026-07-01</w:t>
            </w:r>
          </w:p>
        </w:tc>
        <w:tc>
          <w:tcPr>
            <w:tcW w:w="2537" w:type="dxa"/>
          </w:tcPr>
          <w:p w14:paraId="2CDD1848" w14:textId="0AAA1D36" w:rsidR="00A5048D" w:rsidRDefault="00F0555B" w:rsidP="00A81378">
            <w:pPr>
              <w:spacing w:line="240" w:lineRule="auto"/>
              <w:ind w:left="0" w:right="0"/>
              <w:rPr>
                <w:sz w:val="20"/>
                <w:szCs w:val="20"/>
              </w:rPr>
            </w:pPr>
            <w:r>
              <w:rPr>
                <w:sz w:val="20"/>
                <w:szCs w:val="20"/>
              </w:rPr>
              <w:t>Ordförande Styrgrupp Sjukvårdsapotek VGR</w:t>
            </w:r>
          </w:p>
        </w:tc>
        <w:tc>
          <w:tcPr>
            <w:tcW w:w="4111" w:type="dxa"/>
          </w:tcPr>
          <w:p w14:paraId="38F93DF3" w14:textId="2BD73493" w:rsidR="00A5048D" w:rsidRDefault="00F0555B" w:rsidP="00A81378">
            <w:pPr>
              <w:spacing w:line="240" w:lineRule="auto"/>
              <w:ind w:left="0" w:right="0"/>
              <w:rPr>
                <w:sz w:val="20"/>
                <w:szCs w:val="20"/>
              </w:rPr>
            </w:pPr>
            <w:r w:rsidRPr="00826549">
              <w:rPr>
                <w:sz w:val="20"/>
                <w:szCs w:val="20"/>
              </w:rPr>
              <w:t>4.3.1</w:t>
            </w:r>
            <w:r>
              <w:rPr>
                <w:sz w:val="20"/>
                <w:szCs w:val="20"/>
              </w:rPr>
              <w:t xml:space="preserve"> </w:t>
            </w:r>
            <w:r w:rsidRPr="00826549">
              <w:rPr>
                <w:sz w:val="20"/>
                <w:szCs w:val="20"/>
              </w:rPr>
              <w:t>Förtydligande kring hantering</w:t>
            </w:r>
            <w:r>
              <w:rPr>
                <w:sz w:val="20"/>
                <w:szCs w:val="20"/>
              </w:rPr>
              <w:t xml:space="preserve"> </w:t>
            </w:r>
            <w:r w:rsidRPr="00826549">
              <w:rPr>
                <w:sz w:val="20"/>
                <w:szCs w:val="20"/>
              </w:rPr>
              <w:t>vid</w:t>
            </w:r>
            <w:r>
              <w:rPr>
                <w:sz w:val="20"/>
                <w:szCs w:val="20"/>
              </w:rPr>
              <w:t xml:space="preserve"> </w:t>
            </w:r>
            <w:r w:rsidRPr="00826549">
              <w:rPr>
                <w:sz w:val="20"/>
                <w:szCs w:val="20"/>
              </w:rPr>
              <w:t>temperaturavvikelse</w:t>
            </w:r>
            <w:r>
              <w:rPr>
                <w:sz w:val="20"/>
                <w:szCs w:val="20"/>
              </w:rPr>
              <w:t>, riskbedömning</w:t>
            </w:r>
            <w:r w:rsidRPr="00826549">
              <w:rPr>
                <w:sz w:val="20"/>
                <w:szCs w:val="20"/>
              </w:rPr>
              <w:t>, åtgärder och dokumentationskrav för läkemedel som förvaras utanför låst utrymme. Förtydligande av krav för Mobila verksamheter.</w:t>
            </w:r>
            <w:r>
              <w:rPr>
                <w:sz w:val="20"/>
                <w:szCs w:val="20"/>
              </w:rPr>
              <w:t xml:space="preserve"> </w:t>
            </w:r>
            <w:r w:rsidRPr="00826549">
              <w:rPr>
                <w:sz w:val="20"/>
                <w:szCs w:val="20"/>
              </w:rPr>
              <w:t>4.4 Ändrat struktur och förtydligat avsnitt om indragningar,</w:t>
            </w:r>
            <w:r>
              <w:rPr>
                <w:sz w:val="20"/>
                <w:szCs w:val="20"/>
              </w:rPr>
              <w:t xml:space="preserve"> </w:t>
            </w:r>
            <w:r w:rsidRPr="00826549">
              <w:rPr>
                <w:sz w:val="20"/>
                <w:szCs w:val="20"/>
              </w:rPr>
              <w:t xml:space="preserve">återkallelse av dospåsar och reklamationer. 4.4.1 Förtydligande kring indragning av läkemedel. </w:t>
            </w:r>
            <w:r w:rsidRPr="00BD52ED">
              <w:rPr>
                <w:sz w:val="20"/>
                <w:szCs w:val="20"/>
              </w:rPr>
              <w:t>4.7 Tillägg om projektguide för om- och nybyggnation. Övriga redaktionella ändringar.</w:t>
            </w:r>
            <w:r>
              <w:rPr>
                <w:sz w:val="20"/>
                <w:szCs w:val="20"/>
              </w:rPr>
              <w:t xml:space="preserve"> </w:t>
            </w:r>
            <w:r w:rsidRPr="00826549">
              <w:rPr>
                <w:sz w:val="20"/>
                <w:szCs w:val="20"/>
              </w:rPr>
              <w:t>Som följd av ändringarna i kapitlet har även regionala mall 8 och mall 9 uppdaterats.</w:t>
            </w:r>
          </w:p>
        </w:tc>
      </w:tr>
    </w:tbl>
    <w:p w14:paraId="704A6F5C" w14:textId="77777777" w:rsidR="00A81378" w:rsidRDefault="00D15B6E" w:rsidP="00124605">
      <w:pPr>
        <w:spacing w:line="240" w:lineRule="auto"/>
        <w:ind w:left="0" w:right="0"/>
        <w:rPr>
          <w:rFonts w:ascii="Arial" w:hAnsi="Arial" w:cs="Arial"/>
          <w:color w:val="000000" w:themeColor="text2"/>
          <w:sz w:val="18"/>
          <w:szCs w:val="18"/>
        </w:rPr>
        <w:sectPr w:rsidR="00A81378" w:rsidSect="00A81378">
          <w:pgSz w:w="11900" w:h="16840"/>
          <w:pgMar w:top="1560" w:right="1977" w:bottom="1276" w:left="1134" w:header="680" w:footer="744" w:gutter="0"/>
          <w:cols w:space="708"/>
          <w:noEndnote/>
          <w:titlePg/>
        </w:sectPr>
      </w:pPr>
      <w:r w:rsidRPr="00D15B6E">
        <w:rPr>
          <w:rFonts w:ascii="Arial" w:hAnsi="Arial" w:cs="Arial"/>
          <w:i/>
          <w:iCs/>
          <w:color w:val="000000" w:themeColor="text2"/>
          <w:sz w:val="18"/>
          <w:szCs w:val="18"/>
        </w:rPr>
        <w:br/>
      </w:r>
    </w:p>
    <w:p w14:paraId="0E36CD17" w14:textId="10478EBE" w:rsidR="00D15B6E" w:rsidRPr="009E19C3" w:rsidRDefault="00950B20" w:rsidP="009E19C3">
      <w:pPr>
        <w:pStyle w:val="Rubrik1"/>
      </w:pPr>
      <w:bookmarkStart w:id="205" w:name="_Iordningställande"/>
      <w:bookmarkStart w:id="206" w:name="_5_Iordningställande"/>
      <w:bookmarkStart w:id="207" w:name="_5_Iordningställande_och"/>
      <w:bookmarkStart w:id="208" w:name="_Toc521663255"/>
      <w:bookmarkStart w:id="209" w:name="_Toc98420141"/>
      <w:bookmarkStart w:id="210" w:name="_Toc115689054"/>
      <w:bookmarkStart w:id="211" w:name="_Toc233803107"/>
      <w:bookmarkStart w:id="212" w:name="_Hlk66790914"/>
      <w:bookmarkEnd w:id="205"/>
      <w:bookmarkEnd w:id="206"/>
      <w:bookmarkEnd w:id="207"/>
      <w:r w:rsidRPr="009E19C3">
        <w:lastRenderedPageBreak/>
        <w:t xml:space="preserve">5 </w:t>
      </w:r>
      <w:r w:rsidR="00D15B6E" w:rsidRPr="009E19C3">
        <w:t>Iordningställande</w:t>
      </w:r>
      <w:bookmarkEnd w:id="208"/>
      <w:bookmarkEnd w:id="209"/>
      <w:bookmarkEnd w:id="210"/>
      <w:r w:rsidR="005F677D">
        <w:t xml:space="preserve"> och administrering/överlämnande</w:t>
      </w:r>
      <w:bookmarkEnd w:id="211"/>
    </w:p>
    <w:p w14:paraId="79050C13" w14:textId="50E85A32" w:rsidR="00FA050B" w:rsidRPr="00693944" w:rsidRDefault="00FA050B" w:rsidP="00FA050B">
      <w:pPr>
        <w:pBdr>
          <w:top w:val="single" w:sz="4" w:space="1" w:color="auto"/>
          <w:left w:val="single" w:sz="4" w:space="4" w:color="auto"/>
          <w:bottom w:val="single" w:sz="4" w:space="1" w:color="auto"/>
          <w:right w:val="single" w:sz="4" w:space="4" w:color="auto"/>
        </w:pBdr>
      </w:pPr>
      <w:r w:rsidRPr="00693944">
        <w:rPr>
          <w:b/>
          <w:bCs/>
          <w:i/>
          <w:iCs/>
        </w:rPr>
        <w:t>Observera</w:t>
      </w:r>
      <w:r w:rsidRPr="00693944">
        <w:rPr>
          <w:b/>
          <w:bCs/>
        </w:rPr>
        <w:t>:</w:t>
      </w:r>
      <w:r w:rsidRPr="00693944">
        <w:t xml:space="preserve"> RGL (Regiongemensamt Läkemedelslager) i detta dokument avser RGL drivet av Apoteket AB. Rutinen gäller </w:t>
      </w:r>
      <w:r>
        <w:t xml:space="preserve">endast </w:t>
      </w:r>
      <w:r w:rsidRPr="00693944">
        <w:t>sjukhus som ännu får leveranser av RGL Apoteket AB</w:t>
      </w:r>
      <w:r w:rsidRPr="00693944">
        <w:rPr>
          <w:rStyle w:val="Fotnotsreferens"/>
        </w:rPr>
        <w:footnoteReference w:id="8"/>
      </w:r>
      <w:r w:rsidRPr="00693944">
        <w:t xml:space="preserve">. För sjukhus som får leveranser av RGL </w:t>
      </w:r>
      <w:r w:rsidR="001F3292">
        <w:t>i regionens egen regi</w:t>
      </w:r>
      <w:r w:rsidRPr="00693944">
        <w:t xml:space="preserve">, se </w:t>
      </w:r>
      <w:hyperlink r:id="rId220" w:history="1">
        <w:r w:rsidRPr="00693944">
          <w:rPr>
            <w:rStyle w:val="Hyperlnk"/>
          </w:rPr>
          <w:t>Regional</w:t>
        </w:r>
        <w:r w:rsidR="008A6A87">
          <w:rPr>
            <w:rStyle w:val="Hyperlnk"/>
          </w:rPr>
          <w:t>a</w:t>
        </w:r>
        <w:r w:rsidRPr="00693944">
          <w:rPr>
            <w:rStyle w:val="Hyperlnk"/>
          </w:rPr>
          <w:t xml:space="preserve"> rutin</w:t>
        </w:r>
        <w:r w:rsidR="008A6A87">
          <w:rPr>
            <w:rStyle w:val="Hyperlnk"/>
          </w:rPr>
          <w:t>er</w:t>
        </w:r>
        <w:r w:rsidRPr="00693944">
          <w:rPr>
            <w:rStyle w:val="Hyperlnk"/>
          </w:rPr>
          <w:t xml:space="preserve"> för läkemedelshantering i Västra Götalandsregionen - Vårdgivarwebben Västra Götalandsregionen</w:t>
        </w:r>
      </w:hyperlink>
      <w:r w:rsidRPr="00693944">
        <w:t>.</w:t>
      </w:r>
    </w:p>
    <w:p w14:paraId="6766965D" w14:textId="02BF9127" w:rsidR="00D15B6E" w:rsidRPr="00D15B6E" w:rsidRDefault="00D15B6E" w:rsidP="001D5847">
      <w:r w:rsidRPr="00D15B6E">
        <w:t>Kapitel: 5. Iordningställande</w:t>
      </w:r>
      <w:r w:rsidR="00A219F0">
        <w:t xml:space="preserve"> och administrering/överlämnande</w:t>
      </w:r>
      <w:r w:rsidR="001D5847">
        <w:t xml:space="preserve">, </w:t>
      </w:r>
      <w:r w:rsidRPr="00D15B6E">
        <w:t xml:space="preserve">Version </w:t>
      </w:r>
      <w:r w:rsidR="005F677D">
        <w:t>5</w:t>
      </w:r>
      <w:r w:rsidRPr="00D15B6E">
        <w:t>.0</w:t>
      </w:r>
      <w:r w:rsidR="001D5847">
        <w:t xml:space="preserve">, </w:t>
      </w:r>
      <w:r w:rsidRPr="00D15B6E">
        <w:t>Giltig från 202</w:t>
      </w:r>
      <w:r w:rsidR="005F677D">
        <w:t>3-12-01</w:t>
      </w:r>
      <w:r w:rsidR="005A151E">
        <w:t xml:space="preserve">. </w:t>
      </w:r>
      <w:r w:rsidR="0005338E">
        <w:t>Nytt a</w:t>
      </w:r>
      <w:r w:rsidR="005A151E">
        <w:t>vsnitt 5.20 giltigt från 2025-07-02.</w:t>
      </w:r>
    </w:p>
    <w:p w14:paraId="65A351AA" w14:textId="77777777" w:rsidR="00D15B6E" w:rsidRPr="00D15B6E" w:rsidRDefault="00D15B6E" w:rsidP="001D5847">
      <w:pPr>
        <w:pStyle w:val="Rubrik4"/>
      </w:pPr>
      <w:r w:rsidRPr="00D15B6E">
        <w:t>Huvudsakliga ändringar i denna version</w:t>
      </w:r>
    </w:p>
    <w:p w14:paraId="4580C578" w14:textId="31528F78" w:rsidR="00D15B6E" w:rsidRPr="00D15B6E" w:rsidRDefault="00D15B6E" w:rsidP="001D5847">
      <w:pPr>
        <w:rPr>
          <w:rFonts w:cs="Arial"/>
          <w:szCs w:val="20"/>
        </w:rPr>
      </w:pPr>
      <w:r w:rsidRPr="00D15B6E">
        <w:rPr>
          <w:rFonts w:cs="Arial"/>
          <w:szCs w:val="20"/>
        </w:rPr>
        <w:t xml:space="preserve">Version </w:t>
      </w:r>
      <w:r w:rsidR="005F677D">
        <w:rPr>
          <w:rFonts w:cs="Arial"/>
          <w:szCs w:val="20"/>
        </w:rPr>
        <w:t>5</w:t>
      </w:r>
      <w:r w:rsidRPr="00D15B6E">
        <w:rPr>
          <w:rFonts w:cs="Arial"/>
          <w:szCs w:val="20"/>
        </w:rPr>
        <w:t xml:space="preserve">.0: </w:t>
      </w:r>
    </w:p>
    <w:p w14:paraId="25249CE6" w14:textId="2E95FEA0" w:rsidR="00D15B6E" w:rsidRDefault="005F677D" w:rsidP="00891BB3">
      <w:pPr>
        <w:rPr>
          <w:rFonts w:cs="Arial"/>
          <w:szCs w:val="20"/>
        </w:rPr>
      </w:pPr>
      <w:r w:rsidRPr="005F677D">
        <w:rPr>
          <w:rFonts w:cs="Arial"/>
          <w:szCs w:val="20"/>
        </w:rPr>
        <w:t xml:space="preserve">Ändrad kapiteltitel från Iordningställande till Iordningställande och administrering/överlämnande. Kapitlet </w:t>
      </w:r>
      <w:r>
        <w:rPr>
          <w:rFonts w:cs="Arial"/>
          <w:szCs w:val="20"/>
        </w:rPr>
        <w:t>sammanslaget</w:t>
      </w:r>
      <w:r w:rsidRPr="005F677D">
        <w:rPr>
          <w:rFonts w:cs="Arial"/>
          <w:szCs w:val="20"/>
        </w:rPr>
        <w:t xml:space="preserve"> med tidigare kapitel 6 Administrering/överlämnande och omarbetat i sin helhet. Förtydliganden om riskbedömning av läkemedel och kompletterat med hantering av arbetsmiljöfarliga läkemedel. Förtydliganden i avsnitt 5.5 om signering. Förtydliganden i avsnitt 5.7 om delbarhet. Arbetsinstruktion vid iordningställande av sterila läkemedel omarbetad. Hantering av särskilda beredningsformer omarbetad. Kompletterat med information om utbyte till likvärdigt preparat</w:t>
      </w:r>
      <w:r w:rsidR="00D15B6E" w:rsidRPr="00D15B6E">
        <w:rPr>
          <w:rFonts w:cs="Arial"/>
          <w:szCs w:val="20"/>
        </w:rPr>
        <w:t>.</w:t>
      </w:r>
      <w:bookmarkStart w:id="213" w:name="_Toc75932729"/>
      <w:bookmarkStart w:id="214" w:name="_Toc75932950"/>
      <w:bookmarkStart w:id="215" w:name="_Toc75933171"/>
      <w:bookmarkStart w:id="216" w:name="_Toc75933392"/>
      <w:bookmarkStart w:id="217" w:name="_Toc75933619"/>
      <w:bookmarkStart w:id="218" w:name="_Toc75933840"/>
      <w:bookmarkStart w:id="219" w:name="_Toc75934061"/>
      <w:bookmarkStart w:id="220" w:name="_Toc75951306"/>
      <w:bookmarkStart w:id="221" w:name="_Toc75953030"/>
      <w:bookmarkStart w:id="222" w:name="_Toc85616347"/>
      <w:bookmarkStart w:id="223" w:name="_Toc85616573"/>
      <w:bookmarkStart w:id="224" w:name="_Toc98419912"/>
      <w:bookmarkStart w:id="225" w:name="_Toc98420142"/>
      <w:bookmarkStart w:id="226" w:name="_Toc106700721"/>
      <w:bookmarkStart w:id="227" w:name="_Toc106700868"/>
      <w:bookmarkStart w:id="228" w:name="_Toc106704347"/>
      <w:bookmarkStart w:id="229" w:name="_Toc115689055"/>
      <w:bookmarkStart w:id="230" w:name="_Toc117260131"/>
      <w:bookmarkStart w:id="231" w:name="_Toc117260266"/>
      <w:bookmarkStart w:id="232" w:name="_Toc117260398"/>
      <w:bookmarkStart w:id="233" w:name="_Toc117260592"/>
      <w:bookmarkStart w:id="234" w:name="_Toc119351677"/>
      <w:bookmarkStart w:id="235" w:name="_Toc119351808"/>
      <w:bookmarkStart w:id="236" w:name="_Toc119352003"/>
      <w:bookmarkStart w:id="237" w:name="_Toc119353177"/>
      <w:bookmarkStart w:id="238" w:name="_Toc119354314"/>
      <w:bookmarkStart w:id="239" w:name="_Toc119355160"/>
      <w:bookmarkStart w:id="240" w:name="_Toc119355343"/>
      <w:bookmarkStart w:id="241" w:name="_Toc119477468"/>
      <w:bookmarkStart w:id="242" w:name="_Toc119477686"/>
      <w:bookmarkStart w:id="243" w:name="_Toc119477904"/>
      <w:bookmarkStart w:id="244" w:name="_Toc119478123"/>
      <w:bookmarkStart w:id="245" w:name="_Toc119478341"/>
      <w:bookmarkStart w:id="246" w:name="_Toc119478559"/>
      <w:bookmarkStart w:id="247" w:name="_Toc119478777"/>
      <w:bookmarkStart w:id="248" w:name="_Toc119479507"/>
      <w:bookmarkStart w:id="249" w:name="_Toc119479731"/>
      <w:bookmarkStart w:id="250" w:name="_Toc119479955"/>
      <w:bookmarkStart w:id="251" w:name="_Toc119480173"/>
      <w:bookmarkStart w:id="252" w:name="_Toc119481203"/>
      <w:bookmarkStart w:id="253" w:name="_Toc119481421"/>
      <w:bookmarkStart w:id="254" w:name="_Toc119482532"/>
      <w:bookmarkStart w:id="255" w:name="_Toc119482751"/>
      <w:bookmarkStart w:id="256" w:name="_Toc119482970"/>
      <w:bookmarkStart w:id="257" w:name="_Toc119483355"/>
      <w:bookmarkStart w:id="258" w:name="_Toc119485578"/>
      <w:bookmarkStart w:id="259" w:name="_Toc119485817"/>
      <w:bookmarkStart w:id="260" w:name="_Toc119486034"/>
      <w:bookmarkStart w:id="261" w:name="_Toc119486251"/>
      <w:bookmarkStart w:id="262" w:name="_Toc119486467"/>
      <w:bookmarkStart w:id="263" w:name="_Toc119486683"/>
      <w:bookmarkStart w:id="264" w:name="_Toc119486899"/>
      <w:bookmarkStart w:id="265" w:name="_Toc119487115"/>
      <w:bookmarkStart w:id="266" w:name="_Toc119488876"/>
      <w:bookmarkStart w:id="267" w:name="_Toc119489156"/>
      <w:bookmarkStart w:id="268" w:name="_Toc119489372"/>
      <w:bookmarkStart w:id="269" w:name="_Toc119489586"/>
      <w:bookmarkStart w:id="270" w:name="_Toc119489800"/>
      <w:bookmarkStart w:id="271" w:name="_Toc119490020"/>
      <w:bookmarkStart w:id="272" w:name="_Toc119503769"/>
      <w:bookmarkStart w:id="273" w:name="_Toc119503983"/>
      <w:bookmarkStart w:id="274" w:name="_Toc119504197"/>
      <w:bookmarkStart w:id="275" w:name="_Toc119504572"/>
      <w:bookmarkStart w:id="276" w:name="_Toc119504786"/>
      <w:bookmarkStart w:id="277" w:name="_Toc119505000"/>
      <w:bookmarkStart w:id="278" w:name="_Toc119505214"/>
      <w:bookmarkStart w:id="279" w:name="_Toc119505428"/>
      <w:bookmarkStart w:id="280" w:name="_Toc119505764"/>
      <w:bookmarkStart w:id="281" w:name="_Toc119506623"/>
      <w:bookmarkStart w:id="282" w:name="_Toc119586900"/>
      <w:bookmarkStart w:id="283" w:name="_Toc119659553"/>
      <w:bookmarkStart w:id="284" w:name="_Toc119659767"/>
      <w:bookmarkStart w:id="285" w:name="_Toc119659981"/>
      <w:bookmarkStart w:id="286" w:name="_Toc119660196"/>
      <w:bookmarkStart w:id="287" w:name="_Toc119660411"/>
      <w:bookmarkStart w:id="288" w:name="_Toc119660626"/>
      <w:bookmarkStart w:id="289" w:name="_Toc119664127"/>
      <w:bookmarkStart w:id="290" w:name="_Toc120181685"/>
      <w:bookmarkStart w:id="291" w:name="_Toc121213799"/>
      <w:bookmarkStart w:id="292" w:name="_Toc121214013"/>
      <w:bookmarkStart w:id="293" w:name="_Toc121214227"/>
      <w:bookmarkStart w:id="294" w:name="_Toc121217189"/>
      <w:bookmarkStart w:id="295" w:name="_Toc121220675"/>
      <w:bookmarkStart w:id="296" w:name="_Toc121221088"/>
      <w:bookmarkStart w:id="297" w:name="_Toc121221456"/>
      <w:bookmarkStart w:id="298" w:name="_Toc121310482"/>
      <w:bookmarkStart w:id="299" w:name="_Toc121320737"/>
      <w:bookmarkStart w:id="300" w:name="_Toc121378918"/>
      <w:bookmarkStart w:id="301" w:name="_Toc121381868"/>
      <w:bookmarkStart w:id="302" w:name="_Toc121390468"/>
      <w:bookmarkStart w:id="303" w:name="_Toc121392020"/>
      <w:bookmarkStart w:id="304" w:name="_Toc521663256"/>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14:paraId="167CA993" w14:textId="4CBD2B20" w:rsidR="00786820" w:rsidRDefault="00786820" w:rsidP="005A151E">
      <w:pPr>
        <w:rPr>
          <w:rFonts w:cs="Arial"/>
          <w:szCs w:val="20"/>
        </w:rPr>
      </w:pPr>
      <w:r>
        <w:rPr>
          <w:rFonts w:cs="Arial"/>
          <w:szCs w:val="20"/>
        </w:rPr>
        <w:t>Version 5.1, 2025-0</w:t>
      </w:r>
      <w:r w:rsidR="007E1FD3">
        <w:rPr>
          <w:rFonts w:cs="Arial"/>
          <w:szCs w:val="20"/>
        </w:rPr>
        <w:t>7-02</w:t>
      </w:r>
      <w:r>
        <w:rPr>
          <w:rFonts w:cs="Arial"/>
          <w:szCs w:val="20"/>
        </w:rPr>
        <w:t xml:space="preserve">: </w:t>
      </w:r>
      <w:r w:rsidR="007E1FD3">
        <w:rPr>
          <w:rFonts w:cs="Arial"/>
          <w:szCs w:val="20"/>
        </w:rPr>
        <w:t>Ny</w:t>
      </w:r>
      <w:r w:rsidR="005A151E">
        <w:rPr>
          <w:rFonts w:cs="Arial"/>
          <w:szCs w:val="20"/>
        </w:rPr>
        <w:t xml:space="preserve"> rutin tillagd: </w:t>
      </w:r>
      <w:r w:rsidR="007E1FD3">
        <w:rPr>
          <w:rFonts w:cs="Arial"/>
          <w:szCs w:val="20"/>
        </w:rPr>
        <w:t xml:space="preserve">avsnitt </w:t>
      </w:r>
      <w:r w:rsidR="005A151E">
        <w:rPr>
          <w:rFonts w:cs="Arial"/>
          <w:szCs w:val="20"/>
        </w:rPr>
        <w:t>5.20 ”</w:t>
      </w:r>
      <w:r w:rsidR="007E1FD3">
        <w:rPr>
          <w:rFonts w:cs="Arial"/>
          <w:szCs w:val="20"/>
        </w:rPr>
        <w:t>Best practice för iordningställande av läkemedel</w:t>
      </w:r>
      <w:r w:rsidR="005A151E">
        <w:rPr>
          <w:rFonts w:cs="Arial"/>
          <w:szCs w:val="20"/>
        </w:rPr>
        <w:t>”</w:t>
      </w:r>
      <w:r w:rsidR="007E1FD3">
        <w:rPr>
          <w:rFonts w:cs="Arial"/>
          <w:szCs w:val="20"/>
        </w:rPr>
        <w:t>.</w:t>
      </w:r>
      <w:r w:rsidR="005A151E">
        <w:rPr>
          <w:rFonts w:cs="Arial"/>
          <w:szCs w:val="20"/>
        </w:rPr>
        <w:t xml:space="preserve"> </w:t>
      </w:r>
      <w:r w:rsidR="0005338E">
        <w:rPr>
          <w:rFonts w:cs="Arial"/>
          <w:szCs w:val="20"/>
        </w:rPr>
        <w:t>Även</w:t>
      </w:r>
      <w:r w:rsidR="005A151E">
        <w:rPr>
          <w:rFonts w:cs="Arial"/>
          <w:szCs w:val="20"/>
        </w:rPr>
        <w:t xml:space="preserve"> tagit bort</w:t>
      </w:r>
      <w:r>
        <w:rPr>
          <w:rFonts w:cs="Arial"/>
          <w:szCs w:val="20"/>
        </w:rPr>
        <w:t xml:space="preserve"> särskild rutin för Regionhälsans mottagningar i 5.12 Utbyte till generika/synonyma läkemedel.</w:t>
      </w:r>
    </w:p>
    <w:p w14:paraId="0C7C6438" w14:textId="7467E6FF" w:rsidR="00D02D91" w:rsidRDefault="00D02D91" w:rsidP="005A151E">
      <w:pPr>
        <w:rPr>
          <w:rFonts w:cs="Arial"/>
          <w:szCs w:val="20"/>
        </w:rPr>
      </w:pPr>
      <w:r>
        <w:rPr>
          <w:rFonts w:cs="Arial"/>
          <w:szCs w:val="20"/>
        </w:rPr>
        <w:t>Version 5.2, 2025-1</w:t>
      </w:r>
      <w:r w:rsidR="0086545A">
        <w:rPr>
          <w:rFonts w:cs="Arial"/>
          <w:szCs w:val="20"/>
        </w:rPr>
        <w:t>2-03</w:t>
      </w:r>
      <w:r>
        <w:rPr>
          <w:rFonts w:cs="Arial"/>
          <w:szCs w:val="20"/>
        </w:rPr>
        <w:t>: Borttag av exempel på produktnamn i arbetsinstruktion vid iordningställande av läkemedel för injektion och infusion.</w:t>
      </w:r>
    </w:p>
    <w:p w14:paraId="3023ACBE" w14:textId="1F715B39" w:rsidR="003A0635" w:rsidRDefault="003A0635" w:rsidP="005A151E">
      <w:pPr>
        <w:rPr>
          <w:rFonts w:cs="Arial"/>
          <w:szCs w:val="20"/>
        </w:rPr>
      </w:pPr>
      <w:r>
        <w:rPr>
          <w:rFonts w:cs="Arial"/>
          <w:szCs w:val="20"/>
        </w:rPr>
        <w:t xml:space="preserve">Version 5.3, 2026-03-23: Justerat </w:t>
      </w:r>
      <w:r w:rsidR="00EB25CD">
        <w:rPr>
          <w:rFonts w:cs="Arial"/>
          <w:szCs w:val="20"/>
        </w:rPr>
        <w:t xml:space="preserve">benämningen </w:t>
      </w:r>
      <w:r w:rsidR="00E725A3">
        <w:rPr>
          <w:rFonts w:cs="Arial"/>
          <w:szCs w:val="20"/>
        </w:rPr>
        <w:t xml:space="preserve">av </w:t>
      </w:r>
      <w:r w:rsidR="00EB25CD">
        <w:rPr>
          <w:rFonts w:cs="Arial"/>
          <w:szCs w:val="20"/>
        </w:rPr>
        <w:t>Best practice iordningställande</w:t>
      </w:r>
      <w:r w:rsidR="00C53AF6">
        <w:rPr>
          <w:rFonts w:cs="Arial"/>
          <w:szCs w:val="20"/>
        </w:rPr>
        <w:t xml:space="preserve"> </w:t>
      </w:r>
      <w:r w:rsidR="00C53AF6" w:rsidRPr="00C53AF6">
        <w:rPr>
          <w:rFonts w:cs="Arial"/>
          <w:szCs w:val="20"/>
        </w:rPr>
        <w:t>i avsnitt 5.20.</w:t>
      </w:r>
    </w:p>
    <w:p w14:paraId="2DD58D4D" w14:textId="79D4F857" w:rsidR="00B505D0" w:rsidRDefault="00B505D0" w:rsidP="005A151E">
      <w:pPr>
        <w:rPr>
          <w:rFonts w:cs="Arial"/>
          <w:szCs w:val="20"/>
        </w:rPr>
      </w:pPr>
      <w:r w:rsidRPr="00B505D0">
        <w:rPr>
          <w:rFonts w:cs="Arial"/>
          <w:szCs w:val="20"/>
        </w:rPr>
        <w:lastRenderedPageBreak/>
        <w:t>5.4, 2026-07-01: 5.20, lagt till vägledning för högriskläkemedel – Högrisklista (JOIKA) och vägledning för högriskläkemedel – Parenteralt Kalium som underlag för riskbedömning vid Best practice iordningställande.</w:t>
      </w:r>
    </w:p>
    <w:p w14:paraId="3F857D8B" w14:textId="7E9E13FC" w:rsidR="005F677D" w:rsidRDefault="005F677D" w:rsidP="004203D1">
      <w:pPr>
        <w:pStyle w:val="Rubrik2"/>
      </w:pPr>
      <w:bookmarkStart w:id="305" w:name="_5.1_Allmänt"/>
      <w:bookmarkStart w:id="306" w:name="_Toc233803108"/>
      <w:bookmarkStart w:id="307" w:name="_Toc98420143"/>
      <w:bookmarkStart w:id="308" w:name="_Toc115689056"/>
      <w:bookmarkEnd w:id="305"/>
      <w:r>
        <w:t>5.1 Regelverk</w:t>
      </w:r>
      <w:bookmarkEnd w:id="306"/>
    </w:p>
    <w:p w14:paraId="2E9331E6" w14:textId="640862F9" w:rsidR="005F677D" w:rsidRPr="005F677D" w:rsidRDefault="005F677D" w:rsidP="005F677D">
      <w:r w:rsidRPr="005F677D">
        <w:t xml:space="preserve">Huvudreglerna för iordningställande och administrering eller överlämnande framgår i </w:t>
      </w:r>
      <w:hyperlink r:id="rId221" w:history="1">
        <w:r w:rsidR="008F7D03">
          <w:rPr>
            <w:rStyle w:val="Hyperlnk"/>
          </w:rPr>
          <w:t>HSLF-FS 2017:37 HSLF-FS 2017:37 Socialstyrelsens föreskrifter och allmänna råd om ordination och hantering av läkemedel i hälso- och sjukvården</w:t>
        </w:r>
      </w:hyperlink>
      <w:r w:rsidRPr="005F677D">
        <w:t xml:space="preserve"> 8 kap.</w:t>
      </w:r>
    </w:p>
    <w:p w14:paraId="53F470D5" w14:textId="77777777" w:rsidR="005F677D" w:rsidRPr="005F677D" w:rsidRDefault="005F677D" w:rsidP="005F677D">
      <w:r w:rsidRPr="005F677D">
        <w:rPr>
          <w:b/>
          <w:bCs/>
        </w:rPr>
        <w:t>Iordningställande</w:t>
      </w:r>
      <w:r w:rsidRPr="005F677D">
        <w:t>: färdigställande av ett läkemedel inför administrering eller överlämning</w:t>
      </w:r>
    </w:p>
    <w:p w14:paraId="63997750" w14:textId="77777777" w:rsidR="005F677D" w:rsidRPr="005F677D" w:rsidRDefault="005F677D" w:rsidP="005F677D">
      <w:r w:rsidRPr="005F677D">
        <w:rPr>
          <w:b/>
          <w:bCs/>
        </w:rPr>
        <w:t>Administrering</w:t>
      </w:r>
      <w:r w:rsidRPr="005F677D">
        <w:t>: tillförsel av läkemedel till kroppen</w:t>
      </w:r>
    </w:p>
    <w:p w14:paraId="11833366" w14:textId="77777777" w:rsidR="005F677D" w:rsidRPr="005F677D" w:rsidRDefault="005F677D" w:rsidP="005F677D">
      <w:r w:rsidRPr="005F677D">
        <w:rPr>
          <w:b/>
          <w:bCs/>
        </w:rPr>
        <w:t>Överlämnande</w:t>
      </w:r>
      <w:r w:rsidRPr="005F677D">
        <w:t>: att ett läkemedel som ska tillföras till en patient lämnas över till patienten själv eller till en tredje person som administrerar läkemedlet</w:t>
      </w:r>
    </w:p>
    <w:p w14:paraId="45410B5F" w14:textId="77777777" w:rsidR="005F677D" w:rsidRPr="005F677D" w:rsidRDefault="005F677D" w:rsidP="005F677D">
      <w:pPr>
        <w:rPr>
          <w:iCs/>
        </w:rPr>
      </w:pPr>
      <w:r w:rsidRPr="005F677D">
        <w:rPr>
          <w:iCs/>
        </w:rPr>
        <w:t>Innan ett läkemedel iordningställs och administreras eller överlämnas till en patient ska ordinationen vara signerad av den som har ordinerat läkemedlet.</w:t>
      </w:r>
    </w:p>
    <w:p w14:paraId="13C1EB3B" w14:textId="77777777" w:rsidR="005F677D" w:rsidRPr="005F677D" w:rsidRDefault="005F677D" w:rsidP="005F677D">
      <w:pPr>
        <w:rPr>
          <w:iCs/>
        </w:rPr>
      </w:pPr>
      <w:r w:rsidRPr="005F677D">
        <w:rPr>
          <w:iCs/>
        </w:rPr>
        <w:t xml:space="preserve">Läkemedel ska som huvudregel administreras eller överlämnas av den som har iordningställt det. Lokal rutin ska beskriva under vilka förutsättningar iordningställande respektive administrering /överlämnande får göras av olika personer. </w:t>
      </w:r>
    </w:p>
    <w:p w14:paraId="2A6FBC97" w14:textId="33D79F7C" w:rsidR="005F677D" w:rsidRDefault="005F677D" w:rsidP="005F677D">
      <w:pPr>
        <w:rPr>
          <w:iCs/>
        </w:rPr>
      </w:pPr>
      <w:r w:rsidRPr="005F677D">
        <w:rPr>
          <w:iCs/>
        </w:rPr>
        <w:t xml:space="preserve">Alla läkemedel som hanteras ska ha genomgått en riskbedömning utifrån arbetsmiljösynpunkt för att bedöma om skyddsåtgärder behövs. För mer information se </w:t>
      </w:r>
      <w:hyperlink w:anchor="_8._Arbetsmiljöaspekter" w:history="1">
        <w:r w:rsidR="002018A0">
          <w:rPr>
            <w:rStyle w:val="Hyperlnk"/>
            <w:iCs/>
          </w:rPr>
          <w:t>kapitel 8 Arbetsmiljöaspekter</w:t>
        </w:r>
      </w:hyperlink>
      <w:r w:rsidRPr="005F677D">
        <w:rPr>
          <w:iCs/>
        </w:rPr>
        <w:t xml:space="preserve">, </w:t>
      </w:r>
      <w:hyperlink r:id="rId222" w:history="1">
        <w:r w:rsidR="002018A0" w:rsidRPr="002018A0">
          <w:rPr>
            <w:rStyle w:val="Hyperlnk"/>
            <w:iCs/>
          </w:rPr>
          <w:t>mall 10 Lokal riskbedömning och åtgärdsplan Läkemedel med arbetsmiljörisk</w:t>
        </w:r>
      </w:hyperlink>
      <w:r w:rsidRPr="005F677D">
        <w:rPr>
          <w:iCs/>
        </w:rPr>
        <w:t xml:space="preserve"> samt avsnitt 5.6</w:t>
      </w:r>
      <w:r w:rsidR="002018A0">
        <w:rPr>
          <w:iCs/>
        </w:rPr>
        <w:t xml:space="preserve"> </w:t>
      </w:r>
      <w:r w:rsidR="002018A0" w:rsidRPr="005F677D">
        <w:t>Hantering av arbetsmiljöfarliga läkemedel</w:t>
      </w:r>
      <w:r w:rsidR="002018A0">
        <w:rPr>
          <w:iCs/>
        </w:rPr>
        <w:t xml:space="preserve"> nedan</w:t>
      </w:r>
      <w:r w:rsidRPr="005F677D">
        <w:rPr>
          <w:iCs/>
        </w:rPr>
        <w:t>.</w:t>
      </w:r>
    </w:p>
    <w:p w14:paraId="5D040E92" w14:textId="7974B1B9" w:rsidR="005F677D" w:rsidRPr="005F677D" w:rsidRDefault="005F677D" w:rsidP="005F677D">
      <w:r w:rsidRPr="005F677D">
        <w:t xml:space="preserve">Se även </w:t>
      </w:r>
      <w:hyperlink w:anchor="_1_Ansvar,_rutiner" w:history="1">
        <w:r w:rsidR="00147411">
          <w:rPr>
            <w:rStyle w:val="Hyperlnk"/>
          </w:rPr>
          <w:t>kapitel 1 Ansvar, rutiner och behörigheter</w:t>
        </w:r>
      </w:hyperlink>
      <w:r w:rsidRPr="005F677D">
        <w:rPr>
          <w:u w:val="single"/>
        </w:rPr>
        <w:t xml:space="preserve"> </w:t>
      </w:r>
      <w:r w:rsidRPr="005F677D">
        <w:t xml:space="preserve">samt </w:t>
      </w:r>
      <w:hyperlink r:id="rId223" w:history="1">
        <w:r w:rsidRPr="005F677D">
          <w:rPr>
            <w:rStyle w:val="Hyperlnk"/>
          </w:rPr>
          <w:t>Vårdhandboken</w:t>
        </w:r>
      </w:hyperlink>
      <w:r w:rsidRPr="005F677D">
        <w:t>.</w:t>
      </w:r>
    </w:p>
    <w:p w14:paraId="64766D41" w14:textId="7802D50A" w:rsidR="005F677D" w:rsidRPr="005F677D" w:rsidRDefault="005F677D" w:rsidP="005F677D">
      <w:pPr>
        <w:pStyle w:val="Rubrik2"/>
      </w:pPr>
      <w:bookmarkStart w:id="309" w:name="_Toc233803109"/>
      <w:r>
        <w:t xml:space="preserve">5.2 </w:t>
      </w:r>
      <w:r w:rsidRPr="005F677D">
        <w:t>Kontroller vid iordningställande och administrering eller överlämnande</w:t>
      </w:r>
      <w:bookmarkEnd w:id="309"/>
    </w:p>
    <w:p w14:paraId="2E4A54DE" w14:textId="77777777" w:rsidR="005F677D" w:rsidRPr="005F677D" w:rsidRDefault="005F677D" w:rsidP="005F677D">
      <w:r w:rsidRPr="005F677D">
        <w:t xml:space="preserve">Den som iordningställer läkemedel behöver göra detta ostört och fokuserat. VGR har identifierat hög risk för att göra fel om den som iordningställer läkemedel blir störd eller avbruten i sitt arbete. </w:t>
      </w:r>
    </w:p>
    <w:p w14:paraId="381342D1" w14:textId="77777777" w:rsidR="005F677D" w:rsidRPr="005F677D" w:rsidRDefault="005F677D" w:rsidP="005F677D">
      <w:r w:rsidRPr="005F677D">
        <w:t>Den som iordningställer och administrerar eller överlämnar ett läkemedel ska mot den signerade ordinationen kontrollera följande: </w:t>
      </w:r>
    </w:p>
    <w:p w14:paraId="55F7107C" w14:textId="77777777" w:rsidR="005F677D" w:rsidRPr="005F677D" w:rsidRDefault="005F677D" w:rsidP="007A0607">
      <w:pPr>
        <w:pStyle w:val="Liststycke"/>
        <w:numPr>
          <w:ilvl w:val="0"/>
          <w:numId w:val="37"/>
        </w:numPr>
      </w:pPr>
      <w:r w:rsidRPr="005F677D">
        <w:lastRenderedPageBreak/>
        <w:t>patientens identitet </w:t>
      </w:r>
    </w:p>
    <w:p w14:paraId="0240469C" w14:textId="77777777" w:rsidR="005F677D" w:rsidRPr="005F677D" w:rsidRDefault="005F677D" w:rsidP="007A0607">
      <w:pPr>
        <w:pStyle w:val="Liststycke"/>
        <w:numPr>
          <w:ilvl w:val="0"/>
          <w:numId w:val="37"/>
        </w:numPr>
      </w:pPr>
      <w:r w:rsidRPr="005F677D">
        <w:t>läkemedlets namn eller aktiv substans, styrka och läkemedelsform</w:t>
      </w:r>
    </w:p>
    <w:p w14:paraId="76E16ED0" w14:textId="77777777" w:rsidR="005F677D" w:rsidRPr="005F677D" w:rsidRDefault="005F677D" w:rsidP="007A0607">
      <w:pPr>
        <w:pStyle w:val="Liststycke"/>
        <w:numPr>
          <w:ilvl w:val="0"/>
          <w:numId w:val="37"/>
        </w:numPr>
      </w:pPr>
      <w:r w:rsidRPr="005F677D">
        <w:t xml:space="preserve">dosering </w:t>
      </w:r>
    </w:p>
    <w:p w14:paraId="41651ED8" w14:textId="77777777" w:rsidR="005F677D" w:rsidRPr="005F677D" w:rsidRDefault="005F677D" w:rsidP="007A0607">
      <w:pPr>
        <w:pStyle w:val="Liststycke"/>
        <w:numPr>
          <w:ilvl w:val="0"/>
          <w:numId w:val="37"/>
        </w:numPr>
      </w:pPr>
      <w:r w:rsidRPr="005F677D">
        <w:t>administreringssätt och administreringstillfällen</w:t>
      </w:r>
    </w:p>
    <w:p w14:paraId="1420FA33" w14:textId="77777777" w:rsidR="005F677D" w:rsidRPr="005F677D" w:rsidRDefault="005F677D" w:rsidP="005F677D">
      <w:r w:rsidRPr="005F677D">
        <w:t xml:space="preserve">Det ska framgå vem som ordinerat läkemedlet och vid vilken tidpunkt. </w:t>
      </w:r>
    </w:p>
    <w:p w14:paraId="244A6AC7" w14:textId="77777777" w:rsidR="005F677D" w:rsidRPr="005F677D" w:rsidRDefault="005F677D" w:rsidP="005F677D">
      <w:r w:rsidRPr="005F677D">
        <w:t xml:space="preserve">Läkemedlet ska kontrolleras avseende: </w:t>
      </w:r>
    </w:p>
    <w:p w14:paraId="55EF13C2" w14:textId="77777777" w:rsidR="005F677D" w:rsidRPr="005F677D" w:rsidRDefault="005F677D" w:rsidP="007A0607">
      <w:pPr>
        <w:pStyle w:val="Liststycke"/>
        <w:numPr>
          <w:ilvl w:val="0"/>
          <w:numId w:val="38"/>
        </w:numPr>
      </w:pPr>
      <w:r w:rsidRPr="005F677D">
        <w:t>att läkemedlet är oskadat och har förvarats enligt tillverkarens anvisningar</w:t>
      </w:r>
    </w:p>
    <w:p w14:paraId="4FD5CD8C" w14:textId="77777777" w:rsidR="005F677D" w:rsidRPr="005F677D" w:rsidRDefault="005F677D" w:rsidP="007A0607">
      <w:pPr>
        <w:pStyle w:val="Liststycke"/>
        <w:numPr>
          <w:ilvl w:val="0"/>
          <w:numId w:val="38"/>
        </w:numPr>
      </w:pPr>
      <w:r w:rsidRPr="005F677D">
        <w:t>hållbarhetsdatum</w:t>
      </w:r>
      <w:r w:rsidRPr="005F677D" w:rsidDel="0060199A">
        <w:t xml:space="preserve"> </w:t>
      </w:r>
      <w:r w:rsidRPr="005F677D">
        <w:t>och användningstid</w:t>
      </w:r>
    </w:p>
    <w:p w14:paraId="583B460E" w14:textId="77777777" w:rsidR="005F677D" w:rsidRPr="005F677D" w:rsidRDefault="005F677D" w:rsidP="007A0607">
      <w:pPr>
        <w:pStyle w:val="Liststycke"/>
        <w:numPr>
          <w:ilvl w:val="0"/>
          <w:numId w:val="38"/>
        </w:numPr>
      </w:pPr>
      <w:r w:rsidRPr="005F677D">
        <w:t>att injektions- och infusionsvätskor har täta förslutningar och kopplingar samt att ingen fällning uppstått eller synbara förändringar skett</w:t>
      </w:r>
    </w:p>
    <w:p w14:paraId="74FB6AE3" w14:textId="77777777" w:rsidR="005F677D" w:rsidRPr="005F677D" w:rsidRDefault="005F677D" w:rsidP="007A0607">
      <w:pPr>
        <w:pStyle w:val="Liststycke"/>
        <w:numPr>
          <w:ilvl w:val="0"/>
          <w:numId w:val="38"/>
        </w:numPr>
      </w:pPr>
      <w:r w:rsidRPr="005F677D">
        <w:t>om riskbedömning eller särskilda anvisningar finns för läkemedlet, till exempel tas till mat eller på fastande mage, om tabletter får delas eller krossas, hur länge läkemedlet får vara utanför kylförvaring innan det administreras eller om läkemedlet måste skyddas mot ljus under administreringen.</w:t>
      </w:r>
    </w:p>
    <w:p w14:paraId="022AA37E" w14:textId="77777777" w:rsidR="005F677D" w:rsidRPr="005F677D" w:rsidRDefault="005F677D" w:rsidP="005F677D">
      <w:r w:rsidRPr="005F677D">
        <w:t xml:space="preserve">Även följande ska kontrolleras: </w:t>
      </w:r>
    </w:p>
    <w:p w14:paraId="38CED325" w14:textId="77777777" w:rsidR="005F677D" w:rsidRPr="005F677D" w:rsidRDefault="005F677D" w:rsidP="007A0607">
      <w:pPr>
        <w:pStyle w:val="Liststycke"/>
        <w:numPr>
          <w:ilvl w:val="0"/>
          <w:numId w:val="39"/>
        </w:numPr>
      </w:pPr>
      <w:r w:rsidRPr="005F677D">
        <w:t>att dosen är rimlig, såväl den ordinerade som den iordningställda dosen, stöd för bedömningen finns i till exempel FASS alternativt ePed eller lokala rutiner</w:t>
      </w:r>
    </w:p>
    <w:p w14:paraId="7186F906" w14:textId="77777777" w:rsidR="005F677D" w:rsidRPr="005F677D" w:rsidRDefault="005F677D" w:rsidP="007A0607">
      <w:pPr>
        <w:pStyle w:val="Liststycke"/>
        <w:numPr>
          <w:ilvl w:val="0"/>
          <w:numId w:val="39"/>
        </w:numPr>
      </w:pPr>
      <w:r w:rsidRPr="005F677D">
        <w:t>att ingen dubbelbehandling föreligger</w:t>
      </w:r>
    </w:p>
    <w:p w14:paraId="620C5011" w14:textId="77777777" w:rsidR="005F677D" w:rsidRPr="005F677D" w:rsidRDefault="005F677D" w:rsidP="007A0607">
      <w:pPr>
        <w:pStyle w:val="Liststycke"/>
        <w:numPr>
          <w:ilvl w:val="0"/>
          <w:numId w:val="39"/>
        </w:numPr>
      </w:pPr>
      <w:r w:rsidRPr="005F677D">
        <w:t xml:space="preserve">att patientens aktuella tillstånd är förenligt med ordinationen </w:t>
      </w:r>
    </w:p>
    <w:p w14:paraId="0D6883CE" w14:textId="77777777" w:rsidR="005F677D" w:rsidRPr="005F677D" w:rsidRDefault="005F677D" w:rsidP="007A0607">
      <w:pPr>
        <w:pStyle w:val="Liststycke"/>
        <w:numPr>
          <w:ilvl w:val="0"/>
          <w:numId w:val="39"/>
        </w:numPr>
      </w:pPr>
      <w:r w:rsidRPr="005F677D">
        <w:t>eventuell överkänslighet mot aktuellt läkemedel.</w:t>
      </w:r>
    </w:p>
    <w:p w14:paraId="5F9245E5" w14:textId="77777777" w:rsidR="005F677D" w:rsidRPr="005F677D" w:rsidRDefault="005F677D" w:rsidP="005F677D">
      <w:r w:rsidRPr="005F677D">
        <w:t xml:space="preserve">Den som administrerar eller överlämnar ett läkemedel ska kontrollera patientens identitet. </w:t>
      </w:r>
      <w:bookmarkStart w:id="310" w:name="_Hlk135655308"/>
      <w:r w:rsidRPr="005F677D">
        <w:t>Det kan ske genom kontroll av identitetsband, genom att patienten själv uppger sitt namn och personnummer eller i förekommande fall genom god personlig kännedom.</w:t>
      </w:r>
    </w:p>
    <w:p w14:paraId="09904F11" w14:textId="330CC3B7" w:rsidR="005F677D" w:rsidRPr="005F677D" w:rsidRDefault="005F677D" w:rsidP="005F677D">
      <w:pPr>
        <w:pStyle w:val="Rubrik2"/>
      </w:pPr>
      <w:bookmarkStart w:id="311" w:name="_Toc75953033"/>
      <w:bookmarkStart w:id="312" w:name="_Toc98426757"/>
      <w:bookmarkStart w:id="313" w:name="_Toc233803110"/>
      <w:bookmarkEnd w:id="310"/>
      <w:r>
        <w:t xml:space="preserve">5.3 </w:t>
      </w:r>
      <w:r w:rsidRPr="005F677D">
        <w:t>Märkning</w:t>
      </w:r>
      <w:bookmarkEnd w:id="311"/>
      <w:bookmarkEnd w:id="312"/>
      <w:r w:rsidRPr="005F677D">
        <w:t xml:space="preserve"> av iordningställt läkemedel</w:t>
      </w:r>
      <w:bookmarkEnd w:id="313"/>
    </w:p>
    <w:p w14:paraId="0035EFBC" w14:textId="77777777" w:rsidR="005F677D" w:rsidRPr="005F677D" w:rsidRDefault="005F677D" w:rsidP="005F677D">
      <w:r w:rsidRPr="005F677D">
        <w:t>Om ett iordningställt läkemedel inte administreras direkt ska förpackningen eller behållaren märkas. Märkning ska också ske om läkemedlet ska administreras eller överlämnas av annan person än den som har iordningställt det. Märkningen ska innehålla följande uppgifter:</w:t>
      </w:r>
    </w:p>
    <w:p w14:paraId="303AA763" w14:textId="77777777" w:rsidR="005F677D" w:rsidRPr="005F677D" w:rsidRDefault="005F677D" w:rsidP="007A0607">
      <w:pPr>
        <w:pStyle w:val="Liststycke"/>
        <w:numPr>
          <w:ilvl w:val="0"/>
          <w:numId w:val="40"/>
        </w:numPr>
      </w:pPr>
      <w:r w:rsidRPr="005F677D">
        <w:t>patientens personnummer</w:t>
      </w:r>
    </w:p>
    <w:p w14:paraId="55343B42" w14:textId="77777777" w:rsidR="005F677D" w:rsidRPr="005F677D" w:rsidRDefault="005F677D" w:rsidP="007A0607">
      <w:pPr>
        <w:pStyle w:val="Liststycke"/>
        <w:numPr>
          <w:ilvl w:val="0"/>
          <w:numId w:val="40"/>
        </w:numPr>
      </w:pPr>
      <w:r w:rsidRPr="005F677D">
        <w:t>läkemedlets namn och styrka</w:t>
      </w:r>
    </w:p>
    <w:p w14:paraId="4FD24757" w14:textId="77777777" w:rsidR="005F677D" w:rsidRPr="005F677D" w:rsidRDefault="005F677D" w:rsidP="007A0607">
      <w:pPr>
        <w:pStyle w:val="Liststycke"/>
        <w:numPr>
          <w:ilvl w:val="0"/>
          <w:numId w:val="40"/>
        </w:numPr>
      </w:pPr>
      <w:r w:rsidRPr="005F677D">
        <w:t xml:space="preserve">tidpunkt för iordningställande </w:t>
      </w:r>
    </w:p>
    <w:p w14:paraId="5107B1D1" w14:textId="77777777" w:rsidR="005F677D" w:rsidRPr="005F677D" w:rsidRDefault="005F677D" w:rsidP="007A0607">
      <w:pPr>
        <w:pStyle w:val="Liststycke"/>
        <w:numPr>
          <w:ilvl w:val="0"/>
          <w:numId w:val="40"/>
        </w:numPr>
      </w:pPr>
      <w:r w:rsidRPr="005F677D">
        <w:lastRenderedPageBreak/>
        <w:t>tidpunkt för administrering eller överlämnande</w:t>
      </w:r>
    </w:p>
    <w:p w14:paraId="2F3D7745" w14:textId="77777777" w:rsidR="005F677D" w:rsidRPr="005F677D" w:rsidRDefault="005F677D" w:rsidP="007A0607">
      <w:pPr>
        <w:pStyle w:val="Liststycke"/>
        <w:numPr>
          <w:ilvl w:val="0"/>
          <w:numId w:val="40"/>
        </w:numPr>
      </w:pPr>
      <w:r w:rsidRPr="005F677D">
        <w:t xml:space="preserve">signum </w:t>
      </w:r>
    </w:p>
    <w:p w14:paraId="64154B76" w14:textId="77777777" w:rsidR="005F677D" w:rsidRPr="005F677D" w:rsidRDefault="005F677D" w:rsidP="007A0607">
      <w:pPr>
        <w:pStyle w:val="Liststycke"/>
        <w:numPr>
          <w:ilvl w:val="0"/>
          <w:numId w:val="40"/>
        </w:numPr>
      </w:pPr>
      <w:r w:rsidRPr="005F677D">
        <w:t>övriga uppgifter som behövs för en säker hantering av läkemedlet, till exempel läkemedlets form eller administreringssätt.</w:t>
      </w:r>
    </w:p>
    <w:p w14:paraId="404F7360" w14:textId="77777777" w:rsidR="005F677D" w:rsidRPr="005F677D" w:rsidRDefault="005F677D" w:rsidP="005F677D">
      <w:r w:rsidRPr="005F677D">
        <w:t xml:space="preserve">I vissa fall, med hänsyn taget till god och säker vård, kan verksamheten besluta att iordningställt läkemedel inte behöver märkas med patientens identitet och tidpunkt för administrering eller överlämnande. Om detta tillämpas ska det beskrivas i enhetens lokala läkemedelshanteringsrutin. </w:t>
      </w:r>
    </w:p>
    <w:p w14:paraId="6F2F7854" w14:textId="5C21A2E8" w:rsidR="005F677D" w:rsidRPr="005F677D" w:rsidRDefault="005F677D" w:rsidP="005F677D">
      <w:r w:rsidRPr="005F677D">
        <w:t>Om medicinbägare används ska märkning göras på bägaren, ej på locket.</w:t>
      </w:r>
    </w:p>
    <w:p w14:paraId="1B060F19" w14:textId="01A7FE75" w:rsidR="005F677D" w:rsidRPr="005F677D" w:rsidRDefault="005F677D" w:rsidP="005F677D">
      <w:r w:rsidRPr="005F677D">
        <w:rPr>
          <w:b/>
        </w:rPr>
        <w:t>För infusionsvätskor gäller:</w:t>
      </w:r>
      <w:r w:rsidRPr="005F677D">
        <w:rPr>
          <w:b/>
        </w:rPr>
        <w:br/>
      </w:r>
      <w:r w:rsidRPr="005F677D">
        <w:t xml:space="preserve">Infusionsvätskor ska alltid märkas enligt punkt </w:t>
      </w:r>
      <w:proofErr w:type="gramStart"/>
      <w:r w:rsidRPr="005F677D">
        <w:t>1-3</w:t>
      </w:r>
      <w:proofErr w:type="gramEnd"/>
      <w:r w:rsidRPr="005F677D">
        <w:t xml:space="preserve"> och </w:t>
      </w:r>
      <w:proofErr w:type="gramStart"/>
      <w:r w:rsidRPr="005F677D">
        <w:t>5-6</w:t>
      </w:r>
      <w:proofErr w:type="gramEnd"/>
      <w:r w:rsidRPr="005F677D">
        <w:t xml:space="preserve"> ovan, med eventuella tillsatser (preparatnamn, styrka, mängd) och när så är möjligt med infusionstid. Om infusionen inte påbörjas direkt ska märkning enligt punkt 4 ske vid infusionsstart. En etikett ska fyllas i och sättas på flaskan/påsen vare sig tillsats gjorts eller inte. Förtryckta etiketter bör användas.</w:t>
      </w:r>
      <w:r>
        <w:t xml:space="preserve"> </w:t>
      </w:r>
      <w:r w:rsidRPr="005F677D">
        <w:t>Skriv aldrig med tuschpenna direkt på en infusionspåse eftersom färgen kan absorberas.</w:t>
      </w:r>
    </w:p>
    <w:p w14:paraId="475D1CC3" w14:textId="24D99038" w:rsidR="005F677D" w:rsidRPr="005F677D" w:rsidRDefault="005F677D" w:rsidP="005F677D">
      <w:r w:rsidRPr="005F677D">
        <w:rPr>
          <w:b/>
        </w:rPr>
        <w:t xml:space="preserve">För medicinska plåster gäller: </w:t>
      </w:r>
      <w:r w:rsidRPr="005F677D">
        <w:br/>
        <w:t>Plåstret ska märkas med datum och tidpunkt för applicering samt signum.</w:t>
      </w:r>
    </w:p>
    <w:p w14:paraId="5A253B4E" w14:textId="2D27E5CF" w:rsidR="005F677D" w:rsidRPr="005F677D" w:rsidRDefault="005F677D" w:rsidP="005F677D">
      <w:pPr>
        <w:pStyle w:val="Rubrik2"/>
      </w:pPr>
      <w:bookmarkStart w:id="314" w:name="_Toc75953034"/>
      <w:bookmarkStart w:id="315" w:name="_Toc98426758"/>
      <w:bookmarkStart w:id="316" w:name="_Toc233803111"/>
      <w:r>
        <w:t xml:space="preserve">5.4 </w:t>
      </w:r>
      <w:r w:rsidRPr="005F677D">
        <w:t>Hållbarhet</w:t>
      </w:r>
      <w:bookmarkEnd w:id="314"/>
      <w:bookmarkEnd w:id="315"/>
      <w:r w:rsidRPr="005F677D">
        <w:t xml:space="preserve"> och användningstider</w:t>
      </w:r>
      <w:bookmarkEnd w:id="316"/>
    </w:p>
    <w:p w14:paraId="616110B3" w14:textId="3E919ECE" w:rsidR="005F677D" w:rsidRPr="005F677D" w:rsidRDefault="005F677D" w:rsidP="005F677D">
      <w:r w:rsidRPr="005F677D">
        <w:t>I grunden gäller tillverkarens anvisningar. Särskilda anvisningar om ljus- och temperaturkänslighet kan finnas. För bruten förpackning</w:t>
      </w:r>
      <w:r w:rsidRPr="005F677D" w:rsidDel="00754F4C">
        <w:t xml:space="preserve"> </w:t>
      </w:r>
      <w:r w:rsidRPr="005F677D">
        <w:t xml:space="preserve">kan andra hållbarhetstider gälla. Vägledning för användningstider finns i </w:t>
      </w:r>
      <w:hyperlink r:id="rId224" w:anchor="hmainbody1">
        <w:r w:rsidRPr="005F677D">
          <w:rPr>
            <w:rStyle w:val="Hyperlnk"/>
          </w:rPr>
          <w:t>Svensk Läkemedelsstandard (SLS)</w:t>
        </w:r>
      </w:hyperlink>
      <w:r w:rsidRPr="005F677D">
        <w:t xml:space="preserve">, kapitlet </w:t>
      </w:r>
      <w:r w:rsidRPr="005F677D">
        <w:rPr>
          <w:i/>
        </w:rPr>
        <w:t>Förvaring, märkning, lagrings- och användningstider för läkemedel</w:t>
      </w:r>
      <w:r w:rsidRPr="005F677D">
        <w:t xml:space="preserve">, på Läkemedelsverkets </w:t>
      </w:r>
      <w:r>
        <w:t>webbplats</w:t>
      </w:r>
      <w:r w:rsidRPr="005F677D">
        <w:t xml:space="preserve">. </w:t>
      </w:r>
    </w:p>
    <w:p w14:paraId="6EDF4BDF" w14:textId="77777777" w:rsidR="005F677D" w:rsidRPr="005F677D" w:rsidRDefault="005F677D" w:rsidP="005F677D">
      <w:r w:rsidRPr="005F677D">
        <w:t xml:space="preserve">Brytningsdatum antecknas på alla krämer/salvor/geler och flytande läkemedel samt övriga läkemedel vars hållbarhet förkortas när förpackningen har öppnats. För läkemedel med kortare hållbarhetstid än 24 timmar anges även klockslag. </w:t>
      </w:r>
    </w:p>
    <w:p w14:paraId="3A290174" w14:textId="1AAD6F36" w:rsidR="005F677D" w:rsidRPr="005F677D" w:rsidRDefault="005F677D" w:rsidP="005F677D">
      <w:r w:rsidRPr="005F677D">
        <w:t xml:space="preserve">Hållbarhetstider för specifika infusioner och injektioner finns angivna i </w:t>
      </w:r>
      <w:hyperlink r:id="rId225" w:history="1">
        <w:r w:rsidRPr="005F677D">
          <w:rPr>
            <w:rStyle w:val="Hyperlnk"/>
          </w:rPr>
          <w:t>Spädning av intravenösa läkemedel till vuxna</w:t>
        </w:r>
      </w:hyperlink>
      <w:r w:rsidRPr="005F677D" w:rsidDel="002B57DC">
        <w:t xml:space="preserve"> </w:t>
      </w:r>
      <w:r w:rsidRPr="005F677D">
        <w:t xml:space="preserve">samt </w:t>
      </w:r>
      <w:hyperlink r:id="rId226" w:history="1">
        <w:r w:rsidRPr="005F677D">
          <w:rPr>
            <w:rStyle w:val="Hyperlnk"/>
          </w:rPr>
          <w:t>ePed</w:t>
        </w:r>
      </w:hyperlink>
      <w:r w:rsidRPr="005F677D">
        <w:t xml:space="preserve">. För sprutor som iordningställts på vårdenheten är användningstiden från öppnande/brytande av förpackningen tills sista dosen administrerats </w:t>
      </w:r>
      <w:r w:rsidRPr="005F677D">
        <w:lastRenderedPageBreak/>
        <w:t xml:space="preserve">högst 12 timmar vid förvaring i rumstemperatur och 24 timmar vid förvaring i kylskåp om inte tillverkaren angett annat. </w:t>
      </w:r>
    </w:p>
    <w:p w14:paraId="1D2171EC" w14:textId="77777777" w:rsidR="005F677D" w:rsidRPr="005F677D" w:rsidRDefault="005F677D" w:rsidP="005F677D">
      <w:r w:rsidRPr="005F677D">
        <w:t xml:space="preserve">För infusionslösningar är användningstiden 12 timmar, eventuellt begränsas tiden av tillsatta läkemedel, se produktresumé och/eller bipacksedel på </w:t>
      </w:r>
      <w:hyperlink r:id="rId227" w:tgtFrame="_blank" w:history="1">
        <w:r w:rsidRPr="005F677D">
          <w:rPr>
            <w:rStyle w:val="Hyperlnk"/>
          </w:rPr>
          <w:t>www.fass.se</w:t>
        </w:r>
      </w:hyperlink>
      <w:r w:rsidRPr="005F677D">
        <w:t xml:space="preserve">. </w:t>
      </w:r>
    </w:p>
    <w:p w14:paraId="011DFCFC" w14:textId="77777777" w:rsidR="005F677D" w:rsidRPr="005F677D" w:rsidRDefault="005F677D" w:rsidP="005F677D">
      <w:r w:rsidRPr="005F677D">
        <w:t>Om aktuell terapi kräver längre infusionstid än 12 timmar ska riskerna med en förlängning ur hygienisk mikrobiologisk synvinkel bedömas i varje enskilt fall (eller belysas med tillväxtstudier).</w:t>
      </w:r>
    </w:p>
    <w:p w14:paraId="767F0ABD" w14:textId="1ACE9B00" w:rsidR="005F677D" w:rsidRPr="005F677D" w:rsidRDefault="004D21BD" w:rsidP="004D21BD">
      <w:pPr>
        <w:pStyle w:val="Rubrik2"/>
      </w:pPr>
      <w:bookmarkStart w:id="317" w:name="_Toc75953035"/>
      <w:bookmarkStart w:id="318" w:name="_Toc98426759"/>
      <w:bookmarkStart w:id="319" w:name="_Toc233803112"/>
      <w:r>
        <w:t xml:space="preserve">5.5 </w:t>
      </w:r>
      <w:r w:rsidR="005F677D" w:rsidRPr="005F677D">
        <w:t>Dokumentation</w:t>
      </w:r>
      <w:bookmarkEnd w:id="317"/>
      <w:bookmarkEnd w:id="318"/>
      <w:bookmarkEnd w:id="319"/>
    </w:p>
    <w:p w14:paraId="02CBE189" w14:textId="77777777" w:rsidR="005F677D" w:rsidRPr="005F677D" w:rsidRDefault="005F677D" w:rsidP="005F677D">
      <w:r w:rsidRPr="005F677D">
        <w:t xml:space="preserve">I journalhandlingen ska genom signering framgå vem eller vilka som ansvarat för iordningställandet och administreringen/överlämnandet av varje ordinerat läkemedel. Även tidpunkt för iordningställandet respektive administrering/överlämnande ska framgå av dokumentationen. </w:t>
      </w:r>
    </w:p>
    <w:p w14:paraId="7C68CB8E" w14:textId="77777777" w:rsidR="005F677D" w:rsidRPr="005F677D" w:rsidRDefault="005F677D" w:rsidP="005F677D">
      <w:r w:rsidRPr="005F677D">
        <w:t>Signeringen vid iordningställandet respektive administrering eller överlämnande står för att kontroller enligt avsnitt 5.2.1 har utförts. Signering vid administrering eller överlämnande står även för att läkemedlet har administrerats/överlämnats.</w:t>
      </w:r>
    </w:p>
    <w:p w14:paraId="0F0A1CA7" w14:textId="77777777" w:rsidR="005F677D" w:rsidRPr="005F677D" w:rsidRDefault="005F677D" w:rsidP="005F677D">
      <w:r w:rsidRPr="005F677D">
        <w:t xml:space="preserve">Om iordningställande och administrering eller överlämnande utförs av olika personer ska det finnas lokala rutiner som beskriver under vilka förutsättningar detta får ske. Om iordningställande och administrering eller överlämnande görs av olika personer ska respektive moment signeras och dokumenteras av respektive person. </w:t>
      </w:r>
    </w:p>
    <w:p w14:paraId="3B078ABA" w14:textId="77777777" w:rsidR="005F677D" w:rsidRPr="005F677D" w:rsidRDefault="005F677D" w:rsidP="005F677D">
      <w:r w:rsidRPr="005F677D">
        <w:t xml:space="preserve">I de undantagsfall läkemedel iordningställs i förväg innan en fastställd ordination finns, </w:t>
      </w:r>
      <w:proofErr w:type="gramStart"/>
      <w:r w:rsidRPr="005F677D">
        <w:t>t ex</w:t>
      </w:r>
      <w:proofErr w:type="gramEnd"/>
      <w:r w:rsidRPr="005F677D">
        <w:t xml:space="preserve"> inom opererande verksamheter, ska förfarandet för kontroller, märkning och dokumentation framgå i den lokala rutinen. </w:t>
      </w:r>
    </w:p>
    <w:p w14:paraId="623F92EE" w14:textId="77777777" w:rsidR="005F677D" w:rsidRPr="005F677D" w:rsidRDefault="005F677D" w:rsidP="005F677D">
      <w:r w:rsidRPr="005F677D">
        <w:t xml:space="preserve">När ett läkemedel iordningställs enligt generellt direktiv om läkemedelsbehandling ska behovsbedömningen dokumenteras i patientjournalen. </w:t>
      </w:r>
    </w:p>
    <w:p w14:paraId="3211F9FB" w14:textId="1A882B3B" w:rsidR="005F677D" w:rsidRPr="005F677D" w:rsidRDefault="005F677D" w:rsidP="005F677D">
      <w:r w:rsidRPr="005F677D">
        <w:t xml:space="preserve">Batchnummer för vacciner och biologiska läkemedel ska antecknas enligt lokal rutin, se avsnitt 5.16 Biverkningar. För lista med biologiska läkemedel se </w:t>
      </w:r>
      <w:hyperlink r:id="rId228">
        <w:r w:rsidR="00D93015">
          <w:rPr>
            <w:rStyle w:val="Hyperlnk"/>
          </w:rPr>
          <w:t>Läkemedelsverkets webbplats</w:t>
        </w:r>
      </w:hyperlink>
      <w:r w:rsidRPr="005F677D">
        <w:rPr>
          <w:u w:val="single"/>
        </w:rPr>
        <w:t>.</w:t>
      </w:r>
      <w:r w:rsidRPr="005F677D">
        <w:t xml:space="preserve"> För vacciner och biologiska läkemedel gäller att om batchnummer inte dokumenterats i patientjournalen vid iordningställandet ska detta ske i samband med administrering/överlämnande.</w:t>
      </w:r>
    </w:p>
    <w:p w14:paraId="52248036" w14:textId="77777777" w:rsidR="005F677D" w:rsidRPr="005F677D" w:rsidRDefault="005F677D" w:rsidP="005F677D">
      <w:r w:rsidRPr="005F677D">
        <w:t>Om ett ordinerat läkemedel inte administreras/överlämnas ska orsaken till detta dokumenteras.</w:t>
      </w:r>
    </w:p>
    <w:p w14:paraId="7DB6F209" w14:textId="77777777" w:rsidR="005F677D" w:rsidRPr="005F677D" w:rsidRDefault="005F677D" w:rsidP="005F677D">
      <w:r w:rsidRPr="005F677D">
        <w:lastRenderedPageBreak/>
        <w:t>I patientjournalen ska namnet på det iordningställda och administrerade eller överlämnade läkemedlet framgå. Om det skiljer sig från det ordinerade preparatet ska detta antecknas specifikt, gäller även vid generisk ordination. För mer information se avsnitt 5.12.</w:t>
      </w:r>
    </w:p>
    <w:p w14:paraId="63EA89ED" w14:textId="77777777" w:rsidR="005F677D" w:rsidRPr="005F677D" w:rsidRDefault="005F677D" w:rsidP="005F677D">
      <w:r w:rsidRPr="005F677D">
        <w:t>Lokala tillägg:</w:t>
      </w:r>
    </w:p>
    <w:p w14:paraId="37BA372B" w14:textId="05AC744A" w:rsidR="005F677D" w:rsidRPr="005F677D" w:rsidRDefault="005F677D" w:rsidP="005F677D">
      <w:hyperlink r:id="rId229">
        <w:r w:rsidRPr="005F677D">
          <w:rPr>
            <w:rStyle w:val="Hyperlnk"/>
          </w:rPr>
          <w:t>SkaS</w:t>
        </w:r>
      </w:hyperlink>
    </w:p>
    <w:p w14:paraId="7DE33FF0" w14:textId="77777777" w:rsidR="005F677D" w:rsidRPr="005F677D" w:rsidRDefault="005F677D" w:rsidP="005F677D">
      <w:hyperlink r:id="rId230" w:history="1">
        <w:r w:rsidRPr="005F677D">
          <w:rPr>
            <w:rStyle w:val="Hyperlnk"/>
          </w:rPr>
          <w:t>SU</w:t>
        </w:r>
      </w:hyperlink>
    </w:p>
    <w:p w14:paraId="1218D9CB" w14:textId="77777777" w:rsidR="005F677D" w:rsidRPr="005F677D" w:rsidRDefault="005F677D" w:rsidP="005F677D">
      <w:hyperlink r:id="rId231" w:history="1">
        <w:r w:rsidRPr="005F677D">
          <w:rPr>
            <w:rStyle w:val="Hyperlnk"/>
          </w:rPr>
          <w:t>SÄS</w:t>
        </w:r>
      </w:hyperlink>
    </w:p>
    <w:p w14:paraId="5E68011C" w14:textId="16E9FC85" w:rsidR="005F677D" w:rsidRPr="005F677D" w:rsidRDefault="004D21BD" w:rsidP="004D21BD">
      <w:pPr>
        <w:pStyle w:val="Rubrik2"/>
      </w:pPr>
      <w:bookmarkStart w:id="320" w:name="_5.6_Hantering_av"/>
      <w:bookmarkStart w:id="321" w:name="_Toc233803113"/>
      <w:bookmarkEnd w:id="320"/>
      <w:r>
        <w:t xml:space="preserve">5.6 </w:t>
      </w:r>
      <w:r w:rsidR="005F677D" w:rsidRPr="005F677D">
        <w:t>Hantering av arbetsmiljöfarliga läkemedel</w:t>
      </w:r>
      <w:bookmarkEnd w:id="321"/>
    </w:p>
    <w:p w14:paraId="437664D8" w14:textId="526DC44F" w:rsidR="000B22FA" w:rsidRPr="000B22FA" w:rsidRDefault="005F677D" w:rsidP="000B22FA">
      <w:bookmarkStart w:id="322" w:name="_Hlk196316989"/>
      <w:r w:rsidRPr="00BD607F">
        <w:t xml:space="preserve">I </w:t>
      </w:r>
      <w:bookmarkStart w:id="323" w:name="_Hlk196318839"/>
      <w:r w:rsidR="00E13C6D" w:rsidRPr="00E13C6D">
        <w:fldChar w:fldCharType="begin"/>
      </w:r>
      <w:r w:rsidR="00E13C6D" w:rsidRPr="00E13C6D">
        <w:instrText>HYPERLINK "https://www.av.se/arbetsmiljoarbete-och-inspektioner/publikationer/foreskrifter/afs-202310/" \l "avdelningv-kemiskariskkallor10kap-kompletterandebestammelserforvissakemiskariskkallorcytostatikaochandralakemedelsomkanorsakabestaendeohalsa"</w:instrText>
      </w:r>
      <w:r w:rsidR="00E13C6D" w:rsidRPr="00E13C6D">
        <w:fldChar w:fldCharType="separate"/>
      </w:r>
      <w:r w:rsidR="00E13C6D" w:rsidRPr="00E13C6D">
        <w:rPr>
          <w:rStyle w:val="Hyperlnk"/>
        </w:rPr>
        <w:t>Risker i arbetsmiljön (AFS 2023:10), föreskrifter - Arbetsmiljöverket</w:t>
      </w:r>
      <w:r w:rsidR="00E13C6D" w:rsidRPr="00E13C6D">
        <w:fldChar w:fldCharType="end"/>
      </w:r>
      <w:r w:rsidR="00F14FD6">
        <w:t xml:space="preserve">, avdelning V, kap 10, </w:t>
      </w:r>
      <w:bookmarkEnd w:id="323"/>
      <w:r w:rsidR="00BD607F" w:rsidRPr="00BD607F">
        <w:t>beskrivs vilka krav som gäller för handhavande av cytostatika och andra läkemedel med bestående toxisk effekt, se</w:t>
      </w:r>
      <w:r w:rsidRPr="00BD607F">
        <w:t xml:space="preserve"> </w:t>
      </w:r>
      <w:r w:rsidR="00E13C6D">
        <w:t xml:space="preserve">även </w:t>
      </w:r>
      <w:r w:rsidR="000B22FA">
        <w:t xml:space="preserve">Arbetsmiljöverkets webbplats </w:t>
      </w:r>
      <w:hyperlink r:id="rId232" w:history="1">
        <w:r w:rsidR="003C2A4D" w:rsidRPr="00BD607F">
          <w:rPr>
            <w:rStyle w:val="Hyperlnk"/>
          </w:rPr>
          <w:t>Läkemedel - Arbetsmiljöverket</w:t>
        </w:r>
      </w:hyperlink>
      <w:r w:rsidR="000B22FA">
        <w:t>.</w:t>
      </w:r>
    </w:p>
    <w:bookmarkEnd w:id="322"/>
    <w:p w14:paraId="13426B98" w14:textId="12FF9DDB" w:rsidR="005F677D" w:rsidRPr="005F677D" w:rsidRDefault="005F677D" w:rsidP="005F677D">
      <w:r w:rsidRPr="005F677D">
        <w:t xml:space="preserve">En riskbedömning av de läkemedel som används i verksamheten ska alltid göras. Utifrån denna bedömning ska skyddsinstruktioner finnas för varje läkemedel som kräver detta och eventuell åtgärdsplan tas fram vid behov. Vid hantering av dessa läkemedel ska skyddsinstruktionerna följas. För mer information se </w:t>
      </w:r>
      <w:hyperlink w:anchor="_8._Arbetsmiljöaspekter" w:history="1">
        <w:r w:rsidRPr="005F677D">
          <w:rPr>
            <w:rStyle w:val="Hyperlnk"/>
          </w:rPr>
          <w:t>kapitel 8 Arbetsmiljöaspekter</w:t>
        </w:r>
      </w:hyperlink>
      <w:r w:rsidRPr="005F677D">
        <w:t xml:space="preserve"> och </w:t>
      </w:r>
      <w:hyperlink r:id="rId233" w:history="1">
        <w:r w:rsidRPr="005F677D">
          <w:rPr>
            <w:rStyle w:val="Hyperlnk"/>
          </w:rPr>
          <w:t>mall 10 Lokal riskbedömning och åtgärdsplan Läkemedel med arbetsmiljörisk</w:t>
        </w:r>
      </w:hyperlink>
      <w:r w:rsidRPr="005F677D">
        <w:t xml:space="preserve">. </w:t>
      </w:r>
    </w:p>
    <w:p w14:paraId="3765DDAF" w14:textId="46D27595" w:rsidR="005F677D" w:rsidRPr="005F677D" w:rsidRDefault="004D21BD" w:rsidP="004D21BD">
      <w:pPr>
        <w:pStyle w:val="Rubrik3"/>
      </w:pPr>
      <w:bookmarkStart w:id="324" w:name="_Toc233803114"/>
      <w:r>
        <w:t xml:space="preserve">5.6.1 </w:t>
      </w:r>
      <w:r w:rsidR="005F677D" w:rsidRPr="005F677D">
        <w:t>Iordningställande av läkemedel med risk för överkänslighet</w:t>
      </w:r>
      <w:bookmarkEnd w:id="324"/>
      <w:r w:rsidR="005F677D" w:rsidRPr="005F677D">
        <w:t xml:space="preserve"> </w:t>
      </w:r>
    </w:p>
    <w:p w14:paraId="59F64C87" w14:textId="77777777" w:rsidR="005F677D" w:rsidRPr="005F677D" w:rsidRDefault="005F677D" w:rsidP="004D21BD">
      <w:pPr>
        <w:pStyle w:val="MellanrubrikVGR"/>
      </w:pPr>
      <w:r w:rsidRPr="005F677D">
        <w:t>Plats för iordningställande</w:t>
      </w:r>
    </w:p>
    <w:p w14:paraId="58E2BB98" w14:textId="77777777" w:rsidR="005F677D" w:rsidRPr="005F677D" w:rsidRDefault="005F677D" w:rsidP="005F677D">
      <w:r w:rsidRPr="005F677D">
        <w:t>Iordningställande bör om möjligt ske på separat plats i läkemedels</w:t>
      </w:r>
      <w:r w:rsidRPr="005F677D">
        <w:softHyphen/>
        <w:t>rummet eller i annat avskilt utrymme. Möjlighet till ögonsköljning ska finnas. Om säkerhetsbänk eller dragskåp/punktutsug finns i rummet ska dessa användas. Arbetsytan ska vara lätt att rengöra. Använd underlägg med plastad undersida.</w:t>
      </w:r>
    </w:p>
    <w:p w14:paraId="0D43AD49" w14:textId="77777777" w:rsidR="005F677D" w:rsidRPr="005F677D" w:rsidRDefault="005F677D" w:rsidP="004D21BD">
      <w:pPr>
        <w:pStyle w:val="MellanrubrikVGR"/>
      </w:pPr>
      <w:r w:rsidRPr="005F677D">
        <w:t xml:space="preserve">Skyddsklädsel </w:t>
      </w:r>
    </w:p>
    <w:p w14:paraId="785B6EAE" w14:textId="77777777" w:rsidR="005F677D" w:rsidRPr="005F677D" w:rsidRDefault="005F677D" w:rsidP="005F677D">
      <w:r w:rsidRPr="005F677D">
        <w:t xml:space="preserve">För att inte få läkemedel på huden ska engångshandskar användas. Undvik att ta på andra ytor eller utrustning än den som för stunden används, för att minska risken för spridning av spill. </w:t>
      </w:r>
      <w:r w:rsidRPr="005F677D">
        <w:br/>
        <w:t xml:space="preserve">Vid risk för stänk kan exempelvis skyddsglasögon, </w:t>
      </w:r>
      <w:proofErr w:type="spellStart"/>
      <w:r w:rsidRPr="005F677D">
        <w:t>ärmskydd</w:t>
      </w:r>
      <w:proofErr w:type="spellEnd"/>
      <w:r w:rsidRPr="005F677D">
        <w:t xml:space="preserve">, förkläde </w:t>
      </w:r>
      <w:r w:rsidRPr="005F677D">
        <w:lastRenderedPageBreak/>
        <w:t>användas. Om säkerhetsbänk/punktutsug saknas bör andningsskydd av lämplig skyddsklass användas när det finns risk för damm. Till exempel vid spill och krossning av läkemedel.</w:t>
      </w:r>
    </w:p>
    <w:p w14:paraId="66B20D02" w14:textId="77777777" w:rsidR="005F677D" w:rsidRPr="005F677D" w:rsidRDefault="005F677D" w:rsidP="004D21BD">
      <w:pPr>
        <w:pStyle w:val="MellanrubrikVGR"/>
      </w:pPr>
      <w:r w:rsidRPr="005F677D">
        <w:t xml:space="preserve">Hjälpmedel </w:t>
      </w:r>
    </w:p>
    <w:p w14:paraId="57A9F30C" w14:textId="77777777" w:rsidR="005F677D" w:rsidRPr="005F677D" w:rsidRDefault="005F677D" w:rsidP="005F677D">
      <w:r w:rsidRPr="005F677D">
        <w:t xml:space="preserve">Använd sprutor med </w:t>
      </w:r>
      <w:proofErr w:type="spellStart"/>
      <w:r w:rsidRPr="005F677D">
        <w:t>luer</w:t>
      </w:r>
      <w:proofErr w:type="spellEnd"/>
      <w:r w:rsidRPr="005F677D">
        <w:t xml:space="preserve">-lockfattning och spike/andra hjälpmedel som ger ett slutet system. Spike som används ska ha ett hydrofobt luft- och aerosolfilter på 0,2 µm, så kallade </w:t>
      </w:r>
      <w:proofErr w:type="spellStart"/>
      <w:r w:rsidRPr="005F677D">
        <w:t>chemo-spikes</w:t>
      </w:r>
      <w:proofErr w:type="spellEnd"/>
      <w:r w:rsidRPr="005F677D">
        <w:t>. Vid korrekt, lugnt och metodiskt arbete elimineras tryckskillnader och risken för aerosolspridning och stänk minskas.</w:t>
      </w:r>
    </w:p>
    <w:p w14:paraId="2DDDEDB9" w14:textId="77777777" w:rsidR="005F677D" w:rsidRPr="005F677D" w:rsidRDefault="005F677D" w:rsidP="004D21BD">
      <w:pPr>
        <w:pStyle w:val="MellanrubrikVGR"/>
      </w:pPr>
      <w:r w:rsidRPr="005F677D">
        <w:t>Spill</w:t>
      </w:r>
    </w:p>
    <w:p w14:paraId="35F5AE4B" w14:textId="77777777" w:rsidR="005F677D" w:rsidRPr="005F677D" w:rsidRDefault="005F677D" w:rsidP="005F677D">
      <w:r w:rsidRPr="005F677D">
        <w:t xml:space="preserve">Vid spill på hud, skölj rikligt med vatten. Vid stänk i ögon, skölj genast och rikligt med ögonsköljvätska eller vatten. Ta ur eventuella kontaktlinser. Kontakta ögonläkare vid kvarstående besvär. </w:t>
      </w:r>
      <w:r w:rsidRPr="005F677D">
        <w:br/>
        <w:t xml:space="preserve">Vid spill på arbetskläder, byt genast. Vid stort spill hanteras textilierna som kraftigt förorenad tvätt. </w:t>
      </w:r>
    </w:p>
    <w:p w14:paraId="2D2C5627" w14:textId="77777777" w:rsidR="005F677D" w:rsidRPr="005F677D" w:rsidRDefault="005F677D" w:rsidP="005F677D">
      <w:r w:rsidRPr="005F677D">
        <w:t xml:space="preserve">Vid spill på ytor, sug upp läkemedel med torkduk, eventuellt fuktad med vatten. Torka därefter av ytan med vatten och sedan ytdesinfektion med tensid. Arbeta med torkduk utifrån och in för att minimera spridning. </w:t>
      </w:r>
    </w:p>
    <w:p w14:paraId="18F1E705" w14:textId="77777777" w:rsidR="005F677D" w:rsidRPr="005F677D" w:rsidRDefault="005F677D" w:rsidP="005F677D">
      <w:r w:rsidRPr="005F677D">
        <w:t>Spill registreras som avvikelse i MedControl Pro.</w:t>
      </w:r>
    </w:p>
    <w:p w14:paraId="13385DEC" w14:textId="710F8308" w:rsidR="005F677D" w:rsidRPr="005F677D" w:rsidRDefault="004D21BD" w:rsidP="004D21BD">
      <w:pPr>
        <w:pStyle w:val="Rubrik3"/>
      </w:pPr>
      <w:bookmarkStart w:id="325" w:name="_Toc233803115"/>
      <w:r>
        <w:t xml:space="preserve">5.6.2 </w:t>
      </w:r>
      <w:r w:rsidR="005F677D" w:rsidRPr="005F677D">
        <w:t>Iordningställande av cytostatika</w:t>
      </w:r>
      <w:bookmarkEnd w:id="325"/>
    </w:p>
    <w:p w14:paraId="7477D590" w14:textId="77777777" w:rsidR="005F677D" w:rsidRPr="005F677D" w:rsidRDefault="005F677D" w:rsidP="005F677D">
      <w:r w:rsidRPr="005F677D">
        <w:t xml:space="preserve">Beredning av parenterala lösningar för cytostatikabehandling bör göras av extemporetillverkningen inom Sjukvårdsapotek VGR. I de fall iordningställande av cytostatika sker på vårdenhet/mottagning ska dessa vara utrustade med säkerhetsbänk och övrig nödvändig utrustning för arbetet. </w:t>
      </w:r>
    </w:p>
    <w:p w14:paraId="6B451A0D" w14:textId="77777777" w:rsidR="005F677D" w:rsidRPr="005F677D" w:rsidRDefault="005F677D" w:rsidP="005F677D">
      <w:r w:rsidRPr="005F677D">
        <w:t>Se även </w:t>
      </w:r>
      <w:hyperlink w:anchor="_8._Arbetsmiljöaspekter" w:history="1">
        <w:r w:rsidRPr="005F677D">
          <w:rPr>
            <w:rStyle w:val="Hyperlnk"/>
          </w:rPr>
          <w:t>kapitel 8. Arbetsmiljöaspekter.</w:t>
        </w:r>
      </w:hyperlink>
    </w:p>
    <w:p w14:paraId="45C5060E" w14:textId="77777777" w:rsidR="005F677D" w:rsidRPr="005F677D" w:rsidRDefault="005F677D" w:rsidP="005F677D">
      <w:r w:rsidRPr="005F677D">
        <w:t>Lokala tillägg:</w:t>
      </w:r>
    </w:p>
    <w:p w14:paraId="6B166C9C" w14:textId="4384AB67" w:rsidR="00035590" w:rsidRDefault="00035590" w:rsidP="005F677D">
      <w:hyperlink r:id="rId234" w:history="1">
        <w:r>
          <w:rPr>
            <w:rStyle w:val="Hyperlnk"/>
          </w:rPr>
          <w:t>NU-sjukvården</w:t>
        </w:r>
      </w:hyperlink>
    </w:p>
    <w:p w14:paraId="32862C8A" w14:textId="713DCE0B" w:rsidR="005F677D" w:rsidRPr="005F677D" w:rsidRDefault="005F677D" w:rsidP="005F677D">
      <w:hyperlink r:id="rId235" w:history="1">
        <w:r w:rsidRPr="005F677D">
          <w:rPr>
            <w:rStyle w:val="Hyperlnk"/>
          </w:rPr>
          <w:t>SÄS</w:t>
        </w:r>
      </w:hyperlink>
    </w:p>
    <w:p w14:paraId="606781B9" w14:textId="034D6F88" w:rsidR="005F677D" w:rsidRDefault="005F677D" w:rsidP="005F677D">
      <w:pPr>
        <w:rPr>
          <w:rStyle w:val="Hyperlnk"/>
        </w:rPr>
      </w:pPr>
      <w:hyperlink r:id="rId236" w:history="1">
        <w:r w:rsidRPr="005F677D">
          <w:rPr>
            <w:rStyle w:val="Hyperlnk"/>
          </w:rPr>
          <w:t>SU</w:t>
        </w:r>
      </w:hyperlink>
    </w:p>
    <w:p w14:paraId="7DE87D01" w14:textId="705B0F01" w:rsidR="005F677D" w:rsidRPr="005F677D" w:rsidRDefault="004D21BD" w:rsidP="004D21BD">
      <w:pPr>
        <w:pStyle w:val="Rubrik2"/>
      </w:pPr>
      <w:bookmarkStart w:id="326" w:name="_Toc233803116"/>
      <w:bookmarkStart w:id="327" w:name="_Toc75953036"/>
      <w:bookmarkStart w:id="328" w:name="_Toc98426760"/>
      <w:r>
        <w:lastRenderedPageBreak/>
        <w:t xml:space="preserve">5.7 </w:t>
      </w:r>
      <w:r w:rsidR="005F677D" w:rsidRPr="005F677D">
        <w:t>Iordningställande och administrering eller överlämning av perorala läkemedel</w:t>
      </w:r>
      <w:bookmarkEnd w:id="326"/>
    </w:p>
    <w:p w14:paraId="5B1097A8" w14:textId="337D7CE1" w:rsidR="005F677D" w:rsidRPr="005F677D" w:rsidRDefault="004D21BD" w:rsidP="004D21BD">
      <w:pPr>
        <w:pStyle w:val="Rubrik3"/>
      </w:pPr>
      <w:bookmarkStart w:id="329" w:name="_Toc233803117"/>
      <w:r>
        <w:t xml:space="preserve">5.7.1 </w:t>
      </w:r>
      <w:r w:rsidR="005F677D" w:rsidRPr="005F677D">
        <w:t>Tablett/kapsel</w:t>
      </w:r>
      <w:bookmarkEnd w:id="327"/>
      <w:bookmarkEnd w:id="328"/>
      <w:bookmarkEnd w:id="329"/>
    </w:p>
    <w:p w14:paraId="2696F175" w14:textId="77777777" w:rsidR="005F677D" w:rsidRPr="005F677D" w:rsidRDefault="005F677D" w:rsidP="005F677D">
      <w:r w:rsidRPr="005F677D">
        <w:t>Av hygieniska- och arbetsmiljöskäl ska tabletter och kapslar ur burk alltid iordningställas med sked, pincett, extra medicinbägare eller förpackningslocket. Om flergångssked/pincett använts sköljs den av med vatten efter användning.</w:t>
      </w:r>
    </w:p>
    <w:p w14:paraId="00A4913A" w14:textId="77777777" w:rsidR="005F677D" w:rsidRPr="005F677D" w:rsidRDefault="005F677D" w:rsidP="005F677D">
      <w:r w:rsidRPr="005F677D">
        <w:t>Många läkemedel kan ge skador i matstrupen om de fastnar där. Därför ska alltid läkemedel som är avsedda att sväljas hela intas med riklig mängd vätska (minst ett halvt dricksglas) och i sittande/stående ställning. Patienter med sväljsvårigheter, och i vissa fall barn, bör få sina läkemedel i andra läkemedelsformer, till exempel i flytande form eller som suppositorium.</w:t>
      </w:r>
    </w:p>
    <w:p w14:paraId="44640722" w14:textId="5DBDB499" w:rsidR="005F677D" w:rsidRPr="005F677D" w:rsidRDefault="004D21BD" w:rsidP="004D21BD">
      <w:pPr>
        <w:pStyle w:val="Rubrik3"/>
      </w:pPr>
      <w:bookmarkStart w:id="330" w:name="_Toc233803118"/>
      <w:r>
        <w:t xml:space="preserve">5.7.2 </w:t>
      </w:r>
      <w:r w:rsidR="005F677D" w:rsidRPr="005F677D">
        <w:t>Dela/krossa</w:t>
      </w:r>
      <w:bookmarkEnd w:id="330"/>
    </w:p>
    <w:p w14:paraId="4C726B82" w14:textId="77777777" w:rsidR="005F677D" w:rsidRPr="005F677D" w:rsidRDefault="005F677D" w:rsidP="005F677D">
      <w:r w:rsidRPr="005F677D">
        <w:t>Om patienten inte kan svälja ett läkemedel måste läkemedelsformen eller administreringssättet omprövas. Saknas alternativa beredningsformer kan tabletter i vissa fall delas eller krossas. Läkemedel med risk för överkänslighet bör helst inte krossas eller delas. Lös tablett, hel eller delad, får inte återföras till originalförpackning utan ska kasseras.</w:t>
      </w:r>
    </w:p>
    <w:p w14:paraId="1783335E" w14:textId="28C0E23A" w:rsidR="005F677D" w:rsidRPr="005F677D" w:rsidRDefault="005F677D" w:rsidP="005F677D">
      <w:r w:rsidRPr="005F677D">
        <w:t>Vissa tabletter och kapslar måste sväljas hela. Detta är vanligt för bland annat tabletter och kapslar som har förlängd effekt (</w:t>
      </w:r>
      <w:proofErr w:type="gramStart"/>
      <w:r w:rsidRPr="005F677D">
        <w:t>t ex</w:t>
      </w:r>
      <w:proofErr w:type="gramEnd"/>
      <w:r w:rsidRPr="005F677D">
        <w:t xml:space="preserve"> ”</w:t>
      </w:r>
      <w:proofErr w:type="spellStart"/>
      <w:r w:rsidRPr="005F677D">
        <w:t>retard</w:t>
      </w:r>
      <w:proofErr w:type="spellEnd"/>
      <w:r w:rsidRPr="005F677D">
        <w:t>”, ”depot”) eller är överdragna med ett skikt som motstår saltsyra i magsäcken (</w:t>
      </w:r>
      <w:proofErr w:type="spellStart"/>
      <w:r w:rsidRPr="005F677D">
        <w:t>enterotabletter</w:t>
      </w:r>
      <w:proofErr w:type="spellEnd"/>
      <w:r w:rsidRPr="005F677D">
        <w:t xml:space="preserve">). Andra bör sväljas hela för att de innehåller cytostatika, smakar illa eller av andra skäl. För vissa läkemedel finns information om delbarhet på fass.se för respektive preparat under ”delbarhetsinformation” eller i produktresumén punkt 3. För preparat som saknar FASS-text kan produktresumé finnas på Läkemedelsverkets hemsida. Information kan också finnas på sidan </w:t>
      </w:r>
      <w:hyperlink r:id="rId237" w:anchor="/krossning" w:history="1">
        <w:r w:rsidRPr="005F677D">
          <w:rPr>
            <w:rStyle w:val="Hyperlnk"/>
          </w:rPr>
          <w:t>läkemedelshantering.se</w:t>
        </w:r>
      </w:hyperlink>
      <w:r w:rsidRPr="005F677D">
        <w:t xml:space="preserve"> (Nationellt kunskapsstöd, förvaltas av Region Skåne) eller i </w:t>
      </w:r>
      <w:hyperlink r:id="rId238" w:history="1">
        <w:r w:rsidRPr="005F677D">
          <w:rPr>
            <w:rStyle w:val="Hyperlnk"/>
          </w:rPr>
          <w:t>ePed VGR</w:t>
        </w:r>
      </w:hyperlink>
      <w:r w:rsidRPr="005F677D">
        <w:t>.</w:t>
      </w:r>
    </w:p>
    <w:p w14:paraId="4D209EA4" w14:textId="77777777" w:rsidR="005F677D" w:rsidRPr="005F677D" w:rsidRDefault="005F677D" w:rsidP="005F677D">
      <w:r w:rsidRPr="005F677D">
        <w:t xml:space="preserve">En </w:t>
      </w:r>
      <w:proofErr w:type="spellStart"/>
      <w:r w:rsidRPr="005F677D">
        <w:t>brytskåra</w:t>
      </w:r>
      <w:proofErr w:type="spellEnd"/>
      <w:r w:rsidRPr="005F677D">
        <w:t xml:space="preserve">, eller delningsskåra, på en tablett kan ha olika funktioner: att tabletten kan delas i lika doser, att enbart underlätta nedsväljning eller att skåran inte har någon funktion alls för delbarhet. Brytskårans funktion framgår i produktresumén under punkt 3.  Det blir ingen dosnoggrannhet vid delning av tabletter med </w:t>
      </w:r>
      <w:proofErr w:type="spellStart"/>
      <w:r w:rsidRPr="005F677D">
        <w:t>brytskåra</w:t>
      </w:r>
      <w:proofErr w:type="spellEnd"/>
      <w:r w:rsidRPr="005F677D">
        <w:t xml:space="preserve"> som inte är avsedd för att dela tabletten i lika delar. Detta måste särskilt beaktas vid delning av tabletter med potent läkemedelsinnehåll eller vid delning i </w:t>
      </w:r>
      <w:r w:rsidRPr="005F677D">
        <w:lastRenderedPageBreak/>
        <w:t>fjärdedelar, då delade tabletter ordinerats. Tablettdelare kan användas för att få en god doseringsnoggrannhet och för att minska risken för exponering av damm.</w:t>
      </w:r>
    </w:p>
    <w:p w14:paraId="0D2AEA45" w14:textId="77777777" w:rsidR="005F677D" w:rsidRPr="005F677D" w:rsidRDefault="005F677D" w:rsidP="005F677D">
      <w:r w:rsidRPr="005F677D">
        <w:t>Om en tablett ska krossas, ska detta göras med hjälp av tablettkross för att minska damningsrisken. Det är viktigt att den rengörs noggrant efter användandet för att minska kontaminationsrisken. Ett alternativ till tablettkross kan vara att slamma upp tabletten i vatten. Till uppslammad tablett får endast spruta för oralt/</w:t>
      </w:r>
      <w:proofErr w:type="spellStart"/>
      <w:r w:rsidRPr="005F677D">
        <w:t>enteralt</w:t>
      </w:r>
      <w:proofErr w:type="spellEnd"/>
      <w:r w:rsidRPr="005F677D">
        <w:t xml:space="preserve"> bruk användas. Hela mängden vätska och upplöst tablett administreras. </w:t>
      </w:r>
    </w:p>
    <w:p w14:paraId="777618ED" w14:textId="53C08DD8" w:rsidR="005F677D" w:rsidRPr="005F677D" w:rsidRDefault="005F677D" w:rsidP="005F677D">
      <w:r w:rsidRPr="005F677D">
        <w:t xml:space="preserve">Om antibiotika, till exempel </w:t>
      </w:r>
      <w:proofErr w:type="spellStart"/>
      <w:r w:rsidRPr="005F677D">
        <w:t>penicilliner</w:t>
      </w:r>
      <w:proofErr w:type="spellEnd"/>
      <w:r w:rsidRPr="005F677D">
        <w:t xml:space="preserve"> och </w:t>
      </w:r>
      <w:proofErr w:type="spellStart"/>
      <w:r w:rsidRPr="005F677D">
        <w:t>cefalosporiner</w:t>
      </w:r>
      <w:proofErr w:type="spellEnd"/>
      <w:r w:rsidRPr="005F677D">
        <w:t xml:space="preserve">, måste krossas eller delas bör det finnas en helt separat uppsättning krossare och delare. Detta eftersom överkänslighet kan förekomma och hos vissa patienter ge upphov till kraftiga reaktioner. Se även avsnitt 5.14 och </w:t>
      </w:r>
      <w:hyperlink w:anchor="_8._Arbetsmiljöaspekter" w:history="1">
        <w:r w:rsidRPr="005F677D">
          <w:rPr>
            <w:rStyle w:val="Hyperlnk"/>
          </w:rPr>
          <w:t>kapitel 8 Arbetsmiljöaspekter</w:t>
        </w:r>
      </w:hyperlink>
      <w:r w:rsidRPr="005F677D">
        <w:t>.</w:t>
      </w:r>
    </w:p>
    <w:p w14:paraId="08A73842" w14:textId="70353A36" w:rsidR="005F677D" w:rsidRPr="005F677D" w:rsidRDefault="004D21BD" w:rsidP="004D21BD">
      <w:pPr>
        <w:pStyle w:val="Rubrik3"/>
      </w:pPr>
      <w:bookmarkStart w:id="331" w:name="_Toc75953039"/>
      <w:bookmarkStart w:id="332" w:name="_Toc98426763"/>
      <w:bookmarkStart w:id="333" w:name="_Toc233803119"/>
      <w:r>
        <w:t xml:space="preserve">5.7.3 </w:t>
      </w:r>
      <w:r w:rsidR="005F677D" w:rsidRPr="005F677D">
        <w:t>Orala flytande läkemedel</w:t>
      </w:r>
      <w:bookmarkEnd w:id="331"/>
      <w:bookmarkEnd w:id="332"/>
      <w:bookmarkEnd w:id="333"/>
    </w:p>
    <w:p w14:paraId="1225EEB5" w14:textId="77777777" w:rsidR="005F677D" w:rsidRPr="005F677D" w:rsidRDefault="005F677D" w:rsidP="005F677D">
      <w:r w:rsidRPr="005F677D">
        <w:t>Flytande läkemedel mäts upp med hjälp av medicinbägare eller oral spruta/pipett. Observera förväxlingsrisken mellan injektionsläkemedel och perorala läkemedel i spruta. Ges flytande läkemedel peroralt med hjälp av spruta och/eller sond, ska speciell spruta användas för oralt/</w:t>
      </w:r>
      <w:proofErr w:type="spellStart"/>
      <w:r w:rsidRPr="005F677D">
        <w:t>enteralt</w:t>
      </w:r>
      <w:proofErr w:type="spellEnd"/>
      <w:r w:rsidRPr="005F677D">
        <w:t xml:space="preserve"> bruk, </w:t>
      </w:r>
      <w:proofErr w:type="gramStart"/>
      <w:r w:rsidRPr="005F677D">
        <w:t>t.ex.</w:t>
      </w:r>
      <w:proofErr w:type="gramEnd"/>
      <w:r w:rsidRPr="005F677D">
        <w:t xml:space="preserve"> lila sprutor. Dessa passar inte för användning i IV-infart. Därmed elimineras risk för feladministrering.</w:t>
      </w:r>
    </w:p>
    <w:p w14:paraId="3432100C" w14:textId="77777777" w:rsidR="005F677D" w:rsidRPr="005F677D" w:rsidRDefault="005F677D" w:rsidP="005F677D">
      <w:r w:rsidRPr="005F677D">
        <w:t>Flytande läkemedel bör iordningställas i nära anslutning till administreringen, eftersom läkemedel kan reagera med plast och luftens syre. Kontaminationsrisken måste också beaktas. Detta gäller även brustabletter som löses/uppslammas i vatten före intagandet. Upplösta tabletter som inte används omedelbart ska kasseras som läkemedelsavfall, se även kapitel 9 Miljöaspekter och läkemedelsavfall.</w:t>
      </w:r>
    </w:p>
    <w:p w14:paraId="7F9E66D6" w14:textId="03E5F50C" w:rsidR="005F677D" w:rsidRPr="005F677D" w:rsidRDefault="004D21BD" w:rsidP="004D21BD">
      <w:pPr>
        <w:pStyle w:val="Rubrik3"/>
      </w:pPr>
      <w:bookmarkStart w:id="334" w:name="_Toc75953066"/>
      <w:bookmarkStart w:id="335" w:name="_Toc98426790"/>
      <w:bookmarkStart w:id="336" w:name="_Toc233803120"/>
      <w:r>
        <w:t xml:space="preserve">5.7.4 </w:t>
      </w:r>
      <w:r w:rsidR="005F677D" w:rsidRPr="005F677D">
        <w:t>Läkemedel via sond</w:t>
      </w:r>
      <w:bookmarkEnd w:id="334"/>
      <w:bookmarkEnd w:id="335"/>
      <w:bookmarkEnd w:id="336"/>
    </w:p>
    <w:p w14:paraId="7ADC0EB5" w14:textId="77777777" w:rsidR="005F677D" w:rsidRPr="005F677D" w:rsidRDefault="005F677D" w:rsidP="005F677D">
      <w:r w:rsidRPr="005F677D">
        <w:t>Innan ett läkemedel administreras via sond behöver det kontrolleras om läkemedlet kan ges i sond och om det är kompatibelt med eventuell sondnäring. Vissa läkemedel, till exempel tabletter med dålig löslighet, lämpar sig inte för administrering via sond då det finns risk för att läkemedel fastnar i sonden och orsakar stopp.</w:t>
      </w:r>
    </w:p>
    <w:p w14:paraId="4C8D08F9" w14:textId="77777777" w:rsidR="005F677D" w:rsidRPr="005F677D" w:rsidRDefault="005F677D" w:rsidP="005F677D">
      <w:r w:rsidRPr="005F677D">
        <w:t xml:space="preserve">Sonden ska spolas med vatten både före och efter att läkemedel har administrerats. Om flera läkemedel ska ges, administreras ett läkemedel i taget och sonden spolas mellan varje läkemedel. Observera att extra noggranna rutiner måste iakttas för att undvika förväxling när patienten har både sond och intravenös infartsväg. Läkemedel för administrering </w:t>
      </w:r>
      <w:r w:rsidRPr="005F677D">
        <w:lastRenderedPageBreak/>
        <w:t>i sond ska iordningställas i speciell spruta avsedd för oralt/</w:t>
      </w:r>
      <w:proofErr w:type="spellStart"/>
      <w:r w:rsidRPr="005F677D">
        <w:t>enteralt</w:t>
      </w:r>
      <w:proofErr w:type="spellEnd"/>
      <w:r w:rsidRPr="005F677D">
        <w:t xml:space="preserve"> bruk, </w:t>
      </w:r>
      <w:proofErr w:type="gramStart"/>
      <w:r w:rsidRPr="005F677D">
        <w:t>t.ex.</w:t>
      </w:r>
      <w:proofErr w:type="gramEnd"/>
      <w:r w:rsidRPr="005F677D">
        <w:t xml:space="preserve"> lila sprutor. För detaljerad information om läkemedel via sond (enteral administrering) se kunskapsstöd </w:t>
      </w:r>
      <w:hyperlink r:id="rId239" w:history="1">
        <w:r w:rsidRPr="005F677D">
          <w:rPr>
            <w:rStyle w:val="Hyperlnk"/>
          </w:rPr>
          <w:t>Ordination och hantering av läkemedel via enteral infart eller sond</w:t>
        </w:r>
      </w:hyperlink>
      <w:r w:rsidRPr="005F677D">
        <w:t xml:space="preserve"> från Läkemedelsverket.</w:t>
      </w:r>
    </w:p>
    <w:p w14:paraId="2335FC7F" w14:textId="390BD9AB" w:rsidR="005F677D" w:rsidRPr="005F677D" w:rsidRDefault="004D21BD" w:rsidP="004D21BD">
      <w:pPr>
        <w:pStyle w:val="Rubrik3"/>
      </w:pPr>
      <w:bookmarkStart w:id="337" w:name="_5.7.5_Slutenvårdsdos"/>
      <w:bookmarkStart w:id="338" w:name="_Toc233803121"/>
      <w:bookmarkEnd w:id="337"/>
      <w:r>
        <w:t xml:space="preserve">5.7.5 </w:t>
      </w:r>
      <w:r w:rsidR="005F677D" w:rsidRPr="005F677D">
        <w:t>Slutenvårdsdos</w:t>
      </w:r>
      <w:bookmarkEnd w:id="338"/>
    </w:p>
    <w:p w14:paraId="69244B22" w14:textId="77777777" w:rsidR="005F677D" w:rsidRPr="005F677D" w:rsidRDefault="005F677D" w:rsidP="005F677D">
      <w:r w:rsidRPr="005F677D">
        <w:t xml:space="preserve">VGR har tillstånd att bedriva maskinell dosverksamhet för de avdelningar som har en sådan överenskommelse med Sjukvårdsapotek VGR. För avdelningar anslutna till Slutenvårdsdos överförs ordinationer av tabletter och kapslar automatiskt från läkemedelsmodulen i Melior till slutenvårdsdosenheten på vårdenhetens stopptid. Detta innebär att D-markerade läkemedel avsedda för inneliggande patienter iordningställs och levereras i dospåsar. Slutenvårdsdos i VGR levereras i form av enkeldos, d.v.s. en till flera tabletter/kapslar av samma läkemedel, avsedd för en patient och ett </w:t>
      </w:r>
      <w:proofErr w:type="spellStart"/>
      <w:r w:rsidRPr="005F677D">
        <w:t>dostillfälle</w:t>
      </w:r>
      <w:proofErr w:type="spellEnd"/>
      <w:r w:rsidRPr="005F677D">
        <w:t>. Dospåsen är märkt med läkemedelsdata, patientdata och produktionsenhet.</w:t>
      </w:r>
    </w:p>
    <w:p w14:paraId="30633DA1" w14:textId="77777777" w:rsidR="005F677D" w:rsidRPr="005F677D" w:rsidRDefault="005F677D" w:rsidP="005F677D">
      <w:r w:rsidRPr="005F677D">
        <w:t>D-markerade tabletter/kapslar som ordinerats efter gällande stopptid produceras inte i dospåsar, och behöver iordningställas på enheten. Se avsnitt 5.7.1.</w:t>
      </w:r>
    </w:p>
    <w:p w14:paraId="393F0333" w14:textId="77777777" w:rsidR="005F677D" w:rsidRPr="005F677D" w:rsidRDefault="005F677D" w:rsidP="005F677D">
      <w:r w:rsidRPr="005F677D">
        <w:t xml:space="preserve">Vid driftstörningar i </w:t>
      </w:r>
      <w:proofErr w:type="spellStart"/>
      <w:r w:rsidRPr="005F677D">
        <w:t>slutenvårdsdosproduktionen</w:t>
      </w:r>
      <w:proofErr w:type="spellEnd"/>
      <w:r w:rsidRPr="005F677D">
        <w:t xml:space="preserve"> meddelar Sjukvårdsapotek VGR vårdenheten och informerar om när produktionen beräknas vara i drift. Under driftstörningar behöver även D-markerade tabletter/kapslar iordningställas på vårdenheten.</w:t>
      </w:r>
    </w:p>
    <w:p w14:paraId="2D05D5F5" w14:textId="77777777" w:rsidR="005F677D" w:rsidRPr="005F677D" w:rsidRDefault="005F677D" w:rsidP="005F677D">
      <w:r w:rsidRPr="005F677D">
        <w:t>Observera att slutenvårdsdos inte ska förväxlas med dosexpedierade läkemedel i öppenvård (ordinerade i Pascal).</w:t>
      </w:r>
    </w:p>
    <w:p w14:paraId="67643FAB" w14:textId="77777777" w:rsidR="005F677D" w:rsidRPr="005F677D" w:rsidRDefault="005F677D" w:rsidP="005F677D">
      <w:r w:rsidRPr="005F677D">
        <w:t xml:space="preserve">I samband med administrering/överlämnande av slutenvårdsdos ansvarar sjuksköterska för: </w:t>
      </w:r>
    </w:p>
    <w:p w14:paraId="0BEB76AA" w14:textId="77777777" w:rsidR="005F677D" w:rsidRPr="005F677D" w:rsidRDefault="005F677D" w:rsidP="007A0607">
      <w:pPr>
        <w:pStyle w:val="Liststycke"/>
        <w:numPr>
          <w:ilvl w:val="0"/>
          <w:numId w:val="41"/>
        </w:numPr>
      </w:pPr>
      <w:r w:rsidRPr="005F677D">
        <w:t xml:space="preserve">att dospåsar kontrolleras mot ordinationen enligt 5.2. Om ordinationsändringar har genomförts efter produktion av dospåsen ska sjuksköterskan manuellt korrigera mängden läkemedel. Vid dosminskning plockas tablett/kapsel bort från dospåsen, och vid dosökning kompletteras dospåsen med läkemedel från PNL/VNL. </w:t>
      </w:r>
    </w:p>
    <w:p w14:paraId="63340EAE" w14:textId="77777777" w:rsidR="005F677D" w:rsidRPr="005F677D" w:rsidRDefault="005F677D" w:rsidP="007A0607">
      <w:pPr>
        <w:pStyle w:val="Liststycke"/>
        <w:numPr>
          <w:ilvl w:val="0"/>
          <w:numId w:val="41"/>
        </w:numPr>
      </w:pPr>
      <w:r w:rsidRPr="005F677D">
        <w:t xml:space="preserve">att eventuella avvikelser/felleveranser som upptäcks rapporteras som en avvikelse enligt ordinarie rapporteringsförfarande i MedControl Pro, se även </w:t>
      </w:r>
      <w:hyperlink w:anchor="_MedControl_PRO">
        <w:r w:rsidRPr="005F677D">
          <w:rPr>
            <w:rStyle w:val="Hyperlnk"/>
          </w:rPr>
          <w:t>kapitel 10 Kvalitetssäkring.</w:t>
        </w:r>
      </w:hyperlink>
      <w:r w:rsidRPr="005F677D">
        <w:t xml:space="preserve"> Det är bra om sjuksköterskan även hör av sig direkt till produktionsenheten. Felaktig </w:t>
      </w:r>
      <w:proofErr w:type="spellStart"/>
      <w:r w:rsidRPr="005F677D">
        <w:t>dospåse</w:t>
      </w:r>
      <w:proofErr w:type="spellEnd"/>
      <w:r w:rsidRPr="005F677D">
        <w:t xml:space="preserve"> sparas och returneras i samråd med slutenvårdsdosenheten.</w:t>
      </w:r>
    </w:p>
    <w:p w14:paraId="5F240885" w14:textId="0FBBD56A" w:rsidR="005F677D" w:rsidRPr="005F677D" w:rsidRDefault="005F677D" w:rsidP="007A0607">
      <w:pPr>
        <w:pStyle w:val="Liststycke"/>
        <w:numPr>
          <w:ilvl w:val="0"/>
          <w:numId w:val="41"/>
        </w:numPr>
      </w:pPr>
      <w:r w:rsidRPr="005F677D">
        <w:t>att i möjligaste mån överlämna dospåsar oöppnade till patienten</w:t>
      </w:r>
      <w:r w:rsidR="00B62285">
        <w:t>.</w:t>
      </w:r>
      <w:r w:rsidRPr="005F677D">
        <w:t xml:space="preserve"> </w:t>
      </w:r>
    </w:p>
    <w:p w14:paraId="0467B1F5" w14:textId="4C526364" w:rsidR="005F677D" w:rsidRPr="005F677D" w:rsidRDefault="005F677D" w:rsidP="007A0607">
      <w:pPr>
        <w:pStyle w:val="Liststycke"/>
        <w:numPr>
          <w:ilvl w:val="0"/>
          <w:numId w:val="41"/>
        </w:numPr>
      </w:pPr>
      <w:r w:rsidRPr="005F677D">
        <w:lastRenderedPageBreak/>
        <w:t xml:space="preserve">att ej givna narkotikaklassade läkemedel dokumenteras och kasseras enligt förvaltningens rutiner. Se även </w:t>
      </w:r>
      <w:hyperlink w:anchor="_Returer_och_kassationer" w:history="1">
        <w:r w:rsidRPr="005F677D">
          <w:rPr>
            <w:rStyle w:val="Hyperlnk"/>
          </w:rPr>
          <w:t>kapitel 11 Narkotikaklassade läkemedel</w:t>
        </w:r>
      </w:hyperlink>
      <w:r w:rsidR="00B62285">
        <w:t xml:space="preserve">, avsnitt om </w:t>
      </w:r>
      <w:r w:rsidR="00B62285" w:rsidRPr="00B62285">
        <w:t>Returer och kassationer av narkotikaklassade läkemedel</w:t>
      </w:r>
      <w:r w:rsidR="00B62285">
        <w:t>.</w:t>
      </w:r>
    </w:p>
    <w:p w14:paraId="1922BD1A" w14:textId="77777777" w:rsidR="005F677D" w:rsidRPr="005F677D" w:rsidRDefault="005F677D" w:rsidP="007A0607">
      <w:pPr>
        <w:pStyle w:val="Liststycke"/>
        <w:numPr>
          <w:ilvl w:val="0"/>
          <w:numId w:val="41"/>
        </w:numPr>
      </w:pPr>
      <w:r w:rsidRPr="005F677D">
        <w:t>att överblivna dospåsar, av sekretesskäl även tomma, slängs i kärl för läkemedelsavfall.</w:t>
      </w:r>
    </w:p>
    <w:p w14:paraId="4DF2713F" w14:textId="77777777" w:rsidR="005F677D" w:rsidRPr="005F677D" w:rsidRDefault="005F677D" w:rsidP="005F677D">
      <w:r w:rsidRPr="005F677D">
        <w:t>Lokala tillägg slutenvårdsdos:</w:t>
      </w:r>
    </w:p>
    <w:p w14:paraId="68EF6835" w14:textId="3F3ED214" w:rsidR="005F677D" w:rsidRPr="005F677D" w:rsidRDefault="005F677D" w:rsidP="005F677D">
      <w:hyperlink r:id="rId240">
        <w:r w:rsidRPr="005F677D">
          <w:rPr>
            <w:rStyle w:val="Hyperlnk"/>
          </w:rPr>
          <w:t>SkaS</w:t>
        </w:r>
      </w:hyperlink>
    </w:p>
    <w:p w14:paraId="437DAFCA" w14:textId="77777777" w:rsidR="005F677D" w:rsidRPr="005F677D" w:rsidRDefault="005F677D" w:rsidP="005F677D">
      <w:pPr>
        <w:rPr>
          <w:u w:val="single"/>
        </w:rPr>
      </w:pPr>
      <w:hyperlink r:id="rId241">
        <w:r w:rsidRPr="005F677D">
          <w:rPr>
            <w:rStyle w:val="Hyperlnk"/>
          </w:rPr>
          <w:t>SU</w:t>
        </w:r>
      </w:hyperlink>
      <w:r w:rsidRPr="005F677D">
        <w:rPr>
          <w:u w:val="single"/>
        </w:rPr>
        <w:t xml:space="preserve"> </w:t>
      </w:r>
    </w:p>
    <w:p w14:paraId="47CDBFDC" w14:textId="77777777" w:rsidR="005F677D" w:rsidRPr="005F677D" w:rsidRDefault="005F677D" w:rsidP="005F677D">
      <w:pPr>
        <w:rPr>
          <w:u w:val="single"/>
        </w:rPr>
      </w:pPr>
      <w:hyperlink r:id="rId242">
        <w:r w:rsidRPr="005F677D">
          <w:rPr>
            <w:rStyle w:val="Hyperlnk"/>
          </w:rPr>
          <w:t>SV</w:t>
        </w:r>
      </w:hyperlink>
      <w:r w:rsidRPr="005F677D">
        <w:rPr>
          <w:u w:val="single"/>
        </w:rPr>
        <w:t xml:space="preserve"> </w:t>
      </w:r>
    </w:p>
    <w:p w14:paraId="3B462ED8" w14:textId="77777777" w:rsidR="005F677D" w:rsidRPr="005F677D" w:rsidRDefault="005F677D" w:rsidP="005F677D">
      <w:pPr>
        <w:rPr>
          <w:u w:val="single"/>
        </w:rPr>
      </w:pPr>
      <w:hyperlink r:id="rId243">
        <w:r w:rsidRPr="005F677D">
          <w:rPr>
            <w:rStyle w:val="Hyperlnk"/>
          </w:rPr>
          <w:t>SÄS</w:t>
        </w:r>
      </w:hyperlink>
      <w:r w:rsidRPr="005F677D">
        <w:rPr>
          <w:u w:val="single"/>
        </w:rPr>
        <w:t xml:space="preserve"> </w:t>
      </w:r>
    </w:p>
    <w:p w14:paraId="59AA439E" w14:textId="38AC0DD5" w:rsidR="005F677D" w:rsidRPr="005F677D" w:rsidRDefault="004D21BD" w:rsidP="004D21BD">
      <w:pPr>
        <w:pStyle w:val="Rubrik2"/>
      </w:pPr>
      <w:bookmarkStart w:id="339" w:name="_Toc75953068"/>
      <w:bookmarkStart w:id="340" w:name="_Toc98426792"/>
      <w:bookmarkStart w:id="341" w:name="_Toc233803122"/>
      <w:bookmarkStart w:id="342" w:name="_Toc75953040"/>
      <w:bookmarkStart w:id="343" w:name="_Toc98426764"/>
      <w:r>
        <w:t xml:space="preserve">5.8 </w:t>
      </w:r>
      <w:r w:rsidR="005F677D" w:rsidRPr="005F677D">
        <w:t>Iordningställande och administrering eller överlämnande av läkemedel för injektion och infusion</w:t>
      </w:r>
      <w:bookmarkEnd w:id="339"/>
      <w:bookmarkEnd w:id="340"/>
      <w:bookmarkEnd w:id="341"/>
    </w:p>
    <w:p w14:paraId="73F0DB63" w14:textId="3A29C4A1" w:rsidR="005F677D" w:rsidRPr="005F677D" w:rsidRDefault="004D21BD" w:rsidP="004D21BD">
      <w:pPr>
        <w:pStyle w:val="Rubrik3"/>
      </w:pPr>
      <w:bookmarkStart w:id="344" w:name="_Toc233803123"/>
      <w:bookmarkStart w:id="345" w:name="_Toc75953041"/>
      <w:bookmarkStart w:id="346" w:name="_Toc98426765"/>
      <w:bookmarkEnd w:id="342"/>
      <w:bookmarkEnd w:id="343"/>
      <w:r>
        <w:t xml:space="preserve">5.8.1 </w:t>
      </w:r>
      <w:r w:rsidR="005F677D" w:rsidRPr="005F677D">
        <w:t>Injektionsvätskor</w:t>
      </w:r>
      <w:bookmarkEnd w:id="344"/>
    </w:p>
    <w:p w14:paraId="7A1D60BE" w14:textId="77777777" w:rsidR="005F677D" w:rsidRPr="005F677D" w:rsidRDefault="005F677D" w:rsidP="005F677D">
      <w:r w:rsidRPr="005F677D">
        <w:t xml:space="preserve">Vid beredning av injektionsvätskor och infusioner bör sprutor med </w:t>
      </w:r>
      <w:proofErr w:type="spellStart"/>
      <w:r w:rsidRPr="005F677D">
        <w:t>luer</w:t>
      </w:r>
      <w:proofErr w:type="spellEnd"/>
      <w:r w:rsidRPr="005F677D">
        <w:t xml:space="preserve">-lock-fattning användas för att minska risken att de lossnar från kanyl, spike, propp eller olika infusionskopplingar. </w:t>
      </w:r>
    </w:p>
    <w:p w14:paraId="52745329" w14:textId="77777777" w:rsidR="005F677D" w:rsidRPr="005F677D" w:rsidRDefault="005F677D" w:rsidP="005F677D">
      <w:r w:rsidRPr="005F677D">
        <w:t>Injektionsläkemedel i flergångsförpackning dras med fördel upp med tunn kanyl för att skona gummimembranet alternativt med spike med membran som kan spritas av.</w:t>
      </w:r>
    </w:p>
    <w:p w14:paraId="501CFAEC" w14:textId="77777777" w:rsidR="005F677D" w:rsidRPr="005F677D" w:rsidRDefault="005F677D" w:rsidP="005F677D">
      <w:r w:rsidRPr="005F677D">
        <w:t>När vätska dras upp ur brytampull av glas är det lämpligt av försiktighetsskäl att använda glasavskiljande partikelfilter, exempelvis filterkanyl eller filterstrå.</w:t>
      </w:r>
      <w:r w:rsidRPr="005F677D" w:rsidDel="00977FBE">
        <w:t xml:space="preserve"> </w:t>
      </w:r>
      <w:r w:rsidRPr="005F677D">
        <w:t xml:space="preserve">Detta för att hindra att eventuella </w:t>
      </w:r>
      <w:proofErr w:type="spellStart"/>
      <w:r w:rsidRPr="005F677D">
        <w:t>glaspartiklar</w:t>
      </w:r>
      <w:proofErr w:type="spellEnd"/>
      <w:r w:rsidRPr="005F677D">
        <w:t xml:space="preserve"> från ampullen hamnar i läkemedlet och därmed förs vidare in i kroppen. Byt kanyl före tillsats till infusion. Brytampuller är för engångsbruk. </w:t>
      </w:r>
    </w:p>
    <w:p w14:paraId="771467B3" w14:textId="77777777" w:rsidR="005F677D" w:rsidRPr="005F677D" w:rsidRDefault="005F677D" w:rsidP="005F677D">
      <w:r w:rsidRPr="005F677D">
        <w:t xml:space="preserve">Steril propp till injektionsspruta sätts på när en uppdragen spruta inte används omedelbart. </w:t>
      </w:r>
    </w:p>
    <w:p w14:paraId="46828DA1" w14:textId="71332227" w:rsidR="005F677D" w:rsidRPr="005F677D" w:rsidRDefault="005F677D" w:rsidP="005F677D">
      <w:pPr>
        <w:rPr>
          <w:bCs/>
          <w:u w:val="single"/>
        </w:rPr>
      </w:pPr>
      <w:r w:rsidRPr="005F677D">
        <w:t>För mer information, se</w:t>
      </w:r>
      <w:r w:rsidR="008C69D8">
        <w:t xml:space="preserve"> </w:t>
      </w:r>
      <w:hyperlink r:id="rId244" w:history="1">
        <w:r w:rsidR="008C69D8" w:rsidRPr="008C69D8">
          <w:rPr>
            <w:rStyle w:val="Hyperlnk"/>
          </w:rPr>
          <w:t>Vårdhygien i Västra Götaland - Vårdgivarwebben Västra Götalandsregionen</w:t>
        </w:r>
      </w:hyperlink>
      <w:r w:rsidRPr="005F677D">
        <w:t xml:space="preserve"> och </w:t>
      </w:r>
      <w:hyperlink r:id="rId245" w:history="1">
        <w:r w:rsidRPr="005F677D">
          <w:rPr>
            <w:rStyle w:val="Hyperlnk"/>
            <w:bCs/>
          </w:rPr>
          <w:t>Vårdhandboken</w:t>
        </w:r>
      </w:hyperlink>
      <w:r w:rsidR="00D93015">
        <w:t>.</w:t>
      </w:r>
    </w:p>
    <w:p w14:paraId="6480633B" w14:textId="77777777" w:rsidR="005F677D" w:rsidRPr="005F677D" w:rsidRDefault="005F677D" w:rsidP="005F677D">
      <w:r w:rsidRPr="005F677D">
        <w:t>Lokala tillägg:</w:t>
      </w:r>
    </w:p>
    <w:p w14:paraId="2C6BC0C7" w14:textId="03D55183" w:rsidR="005F677D" w:rsidRPr="005F677D" w:rsidRDefault="005F677D" w:rsidP="005F677D">
      <w:hyperlink r:id="rId246" w:history="1">
        <w:r w:rsidRPr="005F677D">
          <w:rPr>
            <w:rStyle w:val="Hyperlnk"/>
            <w:bCs/>
          </w:rPr>
          <w:t>Skas</w:t>
        </w:r>
      </w:hyperlink>
      <w:r w:rsidRPr="005F677D">
        <w:rPr>
          <w:b/>
        </w:rPr>
        <w:t xml:space="preserve"> </w:t>
      </w:r>
    </w:p>
    <w:p w14:paraId="3CCF4CD0" w14:textId="1CF31962" w:rsidR="005F677D" w:rsidRPr="005F677D" w:rsidRDefault="002D416D" w:rsidP="002D416D">
      <w:pPr>
        <w:pStyle w:val="Rubrik3"/>
      </w:pPr>
      <w:bookmarkStart w:id="347" w:name="_Toc233803124"/>
      <w:r>
        <w:lastRenderedPageBreak/>
        <w:t xml:space="preserve">5.8.2 </w:t>
      </w:r>
      <w:r w:rsidR="005F677D" w:rsidRPr="005F677D">
        <w:t>Infusionslösningar</w:t>
      </w:r>
      <w:bookmarkEnd w:id="347"/>
    </w:p>
    <w:p w14:paraId="77C29C14" w14:textId="77777777" w:rsidR="005F677D" w:rsidRPr="005F677D" w:rsidRDefault="005F677D" w:rsidP="002D416D">
      <w:r w:rsidRPr="005F677D">
        <w:t xml:space="preserve">Tillsatser till infusionslösningar görs omedelbart före användningen och innehållet måste blandas efter varje tillsats. När tillsatser görs ska infusionspåsen ligga på en arbetsbänk för att minska risken för att påsen punkteras. Vid tillsats av läkemedel ska tillverkarens anvisning eller lokalt fastställda anvisningar följas. </w:t>
      </w:r>
    </w:p>
    <w:p w14:paraId="54C478D1" w14:textId="77777777" w:rsidR="002D416D" w:rsidRDefault="005F677D" w:rsidP="002D416D">
      <w:r w:rsidRPr="005F677D">
        <w:t>Utfällning kan uppstå då två koncentrerade läkemedelslösningar blandas, olika läkemedel bör därför aldrig dras upp samtidigt i en injektionsspruta, eller sättas till en infusionspåse om man inte är säker på att de är blandbara.</w:t>
      </w:r>
    </w:p>
    <w:p w14:paraId="2CD07C2A" w14:textId="105BC993" w:rsidR="005F677D" w:rsidRPr="005F677D" w:rsidRDefault="005F677D" w:rsidP="002D416D">
      <w:r w:rsidRPr="005F677D">
        <w:t xml:space="preserve">Flera läkemedel är inte fysikaliskt och/eller kemiskt kompatibla med varandra vilket kan medföra risk för utfällning, kateterocklusion och effektbortfall. Därför måste en bedömning göras innan flera läkemedel administreras samtidigt i samma </w:t>
      </w:r>
      <w:proofErr w:type="gramStart"/>
      <w:r w:rsidRPr="005F677D">
        <w:t>venkateter</w:t>
      </w:r>
      <w:r w:rsidRPr="005F677D" w:rsidDel="00890AB9">
        <w:t xml:space="preserve"> </w:t>
      </w:r>
      <w:r w:rsidRPr="005F677D">
        <w:t>.</w:t>
      </w:r>
      <w:proofErr w:type="gramEnd"/>
      <w:r w:rsidRPr="005F677D">
        <w:t xml:space="preserve"> Blandbarhetsdatabasen finns som stöd: </w:t>
      </w:r>
      <w:hyperlink r:id="rId247" w:history="1">
        <w:r w:rsidRPr="005F677D">
          <w:rPr>
            <w:rStyle w:val="Hyperlnk"/>
          </w:rPr>
          <w:t>http://blandbarhet.vgregion.se</w:t>
        </w:r>
      </w:hyperlink>
      <w:r w:rsidRPr="005F677D">
        <w:t>, går även att nå via Vårdgivarwebben eller via ”Länkar” i läkemedelsmodulen Melior. Sökresultat visar om valda läkemedel är kompatibla att samadministrera eller ej.</w:t>
      </w:r>
    </w:p>
    <w:p w14:paraId="634B3118" w14:textId="77777777" w:rsidR="005F677D" w:rsidRPr="005F677D" w:rsidRDefault="005F677D" w:rsidP="005F677D">
      <w:r w:rsidRPr="005F677D">
        <w:t>Tillsatser till pågående infusion får ej göras då det är förenat med risker, till exempel utfällning, kontamination och felaktiga koncentrationer.</w:t>
      </w:r>
    </w:p>
    <w:p w14:paraId="6CE45896" w14:textId="77777777" w:rsidR="005F677D" w:rsidRPr="005F677D" w:rsidRDefault="005F677D" w:rsidP="005F677D">
      <w:r w:rsidRPr="005F677D">
        <w:t xml:space="preserve">Infusionsvätskor för parenteral nutrition kan beställas från tillverkningsenhet om lämplig fabrikstillverkad lösning saknas. </w:t>
      </w:r>
    </w:p>
    <w:p w14:paraId="77D80370" w14:textId="35B9AA7C" w:rsidR="005F677D" w:rsidRPr="005F677D" w:rsidRDefault="005F677D" w:rsidP="005F677D">
      <w:r w:rsidRPr="005F677D">
        <w:rPr>
          <w:bCs/>
        </w:rPr>
        <w:t xml:space="preserve">Se även </w:t>
      </w:r>
      <w:r w:rsidRPr="005F677D">
        <w:t>avsnitt 5.3 Märkning av iordningställt läkemedel</w:t>
      </w:r>
      <w:r w:rsidRPr="005F677D">
        <w:rPr>
          <w:bCs/>
        </w:rPr>
        <w:t>.</w:t>
      </w:r>
    </w:p>
    <w:p w14:paraId="3508E61C" w14:textId="4713CA0F" w:rsidR="005F677D" w:rsidRPr="005F677D" w:rsidRDefault="002D416D" w:rsidP="002D416D">
      <w:pPr>
        <w:pStyle w:val="Rubrik3"/>
      </w:pPr>
      <w:bookmarkStart w:id="348" w:name="_Toc233803125"/>
      <w:r>
        <w:t xml:space="preserve">5.8.3 </w:t>
      </w:r>
      <w:r w:rsidR="005F677D" w:rsidRPr="005F677D">
        <w:t>Spädningsinstruktioner</w:t>
      </w:r>
      <w:bookmarkEnd w:id="348"/>
    </w:p>
    <w:p w14:paraId="317094EB" w14:textId="62C67E86" w:rsidR="005F677D" w:rsidRPr="005F677D" w:rsidRDefault="005F677D" w:rsidP="005F677D">
      <w:r w:rsidRPr="005F677D">
        <w:t xml:space="preserve">Spädningsinstruktioner för läkemedel till vuxna finns i regional rutin </w:t>
      </w:r>
      <w:hyperlink r:id="rId248" w:history="1">
        <w:r w:rsidRPr="005F677D">
          <w:rPr>
            <w:rStyle w:val="Hyperlnk"/>
          </w:rPr>
          <w:t>”Spädning av intravenösa läkemedel till vuxna”.</w:t>
        </w:r>
      </w:hyperlink>
      <w:r w:rsidRPr="005F677D">
        <w:rPr>
          <w:u w:val="single"/>
        </w:rPr>
        <w:t xml:space="preserve"> </w:t>
      </w:r>
      <w:r w:rsidRPr="005F677D">
        <w:t xml:space="preserve">Spädningsinstruktioner för läkemedel till barn finns tillgängliga via ePed som nås antingen direkt via Melior respektive AsynjaVisph eller via </w:t>
      </w:r>
      <w:hyperlink r:id="rId249" w:history="1">
        <w:r w:rsidRPr="005F677D">
          <w:rPr>
            <w:rStyle w:val="Hyperlnk"/>
          </w:rPr>
          <w:t>ePed VGR.</w:t>
        </w:r>
      </w:hyperlink>
    </w:p>
    <w:p w14:paraId="757A8FA9" w14:textId="77777777" w:rsidR="005F677D" w:rsidRPr="005F677D" w:rsidRDefault="005F677D" w:rsidP="005F677D">
      <w:r w:rsidRPr="005F677D">
        <w:t xml:space="preserve">Ytterligare spädningslistor ska vara aktuella och fastställda av verksamhetschefen för att kunna användas vid iordningställande. </w:t>
      </w:r>
    </w:p>
    <w:p w14:paraId="12600B0F" w14:textId="77777777" w:rsidR="005F677D" w:rsidRPr="005F677D" w:rsidRDefault="005F677D" w:rsidP="005F677D">
      <w:r w:rsidRPr="005F677D">
        <w:t>Alla läkemedel finns inte med i regional eller lokal spädningslista. Se bipacksedel eller produktresumé för information. För preparat som saknar FASS-text kan produktresumé finnas på Läkemedelsverkets hemsida.</w:t>
      </w:r>
    </w:p>
    <w:p w14:paraId="330357E8" w14:textId="77777777" w:rsidR="005F677D" w:rsidRPr="005F677D" w:rsidRDefault="005F677D" w:rsidP="005F677D">
      <w:r w:rsidRPr="005F677D">
        <w:t>Lokala tillägg:</w:t>
      </w:r>
    </w:p>
    <w:p w14:paraId="225037C6" w14:textId="64FBC9A5" w:rsidR="005F677D" w:rsidRPr="005F677D" w:rsidRDefault="005F677D" w:rsidP="005F677D">
      <w:hyperlink r:id="rId250" w:history="1">
        <w:r w:rsidRPr="005F677D">
          <w:rPr>
            <w:rStyle w:val="Hyperlnk"/>
          </w:rPr>
          <w:t>SkaS</w:t>
        </w:r>
      </w:hyperlink>
    </w:p>
    <w:p w14:paraId="7A786E42" w14:textId="46E4663F" w:rsidR="005F677D" w:rsidRPr="005F677D" w:rsidRDefault="002D416D" w:rsidP="002D416D">
      <w:pPr>
        <w:pStyle w:val="Rubrik3"/>
      </w:pPr>
      <w:bookmarkStart w:id="349" w:name="_5.8.4_Hygien-_och"/>
      <w:bookmarkStart w:id="350" w:name="_Toc233803126"/>
      <w:bookmarkEnd w:id="349"/>
      <w:r>
        <w:t xml:space="preserve">5.8.4 </w:t>
      </w:r>
      <w:r w:rsidR="005F677D" w:rsidRPr="005F677D">
        <w:t>Hygien- och arbetsinstruktioner</w:t>
      </w:r>
      <w:bookmarkEnd w:id="345"/>
      <w:bookmarkEnd w:id="346"/>
      <w:bookmarkEnd w:id="350"/>
    </w:p>
    <w:p w14:paraId="2BDC7CD8" w14:textId="77777777" w:rsidR="002D416D" w:rsidRDefault="005F677D" w:rsidP="005F677D">
      <w:r w:rsidRPr="005F677D">
        <w:t>Följ basala hygienrutiner vid all läkemedelshantering.</w:t>
      </w:r>
    </w:p>
    <w:p w14:paraId="7B8DEDA1" w14:textId="1C89501D" w:rsidR="005F677D" w:rsidRPr="005F677D" w:rsidRDefault="005F677D" w:rsidP="005F677D">
      <w:r w:rsidRPr="005F677D">
        <w:t xml:space="preserve">Nedan presenterade hygien- och arbetsinstruktioner ska föreligga i skriftlig form och finnas i anslutning till arbetsplatsen. </w:t>
      </w:r>
      <w:r w:rsidR="00B72894">
        <w:t>Länk till u</w:t>
      </w:r>
      <w:r w:rsidRPr="005F677D">
        <w:t>tskriftsvänlig version</w:t>
      </w:r>
      <w:r w:rsidR="00B72894">
        <w:t xml:space="preserve">: </w:t>
      </w:r>
      <w:hyperlink r:id="rId251" w:history="1">
        <w:r w:rsidR="002B1173" w:rsidRPr="002B1173">
          <w:rPr>
            <w:rStyle w:val="Hyperlnk"/>
          </w:rPr>
          <w:t>Arbetsinstruktion vid iordningställande av läkemedel för injektion och infusion</w:t>
        </w:r>
      </w:hyperlink>
      <w:r w:rsidRPr="005F677D">
        <w:t>.</w:t>
      </w:r>
    </w:p>
    <w:p w14:paraId="0EE22550" w14:textId="4D0CFD71" w:rsidR="005F677D" w:rsidRPr="005F677D" w:rsidRDefault="005F677D" w:rsidP="006363D3">
      <w:pPr>
        <w:pStyle w:val="MellanrubrikVGR"/>
      </w:pPr>
      <w:bookmarkStart w:id="351" w:name="_Hlk152243935"/>
      <w:r w:rsidRPr="005F677D">
        <w:t>Arbetsinstruktion vid iordningställande av läkemedel</w:t>
      </w:r>
      <w:r w:rsidR="002B1173">
        <w:t xml:space="preserve"> för injektion och infusion</w:t>
      </w:r>
    </w:p>
    <w:p w14:paraId="14BE303A" w14:textId="30096E04" w:rsidR="005F677D" w:rsidRDefault="005F677D" w:rsidP="007A0607">
      <w:pPr>
        <w:pStyle w:val="Liststycke"/>
        <w:numPr>
          <w:ilvl w:val="0"/>
          <w:numId w:val="42"/>
        </w:numPr>
      </w:pPr>
      <w:r w:rsidRPr="005F677D">
        <w:t xml:space="preserve">Kontrollera om läkemedlet behöver särskild hantering och läs beredningsinstruktionen. </w:t>
      </w:r>
      <w:r w:rsidRPr="005F677D">
        <w:br/>
        <w:t>Se lokal riskbedömning.</w:t>
      </w:r>
    </w:p>
    <w:p w14:paraId="5F4CE375" w14:textId="3FFD8C21" w:rsidR="005F677D" w:rsidRPr="005F677D" w:rsidRDefault="005F677D" w:rsidP="007A0607">
      <w:pPr>
        <w:pStyle w:val="Liststycke"/>
        <w:numPr>
          <w:ilvl w:val="0"/>
          <w:numId w:val="42"/>
        </w:numPr>
      </w:pPr>
      <w:r w:rsidRPr="005F677D">
        <w:t>Använd avsedd arbetsplats för beredning av läkemedel.</w:t>
      </w:r>
    </w:p>
    <w:p w14:paraId="23BED6CC" w14:textId="77777777" w:rsidR="005F677D" w:rsidRPr="005F677D" w:rsidRDefault="005F677D" w:rsidP="007A0607">
      <w:pPr>
        <w:pStyle w:val="Liststycke"/>
        <w:numPr>
          <w:ilvl w:val="0"/>
          <w:numId w:val="42"/>
        </w:numPr>
      </w:pPr>
      <w:r w:rsidRPr="005F677D">
        <w:t>Desinficera händerna innan arbete påbörjas.</w:t>
      </w:r>
    </w:p>
    <w:p w14:paraId="08711AB0" w14:textId="77777777" w:rsidR="005F677D" w:rsidRPr="005F677D" w:rsidRDefault="005F677D" w:rsidP="007A0607">
      <w:pPr>
        <w:pStyle w:val="Liststycke"/>
        <w:numPr>
          <w:ilvl w:val="0"/>
          <w:numId w:val="42"/>
        </w:numPr>
      </w:pPr>
      <w:r w:rsidRPr="005F677D">
        <w:t>Arbeta aseptiskt (dvs att inget material förorenas/kontamineras under hanteringen). Vidrör exempelvis inte kolven på sprutan.</w:t>
      </w:r>
    </w:p>
    <w:p w14:paraId="7F2952B1" w14:textId="77777777" w:rsidR="005F677D" w:rsidRPr="005F677D" w:rsidRDefault="005F677D" w:rsidP="007A0607">
      <w:pPr>
        <w:pStyle w:val="Liststycke"/>
        <w:numPr>
          <w:ilvl w:val="0"/>
          <w:numId w:val="42"/>
        </w:numPr>
      </w:pPr>
      <w:r w:rsidRPr="005F677D">
        <w:t>Torka av arbetsytan med alkoholbaserat ytdesinfektionsmedel med rengörande effekt före allt arbete.</w:t>
      </w:r>
    </w:p>
    <w:p w14:paraId="290943C0" w14:textId="77777777" w:rsidR="00B72894" w:rsidRPr="000F3694" w:rsidRDefault="005F677D" w:rsidP="007A0607">
      <w:pPr>
        <w:pStyle w:val="Liststycke"/>
        <w:numPr>
          <w:ilvl w:val="0"/>
          <w:numId w:val="42"/>
        </w:numPr>
      </w:pPr>
      <w:r w:rsidRPr="005F677D">
        <w:t>Plocka fram läkemedel och tillbehör som behövs vid iordningställandet.</w:t>
      </w:r>
    </w:p>
    <w:p w14:paraId="2D62DAD3" w14:textId="3EA231B3" w:rsidR="00B72894" w:rsidRDefault="005F677D" w:rsidP="007A0607">
      <w:pPr>
        <w:pStyle w:val="Liststycke"/>
        <w:numPr>
          <w:ilvl w:val="0"/>
          <w:numId w:val="42"/>
        </w:numPr>
      </w:pPr>
      <w:r w:rsidRPr="005F677D">
        <w:t xml:space="preserve">För iordningställande av läkemedel med risk för överkänslighet: Använd underlägg med plastad undersida, sprutor med </w:t>
      </w:r>
      <w:proofErr w:type="spellStart"/>
      <w:r w:rsidRPr="005F677D">
        <w:t>luer</w:t>
      </w:r>
      <w:proofErr w:type="spellEnd"/>
      <w:r w:rsidRPr="005F677D">
        <w:t xml:space="preserve">-lockfattning och </w:t>
      </w:r>
      <w:r w:rsidR="00D02D91" w:rsidRPr="00D02D91">
        <w:t>uppdragnings-spike för toxiska substanser</w:t>
      </w:r>
      <w:r w:rsidRPr="005F677D">
        <w:t xml:space="preserve">/andra hjälpmedel som ger ett slutet system. </w:t>
      </w:r>
      <w:proofErr w:type="spellStart"/>
      <w:r w:rsidRPr="005F677D">
        <w:t>Sprutadaptor</w:t>
      </w:r>
      <w:proofErr w:type="spellEnd"/>
      <w:r w:rsidRPr="005F677D">
        <w:t xml:space="preserve"> kan användas för att minska risk för läckage vid </w:t>
      </w:r>
      <w:proofErr w:type="spellStart"/>
      <w:r w:rsidRPr="005F677D">
        <w:t>isärkoppling</w:t>
      </w:r>
      <w:proofErr w:type="spellEnd"/>
      <w:r w:rsidRPr="005F677D">
        <w:t>. Använd handskar för att skydda huden från läkemedelsspill</w:t>
      </w:r>
      <w:r w:rsidR="00B72894">
        <w:t>.</w:t>
      </w:r>
    </w:p>
    <w:p w14:paraId="5F735D54" w14:textId="6569F82E" w:rsidR="005F677D" w:rsidRPr="005F677D" w:rsidRDefault="005F677D" w:rsidP="007A0607">
      <w:pPr>
        <w:pStyle w:val="Liststycke"/>
        <w:numPr>
          <w:ilvl w:val="0"/>
          <w:numId w:val="42"/>
        </w:numPr>
      </w:pPr>
      <w:r w:rsidRPr="005F677D">
        <w:t>Kontrollera:</w:t>
      </w:r>
    </w:p>
    <w:p w14:paraId="67D049D6" w14:textId="77777777" w:rsidR="005F677D" w:rsidRPr="005F677D" w:rsidRDefault="005F677D" w:rsidP="007A0607">
      <w:pPr>
        <w:pStyle w:val="Liststycke"/>
        <w:numPr>
          <w:ilvl w:val="1"/>
          <w:numId w:val="42"/>
        </w:numPr>
      </w:pPr>
      <w:r w:rsidRPr="005F677D">
        <w:t>att det är rätt läkemedel och rätt styrka</w:t>
      </w:r>
    </w:p>
    <w:p w14:paraId="3CAD8D47" w14:textId="77777777" w:rsidR="005F677D" w:rsidRPr="005F677D" w:rsidRDefault="005F677D" w:rsidP="007A0607">
      <w:pPr>
        <w:pStyle w:val="Liststycke"/>
        <w:numPr>
          <w:ilvl w:val="1"/>
          <w:numId w:val="42"/>
        </w:numPr>
      </w:pPr>
      <w:r w:rsidRPr="005F677D">
        <w:t>att förpackningarna är oskadade och att hållbarhetsdatum inte överskridits, gäller även sterila tillbehör</w:t>
      </w:r>
    </w:p>
    <w:p w14:paraId="6911C444" w14:textId="77777777" w:rsidR="005F677D" w:rsidRPr="005F677D" w:rsidRDefault="005F677D" w:rsidP="007A0607">
      <w:pPr>
        <w:pStyle w:val="Liststycke"/>
        <w:numPr>
          <w:ilvl w:val="1"/>
          <w:numId w:val="42"/>
        </w:numPr>
      </w:pPr>
      <w:r w:rsidRPr="005F677D">
        <w:t>att läkemedlets utseende inte avviker från det normala.</w:t>
      </w:r>
    </w:p>
    <w:p w14:paraId="3B7FD42C" w14:textId="37070735" w:rsidR="005F677D" w:rsidRDefault="005F677D" w:rsidP="007A0607">
      <w:pPr>
        <w:pStyle w:val="Liststycke"/>
        <w:numPr>
          <w:ilvl w:val="0"/>
          <w:numId w:val="42"/>
        </w:numPr>
      </w:pPr>
      <w:r w:rsidRPr="005F677D">
        <w:t>Desinficera gummimembran/ampullhals på läkemedlen. Gnugga och låt torka, ytan ska vara fuktig i åtminstone 30 sekunder.</w:t>
      </w:r>
    </w:p>
    <w:p w14:paraId="31FB61AB" w14:textId="77777777" w:rsidR="005F677D" w:rsidRPr="005F677D" w:rsidRDefault="005F677D" w:rsidP="007A0607">
      <w:pPr>
        <w:pStyle w:val="Liststycke"/>
        <w:numPr>
          <w:ilvl w:val="0"/>
          <w:numId w:val="42"/>
        </w:numPr>
      </w:pPr>
      <w:r w:rsidRPr="005F677D">
        <w:t xml:space="preserve">Vid lösning av torrsubstans i membranförsedd injektionsflaska. </w:t>
      </w:r>
    </w:p>
    <w:p w14:paraId="13DEB41E" w14:textId="77777777" w:rsidR="005F677D" w:rsidRPr="005F677D" w:rsidRDefault="005F677D" w:rsidP="007A0607">
      <w:pPr>
        <w:pStyle w:val="Liststycke"/>
        <w:numPr>
          <w:ilvl w:val="1"/>
          <w:numId w:val="42"/>
        </w:numPr>
      </w:pPr>
      <w:r w:rsidRPr="005F677D">
        <w:t xml:space="preserve">Fyll en </w:t>
      </w:r>
      <w:proofErr w:type="spellStart"/>
      <w:r w:rsidRPr="005F677D">
        <w:t>luer</w:t>
      </w:r>
      <w:proofErr w:type="spellEnd"/>
      <w:r w:rsidRPr="005F677D">
        <w:t xml:space="preserve">-lock spruta med lösningsmedel och tillsätt till flaskan. Vid användning av spike, arbeta lugnt för att inte skapa övertryck. Vid små volymer är det extra viktigt att säkerställa att hela volymen spädningsvätska kommer ner i </w:t>
      </w:r>
      <w:r w:rsidRPr="005F677D">
        <w:lastRenderedPageBreak/>
        <w:t xml:space="preserve">injektionsflaskan för att erhålla rätt koncentration. Exempelvis kan man trycka ner två extra ml luft för att tömma spiken som rymmer 0,5 ml (berör volymer på 5 ml eller mindre.) </w:t>
      </w:r>
    </w:p>
    <w:p w14:paraId="61B091F4" w14:textId="77777777" w:rsidR="005F677D" w:rsidRPr="005F677D" w:rsidRDefault="005F677D" w:rsidP="007A0607">
      <w:pPr>
        <w:pStyle w:val="Liststycke"/>
        <w:numPr>
          <w:ilvl w:val="1"/>
          <w:numId w:val="42"/>
        </w:numPr>
      </w:pPr>
      <w:r w:rsidRPr="005F677D">
        <w:t>Rotera flaskan eller skaka försiktigt (undvik att skaka kraftigt för att inte skapa övertryck). Kontrollera att substansen löst sig helt.</w:t>
      </w:r>
    </w:p>
    <w:p w14:paraId="4DDC1A2D" w14:textId="098456A0" w:rsidR="005F677D" w:rsidRPr="005F677D" w:rsidRDefault="005F677D" w:rsidP="007A0607">
      <w:pPr>
        <w:pStyle w:val="Liststycke"/>
        <w:numPr>
          <w:ilvl w:val="1"/>
          <w:numId w:val="42"/>
        </w:numPr>
      </w:pPr>
      <w:r w:rsidRPr="005F677D">
        <w:t xml:space="preserve">Dra upp läkemedlet i sprutan. Vid användning av spike, vänd flaskan och dra upp. Spruta tillbaka eventuell luft och överskottsvolym i flaskan innan </w:t>
      </w:r>
      <w:proofErr w:type="spellStart"/>
      <w:r w:rsidRPr="005F677D">
        <w:t>isärkoppling</w:t>
      </w:r>
      <w:proofErr w:type="spellEnd"/>
      <w:r w:rsidRPr="005F677D">
        <w:t xml:space="preserve">. Vid små volymer, se till att eventuell </w:t>
      </w:r>
      <w:proofErr w:type="spellStart"/>
      <w:r w:rsidRPr="005F677D">
        <w:t>sprutadaptor</w:t>
      </w:r>
      <w:proofErr w:type="spellEnd"/>
      <w:r w:rsidRPr="005F677D">
        <w:t xml:space="preserve"> är fylld. </w:t>
      </w:r>
    </w:p>
    <w:p w14:paraId="0BE8ECCE" w14:textId="77777777" w:rsidR="00B72894" w:rsidRDefault="005F677D" w:rsidP="007A0607">
      <w:pPr>
        <w:pStyle w:val="Liststycke"/>
        <w:numPr>
          <w:ilvl w:val="0"/>
          <w:numId w:val="42"/>
        </w:numPr>
      </w:pPr>
      <w:r w:rsidRPr="005F677D">
        <w:t xml:space="preserve">Glasampuller bryts med hjälp av ampullbrytare eller injektionstork. </w:t>
      </w:r>
    </w:p>
    <w:p w14:paraId="62A4AF83" w14:textId="01D15309" w:rsidR="005F677D" w:rsidRPr="005F677D" w:rsidRDefault="005F677D" w:rsidP="007A0607">
      <w:pPr>
        <w:pStyle w:val="Liststycke"/>
        <w:numPr>
          <w:ilvl w:val="0"/>
          <w:numId w:val="42"/>
        </w:numPr>
      </w:pPr>
      <w:r w:rsidRPr="005F677D">
        <w:t>Dra upp läkemedlet i sprutan. Om det är ur en glasampull kan filterkanyl eller annat glasavskiljande filter användas av försiktighetsskäl. Byt kanyl före tillsats till infusion. Ampuller är för engångsbruk.</w:t>
      </w:r>
    </w:p>
    <w:p w14:paraId="62EE104D" w14:textId="566B3C96" w:rsidR="005F677D" w:rsidRPr="005F677D" w:rsidRDefault="005F677D" w:rsidP="007A0607">
      <w:pPr>
        <w:pStyle w:val="Liststycke"/>
        <w:numPr>
          <w:ilvl w:val="0"/>
          <w:numId w:val="42"/>
        </w:numPr>
      </w:pPr>
      <w:r w:rsidRPr="005F677D">
        <w:t>Sätt på kork/propp på sprutan.</w:t>
      </w:r>
    </w:p>
    <w:p w14:paraId="61F44066" w14:textId="77777777" w:rsidR="005F677D" w:rsidRPr="005F677D" w:rsidRDefault="005F677D" w:rsidP="007A0607">
      <w:pPr>
        <w:pStyle w:val="Liststycke"/>
        <w:numPr>
          <w:ilvl w:val="0"/>
          <w:numId w:val="42"/>
        </w:numPr>
      </w:pPr>
      <w:r w:rsidRPr="005F677D">
        <w:t>Märk sprutan med etikett.</w:t>
      </w:r>
    </w:p>
    <w:p w14:paraId="72576E81" w14:textId="70A2F0B3" w:rsidR="005F677D" w:rsidRPr="005F677D" w:rsidRDefault="005F677D" w:rsidP="006363D3">
      <w:r w:rsidRPr="006363D3">
        <w:rPr>
          <w:u w:val="single"/>
        </w:rPr>
        <w:t>Vid iordningställande av infusion</w:t>
      </w:r>
      <w:r w:rsidRPr="005F677D">
        <w:t>:</w:t>
      </w:r>
    </w:p>
    <w:p w14:paraId="26F160CE" w14:textId="77777777" w:rsidR="005F677D" w:rsidRPr="005F677D" w:rsidRDefault="005F677D" w:rsidP="007A0607">
      <w:pPr>
        <w:pStyle w:val="Liststycke"/>
        <w:numPr>
          <w:ilvl w:val="0"/>
          <w:numId w:val="42"/>
        </w:numPr>
      </w:pPr>
      <w:r w:rsidRPr="005F677D">
        <w:t xml:space="preserve">Vid iordningställande av läkemedel med risk för överkänslighet bör droppaggregatet </w:t>
      </w:r>
      <w:proofErr w:type="spellStart"/>
      <w:r w:rsidRPr="005F677D">
        <w:t>förfyllas</w:t>
      </w:r>
      <w:proofErr w:type="spellEnd"/>
      <w:r w:rsidRPr="005F677D">
        <w:t xml:space="preserve"> med infusionsvätskan innan läkemedlet tillsätts, för att minska risken för spill av läkemedel.</w:t>
      </w:r>
    </w:p>
    <w:p w14:paraId="5B3EFEBD" w14:textId="77777777" w:rsidR="005F677D" w:rsidRPr="005F677D" w:rsidRDefault="005F677D" w:rsidP="007A0607">
      <w:pPr>
        <w:pStyle w:val="Liststycke"/>
        <w:numPr>
          <w:ilvl w:val="0"/>
          <w:numId w:val="42"/>
        </w:numPr>
      </w:pPr>
      <w:r w:rsidRPr="005F677D">
        <w:t xml:space="preserve">Tillsatser görs omedelbart före användning. Använd alltid nya sterila sprutor och kanyler för varje tillsats. Innehållet blandas noggrant efter varje tillsats (skaka inte, vänd försiktigt flera gånger). </w:t>
      </w:r>
    </w:p>
    <w:p w14:paraId="0D03EB2F" w14:textId="77777777" w:rsidR="005F677D" w:rsidRPr="005F677D" w:rsidRDefault="005F677D" w:rsidP="007A0607">
      <w:pPr>
        <w:pStyle w:val="Liststycke"/>
        <w:numPr>
          <w:ilvl w:val="0"/>
          <w:numId w:val="42"/>
        </w:numPr>
      </w:pPr>
      <w:r w:rsidRPr="005F677D">
        <w:t xml:space="preserve">Kontrollera lösningen efter varje tillsats så att inga synbara förändringar (fällning, färgförändring) uppstått. </w:t>
      </w:r>
    </w:p>
    <w:p w14:paraId="74C60382" w14:textId="77777777" w:rsidR="005F677D" w:rsidRPr="005F677D" w:rsidRDefault="005F677D" w:rsidP="007A0607">
      <w:pPr>
        <w:pStyle w:val="Liststycke"/>
        <w:numPr>
          <w:ilvl w:val="0"/>
          <w:numId w:val="42"/>
        </w:numPr>
      </w:pPr>
      <w:r w:rsidRPr="005F677D">
        <w:t>Fyll i etikett och sätt den på flaskan/påsen/sprutan. Skriv aldrig med tuschpenna direkt på en infusionspåse eftersom färgen kan absorberas</w:t>
      </w:r>
    </w:p>
    <w:p w14:paraId="6937FFF5" w14:textId="77777777" w:rsidR="005F677D" w:rsidRPr="005F677D" w:rsidRDefault="005F677D" w:rsidP="005F677D">
      <w:pPr>
        <w:rPr>
          <w:u w:val="single"/>
        </w:rPr>
      </w:pPr>
      <w:r w:rsidRPr="005F677D">
        <w:rPr>
          <w:u w:val="single"/>
        </w:rPr>
        <w:t>Efter iordningställandet:</w:t>
      </w:r>
    </w:p>
    <w:p w14:paraId="0ED6BF7A" w14:textId="6CC39828" w:rsidR="005F677D" w:rsidRPr="005F677D" w:rsidRDefault="005F677D" w:rsidP="007A0607">
      <w:pPr>
        <w:pStyle w:val="Liststycke"/>
        <w:numPr>
          <w:ilvl w:val="0"/>
          <w:numId w:val="42"/>
        </w:numPr>
      </w:pPr>
      <w:r w:rsidRPr="005F677D">
        <w:t xml:space="preserve">Avfallshantering enligt anvisning. Se </w:t>
      </w:r>
      <w:hyperlink r:id="rId252" w:history="1">
        <w:r w:rsidR="006363D3" w:rsidRPr="006363D3">
          <w:rPr>
            <w:rStyle w:val="Hyperlnk"/>
          </w:rPr>
          <w:t>Sorteringsguide för läkemedelsavfall</w:t>
        </w:r>
      </w:hyperlink>
      <w:r w:rsidRPr="005F677D">
        <w:t>.</w:t>
      </w:r>
    </w:p>
    <w:p w14:paraId="433353ED" w14:textId="77777777" w:rsidR="005F677D" w:rsidRPr="005F677D" w:rsidRDefault="005F677D" w:rsidP="007A0607">
      <w:pPr>
        <w:pStyle w:val="Liststycke"/>
        <w:numPr>
          <w:ilvl w:val="0"/>
          <w:numId w:val="42"/>
        </w:numPr>
      </w:pPr>
      <w:r w:rsidRPr="005F677D">
        <w:t xml:space="preserve">Vid iordningställande av läkemedel med risk för överkänslighet slängs allt använt material inklusive underlägg och handskar i kärl för läkemedelsavfall. Låt spiken sitta kvar i injektionsflaskan. För att minska risken för att partiklar sprids i rummet bör avfallet först läggas i en plastpåse som försluts eller i </w:t>
      </w:r>
      <w:proofErr w:type="spellStart"/>
      <w:r w:rsidRPr="005F677D">
        <w:t>PactoSafe</w:t>
      </w:r>
      <w:proofErr w:type="spellEnd"/>
      <w:r w:rsidRPr="005F677D">
        <w:t>.</w:t>
      </w:r>
    </w:p>
    <w:p w14:paraId="1F47B30E" w14:textId="5164CDAE" w:rsidR="005F677D" w:rsidRPr="005F677D" w:rsidRDefault="005F677D" w:rsidP="007A0607">
      <w:pPr>
        <w:pStyle w:val="Liststycke"/>
        <w:numPr>
          <w:ilvl w:val="0"/>
          <w:numId w:val="42"/>
        </w:numPr>
      </w:pPr>
      <w:r w:rsidRPr="005F677D">
        <w:lastRenderedPageBreak/>
        <w:t>Torka av arbetsytan med ytdesinfektion med tensid/rengörande effekt.</w:t>
      </w:r>
      <w:r w:rsidRPr="005F677D" w:rsidDel="00E77328">
        <w:t xml:space="preserve"> </w:t>
      </w:r>
      <w:r w:rsidRPr="005F677D">
        <w:t>Vid iordningställande av läkemedel med risk för överkänslighet – torka först med vatten.</w:t>
      </w:r>
    </w:p>
    <w:p w14:paraId="1CACE446" w14:textId="77777777" w:rsidR="005F677D" w:rsidRPr="005F677D" w:rsidRDefault="005F677D" w:rsidP="005F677D">
      <w:pPr>
        <w:rPr>
          <w:b/>
        </w:rPr>
      </w:pPr>
      <w:bookmarkStart w:id="352" w:name="_Hlk152244190"/>
      <w:bookmarkEnd w:id="351"/>
      <w:r w:rsidRPr="005F677D">
        <w:rPr>
          <w:b/>
        </w:rPr>
        <w:t xml:space="preserve">Användningstider </w:t>
      </w:r>
    </w:p>
    <w:p w14:paraId="2FBE1025" w14:textId="09F5ADC8" w:rsidR="005F677D" w:rsidRPr="005F677D" w:rsidRDefault="005F677D" w:rsidP="005F677D">
      <w:r w:rsidRPr="005F677D">
        <w:t>Hållbarhet i bruten förpackning enligt SLS</w:t>
      </w:r>
      <w:r w:rsidR="00ED51BD">
        <w:t>,</w:t>
      </w:r>
      <w:r w:rsidRPr="005F677D">
        <w:t xml:space="preserve"> om ej annat finns angivet i </w:t>
      </w:r>
      <w:hyperlink r:id="rId253" w:history="1">
        <w:r w:rsidRPr="005F677D">
          <w:rPr>
            <w:rStyle w:val="Hyperlnk"/>
          </w:rPr>
          <w:t>Spädning av intravenösa läkemedel till vuxna</w:t>
        </w:r>
      </w:hyperlink>
      <w:r w:rsidRPr="005F677D" w:rsidDel="002B57DC">
        <w:t xml:space="preserve"> </w:t>
      </w:r>
      <w:r w:rsidRPr="005F677D">
        <w:t xml:space="preserve">samt </w:t>
      </w:r>
      <w:hyperlink r:id="rId254" w:history="1">
        <w:r w:rsidRPr="005F677D">
          <w:rPr>
            <w:rStyle w:val="Hyperlnk"/>
          </w:rPr>
          <w:t>ePed</w:t>
        </w:r>
      </w:hyperlink>
      <w:r w:rsidRPr="005F677D">
        <w:t xml:space="preserve"> eller anges av tillverkaren:</w:t>
      </w:r>
    </w:p>
    <w:p w14:paraId="297E368E" w14:textId="77777777" w:rsidR="005F677D" w:rsidRPr="005F677D" w:rsidRDefault="005F677D" w:rsidP="005F677D">
      <w:r w:rsidRPr="005F677D">
        <w:t>Injektionsflaskor brutna (totaltid efter brytning):</w:t>
      </w:r>
    </w:p>
    <w:p w14:paraId="69FFBAA1" w14:textId="77777777" w:rsidR="005F677D" w:rsidRPr="005F677D" w:rsidRDefault="005F677D" w:rsidP="007A0607">
      <w:pPr>
        <w:pStyle w:val="Liststycke"/>
        <w:numPr>
          <w:ilvl w:val="0"/>
          <w:numId w:val="42"/>
        </w:numPr>
      </w:pPr>
      <w:proofErr w:type="spellStart"/>
      <w:r w:rsidRPr="005F677D">
        <w:t>okonserverade</w:t>
      </w:r>
      <w:proofErr w:type="spellEnd"/>
      <w:r w:rsidRPr="005F677D">
        <w:t xml:space="preserve"> 12 timmar rumstemperatur eller 24 timmar i kylskåp</w:t>
      </w:r>
    </w:p>
    <w:p w14:paraId="12A7928D" w14:textId="77777777" w:rsidR="005F677D" w:rsidRPr="005F677D" w:rsidRDefault="005F677D" w:rsidP="007A0607">
      <w:pPr>
        <w:pStyle w:val="Liststycke"/>
        <w:numPr>
          <w:ilvl w:val="0"/>
          <w:numId w:val="42"/>
        </w:numPr>
      </w:pPr>
      <w:r w:rsidRPr="005F677D">
        <w:t xml:space="preserve">konserverade (flera patienter) 7 dagar </w:t>
      </w:r>
    </w:p>
    <w:p w14:paraId="41ADD974" w14:textId="77777777" w:rsidR="005F677D" w:rsidRPr="005F677D" w:rsidRDefault="005F677D" w:rsidP="005F677D">
      <w:r w:rsidRPr="005F677D">
        <w:t>Infusionspåse efter tillsats – användningstid 12 timmar</w:t>
      </w:r>
    </w:p>
    <w:p w14:paraId="440E9A12" w14:textId="3FFCEDB5" w:rsidR="005F677D" w:rsidRPr="005F677D" w:rsidRDefault="005F677D" w:rsidP="005F677D">
      <w:r w:rsidRPr="005F677D">
        <w:t xml:space="preserve">Mer om hållbarheter </w:t>
      </w:r>
      <w:r w:rsidR="00ED51BD">
        <w:t xml:space="preserve">finns </w:t>
      </w:r>
      <w:r w:rsidRPr="005F677D">
        <w:t xml:space="preserve">i </w:t>
      </w:r>
      <w:hyperlink r:id="rId255" w:anchor="hmainbody1" w:history="1">
        <w:r w:rsidRPr="005F677D">
          <w:rPr>
            <w:rStyle w:val="Hyperlnk"/>
          </w:rPr>
          <w:t>Svensk Läkemedelsstandard Förvaring, märkning, lagrings- och användningstider för läkemedel</w:t>
        </w:r>
      </w:hyperlink>
    </w:p>
    <w:p w14:paraId="7F397EE6" w14:textId="6A5478CA" w:rsidR="005F677D" w:rsidRPr="005F677D" w:rsidRDefault="00ED51BD" w:rsidP="00ED51BD">
      <w:pPr>
        <w:pStyle w:val="Rubrik3"/>
      </w:pPr>
      <w:bookmarkStart w:id="353" w:name="_Toc75953069"/>
      <w:bookmarkStart w:id="354" w:name="_Toc98426793"/>
      <w:bookmarkStart w:id="355" w:name="_Toc233803127"/>
      <w:bookmarkEnd w:id="352"/>
      <w:r>
        <w:t xml:space="preserve">5.8.5 </w:t>
      </w:r>
      <w:r w:rsidR="005F677D" w:rsidRPr="005F677D">
        <w:t>Kontroll inför administrering</w:t>
      </w:r>
      <w:bookmarkEnd w:id="353"/>
      <w:bookmarkEnd w:id="354"/>
      <w:bookmarkEnd w:id="355"/>
      <w:r w:rsidR="005F677D" w:rsidRPr="005F677D">
        <w:t xml:space="preserve"> </w:t>
      </w:r>
    </w:p>
    <w:p w14:paraId="5BC64001" w14:textId="77777777" w:rsidR="005F677D" w:rsidRPr="005F677D" w:rsidRDefault="005F677D" w:rsidP="005F677D">
      <w:bookmarkStart w:id="356" w:name="_Toc75953070"/>
      <w:bookmarkStart w:id="357" w:name="_Toc98426794"/>
      <w:r w:rsidRPr="005F677D">
        <w:t>Den som administrerar en infusion eller injektion ska före administreringen kontrollera</w:t>
      </w:r>
      <w:r w:rsidRPr="005F677D" w:rsidDel="001C35C6">
        <w:t xml:space="preserve"> </w:t>
      </w:r>
      <w:r w:rsidRPr="005F677D">
        <w:t>att förpackningen inte är skadad och att lösningens utseende inte avviker från det normala.</w:t>
      </w:r>
      <w:bookmarkEnd w:id="356"/>
      <w:bookmarkEnd w:id="357"/>
    </w:p>
    <w:p w14:paraId="5F924958" w14:textId="12A189A7" w:rsidR="005F677D" w:rsidRPr="005F677D" w:rsidRDefault="00ED51BD" w:rsidP="00ED51BD">
      <w:pPr>
        <w:pStyle w:val="Rubrik3"/>
      </w:pPr>
      <w:bookmarkStart w:id="358" w:name="_Toc75953071"/>
      <w:bookmarkStart w:id="359" w:name="_Toc98426795"/>
      <w:bookmarkStart w:id="360" w:name="_Toc233803128"/>
      <w:r>
        <w:t xml:space="preserve">5.8.6 </w:t>
      </w:r>
      <w:r w:rsidR="005F677D" w:rsidRPr="005F677D">
        <w:t>Start av infusion och kontroll av pågående infusion</w:t>
      </w:r>
      <w:bookmarkEnd w:id="358"/>
      <w:bookmarkEnd w:id="359"/>
      <w:bookmarkEnd w:id="360"/>
    </w:p>
    <w:p w14:paraId="5169D05D" w14:textId="77777777" w:rsidR="005F677D" w:rsidRPr="005F677D" w:rsidRDefault="005F677D" w:rsidP="005F677D">
      <w:r w:rsidRPr="005F677D">
        <w:t>Start av infusion ska framgå av infusionsetiketten. Om tidpunkten för start av infusion är en annan än tidpunkten för iordningställande ska behållaren märkas med starttid.</w:t>
      </w:r>
    </w:p>
    <w:p w14:paraId="27B6482C" w14:textId="77777777" w:rsidR="005F677D" w:rsidRPr="005F677D" w:rsidRDefault="005F677D" w:rsidP="005F677D">
      <w:r w:rsidRPr="005F677D">
        <w:t xml:space="preserve">Vid kontinuerlig infusion ska kontrollen enligt 5.2 göras så ofta det behövs för att säkerställa en god och säker läkemedelsbehandling samt vid varje tillfälle som ansvaret för administreringen övergår från en behörig hälso- och sjukvårdspersonal till någon annan sådan personal. I patientjournalen ska det framgå vem som gjort kontrollen och när. </w:t>
      </w:r>
    </w:p>
    <w:p w14:paraId="482D202B" w14:textId="352194FE" w:rsidR="005F677D" w:rsidRPr="005F677D" w:rsidRDefault="005F677D" w:rsidP="005F677D">
      <w:r w:rsidRPr="005F677D">
        <w:t>I enhetens lokala rutin bör det framgå hur denna kontroll ska dokumenteras.</w:t>
      </w:r>
    </w:p>
    <w:p w14:paraId="0637E64B" w14:textId="6617ABAA" w:rsidR="005F677D" w:rsidRPr="005F677D" w:rsidRDefault="00ED51BD" w:rsidP="00ED51BD">
      <w:pPr>
        <w:pStyle w:val="Rubrik2"/>
      </w:pPr>
      <w:bookmarkStart w:id="361" w:name="_Toc75953073"/>
      <w:bookmarkStart w:id="362" w:name="_Toc98426797"/>
      <w:bookmarkStart w:id="363" w:name="_Toc233803129"/>
      <w:r>
        <w:lastRenderedPageBreak/>
        <w:t xml:space="preserve">5.9 </w:t>
      </w:r>
      <w:r w:rsidR="005F677D" w:rsidRPr="005F677D">
        <w:t>Iordningställande och administrering eller överlämnande av läkemedel för inhalation</w:t>
      </w:r>
      <w:bookmarkEnd w:id="361"/>
      <w:bookmarkEnd w:id="362"/>
      <w:bookmarkEnd w:id="363"/>
    </w:p>
    <w:p w14:paraId="298A8877" w14:textId="645D995B" w:rsidR="005F677D" w:rsidRPr="005F677D" w:rsidRDefault="005F677D" w:rsidP="005F677D">
      <w:r w:rsidRPr="005F677D">
        <w:t>Inhalationshjälpmedel ska användas på rätt sätt, vara rätt monterat och rengjort innan ordinerad mängd läkemedel iordningställs. Patienten får därefter inhalera.</w:t>
      </w:r>
    </w:p>
    <w:p w14:paraId="5BE966EA" w14:textId="77777777" w:rsidR="005F677D" w:rsidRPr="005F677D" w:rsidRDefault="005F677D" w:rsidP="005F677D">
      <w:r w:rsidRPr="005F677D">
        <w:t xml:space="preserve">Det är viktigt att kontrollera att patienten behärskar inhalationstekniken. Instruktionsfilmer för många inhalatorer finns på </w:t>
      </w:r>
      <w:hyperlink r:id="rId256" w:history="1">
        <w:r w:rsidRPr="005F677D">
          <w:rPr>
            <w:rStyle w:val="Hyperlnk"/>
          </w:rPr>
          <w:t>https://www.medicininstruktioner.se/</w:t>
        </w:r>
      </w:hyperlink>
      <w:r w:rsidRPr="005F677D">
        <w:t xml:space="preserve">. </w:t>
      </w:r>
    </w:p>
    <w:p w14:paraId="2CAF90B4" w14:textId="77777777" w:rsidR="005F677D" w:rsidRPr="005F677D" w:rsidRDefault="005F677D" w:rsidP="005F677D">
      <w:r w:rsidRPr="005F677D">
        <w:t>Spädning av inhalationsvätskor ska göras i samband med inhalationstillfället.</w:t>
      </w:r>
    </w:p>
    <w:p w14:paraId="3F14FDF2" w14:textId="77777777" w:rsidR="00ED51BD" w:rsidRDefault="005F677D" w:rsidP="00ED51BD">
      <w:pPr>
        <w:pStyle w:val="MellanrubrikVGR"/>
      </w:pPr>
      <w:r w:rsidRPr="005F677D">
        <w:t>Exponeringsrisk</w:t>
      </w:r>
    </w:p>
    <w:p w14:paraId="03F64C65" w14:textId="054CD8A5" w:rsidR="005F677D" w:rsidRPr="005F677D" w:rsidRDefault="005F677D" w:rsidP="00F14FD6">
      <w:r w:rsidRPr="005F677D">
        <w:t>För potenta inhalationsläkemedel är det viktigt att iaktta skyddsföreskrifter enligt</w:t>
      </w:r>
      <w:r w:rsidR="00F14FD6">
        <w:t xml:space="preserve"> </w:t>
      </w:r>
      <w:hyperlink r:id="rId257" w:anchor="avdelningv-kemiskariskkallor10kap-kompletterandebestammelserforvissakemiskariskkallorcytostatikaochandralakemedelsomkanorsakabestaendeohalsa" w:history="1">
        <w:r w:rsidR="00F14FD6" w:rsidRPr="00E13C6D">
          <w:rPr>
            <w:rStyle w:val="Hyperlnk"/>
          </w:rPr>
          <w:t>Risker i arbetsmiljön (AFS 2023:10), föreskrifter - Arbetsmiljöverket</w:t>
        </w:r>
      </w:hyperlink>
      <w:r w:rsidR="00F14FD6">
        <w:t>, avdelning V, kap 10,</w:t>
      </w:r>
      <w:r w:rsidR="00E13C6D" w:rsidRPr="00BD607F">
        <w:t xml:space="preserve"> se </w:t>
      </w:r>
      <w:r w:rsidR="00E13C6D">
        <w:t xml:space="preserve">även Arbetsmiljöverkets webbplats </w:t>
      </w:r>
      <w:hyperlink r:id="rId258" w:history="1">
        <w:r w:rsidR="00E13C6D" w:rsidRPr="00BD607F">
          <w:rPr>
            <w:rStyle w:val="Hyperlnk"/>
          </w:rPr>
          <w:t>Läkemedel - Arbetsmiljöverket</w:t>
        </w:r>
      </w:hyperlink>
      <w:r w:rsidR="00E13C6D">
        <w:t>.</w:t>
      </w:r>
      <w:r w:rsidR="00E13C6D" w:rsidRPr="000B22FA">
        <w:t xml:space="preserve"> </w:t>
      </w:r>
      <w:r w:rsidRPr="005F677D">
        <w:t xml:space="preserve">Inhalation av läkemedel som omfattas av denna </w:t>
      </w:r>
      <w:r w:rsidR="00E13C6D">
        <w:t xml:space="preserve">föreskrift </w:t>
      </w:r>
      <w:r w:rsidRPr="005F677D">
        <w:t>ska endast göras inom enhet som har förtrogenhet med och är särskilt utrustad för denna hantering.</w:t>
      </w:r>
    </w:p>
    <w:p w14:paraId="3D8E407D" w14:textId="77777777" w:rsidR="005F677D" w:rsidRPr="005F677D" w:rsidRDefault="005F677D" w:rsidP="005F677D">
      <w:r w:rsidRPr="005F677D">
        <w:t>Lokala tillägg beredning av potenta inhalationsläkemedel:</w:t>
      </w:r>
    </w:p>
    <w:p w14:paraId="154CE2D0" w14:textId="77777777" w:rsidR="005F677D" w:rsidRPr="005F677D" w:rsidRDefault="005F677D" w:rsidP="005F677D">
      <w:pPr>
        <w:rPr>
          <w:u w:val="single"/>
        </w:rPr>
      </w:pPr>
      <w:hyperlink r:id="rId259" w:history="1">
        <w:r w:rsidRPr="005F677D">
          <w:rPr>
            <w:rStyle w:val="Hyperlnk"/>
          </w:rPr>
          <w:t>SkaS</w:t>
        </w:r>
      </w:hyperlink>
    </w:p>
    <w:p w14:paraId="41A61284" w14:textId="0170EC5F" w:rsidR="005F677D" w:rsidRPr="005F677D" w:rsidRDefault="00ED51BD" w:rsidP="00ED51BD">
      <w:pPr>
        <w:pStyle w:val="Rubrik2"/>
      </w:pPr>
      <w:bookmarkStart w:id="364" w:name="_Toc233803130"/>
      <w:r>
        <w:t>5.10</w:t>
      </w:r>
      <w:r w:rsidR="005F677D" w:rsidRPr="005F677D">
        <w:t xml:space="preserve"> Iordningställande och administrering eller överlämnande av övriga beredningsformer</w:t>
      </w:r>
      <w:bookmarkEnd w:id="364"/>
      <w:r w:rsidR="005F677D" w:rsidRPr="005F677D">
        <w:t xml:space="preserve"> </w:t>
      </w:r>
    </w:p>
    <w:p w14:paraId="1B211A56" w14:textId="77777777" w:rsidR="005F677D" w:rsidRPr="005F677D" w:rsidRDefault="005F677D" w:rsidP="005F677D">
      <w:r w:rsidRPr="005F677D">
        <w:t xml:space="preserve">För medicinska plåster och implantat ska det anges i läkemedelsjournalen när och var på kroppen de appliceras. För plåster gäller också att dessa ska märkas med datum och tidpunkt för applicering samt signum. Observera att det generellt finns mycket aktiv substans kvar efter att dessa läkemedel är färdiganvända. Det är därför viktigt att ta bort dem i tid. Tänk på att använda medicinska plåster klassas som läkemedelsavfall. </w:t>
      </w:r>
    </w:p>
    <w:p w14:paraId="65936DBC" w14:textId="77777777" w:rsidR="005F677D" w:rsidRPr="005F677D" w:rsidRDefault="005F677D" w:rsidP="005F677D">
      <w:r w:rsidRPr="005F677D">
        <w:t>Suppositorier, vagitorier och plåster bör aldrig delas/klippas.</w:t>
      </w:r>
    </w:p>
    <w:p w14:paraId="7D83B773" w14:textId="77777777" w:rsidR="005F677D" w:rsidRPr="005F677D" w:rsidRDefault="005F677D" w:rsidP="005F677D">
      <w:r w:rsidRPr="005F677D">
        <w:t xml:space="preserve">Läkemedel som upptas i munslemhinnan kan ha olika beredningsform som ska hanteras olika (till exempel </w:t>
      </w:r>
      <w:proofErr w:type="spellStart"/>
      <w:r w:rsidRPr="005F677D">
        <w:t>resoriblett</w:t>
      </w:r>
      <w:proofErr w:type="spellEnd"/>
      <w:r w:rsidRPr="005F677D">
        <w:t xml:space="preserve"> respektive </w:t>
      </w:r>
      <w:r w:rsidRPr="005F677D">
        <w:lastRenderedPageBreak/>
        <w:t>buckaltablett). Kontrollera var och hur läkemedlet ska appliceras i munhålan.</w:t>
      </w:r>
    </w:p>
    <w:p w14:paraId="4121AEBD" w14:textId="6BDC1F5F" w:rsidR="005F677D" w:rsidRPr="005F677D" w:rsidRDefault="00ED51BD" w:rsidP="00ED51BD">
      <w:pPr>
        <w:pStyle w:val="Rubrik2"/>
      </w:pPr>
      <w:bookmarkStart w:id="365" w:name="_Toc75953046"/>
      <w:bookmarkStart w:id="366" w:name="_Toc98426770"/>
      <w:bookmarkStart w:id="367" w:name="_Toc233803131"/>
      <w:r>
        <w:t xml:space="preserve">5.11 </w:t>
      </w:r>
      <w:r w:rsidR="005F677D" w:rsidRPr="005F677D">
        <w:t>Patientbundna läkemedel</w:t>
      </w:r>
      <w:bookmarkEnd w:id="365"/>
      <w:bookmarkEnd w:id="366"/>
      <w:bookmarkEnd w:id="367"/>
    </w:p>
    <w:p w14:paraId="44395B28" w14:textId="77777777" w:rsidR="005F677D" w:rsidRPr="005F677D" w:rsidRDefault="005F677D" w:rsidP="005F677D">
      <w:r w:rsidRPr="005F677D">
        <w:t>Vissa beredningsformer bör vara patientbundna och ska inte användas till annan patient. Exempel är aerosolflaskor/inhalatorer, ögondroppar, sublingualsprayer och nässprayer. Vid hemgång kan patientbundna förpackningar skickas med patienten hem om läkemedlet är ordinerat även efter utskrivning. Hanterings- och bruksanvisning ska medfölja förpackningen.</w:t>
      </w:r>
    </w:p>
    <w:p w14:paraId="676AE6D8" w14:textId="71190B24" w:rsidR="005F677D" w:rsidRPr="005F677D" w:rsidRDefault="00ED51BD" w:rsidP="00ED51BD">
      <w:pPr>
        <w:pStyle w:val="Rubrik2"/>
      </w:pPr>
      <w:bookmarkStart w:id="368" w:name="_5.12_Utbyte_till"/>
      <w:bookmarkStart w:id="369" w:name="_Toc75953047"/>
      <w:bookmarkStart w:id="370" w:name="_Toc98426771"/>
      <w:bookmarkStart w:id="371" w:name="_Toc233803132"/>
      <w:bookmarkStart w:id="372" w:name="_Hlk177481314"/>
      <w:bookmarkStart w:id="373" w:name="_Hlk137037027"/>
      <w:bookmarkEnd w:id="368"/>
      <w:r>
        <w:t xml:space="preserve">5.12 </w:t>
      </w:r>
      <w:r w:rsidR="005F677D" w:rsidRPr="005F677D">
        <w:t>Utbyte till generika/synonyma läkemedel</w:t>
      </w:r>
      <w:bookmarkEnd w:id="369"/>
      <w:bookmarkEnd w:id="370"/>
      <w:bookmarkEnd w:id="371"/>
    </w:p>
    <w:p w14:paraId="0B26DA18" w14:textId="77777777" w:rsidR="005F677D" w:rsidRPr="005F677D" w:rsidRDefault="005F677D" w:rsidP="005F677D">
      <w:r w:rsidRPr="005F677D">
        <w:t>Läkemedel får bytas ut mot ett annat preparat utan kontakt med läkare om:</w:t>
      </w:r>
    </w:p>
    <w:p w14:paraId="6C89743A" w14:textId="77777777" w:rsidR="005F677D" w:rsidRPr="005F677D" w:rsidRDefault="005F677D" w:rsidP="007A0607">
      <w:pPr>
        <w:numPr>
          <w:ilvl w:val="0"/>
          <w:numId w:val="43"/>
        </w:numPr>
      </w:pPr>
      <w:r w:rsidRPr="005F677D">
        <w:t xml:space="preserve">läkemedlen är utbytbara enligt Läkemedelsverkets utbytbarhetslista, nås via funktionen ”Utbytbara läkemedel” för respektive preparat på </w:t>
      </w:r>
      <w:hyperlink r:id="rId260">
        <w:r w:rsidRPr="005F677D">
          <w:rPr>
            <w:rStyle w:val="Hyperlnk"/>
          </w:rPr>
          <w:t>www.fass.se</w:t>
        </w:r>
      </w:hyperlink>
      <w:r w:rsidRPr="005F677D">
        <w:t xml:space="preserve">, eller Läkemedelsverkets hemsida </w:t>
      </w:r>
    </w:p>
    <w:p w14:paraId="703CC709" w14:textId="4D38260D" w:rsidR="005F677D" w:rsidRPr="005F677D" w:rsidRDefault="005F677D" w:rsidP="007A0607">
      <w:pPr>
        <w:numPr>
          <w:ilvl w:val="0"/>
          <w:numId w:val="43"/>
        </w:numPr>
      </w:pPr>
      <w:r w:rsidRPr="005F677D">
        <w:t xml:space="preserve">regional terapigrupp har bedömt läkemedlen som kliniskt likvärdiga vid behandling på </w:t>
      </w:r>
      <w:r w:rsidRPr="005F677D">
        <w:rPr>
          <w:bCs/>
        </w:rPr>
        <w:t>vårdenhet inom VGR.</w:t>
      </w:r>
      <w:r w:rsidRPr="005F677D">
        <w:t xml:space="preserve"> Detta framgår via </w:t>
      </w:r>
      <w:r w:rsidR="00756C2C">
        <w:t>läkemedlets</w:t>
      </w:r>
      <w:r w:rsidRPr="005F677D">
        <w:t xml:space="preserve"> informationsruta i Hamlet och i </w:t>
      </w:r>
      <w:hyperlink r:id="rId261" w:history="1">
        <w:r w:rsidR="00756C2C">
          <w:rPr>
            <w:rStyle w:val="Hyperlnk"/>
          </w:rPr>
          <w:t>Sammanställning över läkemedel med utbytbarhet bedömd av terapigrupper</w:t>
        </w:r>
      </w:hyperlink>
      <w:r w:rsidR="00756C2C">
        <w:t xml:space="preserve"> (</w:t>
      </w:r>
      <w:r w:rsidRPr="005F677D">
        <w:t>nås via</w:t>
      </w:r>
      <w:r w:rsidR="00756C2C">
        <w:t xml:space="preserve"> </w:t>
      </w:r>
      <w:hyperlink r:id="rId262" w:history="1">
        <w:r w:rsidR="00ED3332" w:rsidRPr="00ED3332">
          <w:rPr>
            <w:rStyle w:val="Hyperlnk"/>
          </w:rPr>
          <w:t>Utbytbarhet enligt terapigrupp - Vårdgivarwebben Västra Götalandsregionen</w:t>
        </w:r>
      </w:hyperlink>
      <w:r w:rsidR="00756C2C">
        <w:t>)</w:t>
      </w:r>
      <w:r w:rsidRPr="005F677D">
        <w:t>.</w:t>
      </w:r>
      <w:r w:rsidR="00756C2C">
        <w:t xml:space="preserve"> För att sortera </w:t>
      </w:r>
      <w:r w:rsidR="00CB0380">
        <w:t xml:space="preserve">eller filtrera, </w:t>
      </w:r>
      <w:r w:rsidR="00756C2C">
        <w:t>öppna listan i Excel.</w:t>
      </w:r>
      <w:r w:rsidRPr="005F677D">
        <w:rPr>
          <w:bCs/>
        </w:rPr>
        <w:t xml:space="preserve"> Eventuella begränsningar i utbytbarheten framgår i sammanställningen.</w:t>
      </w:r>
    </w:p>
    <w:p w14:paraId="66AC88BF" w14:textId="77777777" w:rsidR="005F677D" w:rsidRPr="005F677D" w:rsidRDefault="005F677D" w:rsidP="007A0607">
      <w:pPr>
        <w:numPr>
          <w:ilvl w:val="0"/>
          <w:numId w:val="43"/>
        </w:numPr>
      </w:pPr>
      <w:r w:rsidRPr="005F677D">
        <w:t xml:space="preserve">det finns annan styrka av utbytbart preparat enligt ovan vid fasta beredningsformer såsom tabletter, kapslar och plåster. Läkemedel där styrkan anges i koncentration omfattas inte, till exempel får ordination av </w:t>
      </w:r>
      <w:proofErr w:type="spellStart"/>
      <w:r w:rsidRPr="005F677D">
        <w:t>Glucos</w:t>
      </w:r>
      <w:proofErr w:type="spellEnd"/>
      <w:r w:rsidRPr="005F677D">
        <w:t xml:space="preserve"> 50 mg/ml 1000 ml inte bytas till </w:t>
      </w:r>
      <w:proofErr w:type="spellStart"/>
      <w:r w:rsidRPr="005F677D">
        <w:t>Glucos</w:t>
      </w:r>
      <w:proofErr w:type="spellEnd"/>
      <w:r w:rsidRPr="005F677D">
        <w:t xml:space="preserve"> 100 mg/ml 500 ml utan att läkare kontaktas men 1 tablett </w:t>
      </w:r>
      <w:proofErr w:type="spellStart"/>
      <w:r w:rsidRPr="005F677D">
        <w:t>Furix</w:t>
      </w:r>
      <w:proofErr w:type="spellEnd"/>
      <w:r w:rsidRPr="005F677D">
        <w:t xml:space="preserve"> 40 mg kan bytas till 2 tabletter </w:t>
      </w:r>
      <w:proofErr w:type="spellStart"/>
      <w:r w:rsidRPr="005F677D">
        <w:t>Furix</w:t>
      </w:r>
      <w:proofErr w:type="spellEnd"/>
      <w:r w:rsidRPr="005F677D">
        <w:t xml:space="preserve"> 20 mg. Utbyte till halv tablett får bara utföras om ersättningspreparatet är delbart i lika doser, kontrollera delbarhet i FASS eller produktresumé punkt 3.</w:t>
      </w:r>
    </w:p>
    <w:p w14:paraId="1DC078D5" w14:textId="77777777" w:rsidR="005F677D" w:rsidRPr="005F677D" w:rsidRDefault="005F677D" w:rsidP="005F677D">
      <w:r w:rsidRPr="005F677D">
        <w:t>Förutsättning för allt utbyte är att ordinatör inte angivit att byte inte får ske.</w:t>
      </w:r>
    </w:p>
    <w:bookmarkEnd w:id="372"/>
    <w:p w14:paraId="1A0B3903" w14:textId="77777777" w:rsidR="005F677D" w:rsidRPr="005F677D" w:rsidRDefault="005F677D" w:rsidP="005F677D">
      <w:r w:rsidRPr="005F677D">
        <w:t>Observera att läkemedel inom samma ATC-kod inte nödvändigtvis är utbytbara vilket bör beaktas vid arbete i till exempel Melior, Hamlet och AsynjaVisph.</w:t>
      </w:r>
    </w:p>
    <w:p w14:paraId="28CAB4CF" w14:textId="3326D5C5" w:rsidR="005F677D" w:rsidRPr="005F677D" w:rsidRDefault="005F677D" w:rsidP="005F677D">
      <w:r w:rsidRPr="005F677D">
        <w:lastRenderedPageBreak/>
        <w:t xml:space="preserve">Beslut om ytterligare utbytbarhet kan också fattas på förvaltnings- och enhetsnivå, se exempel </w:t>
      </w:r>
      <w:hyperlink r:id="rId263">
        <w:r w:rsidRPr="005F677D">
          <w:rPr>
            <w:rStyle w:val="Hyperlnk"/>
          </w:rPr>
          <w:t>mall 15</w:t>
        </w:r>
      </w:hyperlink>
      <w:r w:rsidRPr="005F677D">
        <w:t>.</w:t>
      </w:r>
    </w:p>
    <w:p w14:paraId="770129DB" w14:textId="77777777" w:rsidR="005F677D" w:rsidRPr="005F677D" w:rsidRDefault="005F677D" w:rsidP="005F677D">
      <w:r w:rsidRPr="005F677D">
        <w:t>Utbyte av läkemedel ska dokumenteras i patientens läkemedelsjournal. Det ska framgå vilket läkemedel som iordningställts eller administrerats/överlämnats, detta inkluderar läkemedelsnamn samt styrka och antal enheter.</w:t>
      </w:r>
    </w:p>
    <w:p w14:paraId="25DB9870" w14:textId="77777777" w:rsidR="005F677D" w:rsidRPr="005F677D" w:rsidRDefault="005F677D" w:rsidP="005F677D">
      <w:r w:rsidRPr="005F677D">
        <w:t>Dokumentation av utbyte görs på följande sätt:</w:t>
      </w:r>
    </w:p>
    <w:p w14:paraId="7473D74E" w14:textId="77777777" w:rsidR="005F677D" w:rsidRPr="005F677D" w:rsidRDefault="005F677D" w:rsidP="007A0607">
      <w:pPr>
        <w:numPr>
          <w:ilvl w:val="0"/>
          <w:numId w:val="44"/>
        </w:numPr>
      </w:pPr>
      <w:r w:rsidRPr="005F677D">
        <w:t xml:space="preserve">I </w:t>
      </w:r>
      <w:proofErr w:type="spellStart"/>
      <w:r w:rsidRPr="005F677D">
        <w:t>Meliors</w:t>
      </w:r>
      <w:proofErr w:type="spellEnd"/>
      <w:r w:rsidRPr="005F677D">
        <w:t xml:space="preserve"> läkemedelsmodul dokumenteras utbyte i ruta för utdelningskommentar alternativt som en kommentar under knapp Iordningsställ.</w:t>
      </w:r>
    </w:p>
    <w:p w14:paraId="1B17BB48" w14:textId="77777777" w:rsidR="005F677D" w:rsidRPr="005F677D" w:rsidRDefault="005F677D" w:rsidP="007A0607">
      <w:pPr>
        <w:numPr>
          <w:ilvl w:val="0"/>
          <w:numId w:val="44"/>
        </w:numPr>
      </w:pPr>
      <w:r w:rsidRPr="005F677D">
        <w:t>Vid användande av papperslista:</w:t>
      </w:r>
    </w:p>
    <w:p w14:paraId="78787B04" w14:textId="77777777" w:rsidR="005F677D" w:rsidRPr="005F677D" w:rsidRDefault="005F677D" w:rsidP="007A0607">
      <w:pPr>
        <w:numPr>
          <w:ilvl w:val="1"/>
          <w:numId w:val="44"/>
        </w:numPr>
      </w:pPr>
      <w:r w:rsidRPr="005F677D">
        <w:t>stryks det ursprungliga preparatnamnet i läkemedelsjournalen</w:t>
      </w:r>
    </w:p>
    <w:p w14:paraId="41143BB1" w14:textId="77777777" w:rsidR="005F677D" w:rsidRPr="005F677D" w:rsidRDefault="005F677D" w:rsidP="007A0607">
      <w:pPr>
        <w:numPr>
          <w:ilvl w:val="1"/>
          <w:numId w:val="44"/>
        </w:numPr>
      </w:pPr>
      <w:r w:rsidRPr="005F677D">
        <w:t>synonymläkemedlet skrivs in</w:t>
      </w:r>
    </w:p>
    <w:p w14:paraId="4042DD3A" w14:textId="77777777" w:rsidR="005F677D" w:rsidRPr="005F677D" w:rsidRDefault="005F677D" w:rsidP="007A0607">
      <w:pPr>
        <w:numPr>
          <w:ilvl w:val="1"/>
          <w:numId w:val="44"/>
        </w:numPr>
      </w:pPr>
      <w:r w:rsidRPr="005F677D">
        <w:t>ändringen signeras och dateras</w:t>
      </w:r>
      <w:r w:rsidRPr="005F677D">
        <w:rPr>
          <w:bCs/>
        </w:rPr>
        <w:t>.</w:t>
      </w:r>
    </w:p>
    <w:p w14:paraId="602DD16F" w14:textId="77777777" w:rsidR="005F677D" w:rsidRPr="005F677D" w:rsidRDefault="005F677D" w:rsidP="007A0607">
      <w:pPr>
        <w:numPr>
          <w:ilvl w:val="0"/>
          <w:numId w:val="44"/>
        </w:numPr>
      </w:pPr>
      <w:r w:rsidRPr="005F677D">
        <w:t xml:space="preserve">I AsynjaVisph dokumenteras utbyte genom att i läkemedelsmodulen lägga en kommentar i administreringsfliken. </w:t>
      </w:r>
    </w:p>
    <w:p w14:paraId="11487919" w14:textId="77777777" w:rsidR="00B824B9" w:rsidRDefault="005F677D" w:rsidP="005F677D">
      <w:r w:rsidRPr="005F677D">
        <w:t>Lokala tillägg:</w:t>
      </w:r>
    </w:p>
    <w:p w14:paraId="74DBC796" w14:textId="77777777" w:rsidR="00B824B9" w:rsidRDefault="005F677D" w:rsidP="005F677D">
      <w:hyperlink r:id="rId264" w:history="1">
        <w:r w:rsidRPr="005F677D">
          <w:rPr>
            <w:rStyle w:val="Hyperlnk"/>
          </w:rPr>
          <w:t>Sjukhusen i väster</w:t>
        </w:r>
      </w:hyperlink>
    </w:p>
    <w:p w14:paraId="20064D6D" w14:textId="69204772" w:rsidR="005F677D" w:rsidRPr="005F677D" w:rsidRDefault="005F677D" w:rsidP="005F677D">
      <w:pPr>
        <w:rPr>
          <w:b/>
          <w:u w:val="single"/>
        </w:rPr>
      </w:pPr>
      <w:hyperlink r:id="rId265" w:history="1">
        <w:r w:rsidRPr="005F677D">
          <w:rPr>
            <w:rStyle w:val="Hyperlnk"/>
          </w:rPr>
          <w:t>SkaS</w:t>
        </w:r>
      </w:hyperlink>
    </w:p>
    <w:p w14:paraId="2CD51076" w14:textId="73B13C6E" w:rsidR="005F677D" w:rsidRPr="005F677D" w:rsidRDefault="005F677D" w:rsidP="005F677D">
      <w:pPr>
        <w:rPr>
          <w:b/>
          <w:u w:val="single"/>
        </w:rPr>
      </w:pPr>
      <w:hyperlink r:id="rId266">
        <w:r w:rsidRPr="005F677D">
          <w:rPr>
            <w:rStyle w:val="Hyperlnk"/>
          </w:rPr>
          <w:t>SÄS</w:t>
        </w:r>
      </w:hyperlink>
      <w:bookmarkEnd w:id="373"/>
      <w:r w:rsidR="00CE2771">
        <w:t>.</w:t>
      </w:r>
    </w:p>
    <w:p w14:paraId="04E54BBF" w14:textId="19CB57B4" w:rsidR="005F677D" w:rsidRPr="005F677D" w:rsidRDefault="00B824B9" w:rsidP="00B824B9">
      <w:pPr>
        <w:pStyle w:val="Rubrik2"/>
      </w:pPr>
      <w:bookmarkStart w:id="374" w:name="_Toc75953059"/>
      <w:bookmarkStart w:id="375" w:name="_Toc98426783"/>
      <w:bookmarkStart w:id="376" w:name="_Toc233803133"/>
      <w:bookmarkStart w:id="377" w:name="_Toc75953050"/>
      <w:bookmarkStart w:id="378" w:name="_Toc98426774"/>
      <w:r>
        <w:t xml:space="preserve">5.13 </w:t>
      </w:r>
      <w:r w:rsidR="005F677D" w:rsidRPr="005F677D">
        <w:t>Tider för administrering/överlämnande</w:t>
      </w:r>
      <w:bookmarkEnd w:id="374"/>
      <w:bookmarkEnd w:id="375"/>
      <w:bookmarkEnd w:id="376"/>
    </w:p>
    <w:p w14:paraId="6B979FCC" w14:textId="77777777" w:rsidR="005F677D" w:rsidRPr="005F677D" w:rsidRDefault="005F677D" w:rsidP="005F677D">
      <w:r w:rsidRPr="005F677D">
        <w:t>Läkemedel med oregelbunden dosering utgör en patientsäkerhetsrisk och måste ägnas särskild uppmärksamhet, så att de inte glöms bort eller ges i flerdubbla doser. Detta gäller också läkemedel som ges regelbundet med glesa intervall, till exempel 1 gång per vecka eller 1 gång per månad.</w:t>
      </w:r>
    </w:p>
    <w:p w14:paraId="7A922C0E" w14:textId="77777777" w:rsidR="005F677D" w:rsidRPr="005F677D" w:rsidRDefault="005F677D" w:rsidP="005F677D">
      <w:r w:rsidRPr="005F677D">
        <w:t>Om tiden för administrering/överlämnande avviker mer än 30 minuter från den angivna tiden i ordinationen, ska den faktiska tidpunkten skrivas in i ordinationshandlingen.</w:t>
      </w:r>
    </w:p>
    <w:p w14:paraId="54B102A1" w14:textId="2982B2EB" w:rsidR="005F677D" w:rsidRPr="005F677D" w:rsidRDefault="00B824B9" w:rsidP="00B824B9">
      <w:pPr>
        <w:pStyle w:val="Rubrik2"/>
      </w:pPr>
      <w:bookmarkStart w:id="379" w:name="_Toc75953060"/>
      <w:bookmarkStart w:id="380" w:name="_Toc98426784"/>
      <w:bookmarkStart w:id="381" w:name="_Toc233803134"/>
      <w:r>
        <w:t>5.14</w:t>
      </w:r>
      <w:r w:rsidR="005F677D" w:rsidRPr="005F677D">
        <w:t xml:space="preserve"> Information och uppföljning</w:t>
      </w:r>
      <w:bookmarkEnd w:id="379"/>
      <w:bookmarkEnd w:id="380"/>
      <w:bookmarkEnd w:id="381"/>
    </w:p>
    <w:p w14:paraId="25BEC9E9" w14:textId="77777777" w:rsidR="005F677D" w:rsidRPr="005F677D" w:rsidRDefault="005F677D" w:rsidP="005F677D">
      <w:r w:rsidRPr="005F677D">
        <w:t>Vid överlämnande av läkemedel</w:t>
      </w:r>
      <w:r w:rsidRPr="005F677D" w:rsidDel="001B7933">
        <w:t xml:space="preserve"> </w:t>
      </w:r>
      <w:r w:rsidRPr="005F677D">
        <w:t xml:space="preserve">ska patienten få erforderlig information, </w:t>
      </w:r>
      <w:proofErr w:type="gramStart"/>
      <w:r w:rsidRPr="005F677D">
        <w:t>t.ex.</w:t>
      </w:r>
      <w:proofErr w:type="gramEnd"/>
      <w:r w:rsidRPr="005F677D">
        <w:t xml:space="preserve"> om hur läkemedlet ska intas (under tungan, sväljs hel, </w:t>
      </w:r>
      <w:r w:rsidRPr="005F677D">
        <w:lastRenderedPageBreak/>
        <w:t xml:space="preserve">till/mellan måltider, inhalationsteknik </w:t>
      </w:r>
      <w:proofErr w:type="gramStart"/>
      <w:r w:rsidRPr="005F677D">
        <w:t>etc.</w:t>
      </w:r>
      <w:proofErr w:type="gramEnd"/>
      <w:r w:rsidRPr="005F677D">
        <w:t>). Det är viktigt att motivera patienten till fortsatt behandling. Genom utbildning och information förbereds patienten för den medicinering hen förväntas klara av i eget boende. Informationens mängd och karaktär måste anpassas individuellt till varje patient. Det kan vara bra att be patienten återberätta hur medicineringen ska gå till.</w:t>
      </w:r>
    </w:p>
    <w:p w14:paraId="01954758" w14:textId="77777777" w:rsidR="005F677D" w:rsidRPr="005F677D" w:rsidRDefault="005F677D" w:rsidP="005F677D">
      <w:r w:rsidRPr="005F677D">
        <w:t>Det är viktigt att information och kontakt mellan vårdpersonal och patient upprätthålls för att säkerställa att patienten har förstått och använder läkemedel enligt ordination.</w:t>
      </w:r>
    </w:p>
    <w:p w14:paraId="35059D8D" w14:textId="77777777" w:rsidR="005F677D" w:rsidRPr="005F677D" w:rsidRDefault="005F677D" w:rsidP="005F677D">
      <w:r w:rsidRPr="005F677D">
        <w:t xml:space="preserve">Informera patienten om hur denne på ett säkert och miljövänligt sätt hanterar kassation av läkemedel och läkemedelsrester. Säkerhetsaspekten handlar om att läkemedel inte ska hamna i orätta händer och användas i missbrukssammanhang eller att barn eller djur ska komma till skada. För vissa läkemedel är detta extra viktigt, </w:t>
      </w:r>
      <w:proofErr w:type="gramStart"/>
      <w:r w:rsidRPr="005F677D">
        <w:t>t.ex.</w:t>
      </w:r>
      <w:proofErr w:type="gramEnd"/>
      <w:r w:rsidRPr="005F677D">
        <w:t xml:space="preserve"> östrogenplåster, narkotika och cytotoxiska läkemedel. Privatpersoner ska lämna in sitt läkemedelsavfall till valfritt öppenvårdsapotek. </w:t>
      </w:r>
    </w:p>
    <w:p w14:paraId="66AADD25" w14:textId="77777777" w:rsidR="005F677D" w:rsidRPr="005F677D" w:rsidRDefault="005F677D" w:rsidP="005F677D">
      <w:r w:rsidRPr="005F677D">
        <w:t xml:space="preserve">Den som administrerar eller överlämnar ett läkemedel ska följa upp både positiva och negativa effekter av läkemedlet under vårdtiden och om det finns några problem i samband med intaget (smak, </w:t>
      </w:r>
      <w:proofErr w:type="spellStart"/>
      <w:r w:rsidRPr="005F677D">
        <w:t>sväljbarhet</w:t>
      </w:r>
      <w:proofErr w:type="spellEnd"/>
      <w:r w:rsidRPr="005F677D">
        <w:t xml:space="preserve"> </w:t>
      </w:r>
      <w:proofErr w:type="gramStart"/>
      <w:r w:rsidRPr="005F677D">
        <w:t>etc.</w:t>
      </w:r>
      <w:proofErr w:type="gramEnd"/>
      <w:r w:rsidRPr="005F677D">
        <w:t xml:space="preserve">). Iakttagelserna dokumenteras och vidarebefordras till patientansvarig läkare. </w:t>
      </w:r>
    </w:p>
    <w:p w14:paraId="43F2B76C" w14:textId="37BF6731" w:rsidR="005F677D" w:rsidRPr="005F677D" w:rsidRDefault="00B824B9" w:rsidP="00B824B9">
      <w:pPr>
        <w:pStyle w:val="Rubrik3"/>
      </w:pPr>
      <w:bookmarkStart w:id="382" w:name="_Toc75953075"/>
      <w:bookmarkStart w:id="383" w:name="_Toc98426799"/>
      <w:bookmarkStart w:id="384" w:name="_Toc233803135"/>
      <w:r>
        <w:t xml:space="preserve">5.14.1 </w:t>
      </w:r>
      <w:r w:rsidR="005F677D" w:rsidRPr="005F677D">
        <w:t>Läkemedelsöverkänslighet</w:t>
      </w:r>
      <w:bookmarkEnd w:id="382"/>
      <w:bookmarkEnd w:id="383"/>
      <w:bookmarkEnd w:id="384"/>
    </w:p>
    <w:p w14:paraId="5173820D" w14:textId="77777777" w:rsidR="005F677D" w:rsidRPr="005F677D" w:rsidRDefault="005F677D" w:rsidP="005F677D">
      <w:r w:rsidRPr="005F677D">
        <w:t>All överkänslighet ska dokumenteras i journal enligt instruktion för gällande journalsystem. I elektroniska journalsystem markeras läkemedelsöverkänslighet med varningssymboler.</w:t>
      </w:r>
    </w:p>
    <w:p w14:paraId="59C91BBE" w14:textId="77777777" w:rsidR="005F677D" w:rsidRPr="005F677D" w:rsidRDefault="005F677D" w:rsidP="005F677D">
      <w:r w:rsidRPr="005F677D">
        <w:t>På mottagningar, avdelningar och på annan plats där behandlingar med risk för överkänslighetsreaktion utförs ska det finnas en akutbricka/ask, akutväska eller akutvagn och syrgas samt utrustning för att ventilera med andningsmask och andningsblåsa.</w:t>
      </w:r>
    </w:p>
    <w:p w14:paraId="3AB0103F" w14:textId="3D30CF8D" w:rsidR="005F677D" w:rsidRPr="005F677D" w:rsidRDefault="005F677D" w:rsidP="005F677D">
      <w:r w:rsidRPr="005F677D">
        <w:t xml:space="preserve">Se även </w:t>
      </w:r>
      <w:hyperlink w:anchor="_2.8_Läkemedelsöverkänslighet" w:history="1">
        <w:r w:rsidR="00733EDF">
          <w:rPr>
            <w:rStyle w:val="Hyperlnk"/>
          </w:rPr>
          <w:t>kapitel 2, avsnitt Läkemedelsöverkänslighet</w:t>
        </w:r>
      </w:hyperlink>
      <w:r w:rsidRPr="005F677D">
        <w:t xml:space="preserve">. </w:t>
      </w:r>
    </w:p>
    <w:p w14:paraId="421919EE" w14:textId="77777777" w:rsidR="005F677D" w:rsidRPr="005F677D" w:rsidRDefault="005F677D" w:rsidP="005F677D">
      <w:r w:rsidRPr="005F677D">
        <w:t xml:space="preserve">Lokala tillägg </w:t>
      </w:r>
    </w:p>
    <w:p w14:paraId="5804A30A" w14:textId="77777777" w:rsidR="005F677D" w:rsidRPr="005F677D" w:rsidRDefault="005F677D" w:rsidP="005F677D">
      <w:hyperlink r:id="rId267" w:history="1">
        <w:r w:rsidRPr="005F677D">
          <w:rPr>
            <w:rStyle w:val="Hyperlnk"/>
          </w:rPr>
          <w:t>SkaS</w:t>
        </w:r>
      </w:hyperlink>
    </w:p>
    <w:p w14:paraId="44EF9FD5" w14:textId="6B54C46A" w:rsidR="005F677D" w:rsidRPr="005F677D" w:rsidRDefault="00B824B9" w:rsidP="00B824B9">
      <w:pPr>
        <w:pStyle w:val="Rubrik2"/>
      </w:pPr>
      <w:bookmarkStart w:id="385" w:name="_Toc75953076"/>
      <w:bookmarkStart w:id="386" w:name="_Toc98426800"/>
      <w:bookmarkStart w:id="387" w:name="_Toc233803136"/>
      <w:r>
        <w:t xml:space="preserve">5.15 </w:t>
      </w:r>
      <w:r w:rsidR="005F677D" w:rsidRPr="005F677D">
        <w:t>Antidoter</w:t>
      </w:r>
      <w:bookmarkEnd w:id="385"/>
      <w:bookmarkEnd w:id="386"/>
      <w:bookmarkEnd w:id="387"/>
    </w:p>
    <w:p w14:paraId="37D3891E" w14:textId="77777777" w:rsidR="005F677D" w:rsidRPr="005F677D" w:rsidRDefault="005F677D" w:rsidP="005F677D">
      <w:r w:rsidRPr="005F677D">
        <w:t>Vid förgiftning/överdosering av vissa läkemedel kan specifika antidoter sättas in. Information finns på följande platser:</w:t>
      </w:r>
    </w:p>
    <w:p w14:paraId="49401C77" w14:textId="77777777" w:rsidR="005F677D" w:rsidRPr="005F677D" w:rsidRDefault="005F677D" w:rsidP="007A0607">
      <w:pPr>
        <w:numPr>
          <w:ilvl w:val="0"/>
          <w:numId w:val="36"/>
        </w:numPr>
        <w:rPr>
          <w:u w:val="single"/>
        </w:rPr>
      </w:pPr>
      <w:hyperlink r:id="rId268" w:tgtFrame="_blank" w:history="1">
        <w:r w:rsidRPr="005F677D">
          <w:rPr>
            <w:rStyle w:val="Hyperlnk"/>
          </w:rPr>
          <w:t>Giftinformationscentralen</w:t>
        </w:r>
      </w:hyperlink>
    </w:p>
    <w:p w14:paraId="3B90CF88" w14:textId="77777777" w:rsidR="005F677D" w:rsidRPr="005F677D" w:rsidRDefault="005F677D" w:rsidP="007A0607">
      <w:pPr>
        <w:numPr>
          <w:ilvl w:val="0"/>
          <w:numId w:val="36"/>
        </w:numPr>
      </w:pPr>
      <w:r w:rsidRPr="005F677D">
        <w:rPr>
          <w:u w:val="single"/>
        </w:rPr>
        <w:lastRenderedPageBreak/>
        <w:t>Antidotlista</w:t>
      </w:r>
      <w:r w:rsidRPr="005F677D">
        <w:t xml:space="preserve"> (pdf via Giftinformationscentralens hemsida)</w:t>
      </w:r>
    </w:p>
    <w:p w14:paraId="025F24D9" w14:textId="7B8B7AD7" w:rsidR="005F677D" w:rsidRPr="005F677D" w:rsidRDefault="005F677D" w:rsidP="005F677D">
      <w:r w:rsidRPr="005F677D">
        <w:t xml:space="preserve">På Giftinformationscentralens sida </w:t>
      </w:r>
      <w:hyperlink r:id="rId269" w:history="1">
        <w:r w:rsidRPr="005F677D">
          <w:rPr>
            <w:rStyle w:val="Hyperlnk"/>
          </w:rPr>
          <w:t>Antidotregistret</w:t>
        </w:r>
      </w:hyperlink>
      <w:r w:rsidRPr="005F677D">
        <w:t xml:space="preserve"> finns uppgifter om användningen av antidoter samt tillgänglighet i landet. Se även </w:t>
      </w:r>
      <w:hyperlink r:id="rId270" w:history="1">
        <w:r w:rsidRPr="0040459E">
          <w:rPr>
            <w:rStyle w:val="Hyperlnk"/>
          </w:rPr>
          <w:t>ePed</w:t>
        </w:r>
      </w:hyperlink>
      <w:r w:rsidRPr="005F677D">
        <w:t xml:space="preserve"> för lämplig hantering av antidoter till barn.</w:t>
      </w:r>
    </w:p>
    <w:p w14:paraId="171553BA" w14:textId="0EED2677" w:rsidR="005F677D" w:rsidRPr="005F677D" w:rsidRDefault="005F677D" w:rsidP="005F677D">
      <w:r w:rsidRPr="005F677D">
        <w:t xml:space="preserve">För hantering av antidoter lokalt, regionalt och nationellt, se </w:t>
      </w:r>
      <w:hyperlink r:id="rId271" w:history="1">
        <w:r w:rsidR="00B824B9">
          <w:rPr>
            <w:rStyle w:val="Hyperlnk"/>
          </w:rPr>
          <w:t>Antidoter och regional samverkan - Regional rutin 2023 - 2027 (vgregion.se)</w:t>
        </w:r>
      </w:hyperlink>
      <w:r w:rsidRPr="005F677D">
        <w:rPr>
          <w:u w:val="single"/>
        </w:rPr>
        <w:t>.</w:t>
      </w:r>
    </w:p>
    <w:p w14:paraId="4E0FD414" w14:textId="77777777" w:rsidR="005F677D" w:rsidRPr="005F677D" w:rsidRDefault="005F677D" w:rsidP="005F677D">
      <w:r w:rsidRPr="005F677D">
        <w:t>Lokala tillägg antidoter</w:t>
      </w:r>
    </w:p>
    <w:p w14:paraId="5047ED83" w14:textId="77777777" w:rsidR="005F677D" w:rsidRPr="005F677D" w:rsidRDefault="005F677D" w:rsidP="005F677D">
      <w:hyperlink r:id="rId272" w:history="1">
        <w:r w:rsidRPr="005F677D">
          <w:rPr>
            <w:rStyle w:val="Hyperlnk"/>
          </w:rPr>
          <w:t>NU-sjukvården</w:t>
        </w:r>
      </w:hyperlink>
    </w:p>
    <w:p w14:paraId="726FAA28" w14:textId="77777777" w:rsidR="005F677D" w:rsidRPr="005F677D" w:rsidRDefault="005F677D" w:rsidP="005F677D">
      <w:hyperlink r:id="rId273" w:history="1">
        <w:r w:rsidRPr="005F677D">
          <w:rPr>
            <w:rStyle w:val="Hyperlnk"/>
          </w:rPr>
          <w:t>SÄS</w:t>
        </w:r>
      </w:hyperlink>
    </w:p>
    <w:p w14:paraId="40DFAC21" w14:textId="77777777" w:rsidR="005F677D" w:rsidRPr="005F677D" w:rsidRDefault="005F677D" w:rsidP="005F677D">
      <w:pPr>
        <w:rPr>
          <w:u w:val="single"/>
        </w:rPr>
      </w:pPr>
      <w:hyperlink r:id="rId274" w:history="1">
        <w:r w:rsidRPr="005F677D">
          <w:rPr>
            <w:rStyle w:val="Hyperlnk"/>
          </w:rPr>
          <w:t>Sjukhusen i väster</w:t>
        </w:r>
      </w:hyperlink>
    </w:p>
    <w:p w14:paraId="5FDB4188" w14:textId="77777777" w:rsidR="005F677D" w:rsidRPr="005F677D" w:rsidRDefault="005F677D" w:rsidP="005F677D">
      <w:hyperlink r:id="rId275" w:history="1">
        <w:r w:rsidRPr="005F677D">
          <w:rPr>
            <w:rStyle w:val="Hyperlnk"/>
          </w:rPr>
          <w:t>SkaS</w:t>
        </w:r>
      </w:hyperlink>
    </w:p>
    <w:p w14:paraId="796DEC8C" w14:textId="77777777" w:rsidR="005F677D" w:rsidRPr="005F677D" w:rsidRDefault="005F677D" w:rsidP="005F677D">
      <w:hyperlink r:id="rId276" w:history="1">
        <w:r w:rsidRPr="005F677D">
          <w:rPr>
            <w:rStyle w:val="Hyperlnk"/>
          </w:rPr>
          <w:t>SU</w:t>
        </w:r>
      </w:hyperlink>
    </w:p>
    <w:p w14:paraId="0918B784" w14:textId="74E39636" w:rsidR="005F677D" w:rsidRPr="005F677D" w:rsidRDefault="00A83C94" w:rsidP="00A83C94">
      <w:pPr>
        <w:pStyle w:val="Rubrik2"/>
      </w:pPr>
      <w:bookmarkStart w:id="388" w:name="_5.16_Biverkningsrapportering"/>
      <w:bookmarkStart w:id="389" w:name="_Toc233803137"/>
      <w:bookmarkEnd w:id="388"/>
      <w:r>
        <w:t>5.16</w:t>
      </w:r>
      <w:r w:rsidR="005F677D" w:rsidRPr="005F677D">
        <w:t xml:space="preserve"> Biverkningsrapportering</w:t>
      </w:r>
      <w:bookmarkEnd w:id="389"/>
    </w:p>
    <w:p w14:paraId="1444F1C9" w14:textId="1E8BBA03" w:rsidR="005F677D" w:rsidRPr="005F677D" w:rsidRDefault="005F677D" w:rsidP="005F677D">
      <w:r w:rsidRPr="005F677D">
        <w:t>Det är viktigt att all personal som har kontakt med patienten är observant på läkemedelsbiverkningar och rapporterar gjorda iakttagelser (</w:t>
      </w:r>
      <w:hyperlink r:id="rId277">
        <w:r w:rsidRPr="005F677D">
          <w:rPr>
            <w:rStyle w:val="Hyperlnk"/>
          </w:rPr>
          <w:t>LVFS 2012:14</w:t>
        </w:r>
      </w:hyperlink>
      <w:r w:rsidRPr="005F677D">
        <w:t>). Läkare, tandläkare, sjuksköterskor, farmaceuter och patienter/konsumenter kan rapportera biverkningar.</w:t>
      </w:r>
    </w:p>
    <w:p w14:paraId="76ED9A04" w14:textId="77777777" w:rsidR="005F677D" w:rsidRPr="005F677D" w:rsidRDefault="005F677D" w:rsidP="005F677D">
      <w:r w:rsidRPr="005F677D">
        <w:t xml:space="preserve">Samtliga misstänkta biverkningar av läkemedel ska snarast rapporteras via </w:t>
      </w:r>
      <w:hyperlink r:id="rId278" w:history="1">
        <w:r w:rsidRPr="005F677D">
          <w:rPr>
            <w:rStyle w:val="Hyperlnk"/>
          </w:rPr>
          <w:t>Läkemedelsverkets e-tjänst för biverkningsrapportering</w:t>
        </w:r>
      </w:hyperlink>
      <w:r w:rsidRPr="005F677D">
        <w:t>. Notera att även förgiftningar med och missbruk av nya läkemedel räknas som biverkningar vad gäller rapporteringskrav enligt EU:s regler.</w:t>
      </w:r>
    </w:p>
    <w:p w14:paraId="259397C7" w14:textId="77777777" w:rsidR="005F677D" w:rsidRPr="005F677D" w:rsidRDefault="005F677D" w:rsidP="005F677D">
      <w:r w:rsidRPr="005F677D">
        <w:t xml:space="preserve">För vacciner och biologiska läkemedel är det av extra betydelse att batchnummer anges. För lista med biologiska läkemedel, se </w:t>
      </w:r>
      <w:hyperlink r:id="rId279">
        <w:r w:rsidRPr="005F677D">
          <w:rPr>
            <w:rStyle w:val="Hyperlnk"/>
          </w:rPr>
          <w:t>Läkemedelsfakta på Läkemedelsverkets hemsida</w:t>
        </w:r>
      </w:hyperlink>
      <w:r w:rsidRPr="005F677D">
        <w:t xml:space="preserve">. </w:t>
      </w:r>
    </w:p>
    <w:p w14:paraId="6B74C331" w14:textId="77777777" w:rsidR="005F677D" w:rsidRPr="005F677D" w:rsidRDefault="005F677D" w:rsidP="005F677D">
      <w:r w:rsidRPr="005F677D">
        <w:t>Vid myndigheternas godkännanden av nya läkemedel är endast de vanligaste biverkningarna och interaktionerna kända. Kunskapen om mer ovanliga biverkningar är ofta mycket begränsad. Att rapportera vid misstanke om biverkning är därför av stor betydelse för att klargöra riskprofilen hos nya läkemedel när de kommit i kliniskt bruk.</w:t>
      </w:r>
    </w:p>
    <w:p w14:paraId="025696E1" w14:textId="77777777" w:rsidR="005F677D" w:rsidRPr="005F677D" w:rsidRDefault="005F677D" w:rsidP="005F677D">
      <w:r w:rsidRPr="005F677D">
        <w:rPr>
          <w:noProof/>
        </w:rPr>
        <w:drawing>
          <wp:anchor distT="0" distB="0" distL="114300" distR="114300" simplePos="0" relativeHeight="251658240" behindDoc="1" locked="0" layoutInCell="1" allowOverlap="1" wp14:anchorId="37DA17CD" wp14:editId="28B4FD4A">
            <wp:simplePos x="0" y="0"/>
            <wp:positionH relativeFrom="margin">
              <wp:posOffset>637944</wp:posOffset>
            </wp:positionH>
            <wp:positionV relativeFrom="paragraph">
              <wp:posOffset>50800</wp:posOffset>
            </wp:positionV>
            <wp:extent cx="3246755" cy="286385"/>
            <wp:effectExtent l="0" t="0" r="0" b="0"/>
            <wp:wrapTight wrapText="bothSides">
              <wp:wrapPolygon edited="0">
                <wp:start x="0" y="0"/>
                <wp:lineTo x="0" y="20115"/>
                <wp:lineTo x="21418" y="20115"/>
                <wp:lineTo x="21418" y="0"/>
                <wp:lineTo x="0" y="0"/>
              </wp:wrapPolygon>
            </wp:wrapTight>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0">
                      <a:extLst>
                        <a:ext uri="{28A0092B-C50C-407E-A947-70E740481C1C}">
                          <a14:useLocalDpi xmlns:a14="http://schemas.microsoft.com/office/drawing/2010/main" val="0"/>
                        </a:ext>
                      </a:extLst>
                    </a:blip>
                    <a:srcRect l="37169" t="35984" r="42063" b="61200"/>
                    <a:stretch/>
                  </pic:blipFill>
                  <pic:spPr bwMode="auto">
                    <a:xfrm>
                      <a:off x="0" y="0"/>
                      <a:ext cx="3246755" cy="28638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4EE6F8CC" w14:textId="77777777" w:rsidR="005F677D" w:rsidRPr="005F677D" w:rsidRDefault="005F677D" w:rsidP="005F677D"/>
    <w:p w14:paraId="6F8E6451" w14:textId="77777777" w:rsidR="005F677D" w:rsidRPr="005F677D" w:rsidRDefault="005F677D" w:rsidP="005F677D">
      <w:r w:rsidRPr="005F677D">
        <w:t xml:space="preserve">Läkemedel under utökad övervakning har en svart triangel med spetsen nedåt i läkemedlets bipacksedel, tillsammans med en kort mening som förklarar vad triangeln betyder: Detta läkemedel är föremål för utökad </w:t>
      </w:r>
      <w:r w:rsidRPr="005F677D">
        <w:lastRenderedPageBreak/>
        <w:t xml:space="preserve">övervakning. För dessa läkemedel är det extra viktigt att rapportera in misstänkta biverkningar. </w:t>
      </w:r>
    </w:p>
    <w:p w14:paraId="7E2DCEDB" w14:textId="77777777" w:rsidR="005F677D" w:rsidRPr="005F677D" w:rsidRDefault="005F677D" w:rsidP="005F677D">
      <w:r w:rsidRPr="005F677D">
        <w:t xml:space="preserve">Regionala Biverkningsenheten på Klinisk farmakologi, Sahlgrenska Universitetssjukhuset utbildar och informerar sjukvården om läkemedelsbiverkningar och biverkningsrapportering och nås på: </w:t>
      </w:r>
      <w:hyperlink r:id="rId281" w:history="1">
        <w:r w:rsidRPr="005F677D">
          <w:rPr>
            <w:rStyle w:val="Hyperlnk"/>
          </w:rPr>
          <w:t>biverkningsenheten@vgregion.se</w:t>
        </w:r>
      </w:hyperlink>
      <w:r w:rsidRPr="005F677D">
        <w:rPr>
          <w:u w:val="single"/>
        </w:rPr>
        <w:t>.</w:t>
      </w:r>
    </w:p>
    <w:p w14:paraId="3E65AB95" w14:textId="19913A53" w:rsidR="005F677D" w:rsidRPr="005F677D" w:rsidRDefault="00A83C94" w:rsidP="00A83C94">
      <w:pPr>
        <w:pStyle w:val="Rubrik2"/>
      </w:pPr>
      <w:bookmarkStart w:id="390" w:name="_Toc75953061"/>
      <w:bookmarkStart w:id="391" w:name="_Toc98426785"/>
      <w:bookmarkStart w:id="392" w:name="_Toc233803138"/>
      <w:r>
        <w:t>5.17</w:t>
      </w:r>
      <w:r w:rsidR="005F677D" w:rsidRPr="005F677D">
        <w:t xml:space="preserve"> ”Sköter själv”</w:t>
      </w:r>
      <w:bookmarkEnd w:id="390"/>
      <w:bookmarkEnd w:id="391"/>
      <w:bookmarkEnd w:id="392"/>
    </w:p>
    <w:p w14:paraId="5D744F10" w14:textId="77777777" w:rsidR="005F677D" w:rsidRPr="005F677D" w:rsidRDefault="005F677D" w:rsidP="005F677D">
      <w:r w:rsidRPr="005F677D">
        <w:rPr>
          <w:b/>
        </w:rPr>
        <w:t>HSLF-FS 2017:37 10 kap 1§</w:t>
      </w:r>
      <w:r w:rsidRPr="005F677D">
        <w:t xml:space="preserve"> </w:t>
      </w:r>
      <w:r w:rsidRPr="005F677D">
        <w:rPr>
          <w:i/>
        </w:rPr>
        <w:t>Vid inskrivning av en patient i sluten vård ska hälso- och sjukvårdspersonalen ta ställning till om patienten har möjlighet att själv fortsätta ansvara för sin egen pågående läkemedelsbehandling eller om läkemedlet i stället ska administreras eller överlämnas av hälso- och sjukvårdspersonal.</w:t>
      </w:r>
    </w:p>
    <w:p w14:paraId="67B3A887" w14:textId="77777777" w:rsidR="005F677D" w:rsidRPr="005F677D" w:rsidRDefault="005F677D" w:rsidP="005F677D">
      <w:r w:rsidRPr="005F677D">
        <w:t>Patienten kan sköta delar av sin medicinering själv, som träning inför hemgång eller för att bevara/öka en självständighet i medicineringen. Sådana läkemedel som patienten är väl förtrogen med och själv sköter (</w:t>
      </w:r>
      <w:proofErr w:type="gramStart"/>
      <w:r w:rsidRPr="005F677D">
        <w:t>t.ex.</w:t>
      </w:r>
      <w:proofErr w:type="gramEnd"/>
      <w:r w:rsidRPr="005F677D">
        <w:t xml:space="preserve"> ögondroppar, salvor, inhalationer, insulin), kan undantagsvis förvaras inlåst vid patientens säng.  Det får dock inte finnas risk för obehörig åtkomst och det ska framgå av läkemedelsjournal och omvårdnadsjournal att patienten förvarar/sköter medicineringen själv. Sjuksköterskan följer upp hur intag/självmedicinering av läkemedel fungerar, samt att patienten tagit läkemedel enligt ordination, och dokumenterar detta i journalen enligt förvaltningens regelverk.</w:t>
      </w:r>
    </w:p>
    <w:p w14:paraId="7255421E" w14:textId="54482325" w:rsidR="005F677D" w:rsidRPr="005F677D" w:rsidRDefault="00A83C94" w:rsidP="00A83C94">
      <w:pPr>
        <w:pStyle w:val="Rubrik2"/>
      </w:pPr>
      <w:bookmarkStart w:id="393" w:name="_Toc233803139"/>
      <w:r>
        <w:t>5.18</w:t>
      </w:r>
      <w:r w:rsidR="005F677D" w:rsidRPr="005F677D">
        <w:t xml:space="preserve"> Patientens privata läkemedel</w:t>
      </w:r>
      <w:bookmarkEnd w:id="377"/>
      <w:bookmarkEnd w:id="378"/>
      <w:bookmarkEnd w:id="393"/>
    </w:p>
    <w:p w14:paraId="4BD67B80" w14:textId="77777777" w:rsidR="005F677D" w:rsidRPr="005F677D" w:rsidRDefault="005F677D" w:rsidP="005F677D">
      <w:r w:rsidRPr="005F677D">
        <w:t>Vid ankomst till avdelningen är patienten ibland ordinerad läkemedel som inte finns tillgängligt. För att lösa ett akut behov kan man behöva använda patientens privata medicin. I dessa fall måste följande villkor vara uppfyllda:</w:t>
      </w:r>
    </w:p>
    <w:p w14:paraId="7E4CA80D" w14:textId="77777777" w:rsidR="005F677D" w:rsidRPr="005F677D" w:rsidRDefault="005F677D" w:rsidP="007A0607">
      <w:pPr>
        <w:numPr>
          <w:ilvl w:val="0"/>
          <w:numId w:val="34"/>
        </w:numPr>
      </w:pPr>
      <w:r w:rsidRPr="005F677D">
        <w:t>Inskrivande läkare ska ha bedömt behovet och ordinerat läkemedlet</w:t>
      </w:r>
    </w:p>
    <w:p w14:paraId="5DD7F0A9" w14:textId="77777777" w:rsidR="005F677D" w:rsidRPr="005F677D" w:rsidRDefault="005F677D" w:rsidP="007A0607">
      <w:pPr>
        <w:numPr>
          <w:ilvl w:val="0"/>
          <w:numId w:val="34"/>
        </w:numPr>
      </w:pPr>
      <w:r w:rsidRPr="005F677D">
        <w:t>Givna doser ska journalföras enligt normal rutin</w:t>
      </w:r>
    </w:p>
    <w:p w14:paraId="403859A3" w14:textId="77777777" w:rsidR="005F677D" w:rsidRPr="005F677D" w:rsidRDefault="005F677D" w:rsidP="007A0607">
      <w:pPr>
        <w:numPr>
          <w:ilvl w:val="0"/>
          <w:numId w:val="34"/>
        </w:numPr>
      </w:pPr>
      <w:r w:rsidRPr="005F677D">
        <w:t xml:space="preserve">Läkemedlets identitet måste vara helt fastställd (stöd för att identifiera tabletter finns på </w:t>
      </w:r>
      <w:hyperlink r:id="rId282" w:history="1">
        <w:r w:rsidRPr="005F677D">
          <w:rPr>
            <w:rStyle w:val="Hyperlnk"/>
          </w:rPr>
          <w:t>FASS.se</w:t>
        </w:r>
      </w:hyperlink>
      <w:r w:rsidRPr="005F677D">
        <w:t xml:space="preserve">) och ska finnas i sin originalförpackning eller i </w:t>
      </w:r>
      <w:proofErr w:type="spellStart"/>
      <w:r w:rsidRPr="005F677D">
        <w:t>öppenvårdsdospåsar</w:t>
      </w:r>
      <w:proofErr w:type="spellEnd"/>
      <w:r w:rsidRPr="005F677D">
        <w:t xml:space="preserve">, förutsatt att alla läkemedel i påsen används vid samma tidpunkt </w:t>
      </w:r>
    </w:p>
    <w:p w14:paraId="4CD39EAD" w14:textId="77777777" w:rsidR="005F677D" w:rsidRPr="005F677D" w:rsidRDefault="005F677D" w:rsidP="007A0607">
      <w:pPr>
        <w:numPr>
          <w:ilvl w:val="0"/>
          <w:numId w:val="34"/>
        </w:numPr>
      </w:pPr>
      <w:r w:rsidRPr="005F677D">
        <w:t>Läkemedlet ska bedömas vara i fullgott skick</w:t>
      </w:r>
    </w:p>
    <w:p w14:paraId="6D7B323B" w14:textId="77777777" w:rsidR="005F677D" w:rsidRPr="005F677D" w:rsidRDefault="005F677D" w:rsidP="007A0607">
      <w:pPr>
        <w:numPr>
          <w:ilvl w:val="0"/>
          <w:numId w:val="34"/>
        </w:numPr>
      </w:pPr>
      <w:r w:rsidRPr="005F677D">
        <w:t>Läkemedlet ska förvaras väl åtskilt från ordinarie läkemedelssortiment</w:t>
      </w:r>
    </w:p>
    <w:p w14:paraId="2A42E40A" w14:textId="77777777" w:rsidR="005F677D" w:rsidRPr="005F677D" w:rsidRDefault="005F677D" w:rsidP="007A0607">
      <w:pPr>
        <w:numPr>
          <w:ilvl w:val="0"/>
          <w:numId w:val="34"/>
        </w:numPr>
      </w:pPr>
      <w:r w:rsidRPr="005F677D">
        <w:lastRenderedPageBreak/>
        <w:t>I läkemedelsjournal ska framgå när privata läkemedel använts</w:t>
      </w:r>
    </w:p>
    <w:p w14:paraId="3D9DCA0B" w14:textId="77777777" w:rsidR="005F677D" w:rsidRPr="005F677D" w:rsidRDefault="005F677D" w:rsidP="005F677D">
      <w:r w:rsidRPr="005F677D">
        <w:t xml:space="preserve">Patienter ska endast undantagsvis använda privata läkemedel. För vissa patientbundna läkemedel kan det dock vara lämpligt, </w:t>
      </w:r>
      <w:proofErr w:type="gramStart"/>
      <w:r w:rsidRPr="005F677D">
        <w:t>t.ex.</w:t>
      </w:r>
      <w:proofErr w:type="gramEnd"/>
      <w:r w:rsidRPr="005F677D">
        <w:t xml:space="preserve"> inhalatorer, ögondroppar och insulin. Observera att det kan föreligga osäkerhet avseende identitet och effekt av medhavda läkemedel beroende på hur patienten förvarat dem. Patientens privata läkemedel får inte användas som ett led i avdelningens besparingskrav, utan bör beställas till enheten om patienten är ordinerad det.</w:t>
      </w:r>
    </w:p>
    <w:p w14:paraId="695CDBB0" w14:textId="77777777" w:rsidR="005F677D" w:rsidRPr="005F677D" w:rsidRDefault="005F677D" w:rsidP="005F677D">
      <w:r w:rsidRPr="005F677D">
        <w:t xml:space="preserve">Se även </w:t>
      </w:r>
      <w:hyperlink w:anchor="_Förvaring_och_skötsel" w:history="1">
        <w:r w:rsidRPr="005F677D">
          <w:rPr>
            <w:rStyle w:val="Hyperlnk"/>
          </w:rPr>
          <w:t>kapitel 4 Förvaring och skötsel av läkemedelsförråd</w:t>
        </w:r>
      </w:hyperlink>
    </w:p>
    <w:p w14:paraId="2A64EB05" w14:textId="4ADE1986" w:rsidR="005F677D" w:rsidRPr="005F677D" w:rsidRDefault="00A83C94" w:rsidP="00A83C94">
      <w:pPr>
        <w:pStyle w:val="Rubrik2"/>
      </w:pPr>
      <w:bookmarkStart w:id="394" w:name="_5.19_Permissionsläkemedel/jourdoser"/>
      <w:bookmarkStart w:id="395" w:name="_Toc75953051"/>
      <w:bookmarkStart w:id="396" w:name="_Toc98426775"/>
      <w:bookmarkStart w:id="397" w:name="_Toc233803140"/>
      <w:bookmarkEnd w:id="394"/>
      <w:r>
        <w:t>5.19</w:t>
      </w:r>
      <w:r w:rsidR="005F677D" w:rsidRPr="005F677D">
        <w:t xml:space="preserve"> Permissionsläkemedel/jourdoser</w:t>
      </w:r>
      <w:bookmarkEnd w:id="395"/>
      <w:bookmarkEnd w:id="396"/>
      <w:bookmarkEnd w:id="397"/>
    </w:p>
    <w:p w14:paraId="7C98F0DC" w14:textId="77777777" w:rsidR="005F677D" w:rsidRPr="005F677D" w:rsidRDefault="005F677D" w:rsidP="005F677D">
      <w:r w:rsidRPr="005F677D">
        <w:t>På vårdenheter och mottagningar kan man behöva lämna ut läkemedel till patient efter ordination av läkare. Det kan gälla behandling under permission eller s.k. jourdoser om öppenvårdsapotek inte är tillgängligt. Överlämnade doser ska dokumenteras i journalen. Det åligger den som lämnar ut jourdoser att se till att patienten, anhörig eller annan som stödjer patienten får adekvat information om praktisk hantering av läkemedlen. Se även kapitel 7 Utskrivning från sjukhus och överföring mellan olika vårdformer.</w:t>
      </w:r>
    </w:p>
    <w:p w14:paraId="1A40CC4E" w14:textId="77777777" w:rsidR="005F677D" w:rsidRPr="005F677D" w:rsidRDefault="005F677D" w:rsidP="005F677D">
      <w:r w:rsidRPr="005F677D">
        <w:t>För de vårdenheter som har slutenvårdsdos kan D-markerade permissionsläkemedel produceras efter överenskommelse med respektive slutenvårdsdosenhet.</w:t>
      </w:r>
    </w:p>
    <w:p w14:paraId="39783D43" w14:textId="77777777" w:rsidR="005F677D" w:rsidRPr="005F677D" w:rsidRDefault="005F677D" w:rsidP="005F677D">
      <w:r w:rsidRPr="005F677D">
        <w:t xml:space="preserve">Det finns olika sätt att iordningsställa läkemedel som ska tas med hem, </w:t>
      </w:r>
      <w:proofErr w:type="gramStart"/>
      <w:r w:rsidRPr="005F677D">
        <w:t>t.ex.</w:t>
      </w:r>
      <w:proofErr w:type="gramEnd"/>
      <w:r w:rsidRPr="005F677D">
        <w:t xml:space="preserve"> </w:t>
      </w:r>
      <w:proofErr w:type="spellStart"/>
      <w:r w:rsidRPr="005F677D">
        <w:t>enkeldospåse</w:t>
      </w:r>
      <w:proofErr w:type="spellEnd"/>
      <w:r w:rsidRPr="005F677D">
        <w:t xml:space="preserve"> eller dosett.  Beakta läkemedlets hållbarhet utanför originalförpackning.</w:t>
      </w:r>
    </w:p>
    <w:p w14:paraId="3CE76F54" w14:textId="77777777" w:rsidR="005F677D" w:rsidRPr="005F677D" w:rsidRDefault="005F677D" w:rsidP="005F677D">
      <w:r w:rsidRPr="005F677D">
        <w:t>Förpackningen/dosetten ska märkas med:</w:t>
      </w:r>
    </w:p>
    <w:p w14:paraId="15A6B100" w14:textId="77777777" w:rsidR="005F677D" w:rsidRPr="005F677D" w:rsidRDefault="005F677D" w:rsidP="007A0607">
      <w:pPr>
        <w:numPr>
          <w:ilvl w:val="0"/>
          <w:numId w:val="35"/>
        </w:numPr>
      </w:pPr>
      <w:r w:rsidRPr="005F677D">
        <w:t>Patientens namn och personnummer </w:t>
      </w:r>
    </w:p>
    <w:p w14:paraId="36E10B6B" w14:textId="77777777" w:rsidR="005F677D" w:rsidRPr="005F677D" w:rsidRDefault="005F677D" w:rsidP="007A0607">
      <w:pPr>
        <w:numPr>
          <w:ilvl w:val="0"/>
          <w:numId w:val="35"/>
        </w:numPr>
      </w:pPr>
      <w:r w:rsidRPr="005F677D">
        <w:t>Läkemedlets namn, läkemedelsform och styrka</w:t>
      </w:r>
    </w:p>
    <w:p w14:paraId="727FC71C" w14:textId="77777777" w:rsidR="005F677D" w:rsidRPr="005F677D" w:rsidRDefault="005F677D" w:rsidP="007A0607">
      <w:pPr>
        <w:numPr>
          <w:ilvl w:val="0"/>
          <w:numId w:val="35"/>
        </w:numPr>
      </w:pPr>
      <w:r w:rsidRPr="005F677D">
        <w:t>Datum för överlämnandet</w:t>
      </w:r>
    </w:p>
    <w:p w14:paraId="2B0662B4" w14:textId="77777777" w:rsidR="005F677D" w:rsidRPr="005F677D" w:rsidRDefault="005F677D" w:rsidP="007A0607">
      <w:pPr>
        <w:numPr>
          <w:ilvl w:val="0"/>
          <w:numId w:val="35"/>
        </w:numPr>
      </w:pPr>
      <w:r w:rsidRPr="005F677D">
        <w:t>Anvisningar om läkemedlets användning inklusive dosering </w:t>
      </w:r>
    </w:p>
    <w:p w14:paraId="2F054BAA" w14:textId="77777777" w:rsidR="005F677D" w:rsidRPr="005F677D" w:rsidRDefault="005F677D" w:rsidP="007A0607">
      <w:pPr>
        <w:numPr>
          <w:ilvl w:val="0"/>
          <w:numId w:val="35"/>
        </w:numPr>
      </w:pPr>
      <w:r w:rsidRPr="005F677D">
        <w:t>Signum av den som iordningställt förpackningen</w:t>
      </w:r>
    </w:p>
    <w:p w14:paraId="6D87902E" w14:textId="77777777" w:rsidR="005F677D" w:rsidRPr="005F677D" w:rsidRDefault="005F677D" w:rsidP="005F677D">
      <w:r w:rsidRPr="005F677D">
        <w:t xml:space="preserve">Vid permission ska medicinlista för de datum som permissionen gäller alltid skrivas ut och lämnas till patienten, anhörig eller annan som stödjer patienten. </w:t>
      </w:r>
    </w:p>
    <w:p w14:paraId="661F3380" w14:textId="77777777" w:rsidR="005F677D" w:rsidRDefault="005F677D" w:rsidP="005F677D">
      <w:r w:rsidRPr="005F677D">
        <w:t xml:space="preserve">Vid träning inför utskrivning kan </w:t>
      </w:r>
      <w:proofErr w:type="gramStart"/>
      <w:r w:rsidRPr="005F677D">
        <w:t>t.ex.</w:t>
      </w:r>
      <w:proofErr w:type="gramEnd"/>
      <w:r w:rsidRPr="005F677D">
        <w:t xml:space="preserve"> dosett eller dosexpedierade läkemedel för en vecka användas. Dokumentation ska göras på samma sätt som för permissionsläkemedel.</w:t>
      </w:r>
    </w:p>
    <w:p w14:paraId="2FC115D6" w14:textId="2A371243" w:rsidR="007E1FD3" w:rsidRPr="00572039" w:rsidRDefault="007E1FD3" w:rsidP="007E1FD3">
      <w:pPr>
        <w:pStyle w:val="Rubrik2"/>
      </w:pPr>
      <w:bookmarkStart w:id="398" w:name="_Toc233803141"/>
      <w:r>
        <w:lastRenderedPageBreak/>
        <w:t xml:space="preserve">5.20 Best </w:t>
      </w:r>
      <w:r w:rsidR="002A2C49">
        <w:t>p</w:t>
      </w:r>
      <w:r>
        <w:t>ractice iordningställande</w:t>
      </w:r>
      <w:bookmarkEnd w:id="398"/>
    </w:p>
    <w:p w14:paraId="1D6F8B16" w14:textId="202018FF" w:rsidR="007E1FD3" w:rsidRDefault="001304A4" w:rsidP="007E1FD3">
      <w:pPr>
        <w:pStyle w:val="Rubrik3"/>
      </w:pPr>
      <w:bookmarkStart w:id="399" w:name="_Toc233803142"/>
      <w:r>
        <w:t xml:space="preserve">5.20.1 </w:t>
      </w:r>
      <w:r w:rsidR="007E1FD3">
        <w:t xml:space="preserve">Allmänt om </w:t>
      </w:r>
      <w:r w:rsidR="0097396B">
        <w:t>b</w:t>
      </w:r>
      <w:r w:rsidR="007E1FD3">
        <w:t xml:space="preserve">est </w:t>
      </w:r>
      <w:r w:rsidR="002A2C49">
        <w:t>p</w:t>
      </w:r>
      <w:r w:rsidR="007E1FD3">
        <w:t>ractice iordningställande</w:t>
      </w:r>
      <w:bookmarkEnd w:id="399"/>
    </w:p>
    <w:p w14:paraId="5B378463" w14:textId="77777777" w:rsidR="007E1FD3" w:rsidRDefault="007E1FD3" w:rsidP="007E1FD3">
      <w:r>
        <w:t xml:space="preserve">För att förebygga fel </w:t>
      </w:r>
      <w:r w:rsidRPr="00BF3A3C">
        <w:t>som kan leda till vårdskada vid hantering av läkemedel</w:t>
      </w:r>
      <w:r>
        <w:t xml:space="preserve"> är det viktigt att uppmärksamma och hantera risker. Personal på vårdenheter som hanterar läkemedel ska ha kännedom om så kallade högriskläkemedel och riskmoment vid iordningställande.</w:t>
      </w:r>
    </w:p>
    <w:p w14:paraId="7BDEA90C" w14:textId="20C6D7E6" w:rsidR="007E1FD3" w:rsidRPr="005B124F" w:rsidRDefault="007E1FD3" w:rsidP="007E1FD3">
      <w:r>
        <w:t xml:space="preserve">För att identifiera högriskläkemedel och riskmoment ska en lokal riskanalys utföras på varje enskild vårdenhet, enligt krav i </w:t>
      </w:r>
      <w:r w:rsidRPr="005B124F">
        <w:t xml:space="preserve">Europarådets resolution </w:t>
      </w:r>
      <w:hyperlink r:id="rId283" w:history="1">
        <w:r>
          <w:rPr>
            <w:rStyle w:val="Hyperlnk"/>
            <w:rFonts w:eastAsiaTheme="majorEastAsia"/>
          </w:rPr>
          <w:t>Om goda rutiner för iordningställande inom hälsovårdsinrättningar för läkemedel för parenteral användning</w:t>
        </w:r>
      </w:hyperlink>
      <w:r>
        <w:t xml:space="preserve"> (”Best </w:t>
      </w:r>
      <w:r w:rsidR="00067246">
        <w:t>p</w:t>
      </w:r>
      <w:r>
        <w:t>ractice iordningställande</w:t>
      </w:r>
      <w:r w:rsidR="003559C1">
        <w:t>”</w:t>
      </w:r>
      <w:r>
        <w:t>). I VGR avses riskanalys av alla läkemedelsformer, inte enbart parenterala läkemedel.</w:t>
      </w:r>
    </w:p>
    <w:p w14:paraId="28081E75" w14:textId="77777777" w:rsidR="007E1FD3" w:rsidRPr="000F3694" w:rsidRDefault="007E1FD3" w:rsidP="007A0607">
      <w:pPr>
        <w:pStyle w:val="Liststycke"/>
        <w:numPr>
          <w:ilvl w:val="0"/>
          <w:numId w:val="53"/>
        </w:numPr>
        <w:rPr>
          <w:rStyle w:val="Hyperlnk"/>
          <w:rFonts w:eastAsiaTheme="majorEastAsia"/>
          <w:color w:val="auto"/>
        </w:rPr>
      </w:pPr>
      <w:r w:rsidRPr="00B603E2">
        <w:rPr>
          <w:i/>
          <w:iCs/>
        </w:rPr>
        <w:t xml:space="preserve">Högriskläkemedel </w:t>
      </w:r>
      <w:r w:rsidRPr="00B603E2">
        <w:t>är sådana läkemedel vars felaktiga användning i högre grad än övriga läkemedel kan leda till allvarliga följder för patienten, enligt WHO:s definition (</w:t>
      </w:r>
      <w:proofErr w:type="spellStart"/>
      <w:r>
        <w:fldChar w:fldCharType="begin"/>
      </w:r>
      <w:r>
        <w:instrText>HYPERLINK "https://iris.who.int/bitstream/handle/10665/325131/WHO-UHC-SDS-2019.10-eng.pdf?sequence=1" \h</w:instrText>
      </w:r>
      <w:r>
        <w:fldChar w:fldCharType="separate"/>
      </w:r>
      <w:r w:rsidRPr="74A4D0F1">
        <w:rPr>
          <w:rStyle w:val="Hyperlnk"/>
          <w:rFonts w:eastAsiaTheme="majorEastAsia"/>
        </w:rPr>
        <w:t>Medication</w:t>
      </w:r>
      <w:proofErr w:type="spellEnd"/>
      <w:r w:rsidRPr="74A4D0F1">
        <w:rPr>
          <w:rStyle w:val="Hyperlnk"/>
          <w:rFonts w:eastAsiaTheme="majorEastAsia"/>
        </w:rPr>
        <w:t xml:space="preserve"> Safety in </w:t>
      </w:r>
      <w:proofErr w:type="spellStart"/>
      <w:r w:rsidRPr="74A4D0F1">
        <w:rPr>
          <w:rStyle w:val="Hyperlnk"/>
          <w:rFonts w:eastAsiaTheme="majorEastAsia"/>
        </w:rPr>
        <w:t>High</w:t>
      </w:r>
      <w:proofErr w:type="spellEnd"/>
      <w:r w:rsidRPr="74A4D0F1">
        <w:rPr>
          <w:rStyle w:val="Hyperlnk"/>
          <w:rFonts w:eastAsiaTheme="majorEastAsia"/>
        </w:rPr>
        <w:t>-risk Situations (who.int)</w:t>
      </w:r>
      <w:r>
        <w:fldChar w:fldCharType="end"/>
      </w:r>
      <w:r>
        <w:t>).</w:t>
      </w:r>
      <w:r w:rsidRPr="00B603E2">
        <w:t xml:space="preserve"> Antalet misstag vid användning av dessa läkemedel behöver inte vara fler jämfört med övriga läkemedel men konsekvensen av ett fel kan vara mer förödande för patienten.</w:t>
      </w:r>
      <w:r w:rsidRPr="00B603E2">
        <w:rPr>
          <w:rStyle w:val="Diskretbetoning"/>
          <w:sz w:val="20"/>
          <w:szCs w:val="20"/>
        </w:rPr>
        <w:t xml:space="preserve"> </w:t>
      </w:r>
    </w:p>
    <w:p w14:paraId="5A8533F6" w14:textId="77777777" w:rsidR="007E1FD3" w:rsidRPr="00B603E2" w:rsidRDefault="007E1FD3" w:rsidP="007A0607">
      <w:pPr>
        <w:pStyle w:val="Liststycke"/>
        <w:numPr>
          <w:ilvl w:val="0"/>
          <w:numId w:val="53"/>
        </w:numPr>
      </w:pPr>
      <w:r w:rsidRPr="4D7CBBEA">
        <w:rPr>
          <w:i/>
          <w:iCs/>
        </w:rPr>
        <w:t>Riskmoment</w:t>
      </w:r>
      <w:r>
        <w:t xml:space="preserve"> kan vara sådant som innebär risk för fel under iordningställandet och som kan leda till allvarliga följder för patienten, till exempel förväxlingsrisk eller att iordningställandet inte kan ske i en störningsfri miljö.</w:t>
      </w:r>
    </w:p>
    <w:p w14:paraId="43274CD1" w14:textId="4CECCEA9" w:rsidR="007E1FD3" w:rsidRPr="006F09E9" w:rsidRDefault="007E1FD3" w:rsidP="007E1FD3">
      <w:r>
        <w:t>Syftet med en lokal risk</w:t>
      </w:r>
      <w:r w:rsidRPr="00270F8C">
        <w:t xml:space="preserve">analys </w:t>
      </w:r>
      <w:r>
        <w:t xml:space="preserve">på vårdenhet är att </w:t>
      </w:r>
      <w:r w:rsidRPr="00270F8C">
        <w:t xml:space="preserve">medvetandegöra </w:t>
      </w:r>
      <w:r>
        <w:t xml:space="preserve">berörd vårdpersonal </w:t>
      </w:r>
      <w:r w:rsidRPr="00270F8C">
        <w:t>vilka läkemedel och arbetsmoment som innebär en risk</w:t>
      </w:r>
      <w:r>
        <w:t xml:space="preserve"> på just den egna vårdenheten. Ett och samma läkemedel skulle kunna utgöra en risk i en verksamhet men inte en annan på grund av olika lokala förutsättningar såsom utformning av läkemedelsrum och hur ofta läkemedlet används. Information om högriskläkemedel och riskmoment ska därför vara en del av introduktion av ny personal på vårdenheten och informationen ska hållas uppdaterad.</w:t>
      </w:r>
    </w:p>
    <w:p w14:paraId="55BACFB5" w14:textId="6EF51355" w:rsidR="007E1FD3" w:rsidRDefault="001304A4" w:rsidP="007E1FD3">
      <w:pPr>
        <w:pStyle w:val="Rubrik3"/>
      </w:pPr>
      <w:bookmarkStart w:id="400" w:name="_Toc233803143"/>
      <w:r>
        <w:t xml:space="preserve">5.20.2 </w:t>
      </w:r>
      <w:r w:rsidR="007E1FD3">
        <w:t xml:space="preserve">Utförande av riskanalys enligt </w:t>
      </w:r>
      <w:r w:rsidR="008203BA">
        <w:t>b</w:t>
      </w:r>
      <w:r w:rsidR="007E1FD3">
        <w:t xml:space="preserve">est </w:t>
      </w:r>
      <w:r w:rsidR="008203BA">
        <w:t>p</w:t>
      </w:r>
      <w:r w:rsidR="007E1FD3">
        <w:t>ractice</w:t>
      </w:r>
      <w:r w:rsidR="008203BA">
        <w:t xml:space="preserve"> iordningställande</w:t>
      </w:r>
      <w:bookmarkEnd w:id="400"/>
    </w:p>
    <w:p w14:paraId="7ABF2E2A" w14:textId="77777777" w:rsidR="007E1FD3" w:rsidRPr="00D3074B" w:rsidRDefault="007E1FD3" w:rsidP="007E1FD3">
      <w:r>
        <w:t>Vårdenhetschef/enhetschef</w:t>
      </w:r>
      <w:r w:rsidRPr="00D3074B">
        <w:t xml:space="preserve"> ansva</w:t>
      </w:r>
      <w:r>
        <w:t>rar</w:t>
      </w:r>
      <w:r w:rsidRPr="00D3074B">
        <w:t xml:space="preserve"> för </w:t>
      </w:r>
      <w:r>
        <w:t xml:space="preserve">att riskanalys </w:t>
      </w:r>
      <w:r w:rsidRPr="00D3074B">
        <w:t>genomför</w:t>
      </w:r>
      <w:r>
        <w:t>s men kan lämna uppgiften att utföra riskanalysen till annan personal. Det rekommenderas att l</w:t>
      </w:r>
      <w:r w:rsidRPr="00D3074B">
        <w:t xml:space="preserve">äkemedelsansvarig </w:t>
      </w:r>
      <w:r>
        <w:t xml:space="preserve">sjuksköterska </w:t>
      </w:r>
      <w:r w:rsidRPr="00D3074B">
        <w:t>eller</w:t>
      </w:r>
      <w:r>
        <w:t xml:space="preserve"> motsvarande utför riskanalysen, i samråd med vårdfarmaceut i förekommande fall</w:t>
      </w:r>
      <w:r w:rsidRPr="00D3074B">
        <w:t>.</w:t>
      </w:r>
    </w:p>
    <w:p w14:paraId="135AF22E" w14:textId="77777777" w:rsidR="007E1FD3" w:rsidRPr="007E1FD3" w:rsidRDefault="007E1FD3" w:rsidP="007E1FD3">
      <w:pPr>
        <w:pStyle w:val="Mellanrubrik"/>
        <w:ind w:left="992"/>
      </w:pPr>
      <w:r w:rsidRPr="007E1FD3">
        <w:lastRenderedPageBreak/>
        <w:t>Utförande</w:t>
      </w:r>
    </w:p>
    <w:p w14:paraId="23097800" w14:textId="3F59FE4E" w:rsidR="007E1FD3" w:rsidRPr="007E1FD3" w:rsidRDefault="007E1FD3" w:rsidP="00A51ABE">
      <w:pPr>
        <w:pStyle w:val="Punktlista"/>
        <w:rPr>
          <w:bCs/>
        </w:rPr>
      </w:pPr>
      <w:r w:rsidRPr="007E1FD3">
        <w:rPr>
          <w:bCs/>
        </w:rPr>
        <w:t xml:space="preserve">Ladda ner </w:t>
      </w:r>
      <w:hyperlink r:id="rId284" w:history="1">
        <w:r w:rsidRPr="007E1FD3">
          <w:rPr>
            <w:rStyle w:val="Hyperlnk"/>
            <w:rFonts w:eastAsiaTheme="majorEastAsia"/>
            <w:bCs/>
          </w:rPr>
          <w:t>mall för riskanalys</w:t>
        </w:r>
      </w:hyperlink>
      <w:r w:rsidRPr="007E1FD3">
        <w:rPr>
          <w:bCs/>
        </w:rPr>
        <w:t xml:space="preserve"> (Mall 6 på </w:t>
      </w:r>
      <w:hyperlink r:id="rId285" w:history="1">
        <w:r w:rsidRPr="007E1FD3">
          <w:rPr>
            <w:rStyle w:val="Hyperlnk"/>
            <w:rFonts w:eastAsiaTheme="majorEastAsia"/>
            <w:bCs/>
          </w:rPr>
          <w:t>Mallar och blanketter - Vårdgivarwebben Västra Götalandsregionen</w:t>
        </w:r>
      </w:hyperlink>
      <w:r w:rsidRPr="007E1FD3">
        <w:rPr>
          <w:bCs/>
        </w:rPr>
        <w:t>).</w:t>
      </w:r>
    </w:p>
    <w:p w14:paraId="3D4D4EB3" w14:textId="77777777" w:rsidR="007E1FD3" w:rsidRPr="007E1FD3" w:rsidRDefault="007E1FD3" w:rsidP="00A51ABE">
      <w:pPr>
        <w:pStyle w:val="Punktlista"/>
        <w:rPr>
          <w:bCs/>
        </w:rPr>
      </w:pPr>
      <w:r w:rsidRPr="007E1FD3">
        <w:rPr>
          <w:bCs/>
        </w:rPr>
        <w:t xml:space="preserve">Identifiera vårdenhetens högriskläkemedel och riskmoment. För denna bedömning används följande underlag: </w:t>
      </w:r>
    </w:p>
    <w:p w14:paraId="59D0F36E" w14:textId="77777777" w:rsidR="007E1FD3" w:rsidRPr="00623D29" w:rsidRDefault="007E1FD3" w:rsidP="00623D29">
      <w:pPr>
        <w:pStyle w:val="Punktlista"/>
        <w:numPr>
          <w:ilvl w:val="1"/>
          <w:numId w:val="3"/>
        </w:numPr>
      </w:pPr>
      <w:r w:rsidRPr="00623D29">
        <w:t>Rapporterade läkemedelsavvikelser på enheten.</w:t>
      </w:r>
    </w:p>
    <w:p w14:paraId="4017AAF6" w14:textId="77777777" w:rsidR="007E1FD3" w:rsidRPr="00623D29" w:rsidRDefault="007E1FD3" w:rsidP="00623D29">
      <w:pPr>
        <w:pStyle w:val="Punktlista"/>
        <w:numPr>
          <w:ilvl w:val="1"/>
          <w:numId w:val="3"/>
        </w:numPr>
      </w:pPr>
      <w:r w:rsidRPr="00623D29">
        <w:t xml:space="preserve">Exempel på kända högriskläkemedel och riskmoment i </w:t>
      </w:r>
      <w:hyperlink r:id="rId286" w:history="1">
        <w:r w:rsidRPr="00623D29">
          <w:rPr>
            <w:rStyle w:val="Hyperlnk"/>
            <w:rFonts w:eastAsiaTheme="majorEastAsia"/>
            <w:bCs/>
          </w:rPr>
          <w:t>Best practice Iordningställande</w:t>
        </w:r>
      </w:hyperlink>
      <w:bookmarkStart w:id="401" w:name="_Hlk165898573"/>
      <w:r w:rsidRPr="00623D29">
        <w:t>, under rubrik ”e1. Riskskattning”</w:t>
      </w:r>
      <w:bookmarkEnd w:id="401"/>
      <w:r w:rsidRPr="00623D29">
        <w:t xml:space="preserve"> och ”e2. Avvikelse”, klass III Påtagligt ökad risk/Känd avvikelse.</w:t>
      </w:r>
    </w:p>
    <w:p w14:paraId="289F64BA" w14:textId="77777777" w:rsidR="00A10061" w:rsidRPr="00623D29" w:rsidRDefault="007E1FD3" w:rsidP="00623D29">
      <w:pPr>
        <w:pStyle w:val="Punktlista"/>
        <w:numPr>
          <w:ilvl w:val="1"/>
          <w:numId w:val="3"/>
        </w:numPr>
      </w:pPr>
      <w:r w:rsidRPr="00623D29">
        <w:t>Exempel i mallen på kända högriskläkemedel med förslag på åtgärder.</w:t>
      </w:r>
      <w:r w:rsidR="00A10061" w:rsidRPr="00623D29">
        <w:t xml:space="preserve"> </w:t>
      </w:r>
    </w:p>
    <w:p w14:paraId="31D6EA0B" w14:textId="6E2AFB9D" w:rsidR="00A10061" w:rsidRPr="00623D29" w:rsidRDefault="00A10061" w:rsidP="00623D29">
      <w:pPr>
        <w:pStyle w:val="Punktlista"/>
        <w:numPr>
          <w:ilvl w:val="1"/>
          <w:numId w:val="3"/>
        </w:numPr>
      </w:pPr>
      <w:hyperlink r:id="rId287" w:tooltip="https://kunskapsstyrningvard.se/download/18.1db4f0a19cf57db9b118fe3/1773930461460/Hogrisklakemedel-JOIKA-vagledning.pdf" w:history="1">
        <w:r w:rsidRPr="00623D29">
          <w:rPr>
            <w:rStyle w:val="Hyperlnk"/>
            <w:rFonts w:eastAsiaTheme="majorEastAsia"/>
            <w:bCs/>
          </w:rPr>
          <w:t>Vägledning för högriskläkemedel – Högrisklista (JOIKA)</w:t>
        </w:r>
      </w:hyperlink>
      <w:r w:rsidR="00840293" w:rsidRPr="00623D29">
        <w:t xml:space="preserve"> </w:t>
      </w:r>
      <w:r w:rsidR="00CF31D2" w:rsidRPr="00623D29">
        <w:t xml:space="preserve">och </w:t>
      </w:r>
      <w:hyperlink r:id="rId288" w:tooltip="https://kunskapsstyrningvard.se/download/18.1db4f0a19cf57db9b118fef/1773930478001/Hogrisklakemedel-parenteralt-kalium-vagledning.pdf" w:history="1">
        <w:r w:rsidR="00CF31D2" w:rsidRPr="00623D29">
          <w:rPr>
            <w:rStyle w:val="Hyperlnk"/>
            <w:rFonts w:eastAsiaTheme="majorEastAsia"/>
            <w:bCs/>
          </w:rPr>
          <w:t>Vägledning för högriskläkemedel – Parenteralt Kalium</w:t>
        </w:r>
      </w:hyperlink>
      <w:r w:rsidR="00623D29" w:rsidRPr="00623D29">
        <w:rPr>
          <w:rStyle w:val="Hyperlnk"/>
          <w:rFonts w:eastAsiaTheme="majorEastAsia"/>
          <w:bCs/>
        </w:rPr>
        <w:t xml:space="preserve"> </w:t>
      </w:r>
      <w:r w:rsidR="00840293" w:rsidRPr="00623D29">
        <w:t xml:space="preserve">från </w:t>
      </w:r>
      <w:r w:rsidR="00CF31D2" w:rsidRPr="00623D29">
        <w:t>N</w:t>
      </w:r>
      <w:r w:rsidR="00840293" w:rsidRPr="00623D29">
        <w:t>ationellt system för kunskapsstyrning Hälso- och sjukvård</w:t>
      </w:r>
    </w:p>
    <w:p w14:paraId="7F11302A" w14:textId="29575B27" w:rsidR="007E1FD3" w:rsidRPr="00623D29" w:rsidRDefault="007E1FD3" w:rsidP="00623D29">
      <w:pPr>
        <w:pStyle w:val="Punktlista"/>
        <w:numPr>
          <w:ilvl w:val="1"/>
          <w:numId w:val="3"/>
        </w:numPr>
      </w:pPr>
      <w:hyperlink r:id="rId289" w:history="1">
        <w:r w:rsidRPr="00623D29">
          <w:rPr>
            <w:rStyle w:val="Hyperlnk"/>
            <w:rFonts w:eastAsiaTheme="majorEastAsia"/>
            <w:bCs/>
          </w:rPr>
          <w:t>Läkemedelssäkerhet på 1 minut - ePed</w:t>
        </w:r>
      </w:hyperlink>
      <w:r w:rsidR="006A1070" w:rsidRPr="00623D29">
        <w:t>:</w:t>
      </w:r>
      <w:r w:rsidRPr="00623D29">
        <w:t xml:space="preserve"> exempel på risker och förslag på åtgärder.</w:t>
      </w:r>
    </w:p>
    <w:p w14:paraId="5171A9ED" w14:textId="77777777" w:rsidR="007E1FD3" w:rsidRPr="007E1FD3" w:rsidRDefault="007E1FD3" w:rsidP="007E1FD3">
      <w:pPr>
        <w:pStyle w:val="Liststycke"/>
        <w:numPr>
          <w:ilvl w:val="0"/>
          <w:numId w:val="0"/>
        </w:numPr>
        <w:ind w:left="1077"/>
        <w:rPr>
          <w:bCs/>
        </w:rPr>
      </w:pPr>
      <w:r w:rsidRPr="007E1FD3">
        <w:rPr>
          <w:bCs/>
        </w:rPr>
        <w:t>Information om läkemedel kan också inhämtas från regionala spädningslistan, ePed-instruktioner, blandbarhetsdatabasen och läkemedlets produktinformation (Fass).</w:t>
      </w:r>
    </w:p>
    <w:p w14:paraId="1090CDE1" w14:textId="77777777" w:rsidR="007E1FD3" w:rsidRPr="006A11E2" w:rsidRDefault="007E1FD3" w:rsidP="006A11E2">
      <w:pPr>
        <w:pStyle w:val="Punktlista"/>
        <w:rPr>
          <w:bCs/>
        </w:rPr>
      </w:pPr>
      <w:r w:rsidRPr="006A11E2">
        <w:rPr>
          <w:bCs/>
        </w:rPr>
        <w:t xml:space="preserve">Fyll i mallarna för högriskläkemedel respektive riskmoment: För varje identifierad risk, ange patientsäkerhetsrisker, eventuella åtgärder för att minska eller eliminera riskerna, och i förekommande fall ansvarig för åtgärden. </w:t>
      </w:r>
    </w:p>
    <w:p w14:paraId="1E36EFFB" w14:textId="77777777" w:rsidR="007E1FD3" w:rsidRDefault="007E1FD3" w:rsidP="007E1FD3">
      <w:r>
        <w:t xml:space="preserve">Under riskanalysen kan nya högriskläkemedel och riskmoment identifieras som inte tidigare finns listade i </w:t>
      </w:r>
      <w:hyperlink r:id="rId290" w:history="1">
        <w:r w:rsidRPr="00EE7BF7">
          <w:rPr>
            <w:rStyle w:val="Hyperlnk"/>
            <w:rFonts w:eastAsiaTheme="majorEastAsia"/>
          </w:rPr>
          <w:t>Best practice Iordningställande</w:t>
        </w:r>
      </w:hyperlink>
      <w:r>
        <w:t xml:space="preserve"> eller som exempel i mallen. För att identifierade risker ska komma andra till del, rekommenderas att en beskrivning av risken och eventuellt förslag på åtgärd </w:t>
      </w:r>
      <w:r w:rsidRPr="00D3074B">
        <w:t xml:space="preserve">skickas till eped-redaktionen VGR </w:t>
      </w:r>
      <w:hyperlink r:id="rId291" w:history="1">
        <w:r w:rsidRPr="000F3694">
          <w:rPr>
            <w:rStyle w:val="Hyperlnk"/>
            <w:rFonts w:eastAsiaTheme="majorEastAsia"/>
          </w:rPr>
          <w:t>eped.vgr@vgregion.se</w:t>
        </w:r>
      </w:hyperlink>
      <w:r w:rsidRPr="000F3694">
        <w:t xml:space="preserve">. </w:t>
      </w:r>
      <w:r w:rsidRPr="00C51B17">
        <w:t xml:space="preserve">Detta gäller både </w:t>
      </w:r>
      <w:r>
        <w:t xml:space="preserve">läkemedel till barn och till vuxna. ePed-redaktionen tar vidare informationen till ePed:s nationella centralredaktion för riskskattning och eventuell publicering på </w:t>
      </w:r>
      <w:hyperlink r:id="rId292" w:history="1">
        <w:r w:rsidRPr="00EE7BF7">
          <w:rPr>
            <w:rStyle w:val="Hyperlnk"/>
            <w:rFonts w:eastAsiaTheme="majorEastAsia"/>
          </w:rPr>
          <w:t>Best practice Iordningställande</w:t>
        </w:r>
      </w:hyperlink>
      <w:r>
        <w:t>.</w:t>
      </w:r>
    </w:p>
    <w:p w14:paraId="3CA12F59" w14:textId="77777777" w:rsidR="007E1FD3" w:rsidRPr="007E1FD3" w:rsidRDefault="007E1FD3" w:rsidP="007E1FD3">
      <w:pPr>
        <w:pStyle w:val="Mellanrubrik"/>
        <w:ind w:left="992"/>
      </w:pPr>
      <w:r w:rsidRPr="007E1FD3">
        <w:t>Efter riskanalys</w:t>
      </w:r>
    </w:p>
    <w:p w14:paraId="0EA247E5" w14:textId="77777777" w:rsidR="007E1FD3" w:rsidRDefault="007E1FD3" w:rsidP="007E1FD3">
      <w:r w:rsidRPr="00B50EB9">
        <w:t>Vårdenhetschef/enhetschef</w:t>
      </w:r>
      <w:r>
        <w:t xml:space="preserve"> ansvarar för att:</w:t>
      </w:r>
    </w:p>
    <w:p w14:paraId="02ACD883" w14:textId="77777777" w:rsidR="007E1FD3" w:rsidRPr="007E1FD3" w:rsidRDefault="007E1FD3" w:rsidP="007A0607">
      <w:pPr>
        <w:pStyle w:val="Liststycke"/>
        <w:numPr>
          <w:ilvl w:val="0"/>
          <w:numId w:val="55"/>
        </w:numPr>
      </w:pPr>
      <w:r w:rsidRPr="007E1FD3">
        <w:t>genomförd riskanalys för högriskläkemedel respektive riskmoment sparas på enheten tillgänglig för enhetens personal</w:t>
      </w:r>
    </w:p>
    <w:p w14:paraId="3BFAD588" w14:textId="77777777" w:rsidR="007E1FD3" w:rsidRPr="007E1FD3" w:rsidRDefault="007E1FD3" w:rsidP="007A0607">
      <w:pPr>
        <w:pStyle w:val="Liststycke"/>
        <w:numPr>
          <w:ilvl w:val="0"/>
          <w:numId w:val="55"/>
        </w:numPr>
      </w:pPr>
      <w:r w:rsidRPr="007E1FD3">
        <w:lastRenderedPageBreak/>
        <w:t>all personal som hanterar läkemedel på vårdenheten känner till enhetens högriskläkemedel, riskmoment och identifierade åtgärder (gäller även eventuell inlånad personal från andra enheter eller farmaceuter som inte har sin anställning där)</w:t>
      </w:r>
    </w:p>
    <w:p w14:paraId="20DEA83D" w14:textId="77777777" w:rsidR="007E1FD3" w:rsidRPr="007E1FD3" w:rsidRDefault="007E1FD3" w:rsidP="007A0607">
      <w:pPr>
        <w:pStyle w:val="Liststycke"/>
        <w:numPr>
          <w:ilvl w:val="0"/>
          <w:numId w:val="55"/>
        </w:numPr>
      </w:pPr>
      <w:r w:rsidRPr="007E1FD3">
        <w:t>information om enhetens högriskläkemedel och riskmoment ingår i introduktion av ny personal som ska hantera läkemedel på enheten</w:t>
      </w:r>
    </w:p>
    <w:p w14:paraId="18E8F0DF" w14:textId="77777777" w:rsidR="007E1FD3" w:rsidRPr="007E1FD3" w:rsidRDefault="007E1FD3" w:rsidP="007A0607">
      <w:pPr>
        <w:pStyle w:val="Liststycke"/>
        <w:numPr>
          <w:ilvl w:val="0"/>
          <w:numId w:val="55"/>
        </w:numPr>
      </w:pPr>
      <w:r w:rsidRPr="007E1FD3">
        <w:t>riskanalys genomförs vid ändringar av exempelvis nya arbetssätt, nya läkemedel/förändrat sortiment vid upphandling, nya eller ändrade lokaler</w:t>
      </w:r>
    </w:p>
    <w:p w14:paraId="3B6D6424" w14:textId="77777777" w:rsidR="007E1FD3" w:rsidRPr="007E1FD3" w:rsidRDefault="007E1FD3" w:rsidP="007A0607">
      <w:pPr>
        <w:pStyle w:val="Liststycke"/>
        <w:numPr>
          <w:ilvl w:val="0"/>
          <w:numId w:val="55"/>
        </w:numPr>
      </w:pPr>
      <w:r w:rsidRPr="007E1FD3">
        <w:t xml:space="preserve">följa upp att identifierade åtgärder från riskanalysen efterlevs </w:t>
      </w:r>
    </w:p>
    <w:p w14:paraId="71C880AB" w14:textId="77777777" w:rsidR="007E1FD3" w:rsidRDefault="007E1FD3" w:rsidP="007E1FD3">
      <w:r w:rsidRPr="00B50EB9">
        <w:t>Vårdenhetschef/enhetschef</w:t>
      </w:r>
      <w:r>
        <w:t xml:space="preserve"> kan ge i uppgift till annan personal att genomföra punkterna ovan.</w:t>
      </w:r>
      <w:bookmarkStart w:id="402" w:name="_Toc75953052"/>
      <w:bookmarkStart w:id="403" w:name="_Toc98426776"/>
    </w:p>
    <w:p w14:paraId="56079C4D" w14:textId="3C91ED24" w:rsidR="005F677D" w:rsidRPr="005F677D" w:rsidRDefault="00A83C94" w:rsidP="007E1FD3">
      <w:pPr>
        <w:pStyle w:val="Rubrik2"/>
      </w:pPr>
      <w:bookmarkStart w:id="404" w:name="_Toc233803144"/>
      <w:r>
        <w:lastRenderedPageBreak/>
        <w:t>5.2</w:t>
      </w:r>
      <w:r w:rsidR="007E1FD3">
        <w:t>1</w:t>
      </w:r>
      <w:r w:rsidR="005F677D" w:rsidRPr="005F677D">
        <w:t xml:space="preserve"> Versionshistorik</w:t>
      </w:r>
      <w:bookmarkEnd w:id="402"/>
      <w:bookmarkEnd w:id="403"/>
      <w:bookmarkEnd w:id="404"/>
    </w:p>
    <w:tbl>
      <w:tblPr>
        <w:tblW w:w="9493"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
        <w:gridCol w:w="1276"/>
        <w:gridCol w:w="2693"/>
        <w:gridCol w:w="4543"/>
      </w:tblGrid>
      <w:tr w:rsidR="00D15B6E" w:rsidRPr="00D15B6E" w14:paraId="29E7685C" w14:textId="77777777" w:rsidTr="00746640">
        <w:trPr>
          <w:cantSplit/>
          <w:tblHeader/>
        </w:trPr>
        <w:tc>
          <w:tcPr>
            <w:tcW w:w="981" w:type="dxa"/>
          </w:tcPr>
          <w:bookmarkEnd w:id="212"/>
          <w:bookmarkEnd w:id="304"/>
          <w:bookmarkEnd w:id="307"/>
          <w:bookmarkEnd w:id="308"/>
          <w:p w14:paraId="08F89723" w14:textId="77777777" w:rsidR="00D15B6E" w:rsidRPr="00C041B4" w:rsidRDefault="00D15B6E" w:rsidP="00D15B6E">
            <w:pPr>
              <w:spacing w:line="240" w:lineRule="auto"/>
              <w:ind w:left="0" w:right="0"/>
              <w:rPr>
                <w:b/>
                <w:sz w:val="20"/>
                <w:szCs w:val="20"/>
              </w:rPr>
            </w:pPr>
            <w:r w:rsidRPr="00C041B4">
              <w:rPr>
                <w:b/>
                <w:sz w:val="20"/>
                <w:szCs w:val="20"/>
              </w:rPr>
              <w:lastRenderedPageBreak/>
              <w:t>Version</w:t>
            </w:r>
          </w:p>
        </w:tc>
        <w:tc>
          <w:tcPr>
            <w:tcW w:w="1276" w:type="dxa"/>
          </w:tcPr>
          <w:p w14:paraId="43CAC267" w14:textId="77777777" w:rsidR="00D15B6E" w:rsidRPr="00C041B4" w:rsidRDefault="00D15B6E" w:rsidP="00D15B6E">
            <w:pPr>
              <w:spacing w:line="240" w:lineRule="auto"/>
              <w:ind w:left="0" w:right="0"/>
              <w:rPr>
                <w:b/>
                <w:sz w:val="20"/>
                <w:szCs w:val="20"/>
              </w:rPr>
            </w:pPr>
            <w:r w:rsidRPr="00C041B4">
              <w:rPr>
                <w:b/>
                <w:sz w:val="20"/>
                <w:szCs w:val="20"/>
              </w:rPr>
              <w:t>Giltig från</w:t>
            </w:r>
          </w:p>
        </w:tc>
        <w:tc>
          <w:tcPr>
            <w:tcW w:w="2693" w:type="dxa"/>
          </w:tcPr>
          <w:p w14:paraId="5490B518" w14:textId="77777777" w:rsidR="00D15B6E" w:rsidRPr="00C041B4" w:rsidRDefault="00D15B6E" w:rsidP="00D15B6E">
            <w:pPr>
              <w:spacing w:line="240" w:lineRule="auto"/>
              <w:ind w:left="0" w:right="0"/>
              <w:rPr>
                <w:b/>
                <w:sz w:val="20"/>
                <w:szCs w:val="20"/>
              </w:rPr>
            </w:pPr>
            <w:r w:rsidRPr="00C041B4">
              <w:rPr>
                <w:b/>
                <w:sz w:val="20"/>
                <w:szCs w:val="20"/>
              </w:rPr>
              <w:t>Fastställd av</w:t>
            </w:r>
          </w:p>
        </w:tc>
        <w:tc>
          <w:tcPr>
            <w:tcW w:w="4543" w:type="dxa"/>
          </w:tcPr>
          <w:p w14:paraId="4E804517" w14:textId="77777777" w:rsidR="00D15B6E" w:rsidRPr="00C041B4" w:rsidRDefault="00D15B6E" w:rsidP="00D15B6E">
            <w:pPr>
              <w:spacing w:line="240" w:lineRule="auto"/>
              <w:ind w:left="0" w:right="0"/>
              <w:rPr>
                <w:b/>
                <w:sz w:val="20"/>
                <w:szCs w:val="20"/>
              </w:rPr>
            </w:pPr>
            <w:r w:rsidRPr="00C041B4">
              <w:rPr>
                <w:b/>
                <w:sz w:val="20"/>
                <w:szCs w:val="20"/>
              </w:rPr>
              <w:t>Huvudsakliga ändringar</w:t>
            </w:r>
          </w:p>
        </w:tc>
      </w:tr>
      <w:tr w:rsidR="00D15B6E" w:rsidRPr="00D15B6E" w14:paraId="3E7EE55B" w14:textId="77777777" w:rsidTr="00746640">
        <w:trPr>
          <w:cantSplit/>
          <w:tblHeader/>
        </w:trPr>
        <w:tc>
          <w:tcPr>
            <w:tcW w:w="981" w:type="dxa"/>
          </w:tcPr>
          <w:p w14:paraId="2D9B6591" w14:textId="77777777" w:rsidR="00D15B6E" w:rsidRPr="00C041B4" w:rsidRDefault="00D15B6E" w:rsidP="00D15B6E">
            <w:pPr>
              <w:spacing w:line="240" w:lineRule="auto"/>
              <w:ind w:left="0" w:right="0"/>
              <w:rPr>
                <w:sz w:val="20"/>
                <w:szCs w:val="20"/>
              </w:rPr>
            </w:pPr>
            <w:r w:rsidRPr="00C041B4">
              <w:rPr>
                <w:sz w:val="20"/>
                <w:szCs w:val="20"/>
              </w:rPr>
              <w:t>1.0</w:t>
            </w:r>
          </w:p>
        </w:tc>
        <w:tc>
          <w:tcPr>
            <w:tcW w:w="1276" w:type="dxa"/>
          </w:tcPr>
          <w:p w14:paraId="3D9444D7" w14:textId="77777777" w:rsidR="00D15B6E" w:rsidRPr="00C041B4" w:rsidRDefault="00D15B6E" w:rsidP="00D15B6E">
            <w:pPr>
              <w:spacing w:line="240" w:lineRule="auto"/>
              <w:ind w:left="0" w:right="0"/>
              <w:rPr>
                <w:sz w:val="20"/>
                <w:szCs w:val="20"/>
              </w:rPr>
            </w:pPr>
            <w:r w:rsidRPr="00C041B4">
              <w:rPr>
                <w:sz w:val="20"/>
                <w:szCs w:val="20"/>
              </w:rPr>
              <w:t>2011-08-24</w:t>
            </w:r>
          </w:p>
        </w:tc>
        <w:tc>
          <w:tcPr>
            <w:tcW w:w="2693" w:type="dxa"/>
          </w:tcPr>
          <w:p w14:paraId="7C21CBC9" w14:textId="77777777" w:rsidR="00D15B6E" w:rsidRPr="00C041B4" w:rsidRDefault="00D15B6E" w:rsidP="00D15B6E">
            <w:pPr>
              <w:spacing w:line="240" w:lineRule="auto"/>
              <w:ind w:left="0" w:right="0"/>
              <w:rPr>
                <w:sz w:val="20"/>
                <w:szCs w:val="20"/>
              </w:rPr>
            </w:pPr>
            <w:r w:rsidRPr="00C041B4">
              <w:rPr>
                <w:sz w:val="20"/>
                <w:szCs w:val="20"/>
              </w:rPr>
              <w:t xml:space="preserve">Karin </w:t>
            </w:r>
            <w:proofErr w:type="spellStart"/>
            <w:r w:rsidRPr="00C041B4">
              <w:rPr>
                <w:sz w:val="20"/>
                <w:szCs w:val="20"/>
              </w:rPr>
              <w:t>Lendenius</w:t>
            </w:r>
            <w:proofErr w:type="spellEnd"/>
            <w:r w:rsidRPr="00C041B4">
              <w:rPr>
                <w:sz w:val="20"/>
                <w:szCs w:val="20"/>
              </w:rPr>
              <w:t xml:space="preserve">, Läkemedelschef VGR </w:t>
            </w:r>
          </w:p>
        </w:tc>
        <w:tc>
          <w:tcPr>
            <w:tcW w:w="4543" w:type="dxa"/>
          </w:tcPr>
          <w:p w14:paraId="3793DC80" w14:textId="77777777" w:rsidR="00D15B6E" w:rsidRPr="00C041B4" w:rsidRDefault="00D15B6E" w:rsidP="00D15B6E">
            <w:pPr>
              <w:spacing w:line="240" w:lineRule="auto"/>
              <w:ind w:left="0" w:right="0"/>
              <w:rPr>
                <w:sz w:val="20"/>
                <w:szCs w:val="20"/>
              </w:rPr>
            </w:pPr>
            <w:r w:rsidRPr="00C041B4">
              <w:rPr>
                <w:sz w:val="20"/>
                <w:szCs w:val="20"/>
              </w:rPr>
              <w:t>Nytt dokument</w:t>
            </w:r>
          </w:p>
        </w:tc>
      </w:tr>
      <w:tr w:rsidR="00D15B6E" w:rsidRPr="00D15B6E" w14:paraId="0E91C843" w14:textId="77777777" w:rsidTr="00746640">
        <w:trPr>
          <w:cantSplit/>
          <w:tblHeader/>
        </w:trPr>
        <w:tc>
          <w:tcPr>
            <w:tcW w:w="981" w:type="dxa"/>
          </w:tcPr>
          <w:p w14:paraId="25319925" w14:textId="77777777" w:rsidR="00D15B6E" w:rsidRPr="00C041B4" w:rsidRDefault="00D15B6E" w:rsidP="00D15B6E">
            <w:pPr>
              <w:spacing w:line="240" w:lineRule="auto"/>
              <w:ind w:left="0" w:right="0"/>
              <w:rPr>
                <w:sz w:val="20"/>
                <w:szCs w:val="20"/>
              </w:rPr>
            </w:pPr>
            <w:r w:rsidRPr="00C041B4">
              <w:rPr>
                <w:sz w:val="20"/>
                <w:szCs w:val="20"/>
              </w:rPr>
              <w:t>2.0</w:t>
            </w:r>
          </w:p>
        </w:tc>
        <w:tc>
          <w:tcPr>
            <w:tcW w:w="1276" w:type="dxa"/>
          </w:tcPr>
          <w:p w14:paraId="7ACCE60C" w14:textId="77777777" w:rsidR="00D15B6E" w:rsidRPr="00C041B4" w:rsidRDefault="00D15B6E" w:rsidP="00D15B6E">
            <w:pPr>
              <w:spacing w:line="240" w:lineRule="auto"/>
              <w:ind w:left="0" w:right="0"/>
              <w:rPr>
                <w:sz w:val="20"/>
                <w:szCs w:val="20"/>
              </w:rPr>
            </w:pPr>
            <w:r w:rsidRPr="00C041B4">
              <w:rPr>
                <w:sz w:val="20"/>
                <w:szCs w:val="20"/>
              </w:rPr>
              <w:t>2015-02-01</w:t>
            </w:r>
          </w:p>
        </w:tc>
        <w:tc>
          <w:tcPr>
            <w:tcW w:w="2693" w:type="dxa"/>
          </w:tcPr>
          <w:p w14:paraId="21A250C0" w14:textId="77777777" w:rsidR="00D15B6E" w:rsidRPr="00C041B4" w:rsidRDefault="00D15B6E" w:rsidP="00D15B6E">
            <w:pPr>
              <w:spacing w:line="240" w:lineRule="auto"/>
              <w:ind w:left="0" w:right="0"/>
              <w:rPr>
                <w:sz w:val="20"/>
                <w:szCs w:val="20"/>
              </w:rPr>
            </w:pPr>
            <w:r w:rsidRPr="00C041B4">
              <w:rPr>
                <w:sz w:val="20"/>
                <w:szCs w:val="20"/>
              </w:rPr>
              <w:t>Ledningsgrupp Sjukhusapoteket VGR</w:t>
            </w:r>
          </w:p>
        </w:tc>
        <w:tc>
          <w:tcPr>
            <w:tcW w:w="4543" w:type="dxa"/>
          </w:tcPr>
          <w:p w14:paraId="6B0088EC" w14:textId="77777777" w:rsidR="00D15B6E" w:rsidRPr="00C041B4" w:rsidRDefault="00D15B6E" w:rsidP="00D15B6E">
            <w:pPr>
              <w:spacing w:line="240" w:lineRule="auto"/>
              <w:ind w:left="0" w:right="0"/>
              <w:rPr>
                <w:sz w:val="20"/>
                <w:szCs w:val="20"/>
              </w:rPr>
            </w:pPr>
            <w:r w:rsidRPr="00C041B4">
              <w:rPr>
                <w:sz w:val="20"/>
                <w:szCs w:val="20"/>
              </w:rPr>
              <w:t>Avsnitt ”5.6 Utbyte till generika/synonyma läkemedel” är anpassat till att den regionala Generika- och synonymlistan försvinner, samt ny funktionalitet i Hamlet och www.fass.se, samt redaktionella ändringar.</w:t>
            </w:r>
          </w:p>
        </w:tc>
      </w:tr>
      <w:tr w:rsidR="00D15B6E" w:rsidRPr="00D15B6E" w14:paraId="32703D08" w14:textId="77777777" w:rsidTr="00746640">
        <w:trPr>
          <w:cantSplit/>
          <w:tblHeader/>
        </w:trPr>
        <w:tc>
          <w:tcPr>
            <w:tcW w:w="981" w:type="dxa"/>
          </w:tcPr>
          <w:p w14:paraId="09BC7601" w14:textId="77777777" w:rsidR="00D15B6E" w:rsidRPr="00C041B4" w:rsidRDefault="00D15B6E" w:rsidP="00D15B6E">
            <w:pPr>
              <w:spacing w:line="240" w:lineRule="auto"/>
              <w:ind w:left="0" w:right="0"/>
              <w:rPr>
                <w:sz w:val="20"/>
                <w:szCs w:val="20"/>
              </w:rPr>
            </w:pPr>
            <w:r w:rsidRPr="00C041B4">
              <w:rPr>
                <w:sz w:val="20"/>
                <w:szCs w:val="20"/>
              </w:rPr>
              <w:t>3.0</w:t>
            </w:r>
          </w:p>
        </w:tc>
        <w:tc>
          <w:tcPr>
            <w:tcW w:w="1276" w:type="dxa"/>
          </w:tcPr>
          <w:p w14:paraId="1E07B8AA" w14:textId="77777777" w:rsidR="00D15B6E" w:rsidRPr="00C041B4" w:rsidRDefault="00D15B6E" w:rsidP="00D15B6E">
            <w:pPr>
              <w:spacing w:line="240" w:lineRule="auto"/>
              <w:ind w:left="0" w:right="0"/>
              <w:rPr>
                <w:sz w:val="20"/>
                <w:szCs w:val="20"/>
              </w:rPr>
            </w:pPr>
            <w:r w:rsidRPr="00C041B4">
              <w:rPr>
                <w:sz w:val="20"/>
                <w:szCs w:val="20"/>
              </w:rPr>
              <w:t>2018-08-10</w:t>
            </w:r>
          </w:p>
        </w:tc>
        <w:tc>
          <w:tcPr>
            <w:tcW w:w="2693" w:type="dxa"/>
          </w:tcPr>
          <w:p w14:paraId="2944235B" w14:textId="77777777" w:rsidR="00D15B6E" w:rsidRPr="00C041B4" w:rsidRDefault="00D15B6E" w:rsidP="00D15B6E">
            <w:pPr>
              <w:spacing w:line="240" w:lineRule="auto"/>
              <w:ind w:left="0" w:right="0"/>
              <w:rPr>
                <w:sz w:val="20"/>
                <w:szCs w:val="20"/>
              </w:rPr>
            </w:pPr>
            <w:r w:rsidRPr="00C041B4">
              <w:rPr>
                <w:sz w:val="20"/>
                <w:szCs w:val="20"/>
              </w:rPr>
              <w:t>Ledningsgrupp Sjukhusapoteket VGR</w:t>
            </w:r>
          </w:p>
        </w:tc>
        <w:tc>
          <w:tcPr>
            <w:tcW w:w="4543" w:type="dxa"/>
          </w:tcPr>
          <w:p w14:paraId="360D2C7B" w14:textId="0C85CEC3" w:rsidR="005A151E" w:rsidRPr="00C041B4" w:rsidRDefault="00D15B6E" w:rsidP="00D15B6E">
            <w:pPr>
              <w:spacing w:line="240" w:lineRule="auto"/>
              <w:ind w:left="0" w:right="0"/>
              <w:rPr>
                <w:sz w:val="20"/>
                <w:szCs w:val="20"/>
              </w:rPr>
            </w:pPr>
            <w:r w:rsidRPr="00C041B4">
              <w:rPr>
                <w:sz w:val="20"/>
                <w:szCs w:val="20"/>
              </w:rPr>
              <w:t>Version 3.0: Översyn enligt författning HSLF-FS 2017:37. Hänvisning till Sväljes hela borttagen, länk till Blandbarhetsdatabasen tillagd, text om arbetsmiljöfarliga läkemedel flyttad till kap 8, sköter själv flyttad (avsnitt 4.4) hit. Övriga ändringar av redaktionell karaktär.</w:t>
            </w:r>
            <w:r w:rsidRPr="00C041B4">
              <w:rPr>
                <w:sz w:val="20"/>
                <w:szCs w:val="20"/>
              </w:rPr>
              <w:br/>
              <w:t>Version 3.1 2019-04-30: Arbetsinstruktion för iordningställande av sterila läkemedel infogad i texten (avsnitt 5.5.1)</w:t>
            </w:r>
            <w:r w:rsidRPr="00C041B4">
              <w:rPr>
                <w:sz w:val="20"/>
                <w:szCs w:val="20"/>
              </w:rPr>
              <w:br/>
              <w:t>Version 3.2, 2019-11-01: Versionshistorik tillagd</w:t>
            </w:r>
          </w:p>
        </w:tc>
      </w:tr>
      <w:tr w:rsidR="00D15B6E" w:rsidRPr="00D15B6E" w14:paraId="52BFAA6A" w14:textId="77777777" w:rsidTr="00746640">
        <w:trPr>
          <w:cantSplit/>
          <w:tblHeader/>
        </w:trPr>
        <w:tc>
          <w:tcPr>
            <w:tcW w:w="981" w:type="dxa"/>
          </w:tcPr>
          <w:p w14:paraId="16E22749" w14:textId="77777777" w:rsidR="00D15B6E" w:rsidRPr="00C041B4" w:rsidRDefault="00D15B6E" w:rsidP="00D15B6E">
            <w:pPr>
              <w:spacing w:line="240" w:lineRule="auto"/>
              <w:ind w:left="0" w:right="0"/>
              <w:rPr>
                <w:sz w:val="20"/>
                <w:szCs w:val="20"/>
              </w:rPr>
            </w:pPr>
            <w:r w:rsidRPr="00C041B4">
              <w:rPr>
                <w:sz w:val="20"/>
                <w:szCs w:val="20"/>
              </w:rPr>
              <w:t>4.0</w:t>
            </w:r>
          </w:p>
        </w:tc>
        <w:tc>
          <w:tcPr>
            <w:tcW w:w="1276" w:type="dxa"/>
          </w:tcPr>
          <w:p w14:paraId="7D09EB04" w14:textId="77777777" w:rsidR="00D15B6E" w:rsidRPr="00C041B4" w:rsidRDefault="00D15B6E" w:rsidP="00D15B6E">
            <w:pPr>
              <w:spacing w:line="240" w:lineRule="auto"/>
              <w:ind w:left="0" w:right="0"/>
              <w:rPr>
                <w:sz w:val="20"/>
                <w:szCs w:val="20"/>
              </w:rPr>
            </w:pPr>
            <w:r w:rsidRPr="00C041B4">
              <w:rPr>
                <w:sz w:val="20"/>
                <w:szCs w:val="20"/>
              </w:rPr>
              <w:t>2021-06-28</w:t>
            </w:r>
          </w:p>
        </w:tc>
        <w:tc>
          <w:tcPr>
            <w:tcW w:w="2693" w:type="dxa"/>
          </w:tcPr>
          <w:p w14:paraId="0089EDF2" w14:textId="77777777" w:rsidR="00D15B6E" w:rsidRPr="00C041B4" w:rsidRDefault="00D15B6E" w:rsidP="00D15B6E">
            <w:pPr>
              <w:spacing w:line="240" w:lineRule="auto"/>
              <w:ind w:left="0" w:right="0"/>
              <w:rPr>
                <w:sz w:val="20"/>
                <w:szCs w:val="20"/>
              </w:rPr>
            </w:pPr>
            <w:r w:rsidRPr="00C041B4">
              <w:rPr>
                <w:sz w:val="20"/>
                <w:szCs w:val="20"/>
              </w:rPr>
              <w:t>Ledningsgrupp Sjukhusapoteket VGR</w:t>
            </w:r>
          </w:p>
        </w:tc>
        <w:tc>
          <w:tcPr>
            <w:tcW w:w="4543" w:type="dxa"/>
          </w:tcPr>
          <w:p w14:paraId="467A0932" w14:textId="77777777" w:rsidR="00D15B6E" w:rsidRPr="00C041B4" w:rsidRDefault="00D15B6E" w:rsidP="00D15B6E">
            <w:pPr>
              <w:spacing w:line="240" w:lineRule="auto"/>
              <w:ind w:left="0" w:right="0"/>
              <w:rPr>
                <w:sz w:val="20"/>
                <w:szCs w:val="20"/>
              </w:rPr>
            </w:pPr>
            <w:r w:rsidRPr="00C041B4">
              <w:rPr>
                <w:sz w:val="20"/>
                <w:szCs w:val="20"/>
              </w:rPr>
              <w:t xml:space="preserve">5.1: Utdrag från HSLF-FS 2017:37 tillagd. 5.1.1: Ny rubrik Kontroller vid iordningställande, inget ändrat innehåll. 5.1.2: Att infusioner ska märkas med starttid flyttat till kap 6. 5.2: Redaktionella ändringar kring dokumentation med tillägg gällande biologiska läkemedel, generisk förskrivning och iordningställande enligt generellt direktiv. 5.2 och 5.8: Förtydligande kring synonymbyte. 5.5.2: Lagt till länk till regional spädningslista </w:t>
            </w:r>
            <w:hyperlink r:id="rId293" w:history="1">
              <w:r w:rsidRPr="00C041B4">
                <w:rPr>
                  <w:sz w:val="20"/>
                  <w:szCs w:val="20"/>
                </w:rPr>
                <w:t>”Spädning av intravenösa läkemedel till vuxna”.</w:t>
              </w:r>
            </w:hyperlink>
            <w:r w:rsidRPr="00C041B4">
              <w:rPr>
                <w:sz w:val="20"/>
                <w:szCs w:val="20"/>
              </w:rPr>
              <w:t xml:space="preserve"> 5.5.3: Tillägg att spike med membran som kan spritas av kan användas till flergångsförpackningar. Information om användning av filterkanyl till brytampuller. 5.7: Iordningställande av inhalationsläkemedel komprimerat och nytt stycke om patientbundna läkemedel tillagt. 5.9: Hänvisningar tillagda angående radioaktiva läkemedel. Övriga redaktionella ändringar.</w:t>
            </w:r>
          </w:p>
        </w:tc>
      </w:tr>
      <w:tr w:rsidR="00A83C94" w:rsidRPr="00D15B6E" w14:paraId="1712FAEC" w14:textId="77777777" w:rsidTr="00746640">
        <w:trPr>
          <w:cantSplit/>
          <w:tblHeader/>
        </w:trPr>
        <w:tc>
          <w:tcPr>
            <w:tcW w:w="981" w:type="dxa"/>
          </w:tcPr>
          <w:p w14:paraId="7F3A2DA7" w14:textId="3C0DBD9D" w:rsidR="00A83C94" w:rsidRPr="0005338E" w:rsidRDefault="00A83C94" w:rsidP="00A83C94">
            <w:pPr>
              <w:spacing w:line="240" w:lineRule="auto"/>
              <w:ind w:left="0" w:right="0"/>
              <w:rPr>
                <w:sz w:val="20"/>
                <w:szCs w:val="20"/>
              </w:rPr>
            </w:pPr>
            <w:r w:rsidRPr="0005338E">
              <w:rPr>
                <w:sz w:val="20"/>
              </w:rPr>
              <w:lastRenderedPageBreak/>
              <w:t>5.0</w:t>
            </w:r>
          </w:p>
        </w:tc>
        <w:tc>
          <w:tcPr>
            <w:tcW w:w="1276" w:type="dxa"/>
          </w:tcPr>
          <w:p w14:paraId="75F65CF2" w14:textId="3E8956E7" w:rsidR="00A83C94" w:rsidRPr="0005338E" w:rsidRDefault="00A83C94" w:rsidP="00A83C94">
            <w:pPr>
              <w:spacing w:line="240" w:lineRule="auto"/>
              <w:ind w:left="0" w:right="0"/>
              <w:rPr>
                <w:sz w:val="20"/>
                <w:szCs w:val="20"/>
              </w:rPr>
            </w:pPr>
            <w:r w:rsidRPr="0005338E">
              <w:rPr>
                <w:sz w:val="20"/>
              </w:rPr>
              <w:t>2023-12-01</w:t>
            </w:r>
          </w:p>
        </w:tc>
        <w:tc>
          <w:tcPr>
            <w:tcW w:w="2693" w:type="dxa"/>
          </w:tcPr>
          <w:p w14:paraId="0758A4BB" w14:textId="50C9D8ED" w:rsidR="00A83C94" w:rsidRPr="00C041B4" w:rsidRDefault="00A83C94" w:rsidP="00A83C94">
            <w:pPr>
              <w:spacing w:line="240" w:lineRule="auto"/>
              <w:ind w:left="0" w:right="0"/>
              <w:rPr>
                <w:sz w:val="20"/>
                <w:szCs w:val="20"/>
              </w:rPr>
            </w:pPr>
            <w:r>
              <w:rPr>
                <w:sz w:val="20"/>
                <w:szCs w:val="20"/>
              </w:rPr>
              <w:t>Ordförande Styrgrupp Sjukvårdsapotek VGR</w:t>
            </w:r>
          </w:p>
        </w:tc>
        <w:tc>
          <w:tcPr>
            <w:tcW w:w="4543" w:type="dxa"/>
          </w:tcPr>
          <w:p w14:paraId="43D5A0F0" w14:textId="77777777" w:rsidR="00A83C94" w:rsidRDefault="00A83C94" w:rsidP="00A83C94">
            <w:pPr>
              <w:spacing w:line="240" w:lineRule="auto"/>
              <w:ind w:left="0" w:right="0"/>
              <w:rPr>
                <w:sz w:val="20"/>
                <w:szCs w:val="20"/>
              </w:rPr>
            </w:pPr>
            <w:r w:rsidRPr="00A83C94">
              <w:rPr>
                <w:sz w:val="20"/>
                <w:szCs w:val="20"/>
              </w:rPr>
              <w:t>Ändrad kapiteltitel från Iordningställande till Iordningställande och administrering/överlämnande. Kapitlet hopslaget med tidigare kapitel 6 Administrering/överlämnande och omarbetat i sin helhet. Förtydliganden om riskbedömning av läkemedel och kompletterat med hantering av arbetsmiljöfarliga läkemedel. Förtydliganden i avsnitt 5.5 om signering. Förtydliganden i avsnitt 5.7 om delbarhet. Arbetsinstruktion vid iordningställande av sterila läkemedel omarbetad. Hantering av särskilda beredningsformer omarbetad. Kompletterat med information om utbyte till likvärdigt preparat.</w:t>
            </w:r>
          </w:p>
          <w:p w14:paraId="52B03B52" w14:textId="77777777" w:rsidR="007E1FD3" w:rsidRDefault="007E1FD3" w:rsidP="00A83C94">
            <w:pPr>
              <w:spacing w:line="240" w:lineRule="auto"/>
              <w:ind w:left="0" w:right="0"/>
              <w:rPr>
                <w:sz w:val="20"/>
                <w:szCs w:val="20"/>
              </w:rPr>
            </w:pPr>
            <w:r w:rsidRPr="005A151E">
              <w:rPr>
                <w:i/>
                <w:iCs/>
                <w:sz w:val="20"/>
                <w:szCs w:val="20"/>
              </w:rPr>
              <w:t>5.1</w:t>
            </w:r>
            <w:r w:rsidR="005A151E" w:rsidRPr="005A151E">
              <w:rPr>
                <w:i/>
                <w:iCs/>
                <w:sz w:val="20"/>
                <w:szCs w:val="20"/>
              </w:rPr>
              <w:t>, 2025-07-02</w:t>
            </w:r>
            <w:r w:rsidR="005A151E">
              <w:rPr>
                <w:sz w:val="20"/>
                <w:szCs w:val="20"/>
              </w:rPr>
              <w:t xml:space="preserve">: </w:t>
            </w:r>
            <w:r w:rsidR="005A151E" w:rsidRPr="005A151E">
              <w:rPr>
                <w:sz w:val="20"/>
                <w:szCs w:val="20"/>
              </w:rPr>
              <w:t xml:space="preserve">Ny rutin, avsnitt 5.20 Best practice för iordningställande av läkemedel. </w:t>
            </w:r>
            <w:r w:rsidR="0005338E">
              <w:rPr>
                <w:sz w:val="20"/>
                <w:szCs w:val="20"/>
              </w:rPr>
              <w:t>Även</w:t>
            </w:r>
            <w:r w:rsidR="005A151E">
              <w:rPr>
                <w:sz w:val="20"/>
                <w:szCs w:val="20"/>
              </w:rPr>
              <w:t xml:space="preserve"> t</w:t>
            </w:r>
            <w:r w:rsidR="005A151E" w:rsidRPr="005A151E">
              <w:rPr>
                <w:sz w:val="20"/>
                <w:szCs w:val="20"/>
              </w:rPr>
              <w:t>agit bort särskild rutin för Regionhälsans mottagningar i 5.12 Utbyte till generika/synonyma läkemedel.</w:t>
            </w:r>
          </w:p>
          <w:p w14:paraId="079840C9" w14:textId="4D5C5956" w:rsidR="008C4DD0" w:rsidRPr="008C4DD0" w:rsidRDefault="008C4DD0" w:rsidP="008C4DD0">
            <w:pPr>
              <w:spacing w:line="240" w:lineRule="auto"/>
              <w:ind w:left="0" w:right="0"/>
              <w:rPr>
                <w:sz w:val="20"/>
                <w:szCs w:val="20"/>
              </w:rPr>
            </w:pPr>
            <w:r w:rsidRPr="008C4DD0">
              <w:rPr>
                <w:i/>
                <w:iCs/>
                <w:sz w:val="20"/>
                <w:szCs w:val="20"/>
              </w:rPr>
              <w:t>5.2, 2025-12-03</w:t>
            </w:r>
            <w:r w:rsidRPr="008C4DD0">
              <w:rPr>
                <w:sz w:val="20"/>
                <w:szCs w:val="20"/>
              </w:rPr>
              <w:t>: Borttag av exempel på produktnamn i arbetsinstruktion vid iordningställande av läkemedel för injektion och infusion.</w:t>
            </w:r>
          </w:p>
          <w:p w14:paraId="402E1637" w14:textId="77777777" w:rsidR="00257634" w:rsidRDefault="008C4DD0" w:rsidP="00257634">
            <w:pPr>
              <w:spacing w:line="240" w:lineRule="auto"/>
              <w:ind w:left="0" w:right="0"/>
              <w:rPr>
                <w:sz w:val="20"/>
                <w:szCs w:val="20"/>
              </w:rPr>
            </w:pPr>
            <w:r w:rsidRPr="008C4DD0">
              <w:rPr>
                <w:i/>
                <w:iCs/>
                <w:sz w:val="20"/>
                <w:szCs w:val="20"/>
              </w:rPr>
              <w:t>5.3, 2026-03-23</w:t>
            </w:r>
            <w:r w:rsidRPr="008C4DD0">
              <w:rPr>
                <w:sz w:val="20"/>
                <w:szCs w:val="20"/>
              </w:rPr>
              <w:t>: Justerat benämningen av Best practice iordningställande</w:t>
            </w:r>
            <w:r w:rsidR="00C53AF6">
              <w:rPr>
                <w:sz w:val="20"/>
                <w:szCs w:val="20"/>
              </w:rPr>
              <w:t xml:space="preserve"> i avsnitt 5.20</w:t>
            </w:r>
            <w:r w:rsidRPr="008C4DD0">
              <w:rPr>
                <w:sz w:val="20"/>
                <w:szCs w:val="20"/>
              </w:rPr>
              <w:t>.</w:t>
            </w:r>
          </w:p>
          <w:p w14:paraId="6EB4544D" w14:textId="1C3FD1D3" w:rsidR="006A1234" w:rsidRPr="00C041B4" w:rsidRDefault="00257634" w:rsidP="00B505D0">
            <w:pPr>
              <w:tabs>
                <w:tab w:val="num" w:pos="720"/>
              </w:tabs>
              <w:spacing w:line="240" w:lineRule="auto"/>
              <w:ind w:left="0" w:right="0"/>
              <w:rPr>
                <w:sz w:val="20"/>
                <w:szCs w:val="20"/>
              </w:rPr>
            </w:pPr>
            <w:r w:rsidRPr="00B505D0">
              <w:rPr>
                <w:i/>
                <w:iCs/>
                <w:sz w:val="20"/>
                <w:szCs w:val="20"/>
              </w:rPr>
              <w:t>5</w:t>
            </w:r>
            <w:r w:rsidR="006A1234" w:rsidRPr="00B505D0">
              <w:rPr>
                <w:i/>
                <w:iCs/>
                <w:sz w:val="20"/>
                <w:szCs w:val="20"/>
              </w:rPr>
              <w:t>.4, 2026-07-01:</w:t>
            </w:r>
            <w:r w:rsidR="006A1234">
              <w:rPr>
                <w:sz w:val="20"/>
                <w:szCs w:val="20"/>
              </w:rPr>
              <w:t xml:space="preserve"> </w:t>
            </w:r>
            <w:r w:rsidR="00B505D0">
              <w:rPr>
                <w:sz w:val="20"/>
                <w:szCs w:val="20"/>
              </w:rPr>
              <w:t>5.20, l</w:t>
            </w:r>
            <w:r w:rsidR="006A1234">
              <w:rPr>
                <w:sz w:val="20"/>
                <w:szCs w:val="20"/>
              </w:rPr>
              <w:t xml:space="preserve">agt till </w:t>
            </w:r>
            <w:r w:rsidR="00B505D0">
              <w:rPr>
                <w:sz w:val="20"/>
                <w:szCs w:val="20"/>
              </w:rPr>
              <w:t>v</w:t>
            </w:r>
            <w:r w:rsidRPr="00257634">
              <w:rPr>
                <w:sz w:val="20"/>
                <w:szCs w:val="20"/>
              </w:rPr>
              <w:t>ägledning för högriskläkemedel – Högrisklista (JOIKA)</w:t>
            </w:r>
            <w:r>
              <w:rPr>
                <w:sz w:val="20"/>
                <w:szCs w:val="20"/>
              </w:rPr>
              <w:t xml:space="preserve"> och </w:t>
            </w:r>
            <w:r w:rsidR="00B505D0">
              <w:rPr>
                <w:sz w:val="20"/>
                <w:szCs w:val="20"/>
              </w:rPr>
              <w:t>v</w:t>
            </w:r>
            <w:r w:rsidRPr="00257634">
              <w:rPr>
                <w:sz w:val="20"/>
                <w:szCs w:val="20"/>
              </w:rPr>
              <w:t>ägledning för högriskläkemedel – Parenteralt Kalium</w:t>
            </w:r>
            <w:r>
              <w:rPr>
                <w:sz w:val="20"/>
                <w:szCs w:val="20"/>
              </w:rPr>
              <w:t xml:space="preserve"> som underlag för riskbedömning vid </w:t>
            </w:r>
            <w:r w:rsidR="00B505D0">
              <w:rPr>
                <w:sz w:val="20"/>
                <w:szCs w:val="20"/>
              </w:rPr>
              <w:t>B</w:t>
            </w:r>
            <w:r>
              <w:rPr>
                <w:sz w:val="20"/>
                <w:szCs w:val="20"/>
              </w:rPr>
              <w:t xml:space="preserve">est </w:t>
            </w:r>
            <w:r w:rsidR="00B505D0">
              <w:rPr>
                <w:sz w:val="20"/>
                <w:szCs w:val="20"/>
              </w:rPr>
              <w:t>practice</w:t>
            </w:r>
            <w:r>
              <w:rPr>
                <w:sz w:val="20"/>
                <w:szCs w:val="20"/>
              </w:rPr>
              <w:t xml:space="preserve"> iordningställande.</w:t>
            </w:r>
          </w:p>
        </w:tc>
      </w:tr>
    </w:tbl>
    <w:p w14:paraId="7A85889B" w14:textId="06ECCD82" w:rsidR="00A83C94" w:rsidRDefault="00A83C94" w:rsidP="00D22FE1">
      <w:pPr>
        <w:spacing w:after="0" w:line="240" w:lineRule="auto"/>
        <w:ind w:left="0" w:right="0"/>
        <w:rPr>
          <w:rFonts w:ascii="Arial" w:hAnsi="Arial" w:cs="Arial"/>
          <w:b/>
          <w:sz w:val="72"/>
          <w:szCs w:val="72"/>
        </w:rPr>
        <w:sectPr w:rsidR="00A83C94" w:rsidSect="00A81378">
          <w:pgSz w:w="11900" w:h="16840"/>
          <w:pgMar w:top="1560" w:right="1977" w:bottom="1276" w:left="1134" w:header="680" w:footer="744" w:gutter="0"/>
          <w:cols w:space="708"/>
          <w:noEndnote/>
          <w:titlePg/>
        </w:sectPr>
      </w:pPr>
    </w:p>
    <w:p w14:paraId="0AE3664E" w14:textId="7B455F50" w:rsidR="00D15B6E" w:rsidRPr="00D22FE1" w:rsidRDefault="00D15B6E" w:rsidP="00D22FE1">
      <w:pPr>
        <w:spacing w:after="0" w:line="240" w:lineRule="auto"/>
        <w:ind w:left="0" w:right="0"/>
        <w:rPr>
          <w:rFonts w:ascii="Arial" w:hAnsi="Arial" w:cs="Arial"/>
        </w:rPr>
      </w:pPr>
    </w:p>
    <w:p w14:paraId="50D87230" w14:textId="477D6008" w:rsidR="00D15B6E" w:rsidRPr="005929A3" w:rsidRDefault="00870963" w:rsidP="005929A3">
      <w:pPr>
        <w:pStyle w:val="Rubrik1"/>
      </w:pPr>
      <w:bookmarkStart w:id="405" w:name="_Administrering_/_överlämnande"/>
      <w:bookmarkStart w:id="406" w:name="_Administrering_/_överlämnande_1"/>
      <w:bookmarkStart w:id="407" w:name="_6_Administrering_/"/>
      <w:bookmarkStart w:id="408" w:name="_Toc521663277"/>
      <w:bookmarkStart w:id="409" w:name="_Toc98420165"/>
      <w:bookmarkStart w:id="410" w:name="_Toc115689078"/>
      <w:bookmarkStart w:id="411" w:name="_Toc233803145"/>
      <w:bookmarkEnd w:id="405"/>
      <w:bookmarkEnd w:id="406"/>
      <w:bookmarkEnd w:id="407"/>
      <w:r w:rsidRPr="005929A3">
        <w:t xml:space="preserve">6 </w:t>
      </w:r>
      <w:r w:rsidR="00D15B6E" w:rsidRPr="005929A3">
        <w:t>Administrering / överlämnande</w:t>
      </w:r>
      <w:bookmarkEnd w:id="408"/>
      <w:bookmarkEnd w:id="409"/>
      <w:bookmarkEnd w:id="410"/>
      <w:bookmarkEnd w:id="411"/>
    </w:p>
    <w:p w14:paraId="0BCFC242" w14:textId="1EAA4A4C" w:rsidR="00A83C94" w:rsidRPr="00A83C94" w:rsidRDefault="00A83C94" w:rsidP="00A83C94">
      <w:pPr>
        <w:rPr>
          <w:b/>
          <w:bCs/>
        </w:rPr>
      </w:pPr>
      <w:bookmarkStart w:id="412" w:name="_Utskrivning_från_sjukhus"/>
      <w:bookmarkStart w:id="413" w:name="_7_Utskrivning_från"/>
      <w:bookmarkStart w:id="414" w:name="_Toc521663302"/>
      <w:bookmarkStart w:id="415" w:name="_Toc98420193"/>
      <w:bookmarkStart w:id="416" w:name="_Toc115689106"/>
      <w:bookmarkEnd w:id="412"/>
      <w:bookmarkEnd w:id="413"/>
      <w:r w:rsidRPr="00A83C94">
        <w:rPr>
          <w:b/>
          <w:bCs/>
        </w:rPr>
        <w:t>Kapitel 6 Administrering / överlämnande är sammanslaget med kapitel 5 från och med 2023-12-01.</w:t>
      </w:r>
    </w:p>
    <w:p w14:paraId="325009BD" w14:textId="77777777" w:rsidR="00A83C94" w:rsidRDefault="00A83C94" w:rsidP="00A83C94"/>
    <w:p w14:paraId="1D3D2C92" w14:textId="3C5C0C48" w:rsidR="00A83C94" w:rsidRPr="00A83C94" w:rsidRDefault="00A83C94" w:rsidP="00A83C94">
      <w:pPr>
        <w:sectPr w:rsidR="00A83C94" w:rsidRPr="00A83C94" w:rsidSect="00A81378">
          <w:pgSz w:w="11900" w:h="16840"/>
          <w:pgMar w:top="1560" w:right="1977" w:bottom="1276" w:left="1134" w:header="680" w:footer="744" w:gutter="0"/>
          <w:cols w:space="708"/>
          <w:noEndnote/>
          <w:titlePg/>
        </w:sectPr>
      </w:pPr>
    </w:p>
    <w:p w14:paraId="374DD224" w14:textId="4FB91528" w:rsidR="00D15B6E" w:rsidRPr="00567217" w:rsidRDefault="007E4177" w:rsidP="00567217">
      <w:pPr>
        <w:pStyle w:val="Rubrik1"/>
      </w:pPr>
      <w:bookmarkStart w:id="417" w:name="_7_Utskrivning_från_1"/>
      <w:bookmarkStart w:id="418" w:name="_Toc233803146"/>
      <w:bookmarkEnd w:id="417"/>
      <w:r w:rsidRPr="00567217">
        <w:lastRenderedPageBreak/>
        <w:t xml:space="preserve">7 </w:t>
      </w:r>
      <w:r w:rsidR="00D15B6E" w:rsidRPr="00567217">
        <w:t>Utskrivning från sjukhus och överföring mellan olika vårdformer</w:t>
      </w:r>
      <w:bookmarkEnd w:id="414"/>
      <w:bookmarkEnd w:id="415"/>
      <w:bookmarkEnd w:id="416"/>
      <w:bookmarkEnd w:id="418"/>
    </w:p>
    <w:p w14:paraId="027C4137" w14:textId="167094E8" w:rsidR="00FA050B" w:rsidRPr="00693944" w:rsidRDefault="00FA050B" w:rsidP="00FA050B">
      <w:pPr>
        <w:pBdr>
          <w:top w:val="single" w:sz="4" w:space="1" w:color="auto"/>
          <w:left w:val="single" w:sz="4" w:space="4" w:color="auto"/>
          <w:bottom w:val="single" w:sz="4" w:space="1" w:color="auto"/>
          <w:right w:val="single" w:sz="4" w:space="4" w:color="auto"/>
        </w:pBdr>
      </w:pPr>
      <w:r w:rsidRPr="00693944">
        <w:rPr>
          <w:b/>
          <w:bCs/>
          <w:i/>
          <w:iCs/>
        </w:rPr>
        <w:t>Observera</w:t>
      </w:r>
      <w:r w:rsidRPr="00693944">
        <w:rPr>
          <w:b/>
          <w:bCs/>
        </w:rPr>
        <w:t>:</w:t>
      </w:r>
      <w:r w:rsidRPr="00693944">
        <w:t xml:space="preserve"> RGL (Regiongemensamt Läkemedelslager) i detta dokument avser RGL drivet av Apoteket AB. Rutinen gäller </w:t>
      </w:r>
      <w:r>
        <w:t xml:space="preserve">endast </w:t>
      </w:r>
      <w:r w:rsidRPr="00693944">
        <w:t>sjukhus som ännu får leveranser av RGL Apoteket AB</w:t>
      </w:r>
      <w:r w:rsidRPr="00693944">
        <w:rPr>
          <w:rStyle w:val="Fotnotsreferens"/>
        </w:rPr>
        <w:footnoteReference w:id="9"/>
      </w:r>
      <w:r w:rsidRPr="00693944">
        <w:t xml:space="preserve">. För sjukhus som får leveranser av RGL </w:t>
      </w:r>
      <w:r w:rsidR="001F3292">
        <w:t>i regionens egen regi</w:t>
      </w:r>
      <w:r w:rsidRPr="00693944">
        <w:t xml:space="preserve">, se </w:t>
      </w:r>
      <w:hyperlink r:id="rId294" w:history="1">
        <w:r w:rsidRPr="00693944">
          <w:rPr>
            <w:rStyle w:val="Hyperlnk"/>
          </w:rPr>
          <w:t>Regional</w:t>
        </w:r>
        <w:r w:rsidR="008A6A87">
          <w:rPr>
            <w:rStyle w:val="Hyperlnk"/>
          </w:rPr>
          <w:t>a</w:t>
        </w:r>
        <w:r w:rsidRPr="00693944">
          <w:rPr>
            <w:rStyle w:val="Hyperlnk"/>
          </w:rPr>
          <w:t xml:space="preserve"> rutin</w:t>
        </w:r>
        <w:r w:rsidR="008A6A87">
          <w:rPr>
            <w:rStyle w:val="Hyperlnk"/>
          </w:rPr>
          <w:t>er</w:t>
        </w:r>
        <w:r w:rsidRPr="00693944">
          <w:rPr>
            <w:rStyle w:val="Hyperlnk"/>
          </w:rPr>
          <w:t xml:space="preserve"> för läkemedelshantering i Västra Götalandsregionen - Vårdgivarwebben Västra Götalandsregionen</w:t>
        </w:r>
      </w:hyperlink>
      <w:r w:rsidRPr="00693944">
        <w:t>.</w:t>
      </w:r>
    </w:p>
    <w:p w14:paraId="33F5126A" w14:textId="767FC95B" w:rsidR="00537CB1" w:rsidRPr="00C75E2C" w:rsidRDefault="00537CB1" w:rsidP="00537CB1">
      <w:r w:rsidRPr="00C75E2C">
        <w:t>Kapitel 7 Utskrivning från sjukhus och överföring mellan</w:t>
      </w:r>
      <w:r>
        <w:t xml:space="preserve"> </w:t>
      </w:r>
      <w:r w:rsidRPr="00C75E2C">
        <w:t xml:space="preserve">olika vårdformer, Version </w:t>
      </w:r>
      <w:r>
        <w:t>4.0</w:t>
      </w:r>
      <w:r w:rsidRPr="00C75E2C">
        <w:t>, Giltig från 202</w:t>
      </w:r>
      <w:r>
        <w:t>4</w:t>
      </w:r>
      <w:r w:rsidRPr="00C75E2C">
        <w:t>-</w:t>
      </w:r>
      <w:r>
        <w:t>04-11</w:t>
      </w:r>
    </w:p>
    <w:p w14:paraId="5BD043F3" w14:textId="324F37FD" w:rsidR="00537CB1" w:rsidRPr="00C75E2C" w:rsidRDefault="00537CB1" w:rsidP="00BC1FD8">
      <w:pPr>
        <w:pStyle w:val="MellanrubrikVGR"/>
      </w:pPr>
      <w:r w:rsidRPr="00C75E2C">
        <w:t>Huvudsakliga ändringar i denna version</w:t>
      </w:r>
      <w:r w:rsidRPr="00C75E2C">
        <w:br/>
      </w:r>
      <w:r w:rsidRPr="00BC1FD8">
        <w:rPr>
          <w:rFonts w:ascii="Times New Roman" w:hAnsi="Times New Roman"/>
          <w:b w:val="0"/>
          <w:color w:val="auto"/>
          <w:sz w:val="24"/>
          <w:szCs w:val="24"/>
        </w:rPr>
        <w:t>Version 4.0: Ändrat rubrik 7.1 från Allmänt till Regelverk. Ny hänvisning till lokalt tillägg i 7.4.1., SFS 2009:400 och Lag 2022:913 i 7.4.3. Samt förtydliganden och övriga redaktionella ändringar.</w:t>
      </w:r>
    </w:p>
    <w:p w14:paraId="5FCB9A24" w14:textId="77777777" w:rsidR="00537CB1" w:rsidRPr="00C75E2C" w:rsidRDefault="00537CB1" w:rsidP="00BC1FD8">
      <w:pPr>
        <w:pStyle w:val="Rubrik2"/>
        <w:rPr>
          <w:color w:val="000000"/>
        </w:rPr>
      </w:pPr>
      <w:bookmarkStart w:id="419" w:name="_Toc233803147"/>
      <w:bookmarkStart w:id="420" w:name="_Toc122700252"/>
      <w:r w:rsidRPr="5689B712">
        <w:t xml:space="preserve">7.1 </w:t>
      </w:r>
      <w:r>
        <w:t>Regelverk</w:t>
      </w:r>
      <w:bookmarkEnd w:id="419"/>
      <w:r>
        <w:t xml:space="preserve"> </w:t>
      </w:r>
      <w:bookmarkEnd w:id="420"/>
    </w:p>
    <w:p w14:paraId="20E54141" w14:textId="6256009A" w:rsidR="00537CB1" w:rsidRPr="00C75E2C" w:rsidRDefault="00537CB1" w:rsidP="00537CB1">
      <w:r w:rsidRPr="00C75E2C">
        <w:t>För patientsäker vård är det viktigt att korrekt information följer patienten och överförs mellan de olika vårdgivarna utan dröjsmål.</w:t>
      </w:r>
      <w:r>
        <w:t xml:space="preserve"> Krav på överföring mellan vårdformer beskrivs i följande regelverk.</w:t>
      </w:r>
    </w:p>
    <w:p w14:paraId="16051CDA" w14:textId="5E65AD6B" w:rsidR="00537CB1" w:rsidRDefault="00537CB1" w:rsidP="00537CB1">
      <w:hyperlink r:id="rId295" w:history="1">
        <w:r w:rsidRPr="00C75E2C">
          <w:rPr>
            <w:rFonts w:eastAsia="MS Gothic"/>
            <w:color w:val="006298"/>
            <w:u w:val="single"/>
          </w:rPr>
          <w:t>Lag (2017:612) om samverkan vid utskrivning från sluten hälso- och sjukvård</w:t>
        </w:r>
      </w:hyperlink>
      <w:r w:rsidRPr="00C75E2C">
        <w:t xml:space="preserve"> och </w:t>
      </w:r>
      <w:hyperlink r:id="rId296" w:history="1">
        <w:r w:rsidRPr="00C75E2C">
          <w:rPr>
            <w:rFonts w:eastAsia="MS Gothic"/>
            <w:color w:val="006298"/>
            <w:u w:val="single"/>
          </w:rPr>
          <w:t>HSLF-FS 2017:37 Socialstyrelsens föreskrifter och allmänna råd om ordination och hantering av läkemedel i hälso- och sjukvården</w:t>
        </w:r>
      </w:hyperlink>
      <w:r>
        <w:rPr>
          <w:color w:val="006298"/>
        </w:rPr>
        <w:t xml:space="preserve"> </w:t>
      </w:r>
      <w:r w:rsidRPr="00C75E2C">
        <w:t xml:space="preserve">10 kap. </w:t>
      </w:r>
      <w:r>
        <w:t>”</w:t>
      </w:r>
      <w:r w:rsidRPr="00C75E2C">
        <w:t>Ställningstagande till pågående läkemedelsbehandling vid inskrivning</w:t>
      </w:r>
      <w:r>
        <w:t>”</w:t>
      </w:r>
      <w:r w:rsidRPr="00C75E2C">
        <w:t xml:space="preserve"> och 11 kap. </w:t>
      </w:r>
      <w:r>
        <w:t>”</w:t>
      </w:r>
      <w:r w:rsidRPr="00C75E2C">
        <w:t>Läkemedelsgenomgångar</w:t>
      </w:r>
      <w:r>
        <w:t>”</w:t>
      </w:r>
      <w:r w:rsidRPr="00C75E2C">
        <w:t xml:space="preserve">. </w:t>
      </w:r>
    </w:p>
    <w:p w14:paraId="5D30A08C" w14:textId="77777777" w:rsidR="00537CB1" w:rsidRDefault="00537CB1" w:rsidP="00537CB1">
      <w:pPr>
        <w:rPr>
          <w:rFonts w:eastAsia="MS Gothic"/>
          <w:color w:val="006298"/>
          <w:u w:val="single"/>
        </w:rPr>
      </w:pPr>
      <w:hyperlink r:id="rId297" w:history="1">
        <w:r w:rsidRPr="007F6238">
          <w:rPr>
            <w:rFonts w:eastAsia="MS Gothic"/>
            <w:color w:val="006298"/>
            <w:u w:val="single"/>
          </w:rPr>
          <w:t>Hälso- och sjukvårdslagen 2017:30</w:t>
        </w:r>
      </w:hyperlink>
    </w:p>
    <w:p w14:paraId="0FA6D5E5" w14:textId="385865A4" w:rsidR="00537CB1" w:rsidRPr="007F6238" w:rsidRDefault="00537CB1" w:rsidP="00537CB1">
      <w:pPr>
        <w:rPr>
          <w:rFonts w:eastAsia="MS Gothic"/>
          <w:color w:val="006298"/>
          <w:u w:val="single"/>
        </w:rPr>
      </w:pPr>
      <w:hyperlink r:id="rId298" w:history="1">
        <w:r>
          <w:rPr>
            <w:rStyle w:val="Hyperlnk"/>
          </w:rPr>
          <w:t>Lag (2022:913) om sammanhållen vård- och omsorgsdokumentation | Sveriges riksdag (riksdagen.se)</w:t>
        </w:r>
      </w:hyperlink>
    </w:p>
    <w:p w14:paraId="3345CC2B" w14:textId="77777777" w:rsidR="00537CB1" w:rsidRPr="00C75E2C" w:rsidRDefault="00537CB1" w:rsidP="00BC1FD8">
      <w:pPr>
        <w:pStyle w:val="Rubrik2"/>
      </w:pPr>
      <w:bookmarkStart w:id="421" w:name="_Toc122700253"/>
      <w:bookmarkStart w:id="422" w:name="_Toc233803148"/>
      <w:r w:rsidRPr="00C75E2C">
        <w:lastRenderedPageBreak/>
        <w:t>7.2 Insändande/remittering till sjukhus</w:t>
      </w:r>
      <w:bookmarkEnd w:id="421"/>
      <w:bookmarkEnd w:id="422"/>
    </w:p>
    <w:p w14:paraId="17B660DF" w14:textId="4762194D" w:rsidR="00537CB1" w:rsidRPr="00C75E2C" w:rsidRDefault="00537CB1" w:rsidP="00537CB1">
      <w:r w:rsidRPr="498B5DBD">
        <w:t xml:space="preserve">Tjänstgörande sjuksköterska </w:t>
      </w:r>
      <w:r w:rsidR="00794DD4">
        <w:t xml:space="preserve">i kommunal </w:t>
      </w:r>
      <w:r w:rsidR="006C3063">
        <w:t>hälso- och sjukvård</w:t>
      </w:r>
      <w:r w:rsidR="00794DD4">
        <w:t xml:space="preserve"> (</w:t>
      </w:r>
      <w:r w:rsidR="006C3063">
        <w:t>kommunala hälso- och sjukvårdens boendeenheter, kommunal primärvård i ordinärt boende</w:t>
      </w:r>
      <w:r w:rsidR="00794DD4">
        <w:t>)</w:t>
      </w:r>
      <w:r w:rsidR="000E1CFA">
        <w:t xml:space="preserve"> </w:t>
      </w:r>
      <w:r w:rsidRPr="498B5DBD">
        <w:t xml:space="preserve">eller remitterande läkare ansvarar för att aktuell läkemedelslista </w:t>
      </w:r>
      <w:r>
        <w:t>samt information om eventuell öppenvårdsdos</w:t>
      </w:r>
      <w:r w:rsidRPr="498B5DBD">
        <w:t xml:space="preserve"> medföljer patient som är i akut behov av sjukhusvård. Namn på ansvarig läkare bör framgå.</w:t>
      </w:r>
    </w:p>
    <w:p w14:paraId="4AAEF6EB" w14:textId="77777777" w:rsidR="00537CB1" w:rsidRDefault="00537CB1" w:rsidP="00537CB1">
      <w:r w:rsidRPr="00C75E2C">
        <w:t>På sjukhus ska personal med behörighet i Pascal kontrollera om patienten har</w:t>
      </w:r>
      <w:r>
        <w:t xml:space="preserve"> öppenvårdsdos.</w:t>
      </w:r>
    </w:p>
    <w:p w14:paraId="35438025" w14:textId="77777777" w:rsidR="00537CB1" w:rsidRDefault="00537CB1" w:rsidP="00537CB1">
      <w:r w:rsidRPr="00C75E2C">
        <w:t xml:space="preserve">Om patienten har </w:t>
      </w:r>
      <w:r>
        <w:t xml:space="preserve">öppenvårdsdos: </w:t>
      </w:r>
    </w:p>
    <w:p w14:paraId="7997DF0F" w14:textId="77777777" w:rsidR="00537CB1" w:rsidRPr="007F6238" w:rsidRDefault="00537CB1" w:rsidP="007A0607">
      <w:pPr>
        <w:pStyle w:val="Liststycke"/>
        <w:numPr>
          <w:ilvl w:val="0"/>
          <w:numId w:val="46"/>
        </w:numPr>
      </w:pPr>
      <w:r w:rsidRPr="007F6238">
        <w:t>Se till att dosikonen i Melior är tänd.</w:t>
      </w:r>
    </w:p>
    <w:p w14:paraId="52553790" w14:textId="77777777" w:rsidR="00537CB1" w:rsidRPr="007F6238" w:rsidRDefault="00537CB1" w:rsidP="007A0607">
      <w:pPr>
        <w:pStyle w:val="Liststycke"/>
        <w:numPr>
          <w:ilvl w:val="0"/>
          <w:numId w:val="46"/>
        </w:numPr>
      </w:pPr>
      <w:r w:rsidRPr="007F6238">
        <w:t xml:space="preserve">Inskrivande läkare ska </w:t>
      </w:r>
      <w:r>
        <w:t>föra över</w:t>
      </w:r>
      <w:r w:rsidRPr="007F6238">
        <w:t xml:space="preserve"> </w:t>
      </w:r>
      <w:r>
        <w:t xml:space="preserve">samtliga </w:t>
      </w:r>
      <w:r w:rsidRPr="007F6238">
        <w:t xml:space="preserve">förskrivningar i Pascal </w:t>
      </w:r>
      <w:r w:rsidRPr="00602FB3">
        <w:t>till sjukhusets journalsystem</w:t>
      </w:r>
      <w:r>
        <w:t xml:space="preserve"> och sedan bedöma vilka ordinationer som är aktuella vid slutenvårdstillfället.</w:t>
      </w:r>
    </w:p>
    <w:p w14:paraId="2A41658E" w14:textId="77777777" w:rsidR="00537CB1" w:rsidRPr="007F6238" w:rsidRDefault="00537CB1" w:rsidP="007A0607">
      <w:pPr>
        <w:pStyle w:val="Liststycke"/>
        <w:numPr>
          <w:ilvl w:val="0"/>
          <w:numId w:val="46"/>
        </w:numPr>
      </w:pPr>
      <w:r w:rsidRPr="007F6238">
        <w:t xml:space="preserve">Vid längre vårdtid (mer än en vecka) ska vårdgivarna komma överens om vem som </w:t>
      </w:r>
      <w:r>
        <w:t>markerar patientstatus som vilande samt återaktiverar</w:t>
      </w:r>
      <w:r w:rsidRPr="007F6238">
        <w:t xml:space="preserve"> leverans av doser till patienten</w:t>
      </w:r>
      <w:r>
        <w:t>. Se även 7.4.4.</w:t>
      </w:r>
    </w:p>
    <w:p w14:paraId="29E1D50D" w14:textId="77777777" w:rsidR="00537CB1" w:rsidRPr="007F6238" w:rsidRDefault="00537CB1" w:rsidP="00537CB1">
      <w:pPr>
        <w:rPr>
          <w:rFonts w:eastAsia="MS Gothic"/>
          <w:color w:val="006298"/>
          <w:u w:val="single"/>
        </w:rPr>
      </w:pPr>
      <w:r w:rsidRPr="00C75E2C">
        <w:t>Läkemedelsgenomgång ska genomföras vid inskrivning på sjukhus, se</w:t>
      </w:r>
      <w:r w:rsidRPr="001361C4">
        <w:t xml:space="preserve"> </w:t>
      </w:r>
      <w:hyperlink r:id="rId299" w:history="1">
        <w:r w:rsidRPr="007F6238">
          <w:rPr>
            <w:rFonts w:eastAsia="MS Gothic"/>
            <w:color w:val="006298"/>
          </w:rPr>
          <w:t>Regional medicinsk riktlinje Läkemedel Läkemedelsgenomgång och läkemedelsberättelse (vgregion.se)</w:t>
        </w:r>
      </w:hyperlink>
    </w:p>
    <w:p w14:paraId="57B70CBE" w14:textId="77777777" w:rsidR="00537CB1" w:rsidRPr="00C75E2C" w:rsidRDefault="00537CB1" w:rsidP="00BC1FD8">
      <w:pPr>
        <w:pStyle w:val="Rubrik2"/>
      </w:pPr>
      <w:bookmarkStart w:id="423" w:name="_Toc122700254"/>
      <w:bookmarkStart w:id="424" w:name="_Toc233803149"/>
      <w:r w:rsidRPr="00C75E2C">
        <w:t>7.3 Överflyttningar mellan vårdavdelningar</w:t>
      </w:r>
      <w:bookmarkEnd w:id="423"/>
      <w:bookmarkEnd w:id="424"/>
    </w:p>
    <w:p w14:paraId="2470B7A2" w14:textId="77777777" w:rsidR="00537CB1" w:rsidRPr="00C75E2C" w:rsidRDefault="00537CB1" w:rsidP="00537CB1">
      <w:r w:rsidRPr="00C75E2C">
        <w:t xml:space="preserve">För information om läkemedelsordination vid förflyttning mellan olika vårdavdelningar kontakta </w:t>
      </w:r>
      <w:proofErr w:type="spellStart"/>
      <w:r w:rsidRPr="00C75E2C">
        <w:t>Meliorförvaltningen</w:t>
      </w:r>
      <w:proofErr w:type="spellEnd"/>
      <w:r w:rsidRPr="00C75E2C">
        <w:t xml:space="preserve"> på respektive sjukhus.</w:t>
      </w:r>
    </w:p>
    <w:p w14:paraId="134176D4" w14:textId="77777777" w:rsidR="00537CB1" w:rsidRPr="00C75E2C" w:rsidRDefault="00537CB1" w:rsidP="00BC1FD8">
      <w:pPr>
        <w:pStyle w:val="Rubrik2"/>
      </w:pPr>
      <w:bookmarkStart w:id="425" w:name="_Toc122700255"/>
      <w:bookmarkStart w:id="426" w:name="_Toc233803150"/>
      <w:r w:rsidRPr="00C75E2C">
        <w:t>7.4 Utskrivning från sjukhus</w:t>
      </w:r>
      <w:bookmarkEnd w:id="425"/>
      <w:bookmarkEnd w:id="426"/>
    </w:p>
    <w:p w14:paraId="5178669A" w14:textId="77777777" w:rsidR="00537CB1" w:rsidRPr="00C75E2C" w:rsidRDefault="00537CB1" w:rsidP="00BC1FD8">
      <w:pPr>
        <w:pStyle w:val="Rubrik3"/>
        <w:rPr>
          <w:color w:val="000000"/>
        </w:rPr>
      </w:pPr>
      <w:bookmarkStart w:id="427" w:name="_Toc122700256"/>
      <w:bookmarkStart w:id="428" w:name="_Toc233803151"/>
      <w:r w:rsidRPr="38647F46">
        <w:t>7.4.1 Läkemedelsordination vid utskrivning</w:t>
      </w:r>
      <w:bookmarkEnd w:id="427"/>
      <w:bookmarkEnd w:id="428"/>
    </w:p>
    <w:p w14:paraId="1304F5A5" w14:textId="77777777" w:rsidR="00537CB1" w:rsidRPr="00C75E2C" w:rsidRDefault="00537CB1" w:rsidP="00537CB1">
      <w:r w:rsidRPr="00C75E2C">
        <w:t>Vid utskrivning från slutenvård ska pågående ordinationer granskas och inaktuella läkemedel sättas ut med angivande av utsättningsorsak. Det kan gälla infusioner och andra tillfälliga ordinationer som patienten inte hade vid inskrivning på sjukhus, till exempel sömnmedel.</w:t>
      </w:r>
    </w:p>
    <w:p w14:paraId="40506A4C" w14:textId="26233B08" w:rsidR="00537CB1" w:rsidRDefault="00537CB1" w:rsidP="00537CB1">
      <w:r w:rsidRPr="38647F46">
        <w:t>Om patienten har öppenvårdsdos ska utskrivande läkare kontrollera att den medskickade läkemedelslistan och patientens förskrivningar i Pascal stämmer överens.</w:t>
      </w:r>
      <w:r>
        <w:t xml:space="preserve"> Nya förskrivningar till patienter med öppenvårdsdos ska göras i Pascal. </w:t>
      </w:r>
      <w:r w:rsidRPr="007F6238">
        <w:t xml:space="preserve">För patienter utan öppenvårdsdos ska utskrivande läkare kontrollera att den medskickade läkemedelslistan </w:t>
      </w:r>
      <w:r w:rsidRPr="007F6238">
        <w:lastRenderedPageBreak/>
        <w:t xml:space="preserve">och </w:t>
      </w:r>
      <w:r>
        <w:t>Nationella läkemedelslistan (</w:t>
      </w:r>
      <w:hyperlink r:id="rId300" w:history="1">
        <w:r w:rsidRPr="005A35BC">
          <w:rPr>
            <w:rStyle w:val="Hyperlnk"/>
          </w:rPr>
          <w:t>NLL</w:t>
        </w:r>
      </w:hyperlink>
      <w:r>
        <w:t>)</w:t>
      </w:r>
      <w:r w:rsidRPr="007F6238">
        <w:t xml:space="preserve"> stämmer överens. NLL kan nås via </w:t>
      </w:r>
      <w:hyperlink r:id="rId301" w:history="1">
        <w:r w:rsidRPr="003476F2">
          <w:rPr>
            <w:rStyle w:val="Hyperlnk"/>
          </w:rPr>
          <w:t>Förskrivningskollen</w:t>
        </w:r>
      </w:hyperlink>
      <w:r w:rsidRPr="007F6238">
        <w:t xml:space="preserve"> och kommer att implementeras i regionens journalsystem.</w:t>
      </w:r>
    </w:p>
    <w:p w14:paraId="680AB7A7" w14:textId="77777777" w:rsidR="00537CB1" w:rsidRDefault="00537CB1" w:rsidP="00537CB1">
      <w:r>
        <w:t>Lokalt tillägg:</w:t>
      </w:r>
    </w:p>
    <w:p w14:paraId="7E347DE5" w14:textId="19435ED8" w:rsidR="00537CB1" w:rsidRPr="007F6238" w:rsidRDefault="00537CB1" w:rsidP="00537CB1">
      <w:pPr>
        <w:rPr>
          <w:rFonts w:eastAsia="MS Gothic"/>
          <w:color w:val="006298"/>
        </w:rPr>
      </w:pPr>
      <w:hyperlink r:id="rId302" w:history="1">
        <w:r>
          <w:rPr>
            <w:rFonts w:eastAsia="MS Gothic"/>
            <w:color w:val="006298"/>
          </w:rPr>
          <w:t>NU-sjv</w:t>
        </w:r>
      </w:hyperlink>
    </w:p>
    <w:p w14:paraId="3ECEC08A" w14:textId="77777777" w:rsidR="00537CB1" w:rsidRPr="00C75E2C" w:rsidRDefault="00537CB1" w:rsidP="00BC1FD8">
      <w:pPr>
        <w:pStyle w:val="Rubrik3"/>
      </w:pPr>
      <w:bookmarkStart w:id="429" w:name="_Toc122700257"/>
      <w:bookmarkStart w:id="430" w:name="_Toc233803152"/>
      <w:r w:rsidRPr="00C75E2C">
        <w:t>7.4.2 Information till patient</w:t>
      </w:r>
      <w:bookmarkEnd w:id="429"/>
      <w:bookmarkEnd w:id="430"/>
    </w:p>
    <w:p w14:paraId="1CBD3BD6" w14:textId="77777777" w:rsidR="00537CB1" w:rsidRPr="00C75E2C" w:rsidRDefault="00537CB1" w:rsidP="00537CB1">
      <w:r>
        <w:t>P</w:t>
      </w:r>
      <w:r w:rsidRPr="00C75E2C">
        <w:t>atienten</w:t>
      </w:r>
      <w:r w:rsidRPr="00C75E2C" w:rsidDel="00906E2E">
        <w:t xml:space="preserve"> ska ges</w:t>
      </w:r>
      <w:r w:rsidRPr="00C75E2C">
        <w:t xml:space="preserve"> individuellt anpassad information om sitt hälsotillstånd </w:t>
      </w:r>
      <w:r>
        <w:t>och</w:t>
      </w:r>
      <w:r w:rsidRPr="00C75E2C">
        <w:t xml:space="preserve"> om de metoder för undersökning, vård och behandling som </w:t>
      </w:r>
      <w:r>
        <w:t xml:space="preserve">givits samt eventuell uppföljning av hälso- och sjukvården. </w:t>
      </w:r>
      <w:r w:rsidRPr="00C75E2C">
        <w:t>God information till patienten om orsaken till de olika läkemedelsbehandlingarna minskar risken för läkemedelsrelaterade fel.</w:t>
      </w:r>
    </w:p>
    <w:p w14:paraId="22AD4215" w14:textId="77777777" w:rsidR="00537CB1" w:rsidRPr="00C75E2C" w:rsidRDefault="00537CB1" w:rsidP="00537CB1">
      <w:r w:rsidRPr="00C75E2C">
        <w:t>En korrekt läkemedelsanvändning förutsätter att patienten är väl införstådd med syftet med behandlingen och tar sina läkemedel enligt ordination</w:t>
      </w:r>
      <w:r>
        <w:t>.</w:t>
      </w:r>
      <w:r w:rsidRPr="00C75E2C">
        <w:t xml:space="preserve"> </w:t>
      </w:r>
    </w:p>
    <w:p w14:paraId="6BCCE217" w14:textId="77777777" w:rsidR="00537CB1" w:rsidRDefault="00537CB1" w:rsidP="00BC1FD8">
      <w:pPr>
        <w:pStyle w:val="MellanrubrikVGR"/>
        <w:rPr>
          <w:rFonts w:eastAsia="MS Gothic"/>
        </w:rPr>
      </w:pPr>
      <w:r w:rsidRPr="00C75E2C">
        <w:rPr>
          <w:rFonts w:eastAsia="MS Gothic"/>
        </w:rPr>
        <w:t xml:space="preserve">Läkemedelslista </w:t>
      </w:r>
    </w:p>
    <w:p w14:paraId="2E0A6A9E" w14:textId="77777777" w:rsidR="00537CB1" w:rsidRPr="00C75E2C" w:rsidRDefault="00537CB1" w:rsidP="00537CB1">
      <w:r w:rsidRPr="00C75E2C">
        <w:t>Patienten ska få en aktuell läkemedelslista, där dosering, indikation och behandlingstid framgår. Den skriftliga läkemedelslistan är patientens käl</w:t>
      </w:r>
      <w:r>
        <w:t xml:space="preserve">la </w:t>
      </w:r>
      <w:r w:rsidRPr="00C75E2C">
        <w:t>till information om hur läkemedlen ska tas. Kontrollera noga att läkemedelslistan speglar patientens samtliga gällande ordinationer, så vitt det går att bedöma från tillgänglig information. Vid utskrift från journalsystemet Melior, kontrollera/justera listan så att den är korrekt även för nästa dag (efter hemgång). Be gärna patienten att i lugn och ro gå igenom läkemedelslistan och meddela om den inte stämmer eller om något är oklart.</w:t>
      </w:r>
    </w:p>
    <w:p w14:paraId="60A8F65B" w14:textId="77777777" w:rsidR="00537CB1" w:rsidRPr="00C75E2C" w:rsidRDefault="00537CB1" w:rsidP="00537CB1">
      <w:r w:rsidRPr="00C75E2C">
        <w:t>Det är viktigt att utskrivande läkare</w:t>
      </w:r>
      <w:r>
        <w:t>/farmaceut</w:t>
      </w:r>
      <w:r w:rsidRPr="00C75E2C">
        <w:t xml:space="preserve"> går igenom den fortsatta läkemedelsbehandlingen med patienten/anhöriga. Speciell vikt bör läggas på att</w:t>
      </w:r>
    </w:p>
    <w:p w14:paraId="4CFFDB6C" w14:textId="77777777" w:rsidR="00537CB1" w:rsidRPr="00C75E2C" w:rsidRDefault="00537CB1" w:rsidP="007A0607">
      <w:pPr>
        <w:numPr>
          <w:ilvl w:val="0"/>
          <w:numId w:val="22"/>
        </w:numPr>
        <w:contextualSpacing/>
      </w:pPr>
      <w:r w:rsidRPr="00C75E2C">
        <w:t xml:space="preserve">informera om indikationen för nya läkemedel </w:t>
      </w:r>
    </w:p>
    <w:p w14:paraId="0E919A53" w14:textId="77777777" w:rsidR="00537CB1" w:rsidRPr="00C75E2C" w:rsidRDefault="00537CB1" w:rsidP="007A0607">
      <w:pPr>
        <w:numPr>
          <w:ilvl w:val="0"/>
          <w:numId w:val="22"/>
        </w:numPr>
        <w:contextualSpacing/>
      </w:pPr>
      <w:r w:rsidRPr="00C75E2C">
        <w:t xml:space="preserve">förklara varför gamla läkemedel eventuellt har tagits bort </w:t>
      </w:r>
    </w:p>
    <w:p w14:paraId="02DA1EB3" w14:textId="77777777" w:rsidR="00537CB1" w:rsidRPr="00C75E2C" w:rsidRDefault="00537CB1" w:rsidP="007A0607">
      <w:pPr>
        <w:numPr>
          <w:ilvl w:val="0"/>
          <w:numId w:val="22"/>
        </w:numPr>
        <w:contextualSpacing/>
      </w:pPr>
      <w:r w:rsidRPr="00C75E2C">
        <w:t>informera om vem som är ansvarig för uppföljning</w:t>
      </w:r>
    </w:p>
    <w:p w14:paraId="04D86384" w14:textId="77777777" w:rsidR="00537CB1" w:rsidRDefault="00537CB1" w:rsidP="007A0607">
      <w:pPr>
        <w:numPr>
          <w:ilvl w:val="0"/>
          <w:numId w:val="22"/>
        </w:numPr>
        <w:contextualSpacing/>
      </w:pPr>
      <w:r w:rsidRPr="00C75E2C">
        <w:t>upplysa om biverkningar som det är viktigt att vara vaksam på</w:t>
      </w:r>
    </w:p>
    <w:p w14:paraId="7C6E720E" w14:textId="77777777" w:rsidR="00537CB1" w:rsidRPr="00C75E2C" w:rsidRDefault="00537CB1" w:rsidP="007A0607">
      <w:pPr>
        <w:numPr>
          <w:ilvl w:val="0"/>
          <w:numId w:val="22"/>
        </w:numPr>
        <w:contextualSpacing/>
      </w:pPr>
      <w:r>
        <w:t>vid receptförskrivning informera om att utbyte kan komma att ske på öppenvårdsapotek</w:t>
      </w:r>
    </w:p>
    <w:p w14:paraId="341A6F46" w14:textId="77777777" w:rsidR="00537CB1" w:rsidRPr="00C75E2C" w:rsidRDefault="00537CB1" w:rsidP="007A0607">
      <w:pPr>
        <w:numPr>
          <w:ilvl w:val="0"/>
          <w:numId w:val="22"/>
        </w:numPr>
        <w:contextualSpacing/>
      </w:pPr>
      <w:r w:rsidRPr="00C75E2C">
        <w:t xml:space="preserve">skriva ut och lämna en sammanfattande läkemedelsberättelse om given behandling och andra läkemedelsförändringar </w:t>
      </w:r>
    </w:p>
    <w:p w14:paraId="752BA638" w14:textId="77777777" w:rsidR="00537CB1" w:rsidRPr="00C75E2C" w:rsidRDefault="00537CB1" w:rsidP="007A0607">
      <w:pPr>
        <w:numPr>
          <w:ilvl w:val="0"/>
          <w:numId w:val="22"/>
        </w:numPr>
        <w:contextualSpacing/>
      </w:pPr>
      <w:r w:rsidRPr="00C75E2C">
        <w:t>uppmana att alltid ta med den senaste läkemedelslistan vid besök i sjukvården samt att slänga gamla läkemedelslistor</w:t>
      </w:r>
    </w:p>
    <w:p w14:paraId="2694B1B9" w14:textId="77777777" w:rsidR="00537CB1" w:rsidRPr="00C75E2C" w:rsidRDefault="00537CB1" w:rsidP="007A0607">
      <w:pPr>
        <w:numPr>
          <w:ilvl w:val="0"/>
          <w:numId w:val="22"/>
        </w:numPr>
        <w:contextualSpacing/>
      </w:pPr>
      <w:r w:rsidRPr="00C75E2C">
        <w:lastRenderedPageBreak/>
        <w:t>uppmana till att lämna in läkemedel som inte längre ska användas till ett apotek.</w:t>
      </w:r>
    </w:p>
    <w:p w14:paraId="3172D7F4" w14:textId="5A145D09" w:rsidR="00537CB1" w:rsidRPr="007F6238" w:rsidRDefault="00537CB1" w:rsidP="00537CB1">
      <w:pPr>
        <w:rPr>
          <w:rFonts w:eastAsia="MS Gothic"/>
          <w:color w:val="006298"/>
        </w:rPr>
      </w:pPr>
      <w:r w:rsidRPr="5689B712">
        <w:t xml:space="preserve">För mer information om </w:t>
      </w:r>
      <w:r>
        <w:t xml:space="preserve">öppenvårdsdos </w:t>
      </w:r>
      <w:r w:rsidRPr="5689B712">
        <w:t>se</w:t>
      </w:r>
      <w:r w:rsidRPr="00630F4E">
        <w:rPr>
          <w:rFonts w:ascii="Arial" w:hAnsi="Arial" w:cs="Arial"/>
          <w:sz w:val="20"/>
          <w:szCs w:val="20"/>
        </w:rPr>
        <w:t xml:space="preserve"> </w:t>
      </w:r>
      <w:hyperlink r:id="rId303" w:history="1">
        <w:r w:rsidRPr="007F6238">
          <w:rPr>
            <w:rFonts w:eastAsia="MS Gothic"/>
            <w:color w:val="006298"/>
          </w:rPr>
          <w:t>Pascal - Vårdgivarwebben Västra Götalandsregionen (vgregion.se)</w:t>
        </w:r>
      </w:hyperlink>
      <w:r w:rsidR="00BC1FD8" w:rsidRPr="00BC1FD8">
        <w:t>,</w:t>
      </w:r>
      <w:r>
        <w:rPr>
          <w:rFonts w:eastAsia="MS Gothic"/>
          <w:color w:val="006298"/>
        </w:rPr>
        <w:t xml:space="preserve"> </w:t>
      </w:r>
      <w:hyperlink r:id="rId304" w:history="1">
        <w:r w:rsidRPr="007F6238">
          <w:rPr>
            <w:rFonts w:eastAsia="MS Gothic"/>
            <w:color w:val="006298"/>
          </w:rPr>
          <w:t>Regional medicinsk riktlinje Läkemedel Öppenvårdsdos (vgregion.se)</w:t>
        </w:r>
      </w:hyperlink>
      <w:r w:rsidR="00BC1FD8">
        <w:rPr>
          <w:rFonts w:eastAsia="MS Gothic"/>
          <w:color w:val="006298"/>
        </w:rPr>
        <w:t>.</w:t>
      </w:r>
    </w:p>
    <w:p w14:paraId="1DD38C00" w14:textId="77777777" w:rsidR="00537CB1" w:rsidRDefault="00537CB1" w:rsidP="00BC1FD8">
      <w:pPr>
        <w:pStyle w:val="MellanrubrikVGR"/>
        <w:rPr>
          <w:rFonts w:eastAsia="MS Gothic"/>
        </w:rPr>
      </w:pPr>
      <w:r w:rsidRPr="38647F46">
        <w:rPr>
          <w:rFonts w:eastAsia="MS Gothic"/>
        </w:rPr>
        <w:t>Läkemedelsberättelse</w:t>
      </w:r>
    </w:p>
    <w:p w14:paraId="57AEA61A" w14:textId="4E1EAE36" w:rsidR="00537CB1" w:rsidRPr="007F6238" w:rsidRDefault="00537CB1" w:rsidP="00537CB1">
      <w:pPr>
        <w:rPr>
          <w:rFonts w:eastAsia="MS Gothic"/>
          <w:color w:val="006298"/>
        </w:rPr>
      </w:pPr>
      <w:r w:rsidRPr="00C75E2C">
        <w:t xml:space="preserve">Läkemedelsberättelsen </w:t>
      </w:r>
      <w:r w:rsidRPr="38647F46">
        <w:t xml:space="preserve">är en del av utskrivningsinformationen. Den </w:t>
      </w:r>
      <w:r w:rsidRPr="00C75E2C">
        <w:t xml:space="preserve">är en kortfattad redogörelse för de förändringar av läkemedelsbehandlingen som gjorts under vårdtiden och </w:t>
      </w:r>
      <w:r w:rsidRPr="38647F46">
        <w:t xml:space="preserve">ska skrivas </w:t>
      </w:r>
      <w:r w:rsidRPr="00C75E2C">
        <w:t>på ett sådant sätt att patienten kan förstå. Se</w:t>
      </w:r>
      <w:r w:rsidRPr="38647F46">
        <w:t xml:space="preserve"> </w:t>
      </w:r>
      <w:hyperlink r:id="rId305" w:history="1">
        <w:r w:rsidRPr="007F6238">
          <w:rPr>
            <w:rFonts w:eastAsia="MS Gothic"/>
            <w:color w:val="006298"/>
          </w:rPr>
          <w:t>Regional medicinsk riktlinje Läkemedel Läkemedelsgenomgång och läkemedelsberättelse (vgregion.se)</w:t>
        </w:r>
      </w:hyperlink>
      <w:r w:rsidR="00BC1FD8">
        <w:rPr>
          <w:rFonts w:eastAsia="MS Gothic"/>
          <w:color w:val="006298"/>
        </w:rPr>
        <w:t>.</w:t>
      </w:r>
      <w:hyperlink r:id="rId306" w:history="1"/>
    </w:p>
    <w:p w14:paraId="622725EF" w14:textId="77777777" w:rsidR="00537CB1" w:rsidRDefault="00537CB1" w:rsidP="00537CB1">
      <w:r w:rsidRPr="00C75E2C">
        <w:t>Lokala tillägg</w:t>
      </w:r>
      <w:r>
        <w:t>:</w:t>
      </w:r>
    </w:p>
    <w:p w14:paraId="12E730A5" w14:textId="77777777" w:rsidR="00537CB1" w:rsidRDefault="00537CB1" w:rsidP="00537CB1">
      <w:pPr>
        <w:rPr>
          <w:rFonts w:ascii="Arial" w:hAnsi="Arial" w:cs="Arial"/>
          <w:sz w:val="20"/>
          <w:szCs w:val="20"/>
        </w:rPr>
      </w:pPr>
      <w:hyperlink r:id="rId307" w:history="1">
        <w:r w:rsidRPr="007F6238">
          <w:rPr>
            <w:rFonts w:eastAsia="MS Gothic"/>
            <w:color w:val="006298"/>
          </w:rPr>
          <w:t>SU</w:t>
        </w:r>
      </w:hyperlink>
    </w:p>
    <w:p w14:paraId="4A41F638" w14:textId="77777777" w:rsidR="00537CB1" w:rsidRPr="007F6238" w:rsidRDefault="00537CB1" w:rsidP="00537CB1">
      <w:pPr>
        <w:rPr>
          <w:rFonts w:eastAsia="MS Gothic"/>
          <w:color w:val="006298"/>
        </w:rPr>
      </w:pPr>
      <w:hyperlink r:id="rId308" w:history="1">
        <w:r w:rsidRPr="007F6238">
          <w:rPr>
            <w:rFonts w:eastAsia="MS Gothic"/>
            <w:color w:val="006298"/>
          </w:rPr>
          <w:t>SV</w:t>
        </w:r>
      </w:hyperlink>
    </w:p>
    <w:p w14:paraId="5F8F98BC" w14:textId="77777777" w:rsidR="00537CB1" w:rsidRDefault="00537CB1" w:rsidP="00BC1FD8">
      <w:pPr>
        <w:pStyle w:val="MellanrubrikVGR"/>
        <w:rPr>
          <w:rFonts w:eastAsia="MS Gothic"/>
        </w:rPr>
      </w:pPr>
      <w:r w:rsidRPr="00BD0079">
        <w:rPr>
          <w:rFonts w:eastAsia="MS Gothic"/>
        </w:rPr>
        <w:t>Användaranvisningar</w:t>
      </w:r>
      <w:r>
        <w:rPr>
          <w:rFonts w:eastAsia="MS Gothic"/>
        </w:rPr>
        <w:t xml:space="preserve"> samt b</w:t>
      </w:r>
      <w:r w:rsidRPr="00101599">
        <w:rPr>
          <w:rFonts w:eastAsia="MS Gothic"/>
        </w:rPr>
        <w:t>edömning av patientens läkemedelshantering</w:t>
      </w:r>
    </w:p>
    <w:p w14:paraId="22E34EB2" w14:textId="31DA58DC" w:rsidR="00537CB1" w:rsidRPr="007F6238" w:rsidRDefault="00537CB1" w:rsidP="00537CB1">
      <w:pPr>
        <w:rPr>
          <w:rFonts w:eastAsia="MS Gothic"/>
          <w:color w:val="006298"/>
        </w:rPr>
      </w:pPr>
      <w:r w:rsidRPr="00296BD5">
        <w:t>Instruktioner kring hur man använder läkemedlet på rätt sätt ska vara givna innan utskrivningen, se även</w:t>
      </w:r>
      <w:r>
        <w:t xml:space="preserve"> </w:t>
      </w:r>
      <w:hyperlink w:anchor="_5_Iordningställande_och" w:history="1">
        <w:r w:rsidRPr="003F73AC">
          <w:rPr>
            <w:rStyle w:val="Hyperlnk"/>
          </w:rPr>
          <w:t>Kapitel 5 Iordningställande och administrering/överlämnande</w:t>
        </w:r>
      </w:hyperlink>
      <w:r>
        <w:t>.</w:t>
      </w:r>
    </w:p>
    <w:p w14:paraId="054ED9CF" w14:textId="66A86268" w:rsidR="00537CB1" w:rsidRPr="00C75E2C" w:rsidRDefault="00537CB1" w:rsidP="00537CB1">
      <w:r w:rsidRPr="00C75E2C">
        <w:t>Patienten bör själv ha fått tillfälle att träna på att använda sitt läkemedel på rätt sätt under överinseende av sjukvårdspersonal. Bedömning av patientens färdighet att klara av medicineringen ska göras.</w:t>
      </w:r>
      <w:r>
        <w:t xml:space="preserve"> </w:t>
      </w:r>
      <w:r w:rsidRPr="00C75E2C">
        <w:t xml:space="preserve">Det kan gälla </w:t>
      </w:r>
      <w:proofErr w:type="gramStart"/>
      <w:r w:rsidRPr="00C75E2C">
        <w:t>t.ex.</w:t>
      </w:r>
      <w:proofErr w:type="gramEnd"/>
      <w:r w:rsidRPr="00C75E2C">
        <w:t xml:space="preserve"> inhalationsläkemedel, ögonpreparat, injektioner eller suppositorier.</w:t>
      </w:r>
    </w:p>
    <w:p w14:paraId="3D069731" w14:textId="77777777" w:rsidR="00537CB1" w:rsidRDefault="00537CB1" w:rsidP="00537CB1">
      <w:r w:rsidRPr="00C75E2C">
        <w:t xml:space="preserve">Se </w:t>
      </w:r>
      <w:hyperlink r:id="rId309" w:history="1">
        <w:r w:rsidRPr="00C75E2C">
          <w:rPr>
            <w:rFonts w:eastAsia="MS Gothic"/>
            <w:color w:val="006298"/>
            <w:u w:val="single"/>
          </w:rPr>
          <w:t>medicininstruktioner</w:t>
        </w:r>
      </w:hyperlink>
      <w:r w:rsidRPr="00C75E2C">
        <w:t xml:space="preserve"> (specifikt per preparat) och </w:t>
      </w:r>
      <w:hyperlink r:id="rId310" w:history="1">
        <w:r>
          <w:rPr>
            <w:rFonts w:eastAsia="MS Gothic"/>
            <w:color w:val="006298"/>
            <w:u w:val="single"/>
          </w:rPr>
          <w:t>1177 Behandling med läkemedel</w:t>
        </w:r>
      </w:hyperlink>
      <w:r>
        <w:t xml:space="preserve"> </w:t>
      </w:r>
      <w:r w:rsidRPr="00C75E2C">
        <w:t>(allmänna texter om läkemedel och praktiska råd)</w:t>
      </w:r>
      <w:r>
        <w:t xml:space="preserve"> </w:t>
      </w:r>
    </w:p>
    <w:p w14:paraId="0E2EAF1F" w14:textId="7E325F3B" w:rsidR="00537CB1" w:rsidRDefault="00537CB1" w:rsidP="00537CB1">
      <w:r w:rsidRPr="38647F46">
        <w:t xml:space="preserve">Inför utskrivningen ska alltid patientens förmåga att klara sin läkemedelshantering bedömas. Om patienten behöver stöd görs en bedömning av vilken typ av stöd som passar bäst i respektive fall, </w:t>
      </w:r>
      <w:proofErr w:type="gramStart"/>
      <w:r w:rsidRPr="38647F46">
        <w:t>t ex</w:t>
      </w:r>
      <w:proofErr w:type="gramEnd"/>
      <w:r w:rsidRPr="38647F46">
        <w:t xml:space="preserve"> hjälp av närstående, hjälpmedel som dosett/öppenvårdsdos, hemtjänst (</w:t>
      </w:r>
      <w:hyperlink r:id="rId311" w:history="1">
        <w:r w:rsidRPr="38647F46">
          <w:rPr>
            <w:rFonts w:eastAsia="MS Gothic"/>
            <w:color w:val="006298"/>
            <w:u w:val="single"/>
          </w:rPr>
          <w:t>Socialtjänstlagen</w:t>
        </w:r>
      </w:hyperlink>
      <w:r w:rsidRPr="38647F46">
        <w:t>) eller om läkemedelsansvaret bör tas över av sjuksköterska (Hälso- och sjukvård).</w:t>
      </w:r>
      <w:r>
        <w:t xml:space="preserve"> Se </w:t>
      </w:r>
      <w:hyperlink r:id="rId312" w:history="1">
        <w:r>
          <w:rPr>
            <w:rStyle w:val="Hyperlnk"/>
          </w:rPr>
          <w:t>Egenvårdsrutin - Vårdsamverkan i Västra Götaland (vardsamverkan.se)</w:t>
        </w:r>
      </w:hyperlink>
      <w:r>
        <w:t xml:space="preserve"> </w:t>
      </w:r>
      <w:hyperlink r:id="rId313" w:history="1">
        <w:r>
          <w:rPr>
            <w:rStyle w:val="Hyperlnk"/>
          </w:rPr>
          <w:t>Hälso- och sjukvårdslag (2017:30) | Sveriges riksdag (riksdagen.se)</w:t>
        </w:r>
      </w:hyperlink>
      <w:r>
        <w:t>.</w:t>
      </w:r>
    </w:p>
    <w:p w14:paraId="60940AD2" w14:textId="14C2BF39" w:rsidR="00537CB1" w:rsidRPr="00C75E2C" w:rsidRDefault="00537CB1" w:rsidP="00537CB1">
      <w:r w:rsidRPr="00C75E2C">
        <w:t xml:space="preserve">Som bedömningshjälpmedel kan </w:t>
      </w:r>
      <w:hyperlink r:id="rId314" w:history="1">
        <w:r w:rsidRPr="001344D7">
          <w:rPr>
            <w:rStyle w:val="Hyperlnk"/>
            <w:rFonts w:eastAsia="MS Gothic"/>
          </w:rPr>
          <w:t>SMA</w:t>
        </w:r>
        <w:r w:rsidRPr="001344D7">
          <w:rPr>
            <w:rStyle w:val="Hyperlnk"/>
          </w:rPr>
          <w:t xml:space="preserve"> (Safe </w:t>
        </w:r>
        <w:proofErr w:type="spellStart"/>
        <w:r w:rsidRPr="001344D7">
          <w:rPr>
            <w:rStyle w:val="Hyperlnk"/>
          </w:rPr>
          <w:t>Medication</w:t>
        </w:r>
        <w:proofErr w:type="spellEnd"/>
        <w:r w:rsidRPr="001344D7">
          <w:rPr>
            <w:rStyle w:val="Hyperlnk"/>
          </w:rPr>
          <w:t xml:space="preserve"> </w:t>
        </w:r>
        <w:proofErr w:type="spellStart"/>
        <w:r w:rsidRPr="001344D7">
          <w:rPr>
            <w:rStyle w:val="Hyperlnk"/>
          </w:rPr>
          <w:t>Assessment</w:t>
        </w:r>
        <w:proofErr w:type="spellEnd"/>
        <w:r w:rsidRPr="001344D7">
          <w:rPr>
            <w:rStyle w:val="Hyperlnk"/>
          </w:rPr>
          <w:t>)</w:t>
        </w:r>
      </w:hyperlink>
      <w:r w:rsidRPr="00C75E2C">
        <w:t xml:space="preserve"> användas.</w:t>
      </w:r>
    </w:p>
    <w:p w14:paraId="2A6FF1BB" w14:textId="5129F39E" w:rsidR="00537CB1" w:rsidRPr="00C75E2C" w:rsidRDefault="00537CB1" w:rsidP="00BC1FD8">
      <w:pPr>
        <w:pStyle w:val="Rubrik3"/>
        <w:rPr>
          <w:color w:val="000000"/>
        </w:rPr>
      </w:pPr>
      <w:bookmarkStart w:id="431" w:name="_Toc122700258"/>
      <w:bookmarkStart w:id="432" w:name="_Toc233803153"/>
      <w:r w:rsidRPr="5689B712">
        <w:lastRenderedPageBreak/>
        <w:t xml:space="preserve">7.4.3 Information till </w:t>
      </w:r>
      <w:bookmarkEnd w:id="431"/>
      <w:r w:rsidR="000B4274">
        <w:t>nästa vårdgivare</w:t>
      </w:r>
      <w:bookmarkEnd w:id="432"/>
    </w:p>
    <w:p w14:paraId="23996BCD" w14:textId="5F0023AF" w:rsidR="00537CB1" w:rsidRPr="00AF0DDE" w:rsidRDefault="00537CB1" w:rsidP="00537CB1">
      <w:r w:rsidRPr="00AF0DDE">
        <w:t xml:space="preserve">Läkemedelsberättelsen ska skickas till nästa vårdgivare (inklusive kommunal </w:t>
      </w:r>
      <w:r w:rsidR="006C3063">
        <w:t>hälso- och sjukvård</w:t>
      </w:r>
      <w:r w:rsidRPr="00AF0DDE">
        <w:t>) senast på utskrivningsdagen tillsammans med aktuell läkemedelslista från Melior samt information om eventuell öppenvårdsdos.</w:t>
      </w:r>
    </w:p>
    <w:p w14:paraId="4FC95B48" w14:textId="77777777" w:rsidR="00537CB1" w:rsidRPr="00AF0DDE" w:rsidRDefault="00537CB1" w:rsidP="00537CB1">
      <w:r w:rsidRPr="00AF0DDE">
        <w:t>Den slutna vården ska överföra information till berörda som är nödvändig för patienten, socialtjänst eller hälso- och sjukvård om bestämmelser om sekretess eller tystnadsplikt inte hindrar det. Information mellan vårdgivare ska överföras senast samma dag som patienten skrivs ut från den slutna vården (SFS 2017:612, lagändring SFS 2019:979).</w:t>
      </w:r>
    </w:p>
    <w:p w14:paraId="7ABFC1C1" w14:textId="54244E30" w:rsidR="00537CB1" w:rsidRDefault="00537CB1" w:rsidP="00537CB1">
      <w:r w:rsidRPr="009E016A">
        <w:t>Observera att patientens medgivande ska inhämtas för översändande av handlingar, se</w:t>
      </w:r>
      <w:r>
        <w:t xml:space="preserve"> </w:t>
      </w:r>
      <w:hyperlink r:id="rId315" w:history="1">
        <w:r w:rsidRPr="009E016A">
          <w:rPr>
            <w:rStyle w:val="Hyperlnk"/>
          </w:rPr>
          <w:t>SFS 2009:400 Offentlighets- och sekretesslag</w:t>
        </w:r>
      </w:hyperlink>
      <w:r w:rsidRPr="009E016A">
        <w:t>.</w:t>
      </w:r>
    </w:p>
    <w:p w14:paraId="2978F8D5" w14:textId="77777777" w:rsidR="00537CB1" w:rsidRPr="009E016A" w:rsidRDefault="00537CB1" w:rsidP="00537CB1">
      <w:r w:rsidRPr="009E016A">
        <w:t>Reglerna för inre respektive yttre sekretess gäller, dvs om informationen skickas inom vårdgivaren respektive till annan vårdgivare (inom respektive utanför VGR). Inom vårdgivaren, till exempel från sjukhus i VGR till offentlig vårdcentral i VGR (Närhälsan), behövs ej medgivande.</w:t>
      </w:r>
      <w:r>
        <w:t xml:space="preserve"> </w:t>
      </w:r>
      <w:r w:rsidRPr="009E016A">
        <w:t>Se</w:t>
      </w:r>
      <w:r>
        <w:t xml:space="preserve"> </w:t>
      </w:r>
      <w:hyperlink r:id="rId316" w:history="1">
        <w:r w:rsidRPr="009E016A">
          <w:rPr>
            <w:rStyle w:val="Hyperlnk"/>
          </w:rPr>
          <w:t xml:space="preserve">Regional medicinsk riktlinje Läkemedel Läkemedelsgenomgång och läkemedelsberättelse. </w:t>
        </w:r>
      </w:hyperlink>
    </w:p>
    <w:p w14:paraId="20EED6A0" w14:textId="77777777" w:rsidR="00537CB1" w:rsidRPr="00C75E2C" w:rsidRDefault="00537CB1" w:rsidP="00BC1FD8">
      <w:pPr>
        <w:pStyle w:val="Rubrik3"/>
      </w:pPr>
      <w:bookmarkStart w:id="433" w:name="_Toc122700259"/>
      <w:bookmarkStart w:id="434" w:name="_Toc233803154"/>
      <w:r w:rsidRPr="00C75E2C">
        <w:t>7.4.4 Läkemedelsbehandling utan avbrott</w:t>
      </w:r>
      <w:bookmarkEnd w:id="433"/>
      <w:bookmarkEnd w:id="434"/>
    </w:p>
    <w:p w14:paraId="05AC8A66" w14:textId="49F70CE5" w:rsidR="00537CB1" w:rsidRPr="00C75E2C" w:rsidRDefault="00537CB1" w:rsidP="00537CB1">
      <w:pPr>
        <w:ind w:left="993"/>
      </w:pPr>
      <w:r w:rsidRPr="00ED0D43">
        <w:t xml:space="preserve">Se </w:t>
      </w:r>
      <w:r w:rsidR="004901F8">
        <w:t xml:space="preserve">Regional medicinsk riktlinje </w:t>
      </w:r>
      <w:hyperlink r:id="rId317" w:history="1">
        <w:r w:rsidRPr="007F6238">
          <w:rPr>
            <w:rStyle w:val="Hyperlnk"/>
          </w:rPr>
          <w:t>Förskrivning av läkemedel till patient vid överföring mellan vårdenheter</w:t>
        </w:r>
      </w:hyperlink>
      <w:r>
        <w:t xml:space="preserve">. </w:t>
      </w:r>
      <w:r w:rsidRPr="00C75E2C">
        <w:t>När patienten skrivs ut från sjukhuset och ansvaret går över till primärvården behöver utskrivande läkare säkerställa att patienten är försedd med recept som täcker behovet tills eventuell förnyad förskrivning sker från primärvården.</w:t>
      </w:r>
    </w:p>
    <w:p w14:paraId="47462F77" w14:textId="770A0178" w:rsidR="00537CB1" w:rsidRPr="009E016A" w:rsidRDefault="00537CB1" w:rsidP="00537CB1">
      <w:pPr>
        <w:ind w:left="993"/>
      </w:pPr>
      <w:r w:rsidRPr="009E016A">
        <w:t xml:space="preserve">För att undvika behandlingsavbrott vid utskrivning från sjukhus ska de läkemedel som patienten saknar skickas med från avdelningen (så kallade jourdoser) tills dess att apotek kan expediera läkemedlen, eller till dess att dospatienten har fått sina nya dosrullar. För vid behovs-läkemedel får en bedömning göras från fall till fall. Även läkemedelsnära produkter som behövs för läkemedelsbehandlingen ska beaktas och kan behöva skickas med, se </w:t>
      </w:r>
      <w:hyperlink r:id="rId318" w:history="1">
        <w:r w:rsidRPr="009E016A">
          <w:rPr>
            <w:rStyle w:val="Hyperlnk"/>
          </w:rPr>
          <w:t>Sesam LMN - Läkemedelsnära produkter i Västra Götaland</w:t>
        </w:r>
        <w:r w:rsidRPr="009E016A">
          <w:t xml:space="preserve"> </w:t>
        </w:r>
      </w:hyperlink>
      <w:r w:rsidRPr="009E016A">
        <w:t>.</w:t>
      </w:r>
      <w:r w:rsidR="004901F8">
        <w:t xml:space="preserve"> </w:t>
      </w:r>
      <w:r w:rsidRPr="009E016A">
        <w:t xml:space="preserve">Se även </w:t>
      </w:r>
      <w:hyperlink w:anchor="_Iordningställande" w:history="1">
        <w:r w:rsidRPr="009E016A">
          <w:rPr>
            <w:rStyle w:val="Hyperlnk"/>
          </w:rPr>
          <w:t>kapitel 5 Iordningställande och administrering/överlämnande</w:t>
        </w:r>
      </w:hyperlink>
      <w:r>
        <w:rPr>
          <w:rStyle w:val="Hyperlnk"/>
        </w:rPr>
        <w:t>.</w:t>
      </w:r>
    </w:p>
    <w:p w14:paraId="6A97BBD9" w14:textId="430C6135" w:rsidR="00537CB1" w:rsidRPr="009E016A" w:rsidRDefault="00537CB1" w:rsidP="00537CB1">
      <w:pPr>
        <w:ind w:left="993"/>
      </w:pPr>
      <w:r w:rsidRPr="009E016A">
        <w:t xml:space="preserve">Angående stopptider för dosexpedierade läkemedel, kontrollera i Pascal eller kontakta patientens dosapotek. Observera att vid akutbeställning av </w:t>
      </w:r>
      <w:proofErr w:type="spellStart"/>
      <w:r w:rsidRPr="009E016A">
        <w:t>öppenvårdsdospåsar</w:t>
      </w:r>
      <w:proofErr w:type="spellEnd"/>
      <w:r w:rsidRPr="009E016A">
        <w:t xml:space="preserve"> bör patientstatus </w:t>
      </w:r>
      <w:r>
        <w:t>vara</w:t>
      </w:r>
      <w:r w:rsidRPr="009E016A">
        <w:t xml:space="preserve"> vilande i Pascal tills alla ändringar/ </w:t>
      </w:r>
      <w:proofErr w:type="spellStart"/>
      <w:r w:rsidRPr="009E016A">
        <w:t>nyförskrivningar</w:t>
      </w:r>
      <w:proofErr w:type="spellEnd"/>
      <w:r w:rsidRPr="009E016A">
        <w:t xml:space="preserve"> är gjorda. Detta för att undvika att flera </w:t>
      </w:r>
      <w:proofErr w:type="spellStart"/>
      <w:r w:rsidRPr="009E016A">
        <w:lastRenderedPageBreak/>
        <w:t>akutdosrullar</w:t>
      </w:r>
      <w:proofErr w:type="spellEnd"/>
      <w:r w:rsidRPr="009E016A">
        <w:t xml:space="preserve"> hinner produceras och levereras till samma patient. För patienter vars öppenvårdsdos blivit vilande på sjukhus ska produktion återaktiveras innan hemgång. Se </w:t>
      </w:r>
      <w:hyperlink w:anchor="_Ordination_2" w:history="1">
        <w:r w:rsidRPr="009E016A">
          <w:rPr>
            <w:color w:val="006298"/>
            <w:u w:val="single"/>
          </w:rPr>
          <w:t>kapitel 2. Ordination.</w:t>
        </w:r>
      </w:hyperlink>
      <w:r w:rsidRPr="009E016A">
        <w:t xml:space="preserve"> </w:t>
      </w:r>
    </w:p>
    <w:p w14:paraId="44E58390" w14:textId="7D9DF10F" w:rsidR="00537CB1" w:rsidRDefault="00537CB1" w:rsidP="00537CB1">
      <w:r w:rsidRPr="009E016A">
        <w:t>Läkemedel på recept kan hämtas ut under vårdtiden. På så sätt kan läkemedlen vara patienten tillhanda vid utskrivningssamtalet, vilket kan vara en pedagogisk fördel. Tänk på legitimation/fullmaktskrav vid expedition av läkemedel från öppenvårdsapotek</w:t>
      </w:r>
      <w:r>
        <w:t>.</w:t>
      </w:r>
    </w:p>
    <w:p w14:paraId="496AD22E" w14:textId="5A8B1FB0" w:rsidR="00D15B6E" w:rsidRPr="00BC1FD8" w:rsidRDefault="004A2FE2" w:rsidP="00BC1FD8">
      <w:pPr>
        <w:pStyle w:val="Rubrik2"/>
      </w:pPr>
      <w:bookmarkStart w:id="435" w:name="_Toc98420212"/>
      <w:bookmarkStart w:id="436" w:name="_Toc115689125"/>
      <w:bookmarkStart w:id="437" w:name="_Toc233803155"/>
      <w:r w:rsidRPr="00BC1FD8">
        <w:t xml:space="preserve">7.5 </w:t>
      </w:r>
      <w:r w:rsidR="00D15B6E" w:rsidRPr="00BC1FD8">
        <w:t>Versionshistorik</w:t>
      </w:r>
      <w:bookmarkEnd w:id="435"/>
      <w:bookmarkEnd w:id="436"/>
      <w:bookmarkEnd w:id="437"/>
    </w:p>
    <w:tbl>
      <w:tblPr>
        <w:tblW w:w="9493" w:type="dxa"/>
        <w:tblInd w:w="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6"/>
        <w:gridCol w:w="1367"/>
        <w:gridCol w:w="2729"/>
        <w:gridCol w:w="4001"/>
      </w:tblGrid>
      <w:tr w:rsidR="00D15B6E" w:rsidRPr="00D15B6E" w14:paraId="18992578" w14:textId="77777777" w:rsidTr="00A20C1C">
        <w:trPr>
          <w:cantSplit/>
          <w:tblHeader/>
        </w:trPr>
        <w:tc>
          <w:tcPr>
            <w:tcW w:w="1396" w:type="dxa"/>
          </w:tcPr>
          <w:p w14:paraId="220E0B53" w14:textId="77777777" w:rsidR="00D15B6E" w:rsidRPr="00A20C1C" w:rsidRDefault="00D15B6E" w:rsidP="00D15B6E">
            <w:pPr>
              <w:spacing w:line="240" w:lineRule="auto"/>
              <w:ind w:left="0" w:right="0"/>
              <w:rPr>
                <w:b/>
                <w:sz w:val="20"/>
                <w:szCs w:val="20"/>
              </w:rPr>
            </w:pPr>
            <w:r w:rsidRPr="00A20C1C">
              <w:rPr>
                <w:b/>
                <w:sz w:val="20"/>
                <w:szCs w:val="20"/>
              </w:rPr>
              <w:t>Version</w:t>
            </w:r>
          </w:p>
        </w:tc>
        <w:tc>
          <w:tcPr>
            <w:tcW w:w="1367" w:type="dxa"/>
          </w:tcPr>
          <w:p w14:paraId="0FD5361D" w14:textId="77777777" w:rsidR="00D15B6E" w:rsidRPr="00A20C1C" w:rsidRDefault="00D15B6E" w:rsidP="00D15B6E">
            <w:pPr>
              <w:spacing w:line="240" w:lineRule="auto"/>
              <w:ind w:left="0" w:right="0"/>
              <w:rPr>
                <w:b/>
                <w:sz w:val="20"/>
                <w:szCs w:val="20"/>
              </w:rPr>
            </w:pPr>
            <w:r w:rsidRPr="00A20C1C">
              <w:rPr>
                <w:b/>
                <w:sz w:val="20"/>
                <w:szCs w:val="20"/>
              </w:rPr>
              <w:t>Giltig från</w:t>
            </w:r>
          </w:p>
        </w:tc>
        <w:tc>
          <w:tcPr>
            <w:tcW w:w="2729" w:type="dxa"/>
          </w:tcPr>
          <w:p w14:paraId="0189AA8A" w14:textId="77777777" w:rsidR="00D15B6E" w:rsidRPr="00A20C1C" w:rsidRDefault="00D15B6E" w:rsidP="00D15B6E">
            <w:pPr>
              <w:spacing w:line="240" w:lineRule="auto"/>
              <w:ind w:left="0" w:right="0"/>
              <w:rPr>
                <w:b/>
                <w:sz w:val="20"/>
                <w:szCs w:val="20"/>
              </w:rPr>
            </w:pPr>
            <w:r w:rsidRPr="00A20C1C">
              <w:rPr>
                <w:b/>
                <w:sz w:val="20"/>
                <w:szCs w:val="20"/>
              </w:rPr>
              <w:t>Fastställd av</w:t>
            </w:r>
          </w:p>
        </w:tc>
        <w:tc>
          <w:tcPr>
            <w:tcW w:w="4001" w:type="dxa"/>
          </w:tcPr>
          <w:p w14:paraId="196025DC" w14:textId="77777777" w:rsidR="00D15B6E" w:rsidRPr="00A20C1C" w:rsidRDefault="00D15B6E" w:rsidP="00D15B6E">
            <w:pPr>
              <w:spacing w:line="240" w:lineRule="auto"/>
              <w:ind w:left="0" w:right="0"/>
              <w:rPr>
                <w:b/>
                <w:sz w:val="20"/>
                <w:szCs w:val="20"/>
              </w:rPr>
            </w:pPr>
            <w:r w:rsidRPr="00A20C1C">
              <w:rPr>
                <w:b/>
                <w:sz w:val="20"/>
                <w:szCs w:val="20"/>
              </w:rPr>
              <w:t>Huvudsakliga ändringar</w:t>
            </w:r>
          </w:p>
        </w:tc>
      </w:tr>
      <w:tr w:rsidR="00D15B6E" w:rsidRPr="00D15B6E" w14:paraId="41F3750D" w14:textId="77777777" w:rsidTr="00A20C1C">
        <w:trPr>
          <w:cantSplit/>
          <w:tblHeader/>
        </w:trPr>
        <w:tc>
          <w:tcPr>
            <w:tcW w:w="1396" w:type="dxa"/>
          </w:tcPr>
          <w:p w14:paraId="463F2294" w14:textId="77777777" w:rsidR="00D15B6E" w:rsidRPr="00A20C1C" w:rsidRDefault="00D15B6E" w:rsidP="00D15B6E">
            <w:pPr>
              <w:spacing w:line="240" w:lineRule="auto"/>
              <w:ind w:left="0" w:right="0"/>
              <w:rPr>
                <w:bCs/>
                <w:sz w:val="20"/>
                <w:szCs w:val="20"/>
              </w:rPr>
            </w:pPr>
            <w:r w:rsidRPr="00A20C1C">
              <w:rPr>
                <w:bCs/>
                <w:sz w:val="20"/>
                <w:szCs w:val="20"/>
              </w:rPr>
              <w:t>1.0</w:t>
            </w:r>
          </w:p>
        </w:tc>
        <w:tc>
          <w:tcPr>
            <w:tcW w:w="1367" w:type="dxa"/>
          </w:tcPr>
          <w:p w14:paraId="7F1E6FE0" w14:textId="77777777" w:rsidR="00D15B6E" w:rsidRPr="00A20C1C" w:rsidRDefault="00D15B6E" w:rsidP="00D15B6E">
            <w:pPr>
              <w:spacing w:line="240" w:lineRule="auto"/>
              <w:ind w:left="0" w:right="0"/>
              <w:rPr>
                <w:bCs/>
                <w:sz w:val="20"/>
                <w:szCs w:val="20"/>
              </w:rPr>
            </w:pPr>
            <w:r w:rsidRPr="00A20C1C">
              <w:rPr>
                <w:bCs/>
                <w:sz w:val="20"/>
                <w:szCs w:val="20"/>
              </w:rPr>
              <w:t>2011-08-24</w:t>
            </w:r>
          </w:p>
        </w:tc>
        <w:tc>
          <w:tcPr>
            <w:tcW w:w="2729" w:type="dxa"/>
          </w:tcPr>
          <w:p w14:paraId="4DB6E04E" w14:textId="77777777" w:rsidR="00D15B6E" w:rsidRPr="00A20C1C" w:rsidRDefault="00D15B6E" w:rsidP="00D15B6E">
            <w:pPr>
              <w:spacing w:line="240" w:lineRule="auto"/>
              <w:ind w:left="0" w:right="0"/>
              <w:rPr>
                <w:bCs/>
                <w:sz w:val="20"/>
                <w:szCs w:val="20"/>
              </w:rPr>
            </w:pPr>
            <w:r w:rsidRPr="00A20C1C">
              <w:rPr>
                <w:bCs/>
                <w:sz w:val="20"/>
                <w:szCs w:val="20"/>
              </w:rPr>
              <w:t xml:space="preserve">Karin </w:t>
            </w:r>
            <w:proofErr w:type="spellStart"/>
            <w:r w:rsidRPr="00A20C1C">
              <w:rPr>
                <w:bCs/>
                <w:sz w:val="20"/>
                <w:szCs w:val="20"/>
              </w:rPr>
              <w:t>Lendenius</w:t>
            </w:r>
            <w:proofErr w:type="spellEnd"/>
            <w:r w:rsidRPr="00A20C1C">
              <w:rPr>
                <w:bCs/>
                <w:sz w:val="20"/>
                <w:szCs w:val="20"/>
              </w:rPr>
              <w:t xml:space="preserve">, Läkemedelschef VGR </w:t>
            </w:r>
          </w:p>
        </w:tc>
        <w:tc>
          <w:tcPr>
            <w:tcW w:w="4001" w:type="dxa"/>
          </w:tcPr>
          <w:p w14:paraId="7BC7FAF5" w14:textId="77777777" w:rsidR="00D15B6E" w:rsidRPr="00A20C1C" w:rsidRDefault="00D15B6E" w:rsidP="00D15B6E">
            <w:pPr>
              <w:spacing w:line="240" w:lineRule="auto"/>
              <w:ind w:left="0" w:right="0"/>
              <w:rPr>
                <w:bCs/>
                <w:sz w:val="20"/>
                <w:szCs w:val="20"/>
              </w:rPr>
            </w:pPr>
            <w:r w:rsidRPr="00A20C1C">
              <w:rPr>
                <w:bCs/>
                <w:sz w:val="20"/>
                <w:szCs w:val="20"/>
              </w:rPr>
              <w:t>Nytt dokument</w:t>
            </w:r>
          </w:p>
        </w:tc>
      </w:tr>
      <w:tr w:rsidR="00D15B6E" w:rsidRPr="00D15B6E" w14:paraId="756B27D8" w14:textId="77777777" w:rsidTr="00A20C1C">
        <w:trPr>
          <w:cantSplit/>
          <w:tblHeader/>
        </w:trPr>
        <w:tc>
          <w:tcPr>
            <w:tcW w:w="1396" w:type="dxa"/>
          </w:tcPr>
          <w:p w14:paraId="33DE4ADE" w14:textId="77777777" w:rsidR="00D15B6E" w:rsidRPr="00A20C1C" w:rsidRDefault="00D15B6E" w:rsidP="00D15B6E">
            <w:pPr>
              <w:spacing w:line="240" w:lineRule="auto"/>
              <w:ind w:left="0" w:right="0"/>
              <w:rPr>
                <w:bCs/>
                <w:sz w:val="20"/>
                <w:szCs w:val="20"/>
              </w:rPr>
            </w:pPr>
            <w:r w:rsidRPr="00A20C1C">
              <w:rPr>
                <w:bCs/>
                <w:sz w:val="20"/>
                <w:szCs w:val="20"/>
              </w:rPr>
              <w:t>2.0</w:t>
            </w:r>
          </w:p>
        </w:tc>
        <w:tc>
          <w:tcPr>
            <w:tcW w:w="1367" w:type="dxa"/>
          </w:tcPr>
          <w:p w14:paraId="71EAE3A3" w14:textId="77777777" w:rsidR="00D15B6E" w:rsidRPr="00A20C1C" w:rsidRDefault="00D15B6E" w:rsidP="00D15B6E">
            <w:pPr>
              <w:spacing w:line="240" w:lineRule="auto"/>
              <w:ind w:left="0" w:right="0"/>
              <w:rPr>
                <w:bCs/>
                <w:sz w:val="20"/>
                <w:szCs w:val="20"/>
              </w:rPr>
            </w:pPr>
            <w:r w:rsidRPr="00A20C1C">
              <w:rPr>
                <w:bCs/>
                <w:sz w:val="20"/>
                <w:szCs w:val="20"/>
              </w:rPr>
              <w:t>2015-10-13</w:t>
            </w:r>
          </w:p>
        </w:tc>
        <w:tc>
          <w:tcPr>
            <w:tcW w:w="2729" w:type="dxa"/>
          </w:tcPr>
          <w:p w14:paraId="5B2BDEDF" w14:textId="77777777" w:rsidR="00D15B6E" w:rsidRPr="00A20C1C" w:rsidRDefault="00D15B6E" w:rsidP="00D15B6E">
            <w:pPr>
              <w:spacing w:line="240" w:lineRule="auto"/>
              <w:ind w:left="0" w:right="0"/>
              <w:rPr>
                <w:bCs/>
                <w:sz w:val="20"/>
                <w:szCs w:val="20"/>
              </w:rPr>
            </w:pPr>
            <w:r w:rsidRPr="00A20C1C">
              <w:rPr>
                <w:bCs/>
                <w:sz w:val="20"/>
                <w:szCs w:val="20"/>
              </w:rPr>
              <w:t>Ledningsgrupp Sjukhusapoteket VGR</w:t>
            </w:r>
          </w:p>
        </w:tc>
        <w:tc>
          <w:tcPr>
            <w:tcW w:w="4001" w:type="dxa"/>
          </w:tcPr>
          <w:p w14:paraId="3D11F830" w14:textId="77777777" w:rsidR="00D15B6E" w:rsidRPr="00A20C1C" w:rsidRDefault="00D15B6E" w:rsidP="00D15B6E">
            <w:pPr>
              <w:spacing w:line="240" w:lineRule="auto"/>
              <w:ind w:left="0" w:right="0"/>
              <w:rPr>
                <w:bCs/>
                <w:sz w:val="20"/>
                <w:szCs w:val="20"/>
              </w:rPr>
            </w:pPr>
            <w:r w:rsidRPr="00A20C1C">
              <w:rPr>
                <w:bCs/>
                <w:sz w:val="20"/>
                <w:szCs w:val="20"/>
              </w:rPr>
              <w:t xml:space="preserve">Kapitlet är reviderat i sin helhet. Innehållet har kortats ner och i tillämpliga delar hänvisas </w:t>
            </w:r>
            <w:proofErr w:type="gramStart"/>
            <w:r w:rsidRPr="00A20C1C">
              <w:rPr>
                <w:bCs/>
                <w:sz w:val="20"/>
                <w:szCs w:val="20"/>
              </w:rPr>
              <w:t>istället</w:t>
            </w:r>
            <w:proofErr w:type="gramEnd"/>
            <w:r w:rsidRPr="00A20C1C">
              <w:rPr>
                <w:bCs/>
                <w:sz w:val="20"/>
                <w:szCs w:val="20"/>
              </w:rPr>
              <w:t xml:space="preserve"> till Regionala medicinska riktlinjer.</w:t>
            </w:r>
          </w:p>
        </w:tc>
      </w:tr>
      <w:tr w:rsidR="00D15B6E" w:rsidRPr="00D15B6E" w14:paraId="393F7272" w14:textId="77777777" w:rsidTr="00A20C1C">
        <w:trPr>
          <w:cantSplit/>
          <w:tblHeader/>
        </w:trPr>
        <w:tc>
          <w:tcPr>
            <w:tcW w:w="1396" w:type="dxa"/>
          </w:tcPr>
          <w:p w14:paraId="2AE48494" w14:textId="77777777" w:rsidR="00D15B6E" w:rsidRPr="00A20C1C" w:rsidRDefault="00D15B6E" w:rsidP="00D15B6E">
            <w:pPr>
              <w:spacing w:line="240" w:lineRule="auto"/>
              <w:ind w:left="0" w:right="0"/>
              <w:rPr>
                <w:bCs/>
                <w:sz w:val="20"/>
                <w:szCs w:val="20"/>
              </w:rPr>
            </w:pPr>
            <w:r w:rsidRPr="00A20C1C">
              <w:rPr>
                <w:bCs/>
                <w:sz w:val="20"/>
                <w:szCs w:val="20"/>
              </w:rPr>
              <w:t>3.0</w:t>
            </w:r>
          </w:p>
        </w:tc>
        <w:tc>
          <w:tcPr>
            <w:tcW w:w="1367" w:type="dxa"/>
          </w:tcPr>
          <w:p w14:paraId="1BBEE607" w14:textId="77777777" w:rsidR="00D15B6E" w:rsidRPr="00A20C1C" w:rsidRDefault="00D15B6E" w:rsidP="00D15B6E">
            <w:pPr>
              <w:spacing w:line="240" w:lineRule="auto"/>
              <w:ind w:left="0" w:right="0"/>
              <w:rPr>
                <w:bCs/>
                <w:sz w:val="20"/>
                <w:szCs w:val="20"/>
              </w:rPr>
            </w:pPr>
            <w:r w:rsidRPr="00A20C1C">
              <w:rPr>
                <w:bCs/>
                <w:sz w:val="20"/>
                <w:szCs w:val="20"/>
              </w:rPr>
              <w:t>2018-08-10</w:t>
            </w:r>
          </w:p>
        </w:tc>
        <w:tc>
          <w:tcPr>
            <w:tcW w:w="2729" w:type="dxa"/>
          </w:tcPr>
          <w:p w14:paraId="058B603B" w14:textId="77777777" w:rsidR="00D15B6E" w:rsidRPr="00A20C1C" w:rsidRDefault="00D15B6E" w:rsidP="00D15B6E">
            <w:pPr>
              <w:spacing w:line="240" w:lineRule="auto"/>
              <w:ind w:left="0" w:right="0"/>
              <w:rPr>
                <w:bCs/>
                <w:sz w:val="20"/>
                <w:szCs w:val="20"/>
              </w:rPr>
            </w:pPr>
            <w:r w:rsidRPr="00A20C1C">
              <w:rPr>
                <w:bCs/>
                <w:sz w:val="20"/>
                <w:szCs w:val="20"/>
              </w:rPr>
              <w:t>Ledningsgrupp Sjukhusapoteket VGR</w:t>
            </w:r>
          </w:p>
        </w:tc>
        <w:tc>
          <w:tcPr>
            <w:tcW w:w="4001" w:type="dxa"/>
          </w:tcPr>
          <w:p w14:paraId="4EF76810" w14:textId="77777777" w:rsidR="00D15B6E" w:rsidRPr="00A20C1C" w:rsidRDefault="00D15B6E" w:rsidP="00D15B6E">
            <w:pPr>
              <w:spacing w:line="240" w:lineRule="auto"/>
              <w:ind w:left="0" w:right="0"/>
              <w:rPr>
                <w:bCs/>
                <w:sz w:val="20"/>
                <w:szCs w:val="20"/>
              </w:rPr>
            </w:pPr>
            <w:r w:rsidRPr="00A20C1C">
              <w:rPr>
                <w:bCs/>
                <w:sz w:val="20"/>
                <w:szCs w:val="20"/>
              </w:rPr>
              <w:t>Version 3.0: Anpassat till författning HSLF-FS 2017:37. Övriga ändringar är av redaktionell karaktär.</w:t>
            </w:r>
          </w:p>
          <w:p w14:paraId="0460033C" w14:textId="77777777" w:rsidR="00D15B6E" w:rsidRPr="00A20C1C" w:rsidRDefault="00D15B6E" w:rsidP="00D15B6E">
            <w:pPr>
              <w:spacing w:line="240" w:lineRule="auto"/>
              <w:ind w:left="0" w:right="0"/>
              <w:rPr>
                <w:bCs/>
                <w:sz w:val="20"/>
                <w:szCs w:val="20"/>
              </w:rPr>
            </w:pPr>
            <w:r w:rsidRPr="00A20C1C">
              <w:rPr>
                <w:bCs/>
                <w:sz w:val="20"/>
                <w:szCs w:val="20"/>
              </w:rPr>
              <w:t>Version 3.1, 2019-11-01: versionshistorik tillagd</w:t>
            </w:r>
          </w:p>
          <w:p w14:paraId="7268CAF8" w14:textId="77777777" w:rsidR="00D15B6E" w:rsidRPr="00A20C1C" w:rsidRDefault="00D15B6E" w:rsidP="00D15B6E">
            <w:pPr>
              <w:spacing w:line="240" w:lineRule="auto"/>
              <w:ind w:left="0" w:right="0"/>
              <w:rPr>
                <w:bCs/>
                <w:sz w:val="20"/>
                <w:szCs w:val="20"/>
              </w:rPr>
            </w:pPr>
            <w:r w:rsidRPr="00A20C1C">
              <w:rPr>
                <w:bCs/>
                <w:sz w:val="20"/>
                <w:szCs w:val="20"/>
              </w:rPr>
              <w:t>Version 3.2, 2021-05-26: Redaktionella ändringar: Ändrat rubrik 7.1 från Regelverk till Allmänt samt borttag av hänvisning till SOSFS 2005:27 då föreskriften har upphört. Ny hänvisning till SMA i 7.4.4, samt övriga redaktionella ändringar.</w:t>
            </w:r>
          </w:p>
        </w:tc>
      </w:tr>
      <w:tr w:rsidR="00537CB1" w:rsidRPr="00D15B6E" w14:paraId="1B5BD0FA" w14:textId="77777777" w:rsidTr="00A20C1C">
        <w:trPr>
          <w:cantSplit/>
          <w:tblHeader/>
        </w:trPr>
        <w:tc>
          <w:tcPr>
            <w:tcW w:w="1396" w:type="dxa"/>
          </w:tcPr>
          <w:p w14:paraId="58173B2D" w14:textId="7D0AFC39" w:rsidR="00537CB1" w:rsidRPr="00A20C1C" w:rsidRDefault="00537CB1" w:rsidP="00537CB1">
            <w:pPr>
              <w:spacing w:line="240" w:lineRule="auto"/>
              <w:ind w:left="0" w:right="0"/>
              <w:rPr>
                <w:bCs/>
                <w:sz w:val="20"/>
                <w:szCs w:val="20"/>
              </w:rPr>
            </w:pPr>
            <w:r>
              <w:rPr>
                <w:bCs/>
                <w:sz w:val="20"/>
                <w:szCs w:val="20"/>
              </w:rPr>
              <w:t>4.0</w:t>
            </w:r>
          </w:p>
        </w:tc>
        <w:tc>
          <w:tcPr>
            <w:tcW w:w="1367" w:type="dxa"/>
          </w:tcPr>
          <w:p w14:paraId="0E460DA2" w14:textId="56A15593" w:rsidR="00537CB1" w:rsidRPr="00A20C1C" w:rsidRDefault="00537CB1" w:rsidP="00537CB1">
            <w:pPr>
              <w:spacing w:line="240" w:lineRule="auto"/>
              <w:ind w:left="0" w:right="0"/>
              <w:rPr>
                <w:bCs/>
                <w:sz w:val="20"/>
                <w:szCs w:val="20"/>
              </w:rPr>
            </w:pPr>
            <w:r>
              <w:rPr>
                <w:bCs/>
                <w:sz w:val="20"/>
                <w:szCs w:val="20"/>
              </w:rPr>
              <w:t>2024-04-11</w:t>
            </w:r>
          </w:p>
        </w:tc>
        <w:tc>
          <w:tcPr>
            <w:tcW w:w="2729" w:type="dxa"/>
          </w:tcPr>
          <w:p w14:paraId="3085C2FD" w14:textId="6FEEB40D" w:rsidR="00537CB1" w:rsidRPr="00A20C1C" w:rsidRDefault="00537CB1" w:rsidP="00537CB1">
            <w:pPr>
              <w:spacing w:line="240" w:lineRule="auto"/>
              <w:ind w:left="0" w:right="0"/>
              <w:rPr>
                <w:bCs/>
                <w:sz w:val="20"/>
                <w:szCs w:val="20"/>
              </w:rPr>
            </w:pPr>
            <w:r>
              <w:rPr>
                <w:bCs/>
                <w:sz w:val="20"/>
                <w:szCs w:val="20"/>
              </w:rPr>
              <w:t>Ordförande Styrgrupp Sjukvårdsapotek VGR</w:t>
            </w:r>
          </w:p>
        </w:tc>
        <w:tc>
          <w:tcPr>
            <w:tcW w:w="4001" w:type="dxa"/>
          </w:tcPr>
          <w:p w14:paraId="16963429" w14:textId="492E6493" w:rsidR="00537CB1" w:rsidRPr="00A20C1C" w:rsidRDefault="00537CB1" w:rsidP="00537CB1">
            <w:pPr>
              <w:spacing w:line="240" w:lineRule="auto"/>
              <w:ind w:left="0" w:right="0"/>
              <w:rPr>
                <w:bCs/>
                <w:sz w:val="20"/>
                <w:szCs w:val="20"/>
              </w:rPr>
            </w:pPr>
            <w:r w:rsidRPr="00101D37">
              <w:rPr>
                <w:bCs/>
                <w:sz w:val="20"/>
                <w:szCs w:val="20"/>
              </w:rPr>
              <w:t>Version 4.0: Ändrat rubrik 7.1 från Allmänt till Regelverk. Ny hänvisning till lokalt tillägg i 7.4.1., SFS 2009:400 och Lag 2022:913 i 7.4.3</w:t>
            </w:r>
            <w:r>
              <w:rPr>
                <w:bCs/>
                <w:sz w:val="20"/>
                <w:szCs w:val="20"/>
              </w:rPr>
              <w:t>. S</w:t>
            </w:r>
            <w:r w:rsidRPr="00101D37">
              <w:rPr>
                <w:bCs/>
                <w:sz w:val="20"/>
                <w:szCs w:val="20"/>
              </w:rPr>
              <w:t>amt förtydliganden och övriga redaktionella ändringar.</w:t>
            </w:r>
          </w:p>
        </w:tc>
      </w:tr>
    </w:tbl>
    <w:p w14:paraId="05F0F8B7" w14:textId="77777777" w:rsidR="00A83C94" w:rsidRDefault="00A83C94" w:rsidP="00910333">
      <w:pPr>
        <w:spacing w:after="0" w:line="240" w:lineRule="auto"/>
        <w:ind w:left="0" w:right="0"/>
        <w:rPr>
          <w:rFonts w:ascii="Arial" w:hAnsi="Arial" w:cs="Arial"/>
        </w:rPr>
        <w:sectPr w:rsidR="00A83C94" w:rsidSect="00A81378">
          <w:pgSz w:w="11900" w:h="16840"/>
          <w:pgMar w:top="1560" w:right="1977" w:bottom="1276" w:left="1134" w:header="680" w:footer="744" w:gutter="0"/>
          <w:cols w:space="708"/>
          <w:noEndnote/>
          <w:titlePg/>
        </w:sectPr>
      </w:pPr>
    </w:p>
    <w:p w14:paraId="375F16EA" w14:textId="4BDE1E33" w:rsidR="00D15B6E" w:rsidRPr="00B634C1" w:rsidRDefault="00BE08F2" w:rsidP="00B634C1">
      <w:pPr>
        <w:pStyle w:val="Rubrik1"/>
      </w:pPr>
      <w:bookmarkStart w:id="438" w:name="_8._Arbetsmiljöaspekter"/>
      <w:bookmarkStart w:id="439" w:name="_Arbetsmiljöaspekter"/>
      <w:bookmarkStart w:id="440" w:name="_8_Arbetsmiljöaspekter"/>
      <w:bookmarkStart w:id="441" w:name="_Toc98420213"/>
      <w:bookmarkStart w:id="442" w:name="_Toc115689126"/>
      <w:bookmarkStart w:id="443" w:name="_Toc233803156"/>
      <w:bookmarkStart w:id="444" w:name="_Hlk119318886"/>
      <w:bookmarkEnd w:id="438"/>
      <w:bookmarkEnd w:id="439"/>
      <w:bookmarkEnd w:id="440"/>
      <w:r w:rsidRPr="00B634C1">
        <w:lastRenderedPageBreak/>
        <w:t xml:space="preserve">8 </w:t>
      </w:r>
      <w:r w:rsidR="00D15B6E" w:rsidRPr="00B634C1">
        <w:t>Arbetsmiljöaspekter</w:t>
      </w:r>
      <w:bookmarkEnd w:id="441"/>
      <w:bookmarkEnd w:id="442"/>
      <w:bookmarkEnd w:id="443"/>
    </w:p>
    <w:p w14:paraId="62449771" w14:textId="1CCA71B3" w:rsidR="00FA050B" w:rsidRPr="00693944" w:rsidRDefault="00FA050B" w:rsidP="00FA050B">
      <w:pPr>
        <w:pBdr>
          <w:top w:val="single" w:sz="4" w:space="1" w:color="auto"/>
          <w:left w:val="single" w:sz="4" w:space="4" w:color="auto"/>
          <w:bottom w:val="single" w:sz="4" w:space="1" w:color="auto"/>
          <w:right w:val="single" w:sz="4" w:space="4" w:color="auto"/>
        </w:pBdr>
      </w:pPr>
      <w:r w:rsidRPr="00693944">
        <w:rPr>
          <w:b/>
          <w:bCs/>
          <w:i/>
          <w:iCs/>
        </w:rPr>
        <w:t>Observera</w:t>
      </w:r>
      <w:r w:rsidRPr="00693944">
        <w:rPr>
          <w:b/>
          <w:bCs/>
        </w:rPr>
        <w:t>:</w:t>
      </w:r>
      <w:r w:rsidRPr="00693944">
        <w:t xml:space="preserve"> RGL (Regiongemensamt Läkemedelslager) i detta dokument avser RGL drivet av Apoteket AB. Rutinen gäller </w:t>
      </w:r>
      <w:r>
        <w:t xml:space="preserve">endast </w:t>
      </w:r>
      <w:r w:rsidRPr="00693944">
        <w:t>sjukhus som ännu får leveranser av RGL Apoteket AB</w:t>
      </w:r>
      <w:r w:rsidRPr="00693944">
        <w:rPr>
          <w:rStyle w:val="Fotnotsreferens"/>
        </w:rPr>
        <w:footnoteReference w:id="10"/>
      </w:r>
      <w:r w:rsidRPr="00693944">
        <w:t xml:space="preserve">. För sjukhus som får leveranser av RGL </w:t>
      </w:r>
      <w:r w:rsidR="001F3292">
        <w:t>i regionens egen regi</w:t>
      </w:r>
      <w:r w:rsidRPr="00693944">
        <w:t xml:space="preserve">, se </w:t>
      </w:r>
      <w:hyperlink r:id="rId319" w:history="1">
        <w:r w:rsidRPr="00693944">
          <w:rPr>
            <w:rStyle w:val="Hyperlnk"/>
          </w:rPr>
          <w:t>Regional</w:t>
        </w:r>
        <w:r w:rsidR="008A6A87">
          <w:rPr>
            <w:rStyle w:val="Hyperlnk"/>
          </w:rPr>
          <w:t>a</w:t>
        </w:r>
        <w:r w:rsidRPr="00693944">
          <w:rPr>
            <w:rStyle w:val="Hyperlnk"/>
          </w:rPr>
          <w:t xml:space="preserve"> rutin</w:t>
        </w:r>
        <w:r w:rsidR="008A6A87">
          <w:rPr>
            <w:rStyle w:val="Hyperlnk"/>
          </w:rPr>
          <w:t>er</w:t>
        </w:r>
        <w:r w:rsidRPr="00693944">
          <w:rPr>
            <w:rStyle w:val="Hyperlnk"/>
          </w:rPr>
          <w:t xml:space="preserve"> för läkemedelshantering i Västra Götalandsregionen - Vårdgivarwebben Västra Götalandsregionen</w:t>
        </w:r>
      </w:hyperlink>
      <w:r w:rsidRPr="00693944">
        <w:t>.</w:t>
      </w:r>
    </w:p>
    <w:p w14:paraId="575589B1" w14:textId="77777777" w:rsidR="00717066" w:rsidRPr="00896328" w:rsidRDefault="00717066" w:rsidP="00693739">
      <w:r w:rsidRPr="00896328">
        <w:t xml:space="preserve">Kapitel: 8. Arbetsmiljöaspekter, Version </w:t>
      </w:r>
      <w:r>
        <w:t>5</w:t>
      </w:r>
      <w:r w:rsidRPr="00896328">
        <w:t>.0, Giltig från 202</w:t>
      </w:r>
      <w:r>
        <w:t>4-03-01</w:t>
      </w:r>
    </w:p>
    <w:p w14:paraId="07903122" w14:textId="77777777" w:rsidR="00717066" w:rsidRDefault="00717066" w:rsidP="00717066">
      <w:pPr>
        <w:pStyle w:val="MellanrubrikVGR"/>
        <w:rPr>
          <w:rFonts w:eastAsia="MS Gothic"/>
        </w:rPr>
      </w:pPr>
      <w:r w:rsidRPr="00896328">
        <w:rPr>
          <w:rFonts w:eastAsia="MS Gothic"/>
        </w:rPr>
        <w:t>Huvudsakliga ändringar i denna version</w:t>
      </w:r>
    </w:p>
    <w:p w14:paraId="72E6B78B" w14:textId="77777777" w:rsidR="00EE25AF" w:rsidRDefault="00EE25AF" w:rsidP="00EE25AF">
      <w:r w:rsidRPr="00896328">
        <w:t xml:space="preserve">8.1 </w:t>
      </w:r>
      <w:r>
        <w:t xml:space="preserve">Ny rubrik Regelverk. 8.2 Text flyttad från mall 10. Förtydliganden angående </w:t>
      </w:r>
      <w:proofErr w:type="gramStart"/>
      <w:r>
        <w:t>bl.a.</w:t>
      </w:r>
      <w:proofErr w:type="gramEnd"/>
      <w:r>
        <w:t xml:space="preserve"> ansvar för riskbedömning och skyddsinstruktioner. 8.3 Förtydligat utbildning och beställning av cytostatika. 8.4 Rubrik ändrad från Andra läkemedel med risk för bestående toxisk effekt till Läkemedel med risk för överkänslighet. Mall 10 ”Lokal riskbedömning och åtgärdsplan Läkemedel med arbetsmiljörisk”</w:t>
      </w:r>
      <w:r w:rsidRPr="00E145C5">
        <w:t xml:space="preserve"> </w:t>
      </w:r>
      <w:r>
        <w:t>omarbetad. Redaktionella ändringar.</w:t>
      </w:r>
    </w:p>
    <w:p w14:paraId="41B9930F" w14:textId="7CBF9B1D" w:rsidR="00717066" w:rsidRPr="00E145C5" w:rsidRDefault="00EE25AF" w:rsidP="00EE25AF">
      <w:r>
        <w:t>Version 5.1, 2025-05-</w:t>
      </w:r>
      <w:r w:rsidR="00B57F6F">
        <w:t>2</w:t>
      </w:r>
      <w:r>
        <w:t xml:space="preserve">2: 8.2 Länkar tillagda till sammanställning av skyddsinformation respektive </w:t>
      </w:r>
      <w:r w:rsidRPr="00045A06">
        <w:t>RCC Kunskapsbanken.</w:t>
      </w:r>
      <w:r>
        <w:t xml:space="preserve"> Uppdaterat information om AFS och länkar. </w:t>
      </w:r>
      <w:bookmarkStart w:id="445" w:name="_Toc122700262"/>
    </w:p>
    <w:p w14:paraId="074B78A6" w14:textId="77777777" w:rsidR="00717066" w:rsidRPr="00EE25AF" w:rsidRDefault="00717066" w:rsidP="00EE25AF">
      <w:pPr>
        <w:pStyle w:val="Rubrik2"/>
      </w:pPr>
      <w:bookmarkStart w:id="446" w:name="_Toc233803157"/>
      <w:r w:rsidRPr="00EE25AF">
        <w:t>8.1 Regelverk</w:t>
      </w:r>
      <w:bookmarkEnd w:id="445"/>
      <w:bookmarkEnd w:id="446"/>
    </w:p>
    <w:p w14:paraId="77A5D9C6" w14:textId="47212ACB" w:rsidR="00EE25AF" w:rsidRDefault="00EE25AF" w:rsidP="00EE25AF">
      <w:hyperlink r:id="rId320" w:anchor="avdelningv-kemiskariskkallor10kap-kompletterandebestammelserforvissakemiskariskkallorcytostatikaochandralakemedelsomkanorsakabestaendeohalsa" w:history="1">
        <w:r w:rsidRPr="00EE25AF">
          <w:rPr>
            <w:rStyle w:val="Hyperlnk"/>
          </w:rPr>
          <w:t>Risker i arbetsmiljön (AFS 2023:10), föreskrifter - Arbetsmiljöverket</w:t>
        </w:r>
      </w:hyperlink>
      <w:r w:rsidRPr="00EE25AF">
        <w:t xml:space="preserve">, avdelning V, kap 10, beskriver vilka krav som gäller för handhavande av cytostatika och andra läkemedel som kan orsaka bestående ohälsa. Se även Arbetsmiljöverkets webbplats </w:t>
      </w:r>
      <w:hyperlink r:id="rId321" w:history="1">
        <w:r w:rsidRPr="00EE25AF">
          <w:rPr>
            <w:rStyle w:val="Hyperlnk"/>
          </w:rPr>
          <w:t>Cytostatika och cytotoxiska läkemedel - Arbetsmiljöverket</w:t>
        </w:r>
      </w:hyperlink>
      <w:r w:rsidRPr="00EE25AF">
        <w:t xml:space="preserve"> och </w:t>
      </w:r>
      <w:hyperlink r:id="rId322" w:history="1">
        <w:r w:rsidRPr="00EE25AF">
          <w:rPr>
            <w:rStyle w:val="Hyperlnk"/>
          </w:rPr>
          <w:t>Läkemedel - Arbetsmiljöverket</w:t>
        </w:r>
      </w:hyperlink>
      <w:r w:rsidRPr="00EE25AF">
        <w:t>.</w:t>
      </w:r>
    </w:p>
    <w:p w14:paraId="5B769870" w14:textId="77777777" w:rsidR="00717066" w:rsidRPr="009950A9" w:rsidRDefault="00717066" w:rsidP="00717066">
      <w:pPr>
        <w:pStyle w:val="Rubrik2"/>
      </w:pPr>
      <w:bookmarkStart w:id="447" w:name="_Toc233803158"/>
      <w:r w:rsidRPr="009950A9">
        <w:t xml:space="preserve">8.2 </w:t>
      </w:r>
      <w:r>
        <w:t xml:space="preserve">Systematiskt </w:t>
      </w:r>
      <w:r w:rsidRPr="00717066">
        <w:t>arbetsmiljöarbete</w:t>
      </w:r>
      <w:bookmarkEnd w:id="447"/>
    </w:p>
    <w:p w14:paraId="2E5E0F40" w14:textId="77777777" w:rsidR="00EE25AF" w:rsidRPr="00EE25AF" w:rsidRDefault="00EE25AF" w:rsidP="00EE25AF">
      <w:pPr>
        <w:rPr>
          <w:rFonts w:eastAsia="MS Gothic"/>
        </w:rPr>
      </w:pPr>
      <w:r w:rsidRPr="00EE25AF">
        <w:rPr>
          <w:rFonts w:eastAsia="MS Gothic"/>
        </w:rPr>
        <w:t>Vid hantering av läkemedel kan det finnas arbetsmiljörisker.</w:t>
      </w:r>
    </w:p>
    <w:p w14:paraId="697BE1FD" w14:textId="77777777" w:rsidR="00EE25AF" w:rsidRPr="00EE25AF" w:rsidRDefault="00EE25AF" w:rsidP="00EE25AF">
      <w:r w:rsidRPr="00EE25AF">
        <w:t>Systematiskt arbetsmiljöarbete är en metod för att kartlägga, planera, genomföra och följa upp åtgärder för att säkra en god fysisk och psykosocial arbetsmiljö.</w:t>
      </w:r>
    </w:p>
    <w:p w14:paraId="50999BA6" w14:textId="77777777" w:rsidR="00EE25AF" w:rsidRDefault="00EE25AF" w:rsidP="00EE25AF">
      <w:r w:rsidRPr="00EE25AF">
        <w:lastRenderedPageBreak/>
        <w:t>Arbetsgivaren är enligt lag skyldig att bedriva systematiskt arbetsmiljöarbete. Alla verksamheter ska genomföra riskbedömning av de läkemedel som används i verksamheten utifrån lokala förutsättningar samt säkerställa att lokala skyddsinstruktioner för korrekt hantering finns.</w:t>
      </w:r>
      <w:r w:rsidRPr="00EE25AF">
        <w:rPr>
          <w:rFonts w:ascii="Calibri" w:hAnsi="Calibri"/>
          <w:color w:val="000000"/>
        </w:rPr>
        <w:t xml:space="preserve"> </w:t>
      </w:r>
      <w:r w:rsidRPr="00EE25AF">
        <w:t xml:space="preserve">Som lokal skyddsinstruktion kan i relevanta fall eventuell förvaltningsövergripande arbetsinstruktion användas (se lokala tillägg nedan) alternativt </w:t>
      </w:r>
      <w:hyperlink w:anchor="_5.8.4_Hygien-_och" w:history="1">
        <w:r w:rsidRPr="00EE25AF">
          <w:rPr>
            <w:rStyle w:val="Hyperlnk"/>
          </w:rPr>
          <w:t>arbetsinstruktion vid iordningställande i kapitel 5</w:t>
        </w:r>
      </w:hyperlink>
      <w:r w:rsidRPr="00EE25AF">
        <w:t>.</w:t>
      </w:r>
    </w:p>
    <w:p w14:paraId="39A2E1C1" w14:textId="77777777" w:rsidR="00EE25AF" w:rsidRPr="00B33FF1" w:rsidRDefault="00EE25AF" w:rsidP="00EE25AF">
      <w:r>
        <w:t>Chef med arbetsmiljöansvar ansvarar för att en riskbedömning utförs, att eventuell åtgärdsplan tas fram och följs upp samt att personalen har kännedom om vilka läkemedel som har skyddsinstruktioner och har tillgång till dessa.</w:t>
      </w:r>
    </w:p>
    <w:p w14:paraId="38BB899F" w14:textId="77777777" w:rsidR="00EE25AF" w:rsidRDefault="00EE25AF" w:rsidP="00EE25AF">
      <w:r w:rsidRPr="00E9707F">
        <w:t xml:space="preserve">När personal lånas in från annan enhet (exempelvis vårdfarmaceuter, lokalvård, </w:t>
      </w:r>
      <w:r w:rsidRPr="009950A9">
        <w:t>fysioterapeuter) behövs en</w:t>
      </w:r>
      <w:r w:rsidRPr="00E9707F">
        <w:t xml:space="preserve"> samverkan </w:t>
      </w:r>
      <w:r w:rsidRPr="009950A9">
        <w:t xml:space="preserve">mellan berörda chefer </w:t>
      </w:r>
      <w:r w:rsidRPr="00E9707F">
        <w:t>kring arbetsmiljöans</w:t>
      </w:r>
      <w:r w:rsidRPr="009950A9">
        <w:t>varet</w:t>
      </w:r>
      <w:r w:rsidRPr="00504961">
        <w:t>.</w:t>
      </w:r>
    </w:p>
    <w:p w14:paraId="0D9B70CE" w14:textId="6B66F624" w:rsidR="00EE25AF" w:rsidRDefault="00EE25AF" w:rsidP="00EE25AF">
      <w:r>
        <w:t xml:space="preserve">För riskbedömning och framtagande av åtgärdsplan används </w:t>
      </w:r>
      <w:hyperlink r:id="rId323" w:history="1">
        <w:r>
          <w:rPr>
            <w:rStyle w:val="Hyperlnk"/>
          </w:rPr>
          <w:t>mall 10 Lokal riskbedömning och åtgärdsplan Läkemedel med arbetsmiljörisk</w:t>
        </w:r>
      </w:hyperlink>
      <w:r>
        <w:rPr>
          <w:rStyle w:val="Hyperlnk"/>
        </w:rPr>
        <w:t>.</w:t>
      </w:r>
    </w:p>
    <w:p w14:paraId="1F4352B9" w14:textId="5E9B9E3B" w:rsidR="00EE25AF" w:rsidRPr="00D33799" w:rsidRDefault="00EE25AF" w:rsidP="00EE25AF">
      <w:pPr>
        <w:rPr>
          <w:color w:val="000000" w:themeColor="text1"/>
        </w:rPr>
      </w:pPr>
      <w:r>
        <w:t xml:space="preserve">Produktspecifik skyddsinformation finns för vissa läkemedel i  </w:t>
      </w:r>
      <w:hyperlink r:id="rId324">
        <w:r w:rsidRPr="1DBAD842">
          <w:rPr>
            <w:rFonts w:eastAsia="MS Gothic"/>
            <w:color w:val="006198"/>
            <w:u w:val="single"/>
          </w:rPr>
          <w:t xml:space="preserve">FASS </w:t>
        </w:r>
      </w:hyperlink>
      <w:r w:rsidRPr="1DBAD842">
        <w:rPr>
          <w:rFonts w:eastAsia="MS Gothic"/>
        </w:rPr>
        <w:t>under rubriken Skyddsinfo</w:t>
      </w:r>
      <w:r>
        <w:t xml:space="preserve">. En sammanställning över läkemedel som har skyddsinformation finns samlat här: </w:t>
      </w:r>
      <w:hyperlink r:id="rId325" w:history="1">
        <w:r>
          <w:rPr>
            <w:rStyle w:val="Hyperlnk"/>
          </w:rPr>
          <w:t>Produkter med publicerad skyddsinfo inkl. ATC-koder och substanser.</w:t>
        </w:r>
      </w:hyperlink>
      <w:r>
        <w:t xml:space="preserve"> </w:t>
      </w:r>
      <w:r w:rsidRPr="1DBAD842">
        <w:rPr>
          <w:color w:val="000000" w:themeColor="text2"/>
        </w:rPr>
        <w:t xml:space="preserve">För vissa extempore-läkemedel finns skyddsinformation att hämta på </w:t>
      </w:r>
      <w:hyperlink r:id="rId326">
        <w:r w:rsidRPr="1DBAD842">
          <w:rPr>
            <w:rFonts w:eastAsia="MS Gothic"/>
            <w:color w:val="006198"/>
            <w:u w:val="single"/>
          </w:rPr>
          <w:t>www.apl.se</w:t>
        </w:r>
      </w:hyperlink>
      <w:r w:rsidRPr="1DBAD842">
        <w:rPr>
          <w:color w:val="000000" w:themeColor="text2"/>
        </w:rPr>
        <w:t>.</w:t>
      </w:r>
      <w:r>
        <w:t xml:space="preserve"> </w:t>
      </w:r>
      <w:r w:rsidRPr="1DBAD842">
        <w:rPr>
          <w:color w:val="000000" w:themeColor="text2"/>
        </w:rPr>
        <w:t xml:space="preserve">För cytostatika kan även </w:t>
      </w:r>
      <w:hyperlink r:id="rId327" w:anchor="T">
        <w:r w:rsidRPr="1DBAD842">
          <w:rPr>
            <w:rStyle w:val="Hyperlnk"/>
          </w:rPr>
          <w:t>Basfakta om läkemedel - RCC Kunskapsbanken</w:t>
        </w:r>
      </w:hyperlink>
      <w:r w:rsidRPr="1DBAD842">
        <w:rPr>
          <w:color w:val="000000" w:themeColor="text2"/>
        </w:rPr>
        <w:t xml:space="preserve"> vara till hjälp vid bedömningen.</w:t>
      </w:r>
    </w:p>
    <w:p w14:paraId="74C94C69" w14:textId="158DF08B" w:rsidR="00EE25AF" w:rsidRDefault="00EE25AF" w:rsidP="00EE25AF">
      <w:r w:rsidRPr="00896328">
        <w:t xml:space="preserve">Hälsan och Arbetslivet är VGR:s stödjande funktion i det systematiska arbetsmiljöarbetet. De har tagit fram guider för </w:t>
      </w:r>
      <w:hyperlink r:id="rId328" w:history="1">
        <w:r w:rsidRPr="00896328">
          <w:rPr>
            <w:rFonts w:eastAsia="MS Gothic"/>
            <w:color w:val="006298"/>
            <w:u w:val="single"/>
          </w:rPr>
          <w:t>hälso- och arbetsmiljöarbete</w:t>
        </w:r>
      </w:hyperlink>
      <w:r w:rsidRPr="00896328">
        <w:t xml:space="preserve">, inklusive guide för </w:t>
      </w:r>
      <w:hyperlink r:id="rId329" w:history="1">
        <w:r w:rsidRPr="00896328">
          <w:rPr>
            <w:rFonts w:eastAsia="MS Gothic"/>
            <w:color w:val="006298"/>
            <w:u w:val="single"/>
          </w:rPr>
          <w:t>Läkemedel</w:t>
        </w:r>
      </w:hyperlink>
      <w:r w:rsidRPr="00896328">
        <w:t xml:space="preserve">. I guiden beskrivs </w:t>
      </w:r>
      <w:r>
        <w:t xml:space="preserve">bland annat </w:t>
      </w:r>
      <w:r w:rsidRPr="00896328">
        <w:t>riskbedömnin</w:t>
      </w:r>
      <w:r>
        <w:t xml:space="preserve">g enligt </w:t>
      </w:r>
      <w:hyperlink r:id="rId330" w:history="1">
        <w:r>
          <w:rPr>
            <w:rStyle w:val="Hyperlnk"/>
          </w:rPr>
          <w:t>mall 10 Lokal riskbedömning och åtgärdsplan Läkemedel med arbetsmiljörisk</w:t>
        </w:r>
      </w:hyperlink>
      <w:r w:rsidRPr="00896328">
        <w:t xml:space="preserve">, </w:t>
      </w:r>
      <w:r>
        <w:t>genomförande och</w:t>
      </w:r>
      <w:r w:rsidRPr="00896328">
        <w:t xml:space="preserve"> uppföljning av åtgärder. </w:t>
      </w:r>
      <w:r>
        <w:t>Här beskrivs även ansvar och roller.</w:t>
      </w:r>
    </w:p>
    <w:p w14:paraId="698543BD" w14:textId="77777777" w:rsidR="00EE25AF" w:rsidRPr="00896328" w:rsidRDefault="00EE25AF" w:rsidP="00EE25AF">
      <w:r w:rsidRPr="00896328">
        <w:t xml:space="preserve">Sjukvårdsapotek VGR lokalt eller apotekare inom Närhälsan/Regionhälsan kan kontaktas </w:t>
      </w:r>
      <w:r>
        <w:t>vid</w:t>
      </w:r>
      <w:r w:rsidRPr="00896328">
        <w:t xml:space="preserve"> råd </w:t>
      </w:r>
      <w:r>
        <w:t>för</w:t>
      </w:r>
      <w:r w:rsidRPr="00896328">
        <w:t xml:space="preserve"> säker hantering av läkemedel.</w:t>
      </w:r>
    </w:p>
    <w:p w14:paraId="7A1C6931" w14:textId="75261CB7" w:rsidR="00EE25AF" w:rsidRDefault="00EE25AF" w:rsidP="00EE25AF">
      <w:r>
        <w:t>Om personal riskeras att utsättas för, eller har utsatts för, arbetsmiljöfarliga läkemedel där skyddsinstruktion inte följts eller kunnat följas, ska händelsen registreras och utredas som en avvikelse</w:t>
      </w:r>
      <w:r w:rsidRPr="2D955B7B">
        <w:t xml:space="preserve"> i MedControl Pro.</w:t>
      </w:r>
    </w:p>
    <w:p w14:paraId="58514994" w14:textId="77777777" w:rsidR="00717066" w:rsidRPr="00833BBA" w:rsidRDefault="00717066" w:rsidP="00833BBA">
      <w:pPr>
        <w:pStyle w:val="Rubrik2"/>
      </w:pPr>
      <w:bookmarkStart w:id="448" w:name="_Toc122700263"/>
      <w:bookmarkStart w:id="449" w:name="_Toc233803159"/>
      <w:r w:rsidRPr="00833BBA">
        <w:lastRenderedPageBreak/>
        <w:t>8.3 Cytostatika och andra särskilt farliga läkemedel</w:t>
      </w:r>
      <w:bookmarkEnd w:id="448"/>
      <w:bookmarkEnd w:id="449"/>
    </w:p>
    <w:p w14:paraId="3FAACFD0" w14:textId="77777777" w:rsidR="00833BBA" w:rsidRDefault="00833BBA" w:rsidP="00833BBA">
      <w:pPr>
        <w:rPr>
          <w:rFonts w:eastAsia="MS Gothic"/>
        </w:rPr>
      </w:pPr>
      <w:r>
        <w:rPr>
          <w:rFonts w:eastAsia="MS Gothic"/>
        </w:rPr>
        <w:t>Vid hantering av cytostatika ska lokala skyddsinstruktioner finnas.</w:t>
      </w:r>
    </w:p>
    <w:p w14:paraId="16F33868" w14:textId="77777777" w:rsidR="00833BBA" w:rsidRDefault="00833BBA" w:rsidP="00833BBA">
      <w:pPr>
        <w:rPr>
          <w:rFonts w:eastAsia="MS Gothic"/>
        </w:rPr>
      </w:pPr>
      <w:r>
        <w:rPr>
          <w:rFonts w:eastAsia="MS Gothic"/>
        </w:rPr>
        <w:t xml:space="preserve">Iordningställande </w:t>
      </w:r>
      <w:r w:rsidRPr="006625B1">
        <w:rPr>
          <w:rFonts w:eastAsia="MS Gothic"/>
        </w:rPr>
        <w:t>och administrering av särskilt farliga läkemedel får endast utföras av personer som genomgått särskild utbildning och har kunskaper om möjliga hälsorisker och de skyddsåtgärder som skall vidtas vid arbete med läkemedlen.</w:t>
      </w:r>
    </w:p>
    <w:p w14:paraId="0BC79918" w14:textId="77777777" w:rsidR="00833BBA" w:rsidRDefault="00833BBA" w:rsidP="00833BBA">
      <w:pPr>
        <w:rPr>
          <w:rFonts w:eastAsia="MS Gothic"/>
        </w:rPr>
      </w:pPr>
      <w:r>
        <w:rPr>
          <w:rFonts w:eastAsia="MS Gothic"/>
        </w:rPr>
        <w:t>Cytostatika ska</w:t>
      </w:r>
      <w:r w:rsidRPr="00BC2D8C">
        <w:rPr>
          <w:rFonts w:eastAsia="MS Gothic"/>
        </w:rPr>
        <w:t xml:space="preserve"> i möjligaste mån beställas från extemporetillverkning</w:t>
      </w:r>
      <w:r>
        <w:rPr>
          <w:rFonts w:eastAsia="MS Gothic"/>
        </w:rPr>
        <w:t>en inom Sjukvårdsapotek VGR</w:t>
      </w:r>
      <w:r w:rsidRPr="00BC2D8C">
        <w:rPr>
          <w:rFonts w:eastAsia="MS Gothic"/>
        </w:rPr>
        <w:t>.</w:t>
      </w:r>
    </w:p>
    <w:p w14:paraId="0348E0C0" w14:textId="77777777" w:rsidR="00833BBA" w:rsidRDefault="00833BBA" w:rsidP="00833BBA">
      <w:pPr>
        <w:rPr>
          <w:rFonts w:eastAsia="MS Gothic"/>
        </w:rPr>
      </w:pPr>
      <w:r>
        <w:rPr>
          <w:rFonts w:eastAsia="MS Gothic"/>
        </w:rPr>
        <w:t xml:space="preserve">Om iordningställande av cytostatika sker på vårdenhet eller mottagning ska dessa vara utrustade med säkerhetsbänk och övrig nödvändig utrustning för arbetet. </w:t>
      </w:r>
    </w:p>
    <w:p w14:paraId="1DE2CD9D" w14:textId="77777777" w:rsidR="00833BBA" w:rsidRDefault="00833BBA" w:rsidP="00833BBA">
      <w:r>
        <w:t>Information om säkerhetsbänkar finns på</w:t>
      </w:r>
      <w:r w:rsidRPr="00F96DAB">
        <w:t xml:space="preserve"> arbetsmiljöverkets webbplats </w:t>
      </w:r>
      <w:hyperlink r:id="rId331" w:history="1">
        <w:r w:rsidRPr="00F96DAB">
          <w:rPr>
            <w:rStyle w:val="Hyperlnk"/>
          </w:rPr>
          <w:t>Mikrobiologiska säkerhetsbänkar - Arbetsmiljöverket (av.se)</w:t>
        </w:r>
      </w:hyperlink>
    </w:p>
    <w:p w14:paraId="20F6CBCB" w14:textId="77777777" w:rsidR="00833BBA" w:rsidRDefault="00833BBA" w:rsidP="00833BBA">
      <w:pPr>
        <w:rPr>
          <w:rFonts w:eastAsia="MS Gothic"/>
        </w:rPr>
      </w:pPr>
      <w:r w:rsidRPr="3D54C08E">
        <w:rPr>
          <w:rFonts w:eastAsia="MS Gothic"/>
        </w:rPr>
        <w:t>Lokala tillägg:</w:t>
      </w:r>
    </w:p>
    <w:p w14:paraId="36F4E75D" w14:textId="77777777" w:rsidR="00833BBA" w:rsidRDefault="00833BBA" w:rsidP="00833BBA">
      <w:pPr>
        <w:rPr>
          <w:rFonts w:eastAsia="MS Gothic"/>
        </w:rPr>
      </w:pPr>
      <w:hyperlink r:id="rId332" w:history="1">
        <w:r w:rsidRPr="00BB08D4">
          <w:rPr>
            <w:rStyle w:val="Hyperlnk"/>
            <w:rFonts w:eastAsia="MS Gothic"/>
          </w:rPr>
          <w:t>SkaS</w:t>
        </w:r>
      </w:hyperlink>
    </w:p>
    <w:p w14:paraId="6C5CB299" w14:textId="77777777" w:rsidR="00833BBA" w:rsidRDefault="00833BBA" w:rsidP="00833BBA">
      <w:pPr>
        <w:rPr>
          <w:rFonts w:eastAsia="MS Gothic"/>
        </w:rPr>
      </w:pPr>
      <w:hyperlink r:id="rId333" w:history="1">
        <w:r w:rsidRPr="00D81D75">
          <w:rPr>
            <w:rStyle w:val="Hyperlnk"/>
            <w:rFonts w:eastAsia="MS Gothic"/>
          </w:rPr>
          <w:t>SÄS</w:t>
        </w:r>
      </w:hyperlink>
    </w:p>
    <w:p w14:paraId="3B3C934A" w14:textId="77777777" w:rsidR="00833BBA" w:rsidRPr="00BC2D8C" w:rsidRDefault="00833BBA" w:rsidP="00833BBA">
      <w:pPr>
        <w:rPr>
          <w:rFonts w:eastAsia="MS Gothic"/>
        </w:rPr>
      </w:pPr>
      <w:hyperlink r:id="rId334" w:history="1">
        <w:r w:rsidRPr="00D81D75">
          <w:rPr>
            <w:rStyle w:val="Hyperlnk"/>
            <w:rFonts w:eastAsia="MS Gothic"/>
          </w:rPr>
          <w:t>SU</w:t>
        </w:r>
      </w:hyperlink>
    </w:p>
    <w:p w14:paraId="4C38F20E" w14:textId="53562026" w:rsidR="00833BBA" w:rsidRPr="00896328" w:rsidRDefault="00833BBA" w:rsidP="00833BBA">
      <w:r w:rsidRPr="00896328">
        <w:t xml:space="preserve">Observera att många monoklonala antikroppar tillhör samma ATC-kod som cytostatika (L01). </w:t>
      </w:r>
      <w:r>
        <w:t>Även vissa läkemedel som tillhör ATC-kod J05 klassas som särskilt farliga läkemedel då de är cytotoxiska.</w:t>
      </w:r>
      <w:r w:rsidRPr="005F2350">
        <w:t xml:space="preserve"> </w:t>
      </w:r>
      <w:r w:rsidRPr="00896328">
        <w:t xml:space="preserve">Efter riskbedömning kan dock dessa i många fall hanteras som läkemedel med risk för </w:t>
      </w:r>
      <w:r>
        <w:t xml:space="preserve">överkänslighet </w:t>
      </w:r>
      <w:r w:rsidRPr="00896328">
        <w:t>(som till exempel penicillin).</w:t>
      </w:r>
    </w:p>
    <w:p w14:paraId="78BAA26B" w14:textId="68CB8773" w:rsidR="00717066" w:rsidRPr="00833BBA" w:rsidRDefault="00717066" w:rsidP="00833BBA">
      <w:pPr>
        <w:pStyle w:val="Rubrik2"/>
      </w:pPr>
      <w:bookmarkStart w:id="450" w:name="_Toc122700266"/>
      <w:bookmarkStart w:id="451" w:name="_Toc233803160"/>
      <w:r w:rsidRPr="00833BBA">
        <w:t xml:space="preserve">8.4 Läkemedel med risk för </w:t>
      </w:r>
      <w:bookmarkEnd w:id="450"/>
      <w:r w:rsidRPr="00833BBA">
        <w:t>överkänslighet</w:t>
      </w:r>
      <w:bookmarkEnd w:id="451"/>
    </w:p>
    <w:p w14:paraId="5412B412" w14:textId="77777777" w:rsidR="00833BBA" w:rsidRPr="00896328" w:rsidRDefault="00833BBA" w:rsidP="00833BBA">
      <w:r>
        <w:t xml:space="preserve">För iordningställande av läkemedel med risk för överkänslighet se </w:t>
      </w:r>
      <w:hyperlink w:anchor="_5.6_Hantering_av" w:history="1">
        <w:r w:rsidRPr="008F2826">
          <w:rPr>
            <w:rStyle w:val="Hyperlnk"/>
          </w:rPr>
          <w:t>kapitel 5 avsnitt Hantering av arbetsmiljöfarliga läkemedel</w:t>
        </w:r>
      </w:hyperlink>
      <w:r>
        <w:t>. V</w:t>
      </w:r>
      <w:r w:rsidRPr="00896328">
        <w:t xml:space="preserve">issa läkemedel </w:t>
      </w:r>
      <w:r>
        <w:t xml:space="preserve">kan orsaka överkänslighet vid hantering. Detta kan exempelvis visa sig i form av </w:t>
      </w:r>
      <w:r w:rsidRPr="00896328">
        <w:t>snuva, ögonirritation</w:t>
      </w:r>
      <w:r>
        <w:t xml:space="preserve">, </w:t>
      </w:r>
      <w:r w:rsidRPr="00896328">
        <w:t>klåda</w:t>
      </w:r>
      <w:r>
        <w:t>, eksem, astma och anafylaktisk chock</w:t>
      </w:r>
      <w:r w:rsidRPr="00896328">
        <w:t>.</w:t>
      </w:r>
    </w:p>
    <w:p w14:paraId="6C9309ED" w14:textId="77777777" w:rsidR="00833BBA" w:rsidRDefault="00833BBA" w:rsidP="00833BBA">
      <w:r w:rsidRPr="00896328">
        <w:t xml:space="preserve">Exempel </w:t>
      </w:r>
      <w:r>
        <w:t xml:space="preserve">på </w:t>
      </w:r>
      <w:r w:rsidRPr="00896328">
        <w:t xml:space="preserve">läkemedel som orsakat överkänslighet bland sjukvårdspersonal är sulfonamider, </w:t>
      </w:r>
      <w:proofErr w:type="spellStart"/>
      <w:r w:rsidRPr="00896328">
        <w:t>cefalosporiner</w:t>
      </w:r>
      <w:proofErr w:type="spellEnd"/>
      <w:r w:rsidRPr="00896328">
        <w:t xml:space="preserve">, </w:t>
      </w:r>
      <w:proofErr w:type="spellStart"/>
      <w:r w:rsidRPr="00896328">
        <w:t>penicilliner</w:t>
      </w:r>
      <w:proofErr w:type="spellEnd"/>
      <w:r w:rsidRPr="00896328">
        <w:t xml:space="preserve">, </w:t>
      </w:r>
      <w:proofErr w:type="spellStart"/>
      <w:r w:rsidRPr="00896328">
        <w:t>neomycin</w:t>
      </w:r>
      <w:proofErr w:type="spellEnd"/>
      <w:r w:rsidRPr="00896328">
        <w:t xml:space="preserve">, </w:t>
      </w:r>
      <w:proofErr w:type="spellStart"/>
      <w:r w:rsidRPr="00896328">
        <w:t>bensokain</w:t>
      </w:r>
      <w:proofErr w:type="spellEnd"/>
      <w:r>
        <w:t xml:space="preserve"> och </w:t>
      </w:r>
      <w:proofErr w:type="spellStart"/>
      <w:r w:rsidRPr="00466FD1">
        <w:t>levomepromazin</w:t>
      </w:r>
      <w:proofErr w:type="spellEnd"/>
      <w:r w:rsidRPr="00896328">
        <w:t xml:space="preserve"> </w:t>
      </w:r>
      <w:r>
        <w:t>samt</w:t>
      </w:r>
      <w:r w:rsidRPr="00896328">
        <w:t xml:space="preserve"> </w:t>
      </w:r>
      <w:proofErr w:type="spellStart"/>
      <w:r w:rsidRPr="00896328">
        <w:t>klorpromazin</w:t>
      </w:r>
      <w:proofErr w:type="spellEnd"/>
      <w:r>
        <w:t xml:space="preserve"> (avregistrerat men kan finnas som licensläkemedel)</w:t>
      </w:r>
      <w:r w:rsidRPr="00896328">
        <w:t xml:space="preserve">. </w:t>
      </w:r>
    </w:p>
    <w:p w14:paraId="5FF0BECF" w14:textId="77777777" w:rsidR="00833BBA" w:rsidRPr="00896328" w:rsidRDefault="00833BBA" w:rsidP="00833BBA">
      <w:r>
        <w:t xml:space="preserve">Hantering av dessa läkemedel </w:t>
      </w:r>
      <w:r w:rsidRPr="2D955B7B">
        <w:t>ska alltid ske så att personal och omgivning skyddas från exponering</w:t>
      </w:r>
      <w:r>
        <w:t xml:space="preserve">. </w:t>
      </w:r>
      <w:r w:rsidRPr="2D955B7B">
        <w:t xml:space="preserve">Arbetet ska utföras så att risken </w:t>
      </w:r>
      <w:r w:rsidRPr="2D955B7B">
        <w:lastRenderedPageBreak/>
        <w:t xml:space="preserve">för exponering via luftvägar, hud och ögon minimeras. God arbetsteknik, noggrannhet och </w:t>
      </w:r>
      <w:r>
        <w:t xml:space="preserve">väl inarbetade </w:t>
      </w:r>
      <w:r w:rsidRPr="2D955B7B">
        <w:t>rutiner är avgörande oavsett vilka hjälpmedel som använd</w:t>
      </w:r>
      <w:r>
        <w:t>s</w:t>
      </w:r>
      <w:r w:rsidRPr="2D955B7B">
        <w:t>.</w:t>
      </w:r>
    </w:p>
    <w:p w14:paraId="31D4F2D4" w14:textId="77777777" w:rsidR="00833BBA" w:rsidRPr="00896328" w:rsidRDefault="00833BBA" w:rsidP="00833BBA">
      <w:r w:rsidRPr="002622A4">
        <w:t>Det är olämpligt att personer som visat överkänslighet för e</w:t>
      </w:r>
      <w:r>
        <w:t>tt läkemedel</w:t>
      </w:r>
      <w:r w:rsidRPr="002622A4">
        <w:t xml:space="preserve"> på nytt utsätts för de</w:t>
      </w:r>
      <w:r>
        <w:t>tta</w:t>
      </w:r>
      <w:r w:rsidRPr="002622A4">
        <w:t>.</w:t>
      </w:r>
      <w:r>
        <w:t xml:space="preserve"> </w:t>
      </w:r>
    </w:p>
    <w:p w14:paraId="51746A82" w14:textId="77777777" w:rsidR="00833BBA" w:rsidRPr="00896328" w:rsidRDefault="00833BBA" w:rsidP="00833BBA">
      <w:pPr>
        <w:rPr>
          <w:color w:val="000000"/>
        </w:rPr>
      </w:pPr>
      <w:r w:rsidRPr="00896328">
        <w:rPr>
          <w:color w:val="000000"/>
        </w:rPr>
        <w:t>Lokala tillägg:</w:t>
      </w:r>
    </w:p>
    <w:p w14:paraId="7A26DF9B" w14:textId="77777777" w:rsidR="00833BBA" w:rsidRPr="00896328" w:rsidRDefault="00833BBA" w:rsidP="00833BBA">
      <w:pPr>
        <w:rPr>
          <w:color w:val="000000"/>
        </w:rPr>
      </w:pPr>
      <w:hyperlink r:id="rId335" w:history="1">
        <w:r w:rsidRPr="00896328">
          <w:rPr>
            <w:rFonts w:eastAsia="MS Gothic"/>
            <w:color w:val="006298"/>
            <w:u w:val="single"/>
          </w:rPr>
          <w:t>SkaS</w:t>
        </w:r>
      </w:hyperlink>
    </w:p>
    <w:p w14:paraId="405D2A1B" w14:textId="20BDB26A" w:rsidR="00833BBA" w:rsidRPr="00896328" w:rsidRDefault="00833BBA" w:rsidP="00833BBA">
      <w:pPr>
        <w:rPr>
          <w:rFonts w:eastAsia="MS Gothic"/>
          <w:color w:val="006298"/>
          <w:u w:val="single"/>
        </w:rPr>
      </w:pPr>
      <w:hyperlink r:id="rId336" w:history="1">
        <w:r w:rsidRPr="00896328">
          <w:rPr>
            <w:rFonts w:eastAsia="MS Gothic"/>
            <w:color w:val="006298"/>
            <w:u w:val="single"/>
          </w:rPr>
          <w:t>NU-sjukvården</w:t>
        </w:r>
      </w:hyperlink>
    </w:p>
    <w:p w14:paraId="51251DC2" w14:textId="77777777" w:rsidR="00833BBA" w:rsidRPr="00896328" w:rsidRDefault="00833BBA" w:rsidP="00833BBA">
      <w:hyperlink r:id="rId337" w:history="1">
        <w:r w:rsidRPr="00D81D75">
          <w:rPr>
            <w:rStyle w:val="Hyperlnk"/>
            <w:rFonts w:eastAsia="MS Gothic"/>
          </w:rPr>
          <w:t>SU</w:t>
        </w:r>
      </w:hyperlink>
    </w:p>
    <w:p w14:paraId="5E934D8B" w14:textId="77777777" w:rsidR="00833BBA" w:rsidRPr="00896328" w:rsidRDefault="00833BBA" w:rsidP="00717066"/>
    <w:p w14:paraId="48BB963F" w14:textId="63392D8B" w:rsidR="00717066" w:rsidRPr="009950A9" w:rsidRDefault="00717066" w:rsidP="00717066">
      <w:pPr>
        <w:pStyle w:val="Rubrik2"/>
      </w:pPr>
      <w:bookmarkStart w:id="452" w:name="_Toc233803161"/>
      <w:r w:rsidRPr="009950A9">
        <w:t>8.5 Radioaktiva läkemedel</w:t>
      </w:r>
      <w:bookmarkEnd w:id="452"/>
    </w:p>
    <w:p w14:paraId="0863A68F" w14:textId="17D373AD" w:rsidR="00F501B9" w:rsidRPr="00896328" w:rsidRDefault="00F501B9" w:rsidP="00F501B9">
      <w:r w:rsidRPr="00896328">
        <w:t xml:space="preserve">Bestämmelser angående radioaktiva läkemedel finns i </w:t>
      </w:r>
      <w:hyperlink r:id="rId338" w:history="1">
        <w:r w:rsidRPr="00896328">
          <w:rPr>
            <w:color w:val="006298"/>
            <w:u w:val="single"/>
          </w:rPr>
          <w:t xml:space="preserve">strålskyddslagen (SFS 2018:396) </w:t>
        </w:r>
      </w:hyperlink>
      <w:r w:rsidRPr="00896328">
        <w:t>och i Läkemedelsverkets föreskrifter och allmänna råd (</w:t>
      </w:r>
      <w:hyperlink r:id="rId339" w:history="1">
        <w:r w:rsidRPr="00896328">
          <w:rPr>
            <w:color w:val="006298"/>
            <w:u w:val="single"/>
          </w:rPr>
          <w:t>LVFS 2014:4</w:t>
        </w:r>
      </w:hyperlink>
      <w:r w:rsidRPr="00896328">
        <w:t>) om beredning och hantering av radioaktiva läkemedel</w:t>
      </w:r>
      <w:r>
        <w:t>.</w:t>
      </w:r>
    </w:p>
    <w:p w14:paraId="4632C300" w14:textId="77777777" w:rsidR="00717066" w:rsidRPr="00F501B9" w:rsidRDefault="00717066" w:rsidP="00F501B9">
      <w:pPr>
        <w:pStyle w:val="Rubrik2"/>
      </w:pPr>
      <w:bookmarkStart w:id="453" w:name="_Toc122700267"/>
      <w:bookmarkStart w:id="454" w:name="_Toc233803162"/>
      <w:r w:rsidRPr="00F501B9">
        <w:t>8.6 Anestesigaser och gasflaskor</w:t>
      </w:r>
      <w:bookmarkEnd w:id="453"/>
      <w:bookmarkEnd w:id="454"/>
    </w:p>
    <w:p w14:paraId="5DAA8D28" w14:textId="7A6F46DA" w:rsidR="00F501B9" w:rsidRPr="00896328" w:rsidRDefault="00F501B9" w:rsidP="00116BE5">
      <w:r w:rsidRPr="00896328">
        <w:t xml:space="preserve">Speciella arbetsmiljöaspekter finns kring anestesigaser samt gasflaskor. </w:t>
      </w:r>
      <w:r>
        <w:t xml:space="preserve">Se </w:t>
      </w:r>
      <w:hyperlink r:id="rId340" w:anchor="9kap-anvandningavtrycksattaanordningar" w:history="1">
        <w:r w:rsidRPr="00F14FD6">
          <w:rPr>
            <w:rStyle w:val="Hyperlnk"/>
          </w:rPr>
          <w:t>Arbetsutrustning och personlig skyddsutrustning – säker användning (AFS 2023:11), föreskrifter - Arbetsmiljöverket</w:t>
        </w:r>
      </w:hyperlink>
      <w:r>
        <w:t xml:space="preserve">, kap 9 och 10, </w:t>
      </w:r>
      <w:hyperlink r:id="rId341" w:anchor="avdelningv-kemiskariskkallor10kap-kompletterandebestammelserforvissakemiskariskkallorcytostatikaochandralakemedelsomkanorsakabestaendeohalsa" w:history="1">
        <w:r w:rsidRPr="00057DED">
          <w:rPr>
            <w:rStyle w:val="Hyperlnk"/>
            <w:rFonts w:eastAsia="MS Gothic"/>
          </w:rPr>
          <w:t>Risker i arbetsmiljön (AFS 2023:10), föreskrifter - Arbetsmiljöverket</w:t>
        </w:r>
      </w:hyperlink>
      <w:r>
        <w:t xml:space="preserve">., avdelning V, kap 10, och </w:t>
      </w:r>
      <w:hyperlink r:id="rId342" w:history="1">
        <w:r w:rsidRPr="00F14FD6">
          <w:rPr>
            <w:rStyle w:val="Hyperlnk"/>
          </w:rPr>
          <w:t>Produkter – tryckbärande anordningar (AFS 2023:5), föreskrifter - Arbetsmiljöverket</w:t>
        </w:r>
      </w:hyperlink>
      <w:r>
        <w:t xml:space="preserve">. </w:t>
      </w:r>
      <w:r w:rsidRPr="00896328">
        <w:t xml:space="preserve">Se även </w:t>
      </w:r>
      <w:hyperlink w:anchor="_12_Medicinska_gaser" w:history="1">
        <w:r w:rsidRPr="00896328">
          <w:rPr>
            <w:rFonts w:eastAsia="MS Gothic"/>
            <w:color w:val="006298"/>
            <w:u w:val="single"/>
          </w:rPr>
          <w:t>kapitel 12 Medicinska gaser</w:t>
        </w:r>
      </w:hyperlink>
    </w:p>
    <w:p w14:paraId="59BAB804" w14:textId="6C3812EB" w:rsidR="00717066" w:rsidRPr="007A6F75" w:rsidRDefault="00717066" w:rsidP="007A6F75">
      <w:pPr>
        <w:pStyle w:val="Rubrik2"/>
      </w:pPr>
      <w:bookmarkStart w:id="455" w:name="_Toc122700268"/>
      <w:bookmarkStart w:id="456" w:name="_Toc233803163"/>
      <w:r w:rsidRPr="007A6F75">
        <w:t>8.7 Gravida och ammande</w:t>
      </w:r>
      <w:bookmarkEnd w:id="455"/>
      <w:bookmarkEnd w:id="456"/>
    </w:p>
    <w:p w14:paraId="50171B0F" w14:textId="77777777" w:rsidR="007A6F75" w:rsidRPr="00896328" w:rsidRDefault="007A6F75" w:rsidP="007A6F75">
      <w:pPr>
        <w:rPr>
          <w:rFonts w:eastAsia="MS Gothic" w:cs="Arial"/>
          <w:color w:val="006298"/>
          <w:szCs w:val="20"/>
          <w:u w:val="single"/>
        </w:rPr>
      </w:pPr>
      <w:r w:rsidRPr="00896328">
        <w:t xml:space="preserve">Arbetstagare som arbetar med läkemedel som är reproduktionsstörande eller kan ha skadlig inverkan på graviditet eller amning, ska upplysas om de risker som exponering för läkemedlen kan innebära. Se Guide för hälso- och arbetsmiljöarbete - </w:t>
      </w:r>
      <w:hyperlink r:id="rId343" w:history="1">
        <w:r w:rsidRPr="00896328">
          <w:rPr>
            <w:rFonts w:eastAsia="MS Gothic"/>
            <w:color w:val="006298"/>
            <w:u w:val="single"/>
          </w:rPr>
          <w:t>Gravida och ammande arbetstagare</w:t>
        </w:r>
      </w:hyperlink>
      <w:r w:rsidRPr="00896328">
        <w:t xml:space="preserve">. För mer information </w:t>
      </w:r>
      <w:r>
        <w:t>se</w:t>
      </w:r>
      <w:r w:rsidRPr="00896328">
        <w:t xml:space="preserve"> </w:t>
      </w:r>
      <w:hyperlink r:id="rId344" w:history="1">
        <w:r w:rsidRPr="00775F2A">
          <w:rPr>
            <w:rStyle w:val="Hyperlnk"/>
          </w:rPr>
          <w:t>Planering och organisering av arbetsmiljöarbete – grundläggande skyldigheter för dig med arbetsgivaransvar (AFS 2023:2), föreskrifter - Arbetsmiljöverket</w:t>
        </w:r>
      </w:hyperlink>
      <w:r>
        <w:t xml:space="preserve"> 7 kap.</w:t>
      </w:r>
    </w:p>
    <w:p w14:paraId="6898FC62" w14:textId="77777777" w:rsidR="007A6F75" w:rsidRPr="00896328" w:rsidRDefault="007A6F75" w:rsidP="00717066">
      <w:pPr>
        <w:rPr>
          <w:rFonts w:eastAsia="MS Gothic" w:cs="Arial"/>
          <w:color w:val="006298"/>
          <w:szCs w:val="20"/>
          <w:u w:val="single"/>
        </w:rPr>
      </w:pPr>
    </w:p>
    <w:p w14:paraId="1BE76D43" w14:textId="759B95FD" w:rsidR="00D15B6E" w:rsidRPr="001A6A06" w:rsidRDefault="00484392" w:rsidP="001A6A06">
      <w:pPr>
        <w:pStyle w:val="Rubrik2"/>
      </w:pPr>
      <w:bookmarkStart w:id="457" w:name="_Toc98420222"/>
      <w:bookmarkStart w:id="458" w:name="_Toc115689135"/>
      <w:bookmarkStart w:id="459" w:name="_Toc233803164"/>
      <w:r w:rsidRPr="001A6A06">
        <w:lastRenderedPageBreak/>
        <w:t>8.</w:t>
      </w:r>
      <w:r w:rsidR="00367F17" w:rsidRPr="001A6A06">
        <w:t>8</w:t>
      </w:r>
      <w:r w:rsidRPr="001A6A06">
        <w:t xml:space="preserve"> </w:t>
      </w:r>
      <w:r w:rsidR="00D15B6E" w:rsidRPr="001A6A06">
        <w:t>Versionshistorik</w:t>
      </w:r>
      <w:bookmarkEnd w:id="457"/>
      <w:bookmarkEnd w:id="458"/>
      <w:bookmarkEnd w:id="459"/>
    </w:p>
    <w:tbl>
      <w:tblPr>
        <w:tblW w:w="9493"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6"/>
        <w:gridCol w:w="1367"/>
        <w:gridCol w:w="2729"/>
        <w:gridCol w:w="4001"/>
      </w:tblGrid>
      <w:tr w:rsidR="00D15B6E" w:rsidRPr="00D15B6E" w14:paraId="274A949E" w14:textId="77777777" w:rsidTr="000D4095">
        <w:trPr>
          <w:cantSplit/>
          <w:tblHeader/>
        </w:trPr>
        <w:tc>
          <w:tcPr>
            <w:tcW w:w="1396" w:type="dxa"/>
          </w:tcPr>
          <w:p w14:paraId="1857644E" w14:textId="77777777" w:rsidR="00D15B6E" w:rsidRPr="000D4095" w:rsidRDefault="00D15B6E" w:rsidP="00D15B6E">
            <w:pPr>
              <w:spacing w:line="240" w:lineRule="auto"/>
              <w:ind w:left="0" w:right="0"/>
              <w:rPr>
                <w:b/>
                <w:sz w:val="20"/>
                <w:szCs w:val="20"/>
              </w:rPr>
            </w:pPr>
            <w:r w:rsidRPr="000D4095">
              <w:rPr>
                <w:b/>
                <w:sz w:val="20"/>
                <w:szCs w:val="20"/>
              </w:rPr>
              <w:t>Version</w:t>
            </w:r>
          </w:p>
        </w:tc>
        <w:tc>
          <w:tcPr>
            <w:tcW w:w="1367" w:type="dxa"/>
          </w:tcPr>
          <w:p w14:paraId="6BAFCA51" w14:textId="77777777" w:rsidR="00D15B6E" w:rsidRPr="000D4095" w:rsidRDefault="00D15B6E" w:rsidP="00D15B6E">
            <w:pPr>
              <w:spacing w:line="240" w:lineRule="auto"/>
              <w:ind w:left="0" w:right="0"/>
              <w:rPr>
                <w:b/>
                <w:sz w:val="20"/>
                <w:szCs w:val="20"/>
              </w:rPr>
            </w:pPr>
            <w:r w:rsidRPr="000D4095">
              <w:rPr>
                <w:b/>
                <w:sz w:val="20"/>
                <w:szCs w:val="20"/>
              </w:rPr>
              <w:t>Giltig från</w:t>
            </w:r>
          </w:p>
        </w:tc>
        <w:tc>
          <w:tcPr>
            <w:tcW w:w="2729" w:type="dxa"/>
          </w:tcPr>
          <w:p w14:paraId="51F1784A" w14:textId="77777777" w:rsidR="00D15B6E" w:rsidRPr="000D4095" w:rsidRDefault="00D15B6E" w:rsidP="00D15B6E">
            <w:pPr>
              <w:spacing w:line="240" w:lineRule="auto"/>
              <w:ind w:left="0" w:right="0"/>
              <w:rPr>
                <w:b/>
                <w:sz w:val="20"/>
                <w:szCs w:val="20"/>
              </w:rPr>
            </w:pPr>
            <w:r w:rsidRPr="000D4095">
              <w:rPr>
                <w:b/>
                <w:sz w:val="20"/>
                <w:szCs w:val="20"/>
              </w:rPr>
              <w:t>Fastställd av</w:t>
            </w:r>
          </w:p>
        </w:tc>
        <w:tc>
          <w:tcPr>
            <w:tcW w:w="4001" w:type="dxa"/>
          </w:tcPr>
          <w:p w14:paraId="37A09A42" w14:textId="77777777" w:rsidR="00D15B6E" w:rsidRPr="000D4095" w:rsidRDefault="00D15B6E" w:rsidP="00D15B6E">
            <w:pPr>
              <w:spacing w:line="240" w:lineRule="auto"/>
              <w:ind w:left="0" w:right="0"/>
              <w:rPr>
                <w:b/>
                <w:sz w:val="20"/>
                <w:szCs w:val="20"/>
              </w:rPr>
            </w:pPr>
            <w:r w:rsidRPr="000D4095">
              <w:rPr>
                <w:b/>
                <w:sz w:val="20"/>
                <w:szCs w:val="20"/>
              </w:rPr>
              <w:t>Huvudsakliga ändringar</w:t>
            </w:r>
          </w:p>
        </w:tc>
      </w:tr>
      <w:tr w:rsidR="00D15B6E" w:rsidRPr="00D15B6E" w14:paraId="5B382A63" w14:textId="77777777" w:rsidTr="000D4095">
        <w:trPr>
          <w:cantSplit/>
          <w:tblHeader/>
        </w:trPr>
        <w:tc>
          <w:tcPr>
            <w:tcW w:w="1396" w:type="dxa"/>
          </w:tcPr>
          <w:p w14:paraId="7334458A" w14:textId="77777777" w:rsidR="00D15B6E" w:rsidRPr="000D4095" w:rsidRDefault="00D15B6E" w:rsidP="00D15B6E">
            <w:pPr>
              <w:spacing w:line="240" w:lineRule="auto"/>
              <w:ind w:left="0" w:right="0"/>
              <w:rPr>
                <w:sz w:val="20"/>
                <w:szCs w:val="20"/>
              </w:rPr>
            </w:pPr>
            <w:r w:rsidRPr="000D4095">
              <w:rPr>
                <w:sz w:val="20"/>
                <w:szCs w:val="20"/>
              </w:rPr>
              <w:t>1.0</w:t>
            </w:r>
          </w:p>
        </w:tc>
        <w:tc>
          <w:tcPr>
            <w:tcW w:w="1367" w:type="dxa"/>
          </w:tcPr>
          <w:p w14:paraId="375CBEA9" w14:textId="77777777" w:rsidR="00D15B6E" w:rsidRPr="000D4095" w:rsidRDefault="00D15B6E" w:rsidP="00D15B6E">
            <w:pPr>
              <w:spacing w:line="240" w:lineRule="auto"/>
              <w:ind w:left="0" w:right="0"/>
              <w:rPr>
                <w:sz w:val="20"/>
                <w:szCs w:val="20"/>
              </w:rPr>
            </w:pPr>
            <w:r w:rsidRPr="000D4095">
              <w:rPr>
                <w:sz w:val="20"/>
                <w:szCs w:val="20"/>
              </w:rPr>
              <w:t>2011-08-24</w:t>
            </w:r>
          </w:p>
        </w:tc>
        <w:tc>
          <w:tcPr>
            <w:tcW w:w="2729" w:type="dxa"/>
          </w:tcPr>
          <w:p w14:paraId="7C0B3939" w14:textId="77777777" w:rsidR="00D15B6E" w:rsidRPr="000D4095" w:rsidRDefault="00D15B6E" w:rsidP="00D15B6E">
            <w:pPr>
              <w:spacing w:line="240" w:lineRule="auto"/>
              <w:ind w:left="0" w:right="0"/>
              <w:rPr>
                <w:sz w:val="20"/>
                <w:szCs w:val="20"/>
              </w:rPr>
            </w:pPr>
            <w:r w:rsidRPr="000D4095">
              <w:rPr>
                <w:sz w:val="20"/>
                <w:szCs w:val="20"/>
              </w:rPr>
              <w:t xml:space="preserve">Karin </w:t>
            </w:r>
            <w:proofErr w:type="spellStart"/>
            <w:r w:rsidRPr="000D4095">
              <w:rPr>
                <w:sz w:val="20"/>
                <w:szCs w:val="20"/>
              </w:rPr>
              <w:t>Lendenius</w:t>
            </w:r>
            <w:proofErr w:type="spellEnd"/>
            <w:r w:rsidRPr="000D4095">
              <w:rPr>
                <w:sz w:val="20"/>
                <w:szCs w:val="20"/>
              </w:rPr>
              <w:t xml:space="preserve">, Läkemedelschef VGR </w:t>
            </w:r>
          </w:p>
        </w:tc>
        <w:tc>
          <w:tcPr>
            <w:tcW w:w="4001" w:type="dxa"/>
          </w:tcPr>
          <w:p w14:paraId="559F4C1F" w14:textId="77777777" w:rsidR="00D15B6E" w:rsidRPr="000D4095" w:rsidRDefault="00D15B6E" w:rsidP="00D15B6E">
            <w:pPr>
              <w:spacing w:line="240" w:lineRule="auto"/>
              <w:ind w:left="0" w:right="0"/>
              <w:rPr>
                <w:sz w:val="20"/>
                <w:szCs w:val="20"/>
              </w:rPr>
            </w:pPr>
            <w:r w:rsidRPr="000D4095">
              <w:rPr>
                <w:sz w:val="20"/>
                <w:szCs w:val="20"/>
              </w:rPr>
              <w:t>Nytt dokument</w:t>
            </w:r>
          </w:p>
        </w:tc>
      </w:tr>
      <w:tr w:rsidR="00D15B6E" w:rsidRPr="00D15B6E" w14:paraId="3B5D74FD" w14:textId="77777777" w:rsidTr="000D4095">
        <w:trPr>
          <w:cantSplit/>
          <w:tblHeader/>
        </w:trPr>
        <w:tc>
          <w:tcPr>
            <w:tcW w:w="1396" w:type="dxa"/>
          </w:tcPr>
          <w:p w14:paraId="14BEEBBD" w14:textId="77777777" w:rsidR="00D15B6E" w:rsidRPr="000D4095" w:rsidRDefault="00D15B6E" w:rsidP="00D15B6E">
            <w:pPr>
              <w:spacing w:line="240" w:lineRule="auto"/>
              <w:ind w:left="0" w:right="0"/>
              <w:rPr>
                <w:sz w:val="20"/>
                <w:szCs w:val="20"/>
              </w:rPr>
            </w:pPr>
            <w:r w:rsidRPr="000D4095">
              <w:rPr>
                <w:sz w:val="20"/>
                <w:szCs w:val="20"/>
              </w:rPr>
              <w:t>2.0</w:t>
            </w:r>
          </w:p>
        </w:tc>
        <w:tc>
          <w:tcPr>
            <w:tcW w:w="1367" w:type="dxa"/>
          </w:tcPr>
          <w:p w14:paraId="7B6667FB" w14:textId="77777777" w:rsidR="00D15B6E" w:rsidRPr="000D4095" w:rsidRDefault="00D15B6E" w:rsidP="00D15B6E">
            <w:pPr>
              <w:spacing w:line="240" w:lineRule="auto"/>
              <w:ind w:left="0" w:right="0"/>
              <w:rPr>
                <w:sz w:val="20"/>
                <w:szCs w:val="20"/>
              </w:rPr>
            </w:pPr>
            <w:r w:rsidRPr="000D4095">
              <w:rPr>
                <w:sz w:val="20"/>
                <w:szCs w:val="20"/>
              </w:rPr>
              <w:t>2016-04-12</w:t>
            </w:r>
          </w:p>
        </w:tc>
        <w:tc>
          <w:tcPr>
            <w:tcW w:w="2729" w:type="dxa"/>
          </w:tcPr>
          <w:p w14:paraId="22AFFC79" w14:textId="77777777" w:rsidR="00D15B6E" w:rsidRPr="000D4095" w:rsidRDefault="00D15B6E" w:rsidP="00D15B6E">
            <w:pPr>
              <w:spacing w:line="240" w:lineRule="auto"/>
              <w:ind w:left="0" w:right="0"/>
              <w:rPr>
                <w:sz w:val="20"/>
                <w:szCs w:val="20"/>
              </w:rPr>
            </w:pPr>
            <w:r w:rsidRPr="000D4095">
              <w:rPr>
                <w:sz w:val="20"/>
                <w:szCs w:val="20"/>
              </w:rPr>
              <w:t>Ledningsgrupp Sjukhusapoteket VGR</w:t>
            </w:r>
          </w:p>
        </w:tc>
        <w:tc>
          <w:tcPr>
            <w:tcW w:w="4001" w:type="dxa"/>
          </w:tcPr>
          <w:p w14:paraId="54758433" w14:textId="77777777" w:rsidR="00D15B6E" w:rsidRPr="000D4095" w:rsidRDefault="00D15B6E" w:rsidP="00D15B6E">
            <w:pPr>
              <w:spacing w:line="240" w:lineRule="auto"/>
              <w:ind w:left="0" w:right="0"/>
              <w:rPr>
                <w:sz w:val="20"/>
                <w:szCs w:val="20"/>
              </w:rPr>
            </w:pPr>
            <w:r w:rsidRPr="000D4095">
              <w:rPr>
                <w:sz w:val="20"/>
                <w:szCs w:val="20"/>
              </w:rPr>
              <w:t>Kapitlet är reviderat i sin helhet.</w:t>
            </w:r>
          </w:p>
        </w:tc>
      </w:tr>
      <w:tr w:rsidR="00D15B6E" w:rsidRPr="00D15B6E" w14:paraId="0B8BD8D6" w14:textId="77777777" w:rsidTr="000D4095">
        <w:trPr>
          <w:cantSplit/>
          <w:tblHeader/>
        </w:trPr>
        <w:tc>
          <w:tcPr>
            <w:tcW w:w="1396" w:type="dxa"/>
          </w:tcPr>
          <w:p w14:paraId="0B5DED4C" w14:textId="77777777" w:rsidR="00D15B6E" w:rsidRPr="000D4095" w:rsidRDefault="00D15B6E" w:rsidP="00D15B6E">
            <w:pPr>
              <w:spacing w:line="240" w:lineRule="auto"/>
              <w:ind w:left="0" w:right="0"/>
              <w:rPr>
                <w:sz w:val="20"/>
                <w:szCs w:val="20"/>
              </w:rPr>
            </w:pPr>
            <w:r w:rsidRPr="000D4095">
              <w:rPr>
                <w:sz w:val="20"/>
                <w:szCs w:val="20"/>
              </w:rPr>
              <w:t>3.0</w:t>
            </w:r>
          </w:p>
        </w:tc>
        <w:tc>
          <w:tcPr>
            <w:tcW w:w="1367" w:type="dxa"/>
          </w:tcPr>
          <w:p w14:paraId="2D6538DA" w14:textId="77777777" w:rsidR="00D15B6E" w:rsidRPr="000D4095" w:rsidRDefault="00D15B6E" w:rsidP="00D15B6E">
            <w:pPr>
              <w:spacing w:line="240" w:lineRule="auto"/>
              <w:ind w:left="0" w:right="0"/>
              <w:rPr>
                <w:sz w:val="20"/>
                <w:szCs w:val="20"/>
              </w:rPr>
            </w:pPr>
            <w:r w:rsidRPr="000D4095">
              <w:rPr>
                <w:sz w:val="20"/>
                <w:szCs w:val="20"/>
              </w:rPr>
              <w:t>2018-08-10</w:t>
            </w:r>
          </w:p>
        </w:tc>
        <w:tc>
          <w:tcPr>
            <w:tcW w:w="2729" w:type="dxa"/>
          </w:tcPr>
          <w:p w14:paraId="1F42DE89" w14:textId="77777777" w:rsidR="00D15B6E" w:rsidRPr="00071676" w:rsidRDefault="00D15B6E" w:rsidP="00D15B6E">
            <w:pPr>
              <w:spacing w:line="240" w:lineRule="auto"/>
              <w:ind w:left="0" w:right="0"/>
              <w:rPr>
                <w:sz w:val="20"/>
                <w:szCs w:val="20"/>
              </w:rPr>
            </w:pPr>
            <w:r w:rsidRPr="000D4095">
              <w:rPr>
                <w:sz w:val="20"/>
                <w:szCs w:val="20"/>
              </w:rPr>
              <w:t>Ledningsgrupp Sjukhusapoteket VGR</w:t>
            </w:r>
          </w:p>
        </w:tc>
        <w:tc>
          <w:tcPr>
            <w:tcW w:w="4001" w:type="dxa"/>
          </w:tcPr>
          <w:p w14:paraId="635FF15A" w14:textId="77777777" w:rsidR="00D15B6E" w:rsidRPr="000D4095" w:rsidRDefault="00D15B6E" w:rsidP="00D15B6E">
            <w:pPr>
              <w:spacing w:line="240" w:lineRule="auto"/>
              <w:ind w:left="0" w:right="0"/>
              <w:rPr>
                <w:sz w:val="20"/>
                <w:szCs w:val="20"/>
              </w:rPr>
            </w:pPr>
            <w:r w:rsidRPr="000D4095">
              <w:rPr>
                <w:sz w:val="20"/>
                <w:szCs w:val="20"/>
              </w:rPr>
              <w:t xml:space="preserve">Version 3.0: Översyn enligt författning HSLF-FS 2017:37, endast ändringar av redaktionell karaktär. 8.2 text flyttad från kap 5. </w:t>
            </w:r>
          </w:p>
          <w:p w14:paraId="72BB03C0" w14:textId="77777777" w:rsidR="00D15B6E" w:rsidRPr="000D4095" w:rsidRDefault="00D15B6E" w:rsidP="00D15B6E">
            <w:pPr>
              <w:spacing w:line="240" w:lineRule="auto"/>
              <w:ind w:left="0" w:right="0"/>
              <w:rPr>
                <w:sz w:val="20"/>
                <w:szCs w:val="20"/>
              </w:rPr>
            </w:pPr>
            <w:r w:rsidRPr="000D4095">
              <w:rPr>
                <w:sz w:val="20"/>
                <w:szCs w:val="20"/>
              </w:rPr>
              <w:t>Version 3.1, 2019-11-01: versionshistorik tillagd</w:t>
            </w:r>
          </w:p>
        </w:tc>
      </w:tr>
      <w:tr w:rsidR="00D15B6E" w:rsidRPr="00D15B6E" w14:paraId="57FA530A" w14:textId="77777777" w:rsidTr="000D4095">
        <w:trPr>
          <w:cantSplit/>
          <w:tblHeader/>
        </w:trPr>
        <w:tc>
          <w:tcPr>
            <w:tcW w:w="1396" w:type="dxa"/>
          </w:tcPr>
          <w:p w14:paraId="0F0A356E" w14:textId="77777777" w:rsidR="00D15B6E" w:rsidRPr="000D4095" w:rsidRDefault="00D15B6E" w:rsidP="00D15B6E">
            <w:pPr>
              <w:spacing w:line="240" w:lineRule="auto"/>
              <w:ind w:left="0" w:right="0"/>
              <w:rPr>
                <w:sz w:val="20"/>
                <w:szCs w:val="20"/>
              </w:rPr>
            </w:pPr>
            <w:r w:rsidRPr="000D4095">
              <w:rPr>
                <w:sz w:val="20"/>
                <w:szCs w:val="20"/>
              </w:rPr>
              <w:t>4.0</w:t>
            </w:r>
          </w:p>
        </w:tc>
        <w:tc>
          <w:tcPr>
            <w:tcW w:w="1367" w:type="dxa"/>
          </w:tcPr>
          <w:p w14:paraId="15B06C78" w14:textId="77777777" w:rsidR="00D15B6E" w:rsidRPr="000D4095" w:rsidRDefault="00D15B6E" w:rsidP="00D15B6E">
            <w:pPr>
              <w:spacing w:line="240" w:lineRule="auto"/>
              <w:ind w:left="0" w:right="0"/>
              <w:rPr>
                <w:sz w:val="20"/>
                <w:szCs w:val="20"/>
              </w:rPr>
            </w:pPr>
            <w:r w:rsidRPr="000D4095">
              <w:rPr>
                <w:sz w:val="20"/>
                <w:szCs w:val="20"/>
              </w:rPr>
              <w:t>2021-09-07</w:t>
            </w:r>
          </w:p>
        </w:tc>
        <w:tc>
          <w:tcPr>
            <w:tcW w:w="2729" w:type="dxa"/>
          </w:tcPr>
          <w:p w14:paraId="2C3DF137" w14:textId="77777777" w:rsidR="00D15B6E" w:rsidRPr="000D4095" w:rsidRDefault="00D15B6E" w:rsidP="00D15B6E">
            <w:pPr>
              <w:spacing w:line="240" w:lineRule="auto"/>
              <w:ind w:left="0" w:right="0"/>
              <w:rPr>
                <w:sz w:val="20"/>
                <w:szCs w:val="20"/>
              </w:rPr>
            </w:pPr>
            <w:r w:rsidRPr="000D4095">
              <w:rPr>
                <w:sz w:val="20"/>
                <w:szCs w:val="20"/>
              </w:rPr>
              <w:t>Ledningsgrupp Sjukhusapoteket VGR</w:t>
            </w:r>
          </w:p>
        </w:tc>
        <w:tc>
          <w:tcPr>
            <w:tcW w:w="4001" w:type="dxa"/>
          </w:tcPr>
          <w:p w14:paraId="5F5B989B" w14:textId="77777777" w:rsidR="00D15B6E" w:rsidRPr="000D4095" w:rsidRDefault="00D15B6E" w:rsidP="00D15B6E">
            <w:pPr>
              <w:spacing w:line="240" w:lineRule="auto"/>
              <w:ind w:left="0" w:right="0"/>
              <w:rPr>
                <w:sz w:val="20"/>
                <w:szCs w:val="20"/>
              </w:rPr>
            </w:pPr>
            <w:r w:rsidRPr="000D4095">
              <w:rPr>
                <w:sz w:val="20"/>
                <w:szCs w:val="20"/>
              </w:rPr>
              <w:t>8.1 Kontakt till lokala sjukhusapoteket tillagd. 8.2 Information om skyddsinformationsblad tillagt. 8.2.2 Radioaktiva läkemedel nytt. Samt mindre redaktionella ändringar.</w:t>
            </w:r>
          </w:p>
        </w:tc>
      </w:tr>
      <w:tr w:rsidR="00367F17" w:rsidRPr="00D15B6E" w14:paraId="2EE4DD11" w14:textId="77777777" w:rsidTr="000D4095">
        <w:trPr>
          <w:cantSplit/>
          <w:tblHeader/>
        </w:trPr>
        <w:tc>
          <w:tcPr>
            <w:tcW w:w="1396" w:type="dxa"/>
          </w:tcPr>
          <w:p w14:paraId="724D8037" w14:textId="68DEDEC3" w:rsidR="00367F17" w:rsidRPr="000D4095" w:rsidRDefault="00367F17" w:rsidP="00367F17">
            <w:pPr>
              <w:spacing w:line="240" w:lineRule="auto"/>
              <w:ind w:left="0" w:right="0"/>
              <w:rPr>
                <w:sz w:val="20"/>
                <w:szCs w:val="20"/>
              </w:rPr>
            </w:pPr>
            <w:r>
              <w:rPr>
                <w:sz w:val="20"/>
                <w:szCs w:val="20"/>
              </w:rPr>
              <w:t>5.0</w:t>
            </w:r>
          </w:p>
        </w:tc>
        <w:tc>
          <w:tcPr>
            <w:tcW w:w="1367" w:type="dxa"/>
          </w:tcPr>
          <w:p w14:paraId="223CB7D1" w14:textId="4914CB90" w:rsidR="00367F17" w:rsidRPr="000D4095" w:rsidRDefault="00367F17" w:rsidP="00367F17">
            <w:pPr>
              <w:spacing w:line="240" w:lineRule="auto"/>
              <w:ind w:left="0" w:right="0"/>
              <w:rPr>
                <w:sz w:val="20"/>
                <w:szCs w:val="20"/>
              </w:rPr>
            </w:pPr>
            <w:r>
              <w:rPr>
                <w:sz w:val="20"/>
                <w:szCs w:val="20"/>
              </w:rPr>
              <w:t>2024-03-01</w:t>
            </w:r>
          </w:p>
        </w:tc>
        <w:tc>
          <w:tcPr>
            <w:tcW w:w="2729" w:type="dxa"/>
          </w:tcPr>
          <w:p w14:paraId="0E648DE4" w14:textId="3DD21C4B" w:rsidR="00367F17" w:rsidRPr="000D4095" w:rsidRDefault="00367F17" w:rsidP="00367F17">
            <w:pPr>
              <w:spacing w:line="240" w:lineRule="auto"/>
              <w:ind w:left="0" w:right="0"/>
              <w:rPr>
                <w:sz w:val="20"/>
                <w:szCs w:val="20"/>
              </w:rPr>
            </w:pPr>
            <w:r>
              <w:rPr>
                <w:sz w:val="20"/>
                <w:szCs w:val="20"/>
              </w:rPr>
              <w:t>Ordförande Styrgrupp Sjukvårdsapotek VGR</w:t>
            </w:r>
          </w:p>
        </w:tc>
        <w:tc>
          <w:tcPr>
            <w:tcW w:w="4001" w:type="dxa"/>
          </w:tcPr>
          <w:p w14:paraId="41573D71" w14:textId="77777777" w:rsidR="001A6A06" w:rsidRDefault="00367F17" w:rsidP="00367F17">
            <w:pPr>
              <w:spacing w:line="240" w:lineRule="auto"/>
              <w:ind w:left="0" w:right="0"/>
              <w:rPr>
                <w:sz w:val="20"/>
                <w:szCs w:val="20"/>
              </w:rPr>
            </w:pPr>
            <w:r w:rsidRPr="00424369">
              <w:rPr>
                <w:sz w:val="20"/>
                <w:szCs w:val="20"/>
              </w:rPr>
              <w:t xml:space="preserve">8.1 Ny rubrik Regelverk. 8.2 Text flyttad från mall 10. Förtydliganden angående </w:t>
            </w:r>
            <w:proofErr w:type="gramStart"/>
            <w:r w:rsidRPr="00424369">
              <w:rPr>
                <w:sz w:val="20"/>
                <w:szCs w:val="20"/>
              </w:rPr>
              <w:t>bl.a.</w:t>
            </w:r>
            <w:proofErr w:type="gramEnd"/>
            <w:r w:rsidRPr="00424369">
              <w:rPr>
                <w:sz w:val="20"/>
                <w:szCs w:val="20"/>
              </w:rPr>
              <w:t xml:space="preserve"> ansvar för riskbedömning och skyddsinstruktioner. 8.3 </w:t>
            </w:r>
            <w:r w:rsidRPr="00071676">
              <w:rPr>
                <w:sz w:val="20"/>
                <w:szCs w:val="20"/>
              </w:rPr>
              <w:t>Förtydligat</w:t>
            </w:r>
            <w:r w:rsidRPr="00424369">
              <w:rPr>
                <w:sz w:val="20"/>
                <w:szCs w:val="20"/>
              </w:rPr>
              <w:t xml:space="preserve"> utbildning och beställning av cytostatika. 8.4 Rubrik ändrad från Andra läkemedel med risk för bestående toxisk effekt till Läkemedel med risk för överkänslighet. Mall 10 ”Lokal riskbedömning och åtgärdsplan Läkemedel med arbetsmiljörisk” omarbetad. Redaktionella ändringar.</w:t>
            </w:r>
            <w:r w:rsidR="001A6A06">
              <w:rPr>
                <w:sz w:val="20"/>
                <w:szCs w:val="20"/>
              </w:rPr>
              <w:t xml:space="preserve"> </w:t>
            </w:r>
          </w:p>
          <w:p w14:paraId="42A429D0" w14:textId="0D74B14B" w:rsidR="00367F17" w:rsidRPr="000D4095" w:rsidRDefault="001A6A06" w:rsidP="00367F17">
            <w:pPr>
              <w:spacing w:line="240" w:lineRule="auto"/>
              <w:ind w:left="0" w:right="0"/>
              <w:rPr>
                <w:sz w:val="20"/>
                <w:szCs w:val="20"/>
              </w:rPr>
            </w:pPr>
            <w:r>
              <w:rPr>
                <w:sz w:val="20"/>
                <w:szCs w:val="20"/>
              </w:rPr>
              <w:t>Version 5.1, 2025-05-</w:t>
            </w:r>
            <w:r w:rsidR="00B57F6F">
              <w:rPr>
                <w:sz w:val="20"/>
                <w:szCs w:val="20"/>
              </w:rPr>
              <w:t>2</w:t>
            </w:r>
            <w:r>
              <w:rPr>
                <w:sz w:val="20"/>
                <w:szCs w:val="20"/>
              </w:rPr>
              <w:t>2: Tillagt länk till sammanställning av skyddsinformation och länk till RCC Kunskapsbanken. Uppdaterat information om AFS och länkar.</w:t>
            </w:r>
          </w:p>
        </w:tc>
      </w:tr>
    </w:tbl>
    <w:p w14:paraId="74C51FA4" w14:textId="77777777" w:rsidR="00A83C94" w:rsidRDefault="00A83C94" w:rsidP="00D15B6E">
      <w:pPr>
        <w:spacing w:line="240" w:lineRule="auto"/>
        <w:ind w:left="0" w:right="0"/>
        <w:rPr>
          <w:rFonts w:ascii="Arial" w:hAnsi="Arial" w:cs="Arial"/>
          <w:vertAlign w:val="superscript"/>
        </w:rPr>
        <w:sectPr w:rsidR="00A83C94" w:rsidSect="00A81378">
          <w:pgSz w:w="11900" w:h="16840"/>
          <w:pgMar w:top="1560" w:right="1977" w:bottom="1276" w:left="1134" w:header="680" w:footer="744" w:gutter="0"/>
          <w:cols w:space="708"/>
          <w:noEndnote/>
          <w:titlePg/>
        </w:sectPr>
      </w:pPr>
    </w:p>
    <w:p w14:paraId="39509394" w14:textId="375F2A33" w:rsidR="00A83C94" w:rsidRPr="00D15B6E" w:rsidRDefault="00A83C94" w:rsidP="00D15B6E">
      <w:pPr>
        <w:spacing w:line="240" w:lineRule="auto"/>
        <w:ind w:left="0" w:right="0"/>
        <w:rPr>
          <w:rFonts w:ascii="Arial" w:hAnsi="Arial" w:cs="Arial"/>
          <w:vertAlign w:val="superscript"/>
        </w:rPr>
        <w:sectPr w:rsidR="00A83C94" w:rsidRPr="00D15B6E" w:rsidSect="00A81378">
          <w:pgSz w:w="11900" w:h="16840"/>
          <w:pgMar w:top="1560" w:right="1977" w:bottom="1276" w:left="1134" w:header="680" w:footer="744" w:gutter="0"/>
          <w:cols w:space="708"/>
          <w:noEndnote/>
          <w:titlePg/>
        </w:sectPr>
      </w:pPr>
    </w:p>
    <w:p w14:paraId="31DD29AC" w14:textId="7E9FBD18" w:rsidR="00D15B6E" w:rsidRPr="00F637C3" w:rsidRDefault="003E4984" w:rsidP="00A83C94">
      <w:pPr>
        <w:pStyle w:val="Rubrik1"/>
      </w:pPr>
      <w:bookmarkStart w:id="460" w:name="_Miljöaspekter_och_läkemedelsavfall"/>
      <w:bookmarkStart w:id="461" w:name="_9_Miljöaspekter_och"/>
      <w:bookmarkStart w:id="462" w:name="_Toc98420223"/>
      <w:bookmarkStart w:id="463" w:name="_Toc115689137"/>
      <w:bookmarkStart w:id="464" w:name="_Toc233803165"/>
      <w:bookmarkEnd w:id="444"/>
      <w:bookmarkEnd w:id="460"/>
      <w:bookmarkEnd w:id="461"/>
      <w:r w:rsidRPr="00F637C3">
        <w:t xml:space="preserve">9 </w:t>
      </w:r>
      <w:r w:rsidR="00D15B6E" w:rsidRPr="00F637C3">
        <w:t>Miljöaspekter och läkemedelsavfall</w:t>
      </w:r>
      <w:bookmarkEnd w:id="462"/>
      <w:bookmarkEnd w:id="463"/>
      <w:bookmarkEnd w:id="464"/>
    </w:p>
    <w:p w14:paraId="5A5CA624" w14:textId="7CED3413" w:rsidR="00FA050B" w:rsidRPr="00693944" w:rsidRDefault="00FA050B" w:rsidP="00FA050B">
      <w:pPr>
        <w:pBdr>
          <w:top w:val="single" w:sz="4" w:space="1" w:color="auto"/>
          <w:left w:val="single" w:sz="4" w:space="4" w:color="auto"/>
          <w:bottom w:val="single" w:sz="4" w:space="1" w:color="auto"/>
          <w:right w:val="single" w:sz="4" w:space="4" w:color="auto"/>
        </w:pBdr>
      </w:pPr>
      <w:r w:rsidRPr="00693944">
        <w:rPr>
          <w:b/>
          <w:bCs/>
          <w:i/>
          <w:iCs/>
        </w:rPr>
        <w:t>Observera</w:t>
      </w:r>
      <w:r w:rsidRPr="00693944">
        <w:rPr>
          <w:b/>
          <w:bCs/>
        </w:rPr>
        <w:t>:</w:t>
      </w:r>
      <w:r w:rsidRPr="00693944">
        <w:t xml:space="preserve"> RGL (Regiongemensamt Läkemedelslager) i detta dokument avser RGL drivet av Apoteket AB. Rutinen gäller </w:t>
      </w:r>
      <w:r>
        <w:t xml:space="preserve">endast </w:t>
      </w:r>
      <w:r w:rsidRPr="00693944">
        <w:t>sjukhus som ännu får leveranser av RGL Apoteket AB</w:t>
      </w:r>
      <w:r w:rsidRPr="00693944">
        <w:rPr>
          <w:rStyle w:val="Fotnotsreferens"/>
        </w:rPr>
        <w:footnoteReference w:id="11"/>
      </w:r>
      <w:r w:rsidRPr="00693944">
        <w:t xml:space="preserve">. För sjukhus som får leveranser av RGL </w:t>
      </w:r>
      <w:r w:rsidR="001F3292">
        <w:t>i regionens egen regi</w:t>
      </w:r>
      <w:r w:rsidRPr="00693944">
        <w:t xml:space="preserve">, se </w:t>
      </w:r>
      <w:hyperlink r:id="rId345" w:history="1">
        <w:r w:rsidRPr="00693944">
          <w:rPr>
            <w:rStyle w:val="Hyperlnk"/>
          </w:rPr>
          <w:t>Regional</w:t>
        </w:r>
        <w:r w:rsidR="008A6A87">
          <w:rPr>
            <w:rStyle w:val="Hyperlnk"/>
          </w:rPr>
          <w:t>a</w:t>
        </w:r>
        <w:r w:rsidRPr="00693944">
          <w:rPr>
            <w:rStyle w:val="Hyperlnk"/>
          </w:rPr>
          <w:t xml:space="preserve"> rutin</w:t>
        </w:r>
        <w:r w:rsidR="008A6A87">
          <w:rPr>
            <w:rStyle w:val="Hyperlnk"/>
          </w:rPr>
          <w:t>er</w:t>
        </w:r>
        <w:r w:rsidRPr="00693944">
          <w:rPr>
            <w:rStyle w:val="Hyperlnk"/>
          </w:rPr>
          <w:t xml:space="preserve"> för läkemedelshantering i Västra Götalandsregionen - Vårdgivarwebben Västra Götalandsregionen</w:t>
        </w:r>
      </w:hyperlink>
      <w:r w:rsidRPr="00693944">
        <w:t>.</w:t>
      </w:r>
    </w:p>
    <w:p w14:paraId="6D8EBA9F" w14:textId="77777777" w:rsidR="00542E78" w:rsidRPr="009C5043" w:rsidRDefault="00542E78" w:rsidP="00542E78">
      <w:r w:rsidRPr="009C5043">
        <w:t>Kapitel</w:t>
      </w:r>
      <w:r>
        <w:t xml:space="preserve"> 9</w:t>
      </w:r>
      <w:r w:rsidRPr="009C5043">
        <w:t xml:space="preserve"> Miljöaspekter och läkemedelsavfall, Version </w:t>
      </w:r>
      <w:r>
        <w:t>5</w:t>
      </w:r>
      <w:r w:rsidRPr="009C5043">
        <w:t>.0, Giltig från 202</w:t>
      </w:r>
      <w:r>
        <w:t>4-03-01</w:t>
      </w:r>
    </w:p>
    <w:p w14:paraId="179A4573" w14:textId="77777777" w:rsidR="00542E78" w:rsidRPr="009C5043" w:rsidRDefault="00542E78" w:rsidP="00542E78">
      <w:pPr>
        <w:pStyle w:val="MellanrubrikVGR"/>
        <w:rPr>
          <w:rFonts w:eastAsia="MS Gothic"/>
        </w:rPr>
      </w:pPr>
      <w:r w:rsidRPr="009C5043">
        <w:rPr>
          <w:rFonts w:eastAsia="MS Gothic"/>
        </w:rPr>
        <w:t>Huvudsakliga ändringar i denna version</w:t>
      </w:r>
    </w:p>
    <w:p w14:paraId="1466FE9C" w14:textId="4B9965FE" w:rsidR="00542E78" w:rsidRDefault="00542E78" w:rsidP="00542E78">
      <w:r>
        <w:t>Version 5.0: 9.1 Ändrad rubrik från Allmänt om läkemedelsavfall till Regelverk. 9.2 Tillägg angående sortering och läkemedel som varit patientnära samt lokalt tillägg för Närhälsan. Ä</w:t>
      </w:r>
      <w:r w:rsidRPr="00256DDE">
        <w:t>ndra</w:t>
      </w:r>
      <w:r>
        <w:t xml:space="preserve">d rubrik </w:t>
      </w:r>
      <w:r w:rsidRPr="00256DDE">
        <w:t>från Förvaring av läkemedelsavfall och Sortering och kassation av läkemedelsavfall</w:t>
      </w:r>
      <w:r>
        <w:t xml:space="preserve">. </w:t>
      </w:r>
      <w:r w:rsidRPr="007D0992">
        <w:t>9.2.5 Tillägg med parenteral nutrit</w:t>
      </w:r>
      <w:r>
        <w:t>ion.</w:t>
      </w:r>
      <w:r w:rsidRPr="00844608">
        <w:t xml:space="preserve"> </w:t>
      </w:r>
      <w:r w:rsidRPr="00AC4BE7">
        <w:t xml:space="preserve">9.2.6 </w:t>
      </w:r>
      <w:r>
        <w:t xml:space="preserve">Tillägg angående cytostatikaavfall från behandling i hemmet. </w:t>
      </w:r>
      <w:r w:rsidR="00E37D2B">
        <w:t xml:space="preserve">Tillägg angående förpackningar som varit i kontakt med antibiotika. </w:t>
      </w:r>
      <w:r>
        <w:t xml:space="preserve">9.3 </w:t>
      </w:r>
      <w:r w:rsidRPr="007D0992">
        <w:t>Bytt rubrik från Hantering inom Närhälsan</w:t>
      </w:r>
      <w:r>
        <w:t xml:space="preserve"> till</w:t>
      </w:r>
      <w:r w:rsidRPr="007D0992">
        <w:t xml:space="preserve"> Läkemedelsavfall från KAF</w:t>
      </w:r>
      <w:r>
        <w:t>. Övriga redaktionella ändringar.</w:t>
      </w:r>
    </w:p>
    <w:p w14:paraId="4E425221" w14:textId="79B6615E" w:rsidR="00542E78" w:rsidRPr="009C5043" w:rsidRDefault="00542E78" w:rsidP="00542E78">
      <w:pPr>
        <w:pStyle w:val="Rubrik2"/>
      </w:pPr>
      <w:bookmarkStart w:id="465" w:name="_Toc122700271"/>
      <w:bookmarkStart w:id="466" w:name="_Toc233803166"/>
      <w:r w:rsidRPr="009C5043">
        <w:t xml:space="preserve">9.1 </w:t>
      </w:r>
      <w:bookmarkEnd w:id="465"/>
      <w:r>
        <w:t>Regelverk</w:t>
      </w:r>
      <w:bookmarkEnd w:id="466"/>
    </w:p>
    <w:p w14:paraId="6155A350" w14:textId="08EB52C8" w:rsidR="00542E78" w:rsidRPr="009C5043" w:rsidRDefault="00542E78" w:rsidP="00542E78">
      <w:r w:rsidRPr="009C5043">
        <w:t xml:space="preserve">Läkemedel faller under definitionen ”farligt avfall”, vilket innebär ett särskilt strikt och detaljerat regelverk som är juridiskt bindande för alla verksamheter inom VGR. </w:t>
      </w:r>
      <w:r w:rsidRPr="4A68845E">
        <w:t>För hantering av smittförande avfall och läkemedelsavfall, se</w:t>
      </w:r>
      <w:r w:rsidR="00F17CFF">
        <w:t xml:space="preserve"> </w:t>
      </w:r>
      <w:hyperlink r:id="rId346" w:history="1">
        <w:r w:rsidR="00F17CFF">
          <w:rPr>
            <w:rStyle w:val="Hyperlnk"/>
          </w:rPr>
          <w:t>Regiongemensamma regler om farligt gods, avfall.pdf (vgregion.se)</w:t>
        </w:r>
      </w:hyperlink>
      <w:r w:rsidR="00F17CFF">
        <w:t xml:space="preserve"> på</w:t>
      </w:r>
      <w:r w:rsidR="00630E16" w:rsidRPr="00630E16">
        <w:t xml:space="preserve"> </w:t>
      </w:r>
      <w:hyperlink r:id="rId347" w:history="1">
        <w:r w:rsidR="00630E16">
          <w:rPr>
            <w:rStyle w:val="Hyperlnk"/>
          </w:rPr>
          <w:t>Regiongemensamma regler om transport av farligt gods - VGR gemensamt (vgregion.se)</w:t>
        </w:r>
      </w:hyperlink>
      <w:r w:rsidR="00F17CFF">
        <w:t xml:space="preserve">. </w:t>
      </w:r>
      <w:r w:rsidRPr="009C5043">
        <w:t>Rutiner kring kassation av läkemedel syftar till att hindra obehörigt användande samt att tillgodose de krav som finns på arbetsmiljö och skydd av den yttre miljön. Västra Götalandsregionen har tagit fram miljömål</w:t>
      </w:r>
      <w:r>
        <w:rPr>
          <w:color w:val="006298"/>
          <w:u w:val="single"/>
        </w:rPr>
        <w:t xml:space="preserve"> </w:t>
      </w:r>
      <w:r w:rsidRPr="007D0992">
        <w:t>samt en färdplan</w:t>
      </w:r>
      <w:r>
        <w:t xml:space="preserve"> som nås via </w:t>
      </w:r>
      <w:hyperlink r:id="rId348" w:history="1">
        <w:r w:rsidRPr="007D0992">
          <w:rPr>
            <w:rStyle w:val="Hyperlnk"/>
          </w:rPr>
          <w:t>Läkemedel - VGR gemensamt (vgregion.se)</w:t>
        </w:r>
      </w:hyperlink>
      <w:r>
        <w:rPr>
          <w:rStyle w:val="Hyperlnk"/>
        </w:rPr>
        <w:t>.</w:t>
      </w:r>
      <w:r>
        <w:t xml:space="preserve"> </w:t>
      </w:r>
    </w:p>
    <w:p w14:paraId="2D672069" w14:textId="77777777" w:rsidR="00542E78" w:rsidRPr="009C5043" w:rsidRDefault="00542E78" w:rsidP="00542E78">
      <w:pPr>
        <w:pStyle w:val="Rubrik2"/>
      </w:pPr>
      <w:bookmarkStart w:id="467" w:name="_Toc233803167"/>
      <w:bookmarkStart w:id="468" w:name="_Toc122700272"/>
      <w:r w:rsidRPr="009C5043">
        <w:lastRenderedPageBreak/>
        <w:t xml:space="preserve">9.2 </w:t>
      </w:r>
      <w:r>
        <w:t>Hantering och s</w:t>
      </w:r>
      <w:r w:rsidRPr="009C5043">
        <w:t>ortering av läkemedelsavfall</w:t>
      </w:r>
      <w:bookmarkEnd w:id="467"/>
      <w:r>
        <w:t xml:space="preserve"> </w:t>
      </w:r>
    </w:p>
    <w:p w14:paraId="685328A5" w14:textId="77777777" w:rsidR="00542E78" w:rsidRPr="007D0992" w:rsidRDefault="00542E78" w:rsidP="00542E78">
      <w:pPr>
        <w:pStyle w:val="Rubrik3"/>
      </w:pPr>
      <w:bookmarkStart w:id="469" w:name="_Toc233803168"/>
      <w:r>
        <w:t xml:space="preserve">9.2.1 </w:t>
      </w:r>
      <w:r w:rsidRPr="007D0992">
        <w:t>Kärl och etikettering</w:t>
      </w:r>
      <w:bookmarkEnd w:id="469"/>
    </w:p>
    <w:p w14:paraId="594B2D3D" w14:textId="77777777" w:rsidR="00542E78" w:rsidRDefault="00542E78" w:rsidP="00542E78">
      <w:r w:rsidRPr="009C5043">
        <w:t>Läkemedel som ska kasseras ska alltid förvaras oåtkomligt för obehöriga. Kasserade läkemedel sorteras i avsedda kärl</w:t>
      </w:r>
      <w:r>
        <w:t xml:space="preserve"> som ska</w:t>
      </w:r>
      <w:r w:rsidRPr="009C5043">
        <w:t xml:space="preserve"> märkas med särskilda etiketter. </w:t>
      </w:r>
      <w:r w:rsidRPr="58007203">
        <w:t xml:space="preserve">Kärlen och etiketter för märkning beställs via Marknadsplatsen. </w:t>
      </w:r>
      <w:r>
        <w:t>Kärlet förses med rätt etikett då det börjar användas</w:t>
      </w:r>
      <w:r w:rsidRPr="007D0992">
        <w:t xml:space="preserve">. </w:t>
      </w:r>
      <w:r>
        <w:t>D</w:t>
      </w:r>
      <w:r w:rsidRPr="007D0992">
        <w:t xml:space="preserve">atumet på etiketten </w:t>
      </w:r>
      <w:r>
        <w:t xml:space="preserve">fylls i </w:t>
      </w:r>
      <w:r w:rsidRPr="007D0992">
        <w:t xml:space="preserve">först när behållaren ska skickas </w:t>
      </w:r>
      <w:r>
        <w:t>för destruktion</w:t>
      </w:r>
      <w:r w:rsidRPr="007D0992">
        <w:t>.</w:t>
      </w:r>
      <w:r>
        <w:t xml:space="preserve"> </w:t>
      </w:r>
    </w:p>
    <w:p w14:paraId="34135B32" w14:textId="77777777" w:rsidR="00542E78" w:rsidRPr="009C5043" w:rsidRDefault="00542E78" w:rsidP="00542E78">
      <w:r w:rsidRPr="2B651026">
        <w:t>Om flytande läkemedel hälls ut direkt i kärlet måste de</w:t>
      </w:r>
      <w:r>
        <w:t>t</w:t>
      </w:r>
      <w:r w:rsidRPr="2B651026">
        <w:t xml:space="preserve"> förses med absorbent (uppsugande material i tillräcklig mängd). Kärl för kasserade läkemedel bör som mest fyllas till 2/3 (se märkning på kärlet) för att undvika arbetsmiljörisk (tunga lyft) och förslutas väl.</w:t>
      </w:r>
    </w:p>
    <w:p w14:paraId="659E656D" w14:textId="77777777" w:rsidR="00542E78" w:rsidRDefault="00542E78" w:rsidP="00542E78">
      <w:pPr>
        <w:pStyle w:val="Rubrik3"/>
      </w:pPr>
      <w:bookmarkStart w:id="470" w:name="_Toc233803169"/>
      <w:r>
        <w:t xml:space="preserve">9.2.2 </w:t>
      </w:r>
      <w:r w:rsidRPr="007D0992">
        <w:t>S</w:t>
      </w:r>
      <w:bookmarkEnd w:id="468"/>
      <w:r w:rsidRPr="007D0992">
        <w:t>ortering</w:t>
      </w:r>
      <w:bookmarkEnd w:id="470"/>
    </w:p>
    <w:p w14:paraId="08A605C1" w14:textId="77777777" w:rsidR="00542E78" w:rsidRPr="00757ABC" w:rsidRDefault="00542E78" w:rsidP="00542E78">
      <w:r w:rsidRPr="4A68845E">
        <w:t>Beställande enhet ansvarar för att sortera, packa och märka</w:t>
      </w:r>
      <w:r>
        <w:t xml:space="preserve"> </w:t>
      </w:r>
      <w:r w:rsidRPr="4A68845E">
        <w:t xml:space="preserve">läkemedelsavfall. </w:t>
      </w:r>
    </w:p>
    <w:p w14:paraId="643779F4" w14:textId="77777777" w:rsidR="00542E78" w:rsidRDefault="00542E78" w:rsidP="00542E78">
      <w:r w:rsidRPr="005C7615">
        <w:t xml:space="preserve">Det finns en guide till hjälp för vårdpersonal vid sortering av kasserade läkemedel, läkemedelsförpackningar och tillhörande material: </w:t>
      </w:r>
      <w:hyperlink r:id="rId349" w:history="1">
        <w:r w:rsidRPr="007D0992">
          <w:rPr>
            <w:rStyle w:val="Hyperlnk"/>
          </w:rPr>
          <w:t>Sorteringsguide läkemedelsavfall (vgregion.se)</w:t>
        </w:r>
      </w:hyperlink>
      <w:r w:rsidRPr="005C7615">
        <w:t>.</w:t>
      </w:r>
      <w:r>
        <w:t xml:space="preserve"> För sortering av övriga specifika avfallsprodukter inom regionen, se</w:t>
      </w:r>
      <w:r w:rsidRPr="00800D85">
        <w:t xml:space="preserve"> </w:t>
      </w:r>
      <w:hyperlink r:id="rId350" w:tooltip="Produktlista A-Ö VGR 2023" w:history="1">
        <w:r w:rsidRPr="00800D85">
          <w:rPr>
            <w:rStyle w:val="Hyperlnk"/>
          </w:rPr>
          <w:t>Produktlista A-Ö VGR 2023</w:t>
        </w:r>
      </w:hyperlink>
      <w:r>
        <w:t>.</w:t>
      </w:r>
      <w:r w:rsidRPr="00B923CC">
        <w:t xml:space="preserve"> </w:t>
      </w:r>
    </w:p>
    <w:p w14:paraId="3F4E725D" w14:textId="77777777" w:rsidR="00542E78" w:rsidRDefault="00542E78" w:rsidP="00542E78">
      <w:r w:rsidRPr="007D0992">
        <w:t xml:space="preserve">Läkemedel som varit patientnära, till exempel infusioner, får inte </w:t>
      </w:r>
      <w:r>
        <w:t>återföras till</w:t>
      </w:r>
      <w:r w:rsidRPr="007D0992">
        <w:t xml:space="preserve"> läkemedelsrummet på grund av risk för kontaktsmitta, utan</w:t>
      </w:r>
      <w:r>
        <w:t xml:space="preserve"> kasseras </w:t>
      </w:r>
      <w:r w:rsidRPr="007D0992">
        <w:t>i ett annat utrymme</w:t>
      </w:r>
      <w:r>
        <w:t>.</w:t>
      </w:r>
    </w:p>
    <w:p w14:paraId="3F8622C4" w14:textId="77777777" w:rsidR="00542E78" w:rsidRPr="005C7615" w:rsidRDefault="00542E78" w:rsidP="00542E78">
      <w:r w:rsidRPr="4A68845E">
        <w:t xml:space="preserve">Vid frågor om sortering </w:t>
      </w:r>
      <w:r>
        <w:t xml:space="preserve">av läkemedelsavfall </w:t>
      </w:r>
      <w:r w:rsidRPr="4A68845E">
        <w:t xml:space="preserve">kan </w:t>
      </w:r>
      <w:hyperlink r:id="rId351">
        <w:r w:rsidRPr="4A68845E">
          <w:rPr>
            <w:color w:val="006298"/>
            <w:u w:val="single"/>
          </w:rPr>
          <w:t>Sjukvårdsapotek VGR</w:t>
        </w:r>
      </w:hyperlink>
      <w:r w:rsidRPr="4A68845E">
        <w:t xml:space="preserve"> </w:t>
      </w:r>
      <w:r>
        <w:t>samt apotekare inom</w:t>
      </w:r>
      <w:r w:rsidRPr="4A68845E">
        <w:t xml:space="preserve"> </w:t>
      </w:r>
      <w:hyperlink r:id="rId352">
        <w:r>
          <w:rPr>
            <w:color w:val="006298"/>
            <w:u w:val="single"/>
          </w:rPr>
          <w:t>Närhälsan</w:t>
        </w:r>
      </w:hyperlink>
      <w:r>
        <w:rPr>
          <w:color w:val="006298"/>
          <w:u w:val="single"/>
        </w:rPr>
        <w:t xml:space="preserve"> </w:t>
      </w:r>
      <w:r w:rsidRPr="007D0992">
        <w:t>r</w:t>
      </w:r>
      <w:r>
        <w:t xml:space="preserve">espektive </w:t>
      </w:r>
      <w:hyperlink r:id="rId353" w:history="1">
        <w:r w:rsidRPr="00AB56FA">
          <w:rPr>
            <w:rStyle w:val="Hyperlnk"/>
          </w:rPr>
          <w:t>Regionhälsan</w:t>
        </w:r>
      </w:hyperlink>
      <w:r>
        <w:t xml:space="preserve"> </w:t>
      </w:r>
      <w:r w:rsidRPr="4A68845E">
        <w:t xml:space="preserve">kontaktas. </w:t>
      </w:r>
    </w:p>
    <w:p w14:paraId="17F08FE6" w14:textId="77777777" w:rsidR="00542E78" w:rsidRPr="007D0992" w:rsidRDefault="00542E78" w:rsidP="00542E78">
      <w:pPr>
        <w:pStyle w:val="Rubrik3"/>
      </w:pPr>
      <w:bookmarkStart w:id="471" w:name="_Toc233803170"/>
      <w:r>
        <w:t xml:space="preserve">9.2.3 </w:t>
      </w:r>
      <w:r w:rsidRPr="007D0992">
        <w:t>Hämtning av avfall</w:t>
      </w:r>
      <w:bookmarkEnd w:id="471"/>
    </w:p>
    <w:p w14:paraId="02CD241B" w14:textId="77777777" w:rsidR="00542E78" w:rsidRDefault="00542E78" w:rsidP="00542E78">
      <w:r>
        <w:t xml:space="preserve">På sjukhus hämtas kasserade läkemedel av Internlogistik för skickning </w:t>
      </w:r>
      <w:r w:rsidRPr="4A68845E">
        <w:t xml:space="preserve">till förbränning. </w:t>
      </w:r>
      <w:r w:rsidRPr="58007203">
        <w:t xml:space="preserve">Enheter utanför sjukhus skall fylla i godsdeklaration, som beställs från Marknadsplatsen. Hämtning sker enligt lokala rutiner. </w:t>
      </w:r>
      <w:r>
        <w:t xml:space="preserve">För </w:t>
      </w:r>
      <w:r w:rsidRPr="009C5043">
        <w:t xml:space="preserve">vårdpersonal som </w:t>
      </w:r>
      <w:r w:rsidRPr="007D0992">
        <w:t>hanterar smittförande- och läkemedelsavfall finns u</w:t>
      </w:r>
      <w:r w:rsidRPr="009C5043">
        <w:t xml:space="preserve">tbildningen </w:t>
      </w:r>
      <w:hyperlink r:id="rId354" w:history="1">
        <w:r w:rsidRPr="009C5043">
          <w:rPr>
            <w:color w:val="006298"/>
            <w:u w:val="single"/>
          </w:rPr>
          <w:t>”Hantering av smittförande- och läkemedelsavfall” (Lärportalen)</w:t>
        </w:r>
      </w:hyperlink>
      <w:r>
        <w:t>.</w:t>
      </w:r>
    </w:p>
    <w:p w14:paraId="12EEC01B" w14:textId="5A9052AB" w:rsidR="00542E78" w:rsidRDefault="00542E78" w:rsidP="00542E78">
      <w:r w:rsidRPr="009C5043">
        <w:t>För mer information och frågor om transport/avsändning/kärl kontakta VGR:s säkerhetsrådgivare, se</w:t>
      </w:r>
      <w:r w:rsidR="00F17CFF">
        <w:t xml:space="preserve"> </w:t>
      </w:r>
      <w:hyperlink r:id="rId355" w:history="1">
        <w:r w:rsidR="00F17CFF">
          <w:rPr>
            <w:rStyle w:val="Hyperlnk"/>
          </w:rPr>
          <w:t>Regiongemensamma regler om transport av farligt gods - VGR gemensamt (vgregion.se)</w:t>
        </w:r>
      </w:hyperlink>
      <w:r w:rsidRPr="009C5043">
        <w:t>.</w:t>
      </w:r>
    </w:p>
    <w:p w14:paraId="6C4C8A4C" w14:textId="77777777" w:rsidR="00542E78" w:rsidRPr="009C5043" w:rsidRDefault="00542E78" w:rsidP="00542E78">
      <w:r>
        <w:lastRenderedPageBreak/>
        <w:t xml:space="preserve">Lokalt tillägg: </w:t>
      </w:r>
      <w:hyperlink r:id="rId356" w:history="1">
        <w:r w:rsidRPr="00016DB1">
          <w:rPr>
            <w:rStyle w:val="Hyperlnk"/>
          </w:rPr>
          <w:t>Närhälsan</w:t>
        </w:r>
      </w:hyperlink>
    </w:p>
    <w:p w14:paraId="4F62892F" w14:textId="77777777" w:rsidR="00542E78" w:rsidRPr="009C5043" w:rsidRDefault="00542E78" w:rsidP="00542E78">
      <w:pPr>
        <w:pStyle w:val="Rubrik3"/>
      </w:pPr>
      <w:bookmarkStart w:id="472" w:name="_Toc122700273"/>
      <w:bookmarkStart w:id="473" w:name="_Toc233803171"/>
      <w:r w:rsidRPr="009C5043">
        <w:t>9.2.</w:t>
      </w:r>
      <w:r>
        <w:t>4</w:t>
      </w:r>
      <w:r w:rsidRPr="009C5043">
        <w:t xml:space="preserve"> Kassation av narkotikaklassade läkemedel</w:t>
      </w:r>
      <w:bookmarkEnd w:id="472"/>
      <w:bookmarkEnd w:id="473"/>
    </w:p>
    <w:p w14:paraId="1235A86B" w14:textId="1FCC140D" w:rsidR="00542E78" w:rsidRPr="009C5043" w:rsidRDefault="00542E78" w:rsidP="00542E78">
      <w:r w:rsidRPr="58007203">
        <w:t xml:space="preserve">Kassation av narkotikaklassade läkemedel ska journalföras och dubbelsigneras på enheten. För detaljer se </w:t>
      </w:r>
      <w:hyperlink w:anchor="_Narkotikaklassade_läkemedel" w:history="1">
        <w:r w:rsidRPr="008F2826">
          <w:rPr>
            <w:rStyle w:val="Hyperlnk"/>
          </w:rPr>
          <w:t>kapitel 11 Narkotikaklassade läkemedel</w:t>
        </w:r>
      </w:hyperlink>
      <w:r w:rsidRPr="58007203">
        <w:t xml:space="preserve">. </w:t>
      </w:r>
      <w:r>
        <w:t>För att dokumentera kassation av s</w:t>
      </w:r>
      <w:r w:rsidRPr="58007203">
        <w:t xml:space="preserve">lutenvårdsdospåsar, </w:t>
      </w:r>
      <w:r>
        <w:t xml:space="preserve">gäller </w:t>
      </w:r>
      <w:r w:rsidRPr="0093373C">
        <w:rPr>
          <w:rFonts w:cs="Arial"/>
          <w:color w:val="000000"/>
          <w:szCs w:val="20"/>
        </w:rPr>
        <w:t>förvaltningens rutiner</w:t>
      </w:r>
      <w:r>
        <w:rPr>
          <w:rFonts w:cs="Arial"/>
          <w:color w:val="000000"/>
          <w:szCs w:val="20"/>
        </w:rPr>
        <w:t xml:space="preserve">, se </w:t>
      </w:r>
      <w:hyperlink w:anchor="_5.7.5_Slutenvårdsdos" w:history="1">
        <w:r w:rsidRPr="008F2826">
          <w:rPr>
            <w:rStyle w:val="Hyperlnk"/>
            <w:rFonts w:cs="Arial"/>
            <w:szCs w:val="20"/>
          </w:rPr>
          <w:t>kapitel 5 Avsnitt Slutenvårdsdos</w:t>
        </w:r>
      </w:hyperlink>
      <w:r>
        <w:rPr>
          <w:rFonts w:cs="Arial"/>
          <w:color w:val="000000"/>
          <w:szCs w:val="20"/>
        </w:rPr>
        <w:t>.</w:t>
      </w:r>
      <w:r w:rsidRPr="58007203" w:rsidDel="00C22F32">
        <w:t xml:space="preserve"> </w:t>
      </w:r>
    </w:p>
    <w:p w14:paraId="2F8ACA44" w14:textId="77777777" w:rsidR="00542E78" w:rsidRPr="009C5043" w:rsidRDefault="00542E78" w:rsidP="00542E78">
      <w:r w:rsidRPr="009C5043">
        <w:t>Narkotikaklassade läkemedel som kasseras ska avidentifieras genom att:</w:t>
      </w:r>
    </w:p>
    <w:p w14:paraId="7A7E71C9" w14:textId="77777777" w:rsidR="00542E78" w:rsidRPr="009C5043" w:rsidRDefault="00542E78" w:rsidP="00542E78">
      <w:pPr>
        <w:rPr>
          <w:rFonts w:cs="Arial"/>
          <w:color w:val="000000"/>
          <w:szCs w:val="20"/>
        </w:rPr>
      </w:pPr>
      <w:r w:rsidRPr="009C5043">
        <w:rPr>
          <w:rFonts w:cs="Arial"/>
          <w:color w:val="000000"/>
          <w:szCs w:val="20"/>
        </w:rPr>
        <w:t>läkemedel i till exempel tryckförpackning, burk eller dospåsar töms ur förpackning och slängs i kärl för kasserade läkemedel</w:t>
      </w:r>
    </w:p>
    <w:p w14:paraId="5FE0191D" w14:textId="77777777" w:rsidR="00542E78" w:rsidRPr="009C5043" w:rsidRDefault="00542E78" w:rsidP="00542E78">
      <w:pPr>
        <w:rPr>
          <w:rFonts w:cs="Arial"/>
          <w:color w:val="000000"/>
          <w:szCs w:val="20"/>
        </w:rPr>
      </w:pPr>
      <w:r w:rsidRPr="009C5043">
        <w:rPr>
          <w:rFonts w:cs="Arial"/>
          <w:color w:val="000000"/>
          <w:szCs w:val="20"/>
        </w:rPr>
        <w:t>medicinska plåster klipps sönder och slängs i kärl för kasserade läkemedel</w:t>
      </w:r>
    </w:p>
    <w:p w14:paraId="3330595C" w14:textId="77777777" w:rsidR="00542E78" w:rsidRDefault="00542E78" w:rsidP="00542E78">
      <w:r w:rsidRPr="009C5043">
        <w:rPr>
          <w:rFonts w:cs="Arial"/>
          <w:color w:val="000000"/>
          <w:szCs w:val="20"/>
        </w:rPr>
        <w:t>flytande läkemedel i ampuller töms ut i kärl för kasserade läkemedel. Även små mängder av orala lösningar töms ut i kärl för kasserade läkemedel. Kärlet skall förses med absorbent (uppsugande material till exempel cellstoff i tillräcklig mängd).</w:t>
      </w:r>
    </w:p>
    <w:p w14:paraId="60E0E082" w14:textId="77777777" w:rsidR="00542E78" w:rsidRPr="00DC35F0" w:rsidRDefault="00542E78" w:rsidP="00542E78">
      <w:r w:rsidRPr="00DC35F0">
        <w:rPr>
          <w:rFonts w:cs="Arial"/>
          <w:color w:val="000000"/>
          <w:szCs w:val="20"/>
        </w:rPr>
        <w:t xml:space="preserve">Större mängder flytande läkemedel i flaska/ kassett/ pump </w:t>
      </w:r>
      <w:proofErr w:type="gramStart"/>
      <w:r w:rsidRPr="00DC35F0">
        <w:rPr>
          <w:rFonts w:cs="Arial"/>
          <w:color w:val="000000"/>
          <w:szCs w:val="20"/>
        </w:rPr>
        <w:t>etc.</w:t>
      </w:r>
      <w:proofErr w:type="gramEnd"/>
      <w:r w:rsidRPr="00DC35F0">
        <w:rPr>
          <w:rFonts w:cs="Arial"/>
          <w:color w:val="000000"/>
          <w:szCs w:val="20"/>
        </w:rPr>
        <w:t>, kasseras i originalförpackning. Originalförpackningen ska avidentifieras i möjligaste mån.</w:t>
      </w:r>
    </w:p>
    <w:p w14:paraId="2E11BD02" w14:textId="77777777" w:rsidR="00542E78" w:rsidRPr="009C5043" w:rsidRDefault="00542E78" w:rsidP="00835969">
      <w:pPr>
        <w:pStyle w:val="Rubrik3"/>
      </w:pPr>
      <w:bookmarkStart w:id="474" w:name="_Toc122700274"/>
      <w:bookmarkStart w:id="475" w:name="_Toc233803172"/>
      <w:r w:rsidRPr="009C5043">
        <w:t>9.2.</w:t>
      </w:r>
      <w:r>
        <w:t>5</w:t>
      </w:r>
      <w:r w:rsidRPr="009C5043">
        <w:t xml:space="preserve"> </w:t>
      </w:r>
      <w:r w:rsidRPr="00887F99">
        <w:t>Elektrolytlösningar och parenteral nutrition</w:t>
      </w:r>
      <w:r>
        <w:t xml:space="preserve"> </w:t>
      </w:r>
      <w:r w:rsidRPr="00BE491C">
        <w:t>utan läkemedelstillsatser</w:t>
      </w:r>
      <w:bookmarkEnd w:id="474"/>
      <w:bookmarkEnd w:id="475"/>
    </w:p>
    <w:p w14:paraId="798CD123" w14:textId="77777777" w:rsidR="00542E78" w:rsidRPr="009C5043" w:rsidRDefault="00542E78" w:rsidP="00542E78">
      <w:r w:rsidRPr="00887F99">
        <w:t>Behållare</w:t>
      </w:r>
      <w:r w:rsidRPr="007D0992">
        <w:t xml:space="preserve"> innehållande parenteral nutrition eller elektrolytlösningar utan läkemedelstillsats kasseras i restavfall. </w:t>
      </w:r>
      <w:r w:rsidRPr="00887F99">
        <w:t>Elektrolytlösningar utan läkemedelstillsatser kan även tömmas ut i avlopp</w:t>
      </w:r>
      <w:r>
        <w:t xml:space="preserve">, </w:t>
      </w:r>
      <w:r w:rsidRPr="007D0992">
        <w:t>ej i handfat som används av patienter</w:t>
      </w:r>
      <w:r w:rsidRPr="4BFD17C3">
        <w:t xml:space="preserve">. </w:t>
      </w:r>
      <w:r w:rsidRPr="007D0992">
        <w:t xml:space="preserve">Spola med vatten efteråt. </w:t>
      </w:r>
      <w:r w:rsidRPr="001107B1">
        <w:t>Som</w:t>
      </w:r>
      <w:r w:rsidRPr="4BFD17C3">
        <w:t xml:space="preserve"> elektrolytlösningar räknas i detta sammanhang klara elektrolytlösningar, till exempel Ringer-Acetat</w:t>
      </w:r>
      <w:r>
        <w:t xml:space="preserve"> samt</w:t>
      </w:r>
      <w:r w:rsidRPr="4BFD17C3">
        <w:t xml:space="preserve"> </w:t>
      </w:r>
      <w:r>
        <w:t>n</w:t>
      </w:r>
      <w:r w:rsidRPr="4BFD17C3">
        <w:t>atriumklorid</w:t>
      </w:r>
      <w:r>
        <w:t xml:space="preserve">- </w:t>
      </w:r>
      <w:r w:rsidRPr="4BFD17C3">
        <w:t>och glukoslösningar.</w:t>
      </w:r>
    </w:p>
    <w:p w14:paraId="2A401CA2" w14:textId="77777777" w:rsidR="00542E78" w:rsidRDefault="00542E78" w:rsidP="00835969">
      <w:pPr>
        <w:pStyle w:val="Rubrik3"/>
      </w:pPr>
      <w:bookmarkStart w:id="476" w:name="_Toc233803173"/>
      <w:r w:rsidRPr="009D5C3C">
        <w:t>9.2.</w:t>
      </w:r>
      <w:r>
        <w:t xml:space="preserve">6 </w:t>
      </w:r>
      <w:r w:rsidRPr="00887F99">
        <w:t>Förpackningar</w:t>
      </w:r>
      <w:r>
        <w:t xml:space="preserve"> och förbrukningsmaterial</w:t>
      </w:r>
      <w:bookmarkEnd w:id="476"/>
    </w:p>
    <w:p w14:paraId="7897427F" w14:textId="181D6489" w:rsidR="00542E78" w:rsidRPr="007F0BE5" w:rsidRDefault="00542E78" w:rsidP="0047444F">
      <w:r w:rsidRPr="009C5043">
        <w:t xml:space="preserve">Tomma förpackningar (plastburkar, ytterförpackningar, </w:t>
      </w:r>
      <w:proofErr w:type="spellStart"/>
      <w:r w:rsidRPr="009C5043">
        <w:t>blisterkartor</w:t>
      </w:r>
      <w:proofErr w:type="spellEnd"/>
      <w:r w:rsidRPr="009C5043">
        <w:t xml:space="preserve"> etc.) källsorteras till respektive fraktion</w:t>
      </w:r>
      <w:r>
        <w:t xml:space="preserve">, förutom om dessa innehåller rester av antibiotika eller cytostatika eller andra </w:t>
      </w:r>
      <w:r w:rsidRPr="00B12473">
        <w:t xml:space="preserve">särskilt farliga läkemedel enligt </w:t>
      </w:r>
      <w:hyperlink r:id="rId357" w:anchor="avdelningv-kemiskariskkallor10kap-kompletterandebestammelserforvissakemiskariskkallorcytostatikaochandralakemedelsomkanorsakabestaendeohalsa" w:history="1">
        <w:r w:rsidR="0047444F" w:rsidRPr="00E13C6D">
          <w:rPr>
            <w:rStyle w:val="Hyperlnk"/>
          </w:rPr>
          <w:t>Risker i arbetsmiljön (AFS 2023:10), föreskrifter - Arbetsmiljöverket</w:t>
        </w:r>
      </w:hyperlink>
      <w:r w:rsidR="0047444F">
        <w:t>, avdelning V, kap 10</w:t>
      </w:r>
      <w:r w:rsidR="00E13C6D">
        <w:t>.</w:t>
      </w:r>
      <w:r w:rsidR="00F14FD6">
        <w:t xml:space="preserve"> </w:t>
      </w:r>
      <w:r w:rsidRPr="009C5043">
        <w:t>Förpackningar som innehållit flytande läkemedel betraktas som tomma om de är droppfria, dvs inga läkemedelsrester droppar ur dem när de vänds upp och ner. Tömda dospåsar sorteras av sekretesskäl som läkemedelsavfall.</w:t>
      </w:r>
      <w:bookmarkStart w:id="477" w:name="_Toc122700275"/>
    </w:p>
    <w:p w14:paraId="5DDF058F" w14:textId="0F3EFA2E" w:rsidR="00542E78" w:rsidRPr="00085B92" w:rsidRDefault="00542E78" w:rsidP="00542E78">
      <w:pPr>
        <w:pStyle w:val="MellanrubrikVGR"/>
      </w:pPr>
      <w:r>
        <w:lastRenderedPageBreak/>
        <w:t>Förpackningar med r</w:t>
      </w:r>
      <w:r w:rsidRPr="00085B92">
        <w:t>ester av antibiotika eller cytostatika</w:t>
      </w:r>
      <w:bookmarkEnd w:id="477"/>
    </w:p>
    <w:p w14:paraId="4FE52FDE" w14:textId="77777777" w:rsidR="00542E78" w:rsidRPr="009C5043" w:rsidRDefault="00542E78" w:rsidP="00542E78">
      <w:r w:rsidRPr="009C5043">
        <w:t xml:space="preserve">Förpackningar </w:t>
      </w:r>
      <w:r>
        <w:t xml:space="preserve">eller förbrukningsmaterial </w:t>
      </w:r>
      <w:r w:rsidRPr="009C5043">
        <w:t>som kan ha förorenats av antibiotika ska alltid sorteras som läkemedelsavfall.</w:t>
      </w:r>
      <w:r>
        <w:t xml:space="preserve"> </w:t>
      </w:r>
      <w:r w:rsidRPr="007D0992">
        <w:t xml:space="preserve">För att minska risken för att partiklar sprids i rummet bör avfallet först läggas i en plastpåse som försluts eller i </w:t>
      </w:r>
      <w:proofErr w:type="spellStart"/>
      <w:r w:rsidRPr="007D0992">
        <w:t>PactoSafe</w:t>
      </w:r>
      <w:proofErr w:type="spellEnd"/>
      <w:r w:rsidRPr="007D0992">
        <w:t>.</w:t>
      </w:r>
    </w:p>
    <w:p w14:paraId="266A2739" w14:textId="77777777" w:rsidR="00542E78" w:rsidRDefault="00542E78" w:rsidP="00542E78">
      <w:r w:rsidRPr="009C5043">
        <w:t xml:space="preserve">Förpackningar </w:t>
      </w:r>
      <w:r>
        <w:t xml:space="preserve">eller förbrukningsmaterial </w:t>
      </w:r>
      <w:r w:rsidRPr="009C5043">
        <w:t xml:space="preserve">som varit i kontakt med cytostatika/cytotoxiska läkemedel ska alltid läggas i plastpåse som försluts </w:t>
      </w:r>
      <w:r w:rsidRPr="0093373C">
        <w:t xml:space="preserve">eller i </w:t>
      </w:r>
      <w:proofErr w:type="spellStart"/>
      <w:r w:rsidRPr="0093373C">
        <w:t>PactoSafe</w:t>
      </w:r>
      <w:proofErr w:type="spellEnd"/>
      <w:r w:rsidRPr="009C5043">
        <w:t xml:space="preserve"> och sorteras till kärl för cytostatika.</w:t>
      </w:r>
    </w:p>
    <w:p w14:paraId="516F8BCD" w14:textId="77777777" w:rsidR="00542E78" w:rsidRPr="009D5C3C" w:rsidRDefault="00542E78" w:rsidP="00542E78">
      <w:bookmarkStart w:id="478" w:name="_Hlk159857144"/>
      <w:r w:rsidRPr="00AD792B">
        <w:t>I de</w:t>
      </w:r>
      <w:r>
        <w:t>t</w:t>
      </w:r>
      <w:r w:rsidRPr="00AD792B">
        <w:t xml:space="preserve"> fall patient behandl</w:t>
      </w:r>
      <w:r>
        <w:t xml:space="preserve">as i hemmet inom sjukhusbunden vård med läkemedel som </w:t>
      </w:r>
      <w:r w:rsidRPr="00AD792B">
        <w:t>medför farligt avfall</w:t>
      </w:r>
      <w:r>
        <w:t xml:space="preserve">, </w:t>
      </w:r>
      <w:proofErr w:type="gramStart"/>
      <w:r w:rsidRPr="00AD792B">
        <w:t>t.ex.</w:t>
      </w:r>
      <w:proofErr w:type="gramEnd"/>
      <w:r w:rsidRPr="00AD792B">
        <w:t xml:space="preserve"> </w:t>
      </w:r>
      <w:r>
        <w:t xml:space="preserve">förbrukningsmaterial med </w:t>
      </w:r>
      <w:r w:rsidRPr="00AD792B">
        <w:t>rester av cytostatika</w:t>
      </w:r>
      <w:r>
        <w:t xml:space="preserve">, </w:t>
      </w:r>
      <w:r w:rsidRPr="00AD792B">
        <w:t>ska den behandlande vårdenheten</w:t>
      </w:r>
      <w:r>
        <w:t xml:space="preserve"> på sjukhuset</w:t>
      </w:r>
      <w:r w:rsidRPr="00AD792B">
        <w:t xml:space="preserve"> säkerställa att avfallet </w:t>
      </w:r>
      <w:r>
        <w:t xml:space="preserve">kan </w:t>
      </w:r>
      <w:r w:rsidRPr="00AD792B">
        <w:t>tas omhand i</w:t>
      </w:r>
      <w:r>
        <w:t>nom</w:t>
      </w:r>
      <w:r w:rsidRPr="00AD792B">
        <w:t xml:space="preserve"> det ordinarie kassationsflödet. Till exempel kan detta ske genom att ett etiketterat kärl för cytostatikaavfall lämnas till patient eller anhörig </w:t>
      </w:r>
      <w:r>
        <w:t>och</w:t>
      </w:r>
      <w:r w:rsidRPr="00AD792B">
        <w:t xml:space="preserve"> sedan återförs till sjukhus för kassation</w:t>
      </w:r>
      <w:r>
        <w:t>,</w:t>
      </w:r>
      <w:r w:rsidRPr="00AD792B">
        <w:t xml:space="preserve"> enligt överenskommelse mellan patient/anhörig och vårdenheten.</w:t>
      </w:r>
    </w:p>
    <w:p w14:paraId="3F5305FF" w14:textId="77777777" w:rsidR="00542E78" w:rsidRPr="009C5043" w:rsidRDefault="00542E78" w:rsidP="00542E78">
      <w:pPr>
        <w:pStyle w:val="Rubrik2"/>
      </w:pPr>
      <w:bookmarkStart w:id="479" w:name="_Toc122700277"/>
      <w:bookmarkStart w:id="480" w:name="_Toc233803174"/>
      <w:bookmarkEnd w:id="478"/>
      <w:r w:rsidRPr="00CA1E19">
        <w:t>9.</w:t>
      </w:r>
      <w:r>
        <w:t>3</w:t>
      </w:r>
      <w:r w:rsidRPr="00CA1E19">
        <w:t xml:space="preserve"> Läkemedelsavfall</w:t>
      </w:r>
      <w:r>
        <w:t xml:space="preserve"> från KAF</w:t>
      </w:r>
      <w:bookmarkEnd w:id="479"/>
      <w:bookmarkEnd w:id="480"/>
    </w:p>
    <w:p w14:paraId="6F19EF43" w14:textId="2B356AC0" w:rsidR="00542E78" w:rsidRPr="009C5043" w:rsidRDefault="00542E78" w:rsidP="00542E78">
      <w:r w:rsidRPr="009C5043">
        <w:t xml:space="preserve">Förutom ovanstående gäller följande inom Närhälsan: Personal inom Kommunala Akutläkemedelsförråd (KAF) får lämna in kasserade läkemedel från KAF till vårdcentral med samordningsansvar. Personal inom KAF ansvarar då för att kasserade läkemedel förpackas, märks och deklareras enligt ovan. Samtliga kärl för kasserade läkemedel hämtas av </w:t>
      </w:r>
      <w:r>
        <w:t>Regiontransporter</w:t>
      </w:r>
      <w:r w:rsidRPr="009C5043">
        <w:t xml:space="preserve"> eller av upphandlad entreprenör på avlämningspunkten för turbilen. Vid oklarheter kontaktas </w:t>
      </w:r>
      <w:hyperlink r:id="rId358" w:history="1">
        <w:r w:rsidR="008F2826">
          <w:rPr>
            <w:color w:val="006298"/>
            <w:u w:val="single"/>
          </w:rPr>
          <w:t>R</w:t>
        </w:r>
        <w:r w:rsidRPr="009C5043">
          <w:rPr>
            <w:color w:val="006298"/>
            <w:u w:val="single"/>
          </w:rPr>
          <w:t>egiontransporter</w:t>
        </w:r>
      </w:hyperlink>
      <w:r w:rsidRPr="009C5043">
        <w:t>.</w:t>
      </w:r>
    </w:p>
    <w:p w14:paraId="50FCBF32" w14:textId="77777777" w:rsidR="00542E78" w:rsidRPr="009C5043" w:rsidRDefault="00542E78" w:rsidP="00542E78">
      <w:pPr>
        <w:pStyle w:val="Rubrik2"/>
      </w:pPr>
      <w:bookmarkStart w:id="481" w:name="_Toc122700278"/>
      <w:bookmarkStart w:id="482" w:name="_Toc233803175"/>
      <w:r w:rsidRPr="00CA1E19">
        <w:t>9.</w:t>
      </w:r>
      <w:r>
        <w:t>4</w:t>
      </w:r>
      <w:r w:rsidRPr="00CA1E19">
        <w:t xml:space="preserve"> Läkemedelsavfall</w:t>
      </w:r>
      <w:r w:rsidRPr="009C5043">
        <w:t xml:space="preserve"> från privatpersoner</w:t>
      </w:r>
      <w:bookmarkEnd w:id="481"/>
      <w:bookmarkEnd w:id="482"/>
      <w:r w:rsidRPr="009C5043">
        <w:t xml:space="preserve"> </w:t>
      </w:r>
    </w:p>
    <w:p w14:paraId="0B3FC3B3" w14:textId="77777777" w:rsidR="00542E78" w:rsidRPr="009C5043" w:rsidRDefault="00542E78" w:rsidP="00542E78">
      <w:r w:rsidRPr="009C5043">
        <w:t xml:space="preserve">Privatpersoner som hämtat ut läkemedel från öppenvårdsapotek/dosapotek ska själva lämna sitt läkemedelsavfall till apotek. </w:t>
      </w:r>
    </w:p>
    <w:p w14:paraId="28435809" w14:textId="79517041" w:rsidR="00542E78" w:rsidRPr="009C5043" w:rsidRDefault="00542E78" w:rsidP="00542E78">
      <w:r w:rsidRPr="58007203">
        <w:t xml:space="preserve">I de fall vårdpersonal har hand om patientens privata läkemedel, till exempel </w:t>
      </w:r>
      <w:proofErr w:type="spellStart"/>
      <w:r w:rsidRPr="58007203">
        <w:t>öppenvårdsdosrullar</w:t>
      </w:r>
      <w:proofErr w:type="spellEnd"/>
      <w:r w:rsidRPr="58007203">
        <w:t xml:space="preserve"> på mottagning, ska eventuell kassation hanteras enligt</w:t>
      </w:r>
      <w:r>
        <w:t xml:space="preserve"> </w:t>
      </w:r>
      <w:hyperlink w:anchor="_4.4_Patientens_privata" w:history="1">
        <w:r w:rsidRPr="008F2826">
          <w:rPr>
            <w:rStyle w:val="Hyperlnk"/>
          </w:rPr>
          <w:t xml:space="preserve">kapitel 4 avsnitt </w:t>
        </w:r>
        <w:r w:rsidR="008F2826">
          <w:rPr>
            <w:rStyle w:val="Hyperlnk"/>
          </w:rPr>
          <w:t>P</w:t>
        </w:r>
        <w:r w:rsidRPr="008F2826">
          <w:rPr>
            <w:rStyle w:val="Hyperlnk"/>
          </w:rPr>
          <w:t>atientens privata läkemedel</w:t>
        </w:r>
      </w:hyperlink>
      <w:r w:rsidRPr="58007203">
        <w:t xml:space="preserve"> </w:t>
      </w:r>
      <w:r w:rsidRPr="002A72A3">
        <w:t>samt enligt 9.2 Sortering och kassation av läkemedelsavfall ovan</w:t>
      </w:r>
      <w:r>
        <w:t>.</w:t>
      </w:r>
    </w:p>
    <w:p w14:paraId="6833D884" w14:textId="3A47EAD5" w:rsidR="00D15B6E" w:rsidRPr="00B53E70" w:rsidRDefault="00467F4D" w:rsidP="00B53E70">
      <w:pPr>
        <w:pStyle w:val="Rubrik2"/>
      </w:pPr>
      <w:bookmarkStart w:id="483" w:name="_Toc98420231"/>
      <w:bookmarkStart w:id="484" w:name="_Toc115689146"/>
      <w:bookmarkStart w:id="485" w:name="_Toc233803176"/>
      <w:r w:rsidRPr="00B53E70">
        <w:lastRenderedPageBreak/>
        <w:t>9.</w:t>
      </w:r>
      <w:r w:rsidR="00542E78">
        <w:t>5</w:t>
      </w:r>
      <w:r w:rsidRPr="00B53E70">
        <w:t xml:space="preserve"> </w:t>
      </w:r>
      <w:r w:rsidR="00D15B6E" w:rsidRPr="00B53E70">
        <w:t>Versionshistorik</w:t>
      </w:r>
      <w:bookmarkEnd w:id="483"/>
      <w:bookmarkEnd w:id="484"/>
      <w:bookmarkEnd w:id="485"/>
    </w:p>
    <w:tbl>
      <w:tblPr>
        <w:tblW w:w="9493" w:type="dxa"/>
        <w:tblInd w:w="1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6"/>
        <w:gridCol w:w="1367"/>
        <w:gridCol w:w="2729"/>
        <w:gridCol w:w="4001"/>
      </w:tblGrid>
      <w:tr w:rsidR="00D15B6E" w:rsidRPr="00D15B6E" w14:paraId="21DAC261" w14:textId="77777777" w:rsidTr="00B53E70">
        <w:trPr>
          <w:cantSplit/>
          <w:tblHeader/>
        </w:trPr>
        <w:tc>
          <w:tcPr>
            <w:tcW w:w="1396" w:type="dxa"/>
          </w:tcPr>
          <w:p w14:paraId="28062EB3" w14:textId="77777777" w:rsidR="00D15B6E" w:rsidRPr="00B53E70" w:rsidRDefault="00D15B6E" w:rsidP="00D15B6E">
            <w:pPr>
              <w:spacing w:line="240" w:lineRule="auto"/>
              <w:ind w:left="0" w:right="0"/>
              <w:rPr>
                <w:b/>
                <w:sz w:val="20"/>
                <w:szCs w:val="20"/>
              </w:rPr>
            </w:pPr>
            <w:r w:rsidRPr="00B53E70">
              <w:rPr>
                <w:b/>
                <w:sz w:val="20"/>
                <w:szCs w:val="20"/>
              </w:rPr>
              <w:t>Version</w:t>
            </w:r>
          </w:p>
        </w:tc>
        <w:tc>
          <w:tcPr>
            <w:tcW w:w="1367" w:type="dxa"/>
          </w:tcPr>
          <w:p w14:paraId="103A4E57" w14:textId="77777777" w:rsidR="00D15B6E" w:rsidRPr="00B53E70" w:rsidRDefault="00D15B6E" w:rsidP="00D15B6E">
            <w:pPr>
              <w:spacing w:line="240" w:lineRule="auto"/>
              <w:ind w:left="0" w:right="0"/>
              <w:rPr>
                <w:b/>
                <w:sz w:val="20"/>
                <w:szCs w:val="20"/>
              </w:rPr>
            </w:pPr>
            <w:r w:rsidRPr="00B53E70">
              <w:rPr>
                <w:b/>
                <w:sz w:val="20"/>
                <w:szCs w:val="20"/>
              </w:rPr>
              <w:t>Giltig från</w:t>
            </w:r>
          </w:p>
        </w:tc>
        <w:tc>
          <w:tcPr>
            <w:tcW w:w="2729" w:type="dxa"/>
          </w:tcPr>
          <w:p w14:paraId="27DC13C2" w14:textId="77777777" w:rsidR="00D15B6E" w:rsidRPr="00B53E70" w:rsidRDefault="00D15B6E" w:rsidP="00D15B6E">
            <w:pPr>
              <w:spacing w:line="240" w:lineRule="auto"/>
              <w:ind w:left="0" w:right="0"/>
              <w:rPr>
                <w:b/>
                <w:sz w:val="20"/>
                <w:szCs w:val="20"/>
              </w:rPr>
            </w:pPr>
            <w:r w:rsidRPr="00B53E70">
              <w:rPr>
                <w:b/>
                <w:sz w:val="20"/>
                <w:szCs w:val="20"/>
              </w:rPr>
              <w:t>Fastställd av</w:t>
            </w:r>
          </w:p>
        </w:tc>
        <w:tc>
          <w:tcPr>
            <w:tcW w:w="4001" w:type="dxa"/>
          </w:tcPr>
          <w:p w14:paraId="40EEBD23" w14:textId="77777777" w:rsidR="00D15B6E" w:rsidRPr="00B53E70" w:rsidRDefault="00D15B6E" w:rsidP="00D15B6E">
            <w:pPr>
              <w:spacing w:line="240" w:lineRule="auto"/>
              <w:ind w:left="0" w:right="0"/>
              <w:rPr>
                <w:b/>
                <w:sz w:val="20"/>
                <w:szCs w:val="20"/>
              </w:rPr>
            </w:pPr>
            <w:r w:rsidRPr="00B53E70">
              <w:rPr>
                <w:b/>
                <w:sz w:val="20"/>
                <w:szCs w:val="20"/>
              </w:rPr>
              <w:t>Huvudsakliga ändringar</w:t>
            </w:r>
          </w:p>
        </w:tc>
      </w:tr>
      <w:tr w:rsidR="00D15B6E" w:rsidRPr="00D15B6E" w14:paraId="13EE4D70" w14:textId="77777777" w:rsidTr="00B53E70">
        <w:trPr>
          <w:cantSplit/>
          <w:tblHeader/>
        </w:trPr>
        <w:tc>
          <w:tcPr>
            <w:tcW w:w="1396" w:type="dxa"/>
          </w:tcPr>
          <w:p w14:paraId="605FD4D5" w14:textId="77777777" w:rsidR="00D15B6E" w:rsidRPr="00B53E70" w:rsidRDefault="00D15B6E" w:rsidP="00D15B6E">
            <w:pPr>
              <w:spacing w:line="240" w:lineRule="auto"/>
              <w:ind w:left="0" w:right="0"/>
              <w:rPr>
                <w:sz w:val="20"/>
                <w:szCs w:val="20"/>
              </w:rPr>
            </w:pPr>
            <w:r w:rsidRPr="00B53E70">
              <w:rPr>
                <w:sz w:val="20"/>
                <w:szCs w:val="20"/>
              </w:rPr>
              <w:t>1.0</w:t>
            </w:r>
          </w:p>
        </w:tc>
        <w:tc>
          <w:tcPr>
            <w:tcW w:w="1367" w:type="dxa"/>
          </w:tcPr>
          <w:p w14:paraId="5774E82A" w14:textId="77777777" w:rsidR="00D15B6E" w:rsidRPr="00B53E70" w:rsidRDefault="00D15B6E" w:rsidP="00D15B6E">
            <w:pPr>
              <w:spacing w:line="240" w:lineRule="auto"/>
              <w:ind w:left="0" w:right="0"/>
              <w:rPr>
                <w:sz w:val="20"/>
                <w:szCs w:val="20"/>
              </w:rPr>
            </w:pPr>
            <w:r w:rsidRPr="00B53E70">
              <w:rPr>
                <w:sz w:val="20"/>
                <w:szCs w:val="20"/>
              </w:rPr>
              <w:t>2011-08-24</w:t>
            </w:r>
          </w:p>
        </w:tc>
        <w:tc>
          <w:tcPr>
            <w:tcW w:w="2729" w:type="dxa"/>
          </w:tcPr>
          <w:p w14:paraId="3AFB659B" w14:textId="77777777" w:rsidR="00D15B6E" w:rsidRPr="00B53E70" w:rsidRDefault="00D15B6E" w:rsidP="00D15B6E">
            <w:pPr>
              <w:spacing w:line="240" w:lineRule="auto"/>
              <w:ind w:left="0" w:right="0"/>
              <w:rPr>
                <w:sz w:val="20"/>
                <w:szCs w:val="20"/>
              </w:rPr>
            </w:pPr>
            <w:r w:rsidRPr="00B53E70">
              <w:rPr>
                <w:sz w:val="20"/>
                <w:szCs w:val="20"/>
              </w:rPr>
              <w:t xml:space="preserve">Karin </w:t>
            </w:r>
            <w:proofErr w:type="spellStart"/>
            <w:r w:rsidRPr="00B53E70">
              <w:rPr>
                <w:sz w:val="20"/>
                <w:szCs w:val="20"/>
              </w:rPr>
              <w:t>Lendenius</w:t>
            </w:r>
            <w:proofErr w:type="spellEnd"/>
            <w:r w:rsidRPr="00B53E70">
              <w:rPr>
                <w:sz w:val="20"/>
                <w:szCs w:val="20"/>
              </w:rPr>
              <w:t xml:space="preserve">, Läkemedelschef VGR </w:t>
            </w:r>
          </w:p>
        </w:tc>
        <w:tc>
          <w:tcPr>
            <w:tcW w:w="4001" w:type="dxa"/>
          </w:tcPr>
          <w:p w14:paraId="5975B6AF" w14:textId="77777777" w:rsidR="00D15B6E" w:rsidRPr="00B53E70" w:rsidRDefault="00D15B6E" w:rsidP="00D15B6E">
            <w:pPr>
              <w:spacing w:line="240" w:lineRule="auto"/>
              <w:ind w:left="0" w:right="0"/>
              <w:rPr>
                <w:sz w:val="20"/>
                <w:szCs w:val="20"/>
              </w:rPr>
            </w:pPr>
            <w:r w:rsidRPr="00B53E70">
              <w:rPr>
                <w:sz w:val="20"/>
                <w:szCs w:val="20"/>
              </w:rPr>
              <w:t>Nytt dokument</w:t>
            </w:r>
          </w:p>
        </w:tc>
      </w:tr>
      <w:tr w:rsidR="00D15B6E" w:rsidRPr="00D15B6E" w14:paraId="029B4B26" w14:textId="77777777" w:rsidTr="00B53E70">
        <w:trPr>
          <w:cantSplit/>
          <w:tblHeader/>
        </w:trPr>
        <w:tc>
          <w:tcPr>
            <w:tcW w:w="1396" w:type="dxa"/>
          </w:tcPr>
          <w:p w14:paraId="381D90D0" w14:textId="77777777" w:rsidR="00D15B6E" w:rsidRPr="00B53E70" w:rsidRDefault="00D15B6E" w:rsidP="00D15B6E">
            <w:pPr>
              <w:spacing w:line="240" w:lineRule="auto"/>
              <w:ind w:left="0" w:right="0"/>
              <w:rPr>
                <w:sz w:val="20"/>
                <w:szCs w:val="20"/>
              </w:rPr>
            </w:pPr>
            <w:r w:rsidRPr="00B53E70">
              <w:rPr>
                <w:sz w:val="20"/>
                <w:szCs w:val="20"/>
              </w:rPr>
              <w:t>2.0</w:t>
            </w:r>
          </w:p>
        </w:tc>
        <w:tc>
          <w:tcPr>
            <w:tcW w:w="1367" w:type="dxa"/>
          </w:tcPr>
          <w:p w14:paraId="61494E35" w14:textId="77777777" w:rsidR="00D15B6E" w:rsidRPr="00B53E70" w:rsidRDefault="00D15B6E" w:rsidP="00D15B6E">
            <w:pPr>
              <w:spacing w:line="240" w:lineRule="auto"/>
              <w:ind w:left="0" w:right="0"/>
              <w:rPr>
                <w:sz w:val="20"/>
                <w:szCs w:val="20"/>
              </w:rPr>
            </w:pPr>
            <w:r w:rsidRPr="00B53E70">
              <w:rPr>
                <w:sz w:val="20"/>
                <w:szCs w:val="20"/>
              </w:rPr>
              <w:t>2015-10-13</w:t>
            </w:r>
          </w:p>
        </w:tc>
        <w:tc>
          <w:tcPr>
            <w:tcW w:w="2729" w:type="dxa"/>
          </w:tcPr>
          <w:p w14:paraId="544A2E81" w14:textId="77777777" w:rsidR="00D15B6E" w:rsidRPr="00B53E70" w:rsidRDefault="00D15B6E" w:rsidP="00D15B6E">
            <w:pPr>
              <w:spacing w:line="240" w:lineRule="auto"/>
              <w:ind w:left="0" w:right="0"/>
              <w:rPr>
                <w:sz w:val="20"/>
                <w:szCs w:val="20"/>
              </w:rPr>
            </w:pPr>
            <w:r w:rsidRPr="00B53E70">
              <w:rPr>
                <w:sz w:val="20"/>
                <w:szCs w:val="20"/>
              </w:rPr>
              <w:t>Ledningsgrupp Sjukhusapoteket VGR</w:t>
            </w:r>
          </w:p>
        </w:tc>
        <w:tc>
          <w:tcPr>
            <w:tcW w:w="4001" w:type="dxa"/>
          </w:tcPr>
          <w:p w14:paraId="3CE6F03E" w14:textId="77777777" w:rsidR="00D15B6E" w:rsidRPr="00B53E70" w:rsidRDefault="00D15B6E" w:rsidP="00D15B6E">
            <w:pPr>
              <w:spacing w:line="240" w:lineRule="auto"/>
              <w:ind w:left="0" w:right="0"/>
              <w:rPr>
                <w:sz w:val="20"/>
                <w:szCs w:val="20"/>
              </w:rPr>
            </w:pPr>
            <w:r w:rsidRPr="00B53E70">
              <w:rPr>
                <w:sz w:val="20"/>
                <w:szCs w:val="20"/>
              </w:rPr>
              <w:t>Kapitlet är helt omarbetat och sammanslaget med Sjukhusapoteket VGR:s instruktion om hantering av kasserade läkemedel (QSA901) samt dokumentet ”Smittförande avfall och läkemedelsavfall, Sortering - Paketering – Märkning”. Kapitlet ersätter QSA901.</w:t>
            </w:r>
          </w:p>
        </w:tc>
      </w:tr>
      <w:tr w:rsidR="00D15B6E" w:rsidRPr="00D15B6E" w14:paraId="6366B094" w14:textId="77777777" w:rsidTr="00B53E70">
        <w:trPr>
          <w:cantSplit/>
          <w:tblHeader/>
        </w:trPr>
        <w:tc>
          <w:tcPr>
            <w:tcW w:w="1396" w:type="dxa"/>
          </w:tcPr>
          <w:p w14:paraId="1A9EB55E" w14:textId="77777777" w:rsidR="00D15B6E" w:rsidRPr="00B53E70" w:rsidRDefault="00D15B6E" w:rsidP="00D15B6E">
            <w:pPr>
              <w:spacing w:line="240" w:lineRule="auto"/>
              <w:ind w:left="0" w:right="0"/>
              <w:rPr>
                <w:sz w:val="20"/>
                <w:szCs w:val="20"/>
              </w:rPr>
            </w:pPr>
            <w:r w:rsidRPr="00B53E70">
              <w:rPr>
                <w:sz w:val="20"/>
                <w:szCs w:val="20"/>
              </w:rPr>
              <w:t>3.0</w:t>
            </w:r>
          </w:p>
        </w:tc>
        <w:tc>
          <w:tcPr>
            <w:tcW w:w="1367" w:type="dxa"/>
          </w:tcPr>
          <w:p w14:paraId="55A09258" w14:textId="77777777" w:rsidR="00D15B6E" w:rsidRPr="00B53E70" w:rsidRDefault="00D15B6E" w:rsidP="00D15B6E">
            <w:pPr>
              <w:spacing w:line="240" w:lineRule="auto"/>
              <w:ind w:left="0" w:right="0"/>
              <w:rPr>
                <w:sz w:val="20"/>
                <w:szCs w:val="20"/>
              </w:rPr>
            </w:pPr>
            <w:r w:rsidRPr="00B53E70">
              <w:rPr>
                <w:sz w:val="20"/>
                <w:szCs w:val="20"/>
              </w:rPr>
              <w:t>2018-08-10</w:t>
            </w:r>
          </w:p>
        </w:tc>
        <w:tc>
          <w:tcPr>
            <w:tcW w:w="2729" w:type="dxa"/>
          </w:tcPr>
          <w:p w14:paraId="0C1B177C" w14:textId="77777777" w:rsidR="00D15B6E" w:rsidRPr="00B53E70" w:rsidRDefault="00D15B6E" w:rsidP="00D15B6E">
            <w:pPr>
              <w:spacing w:line="240" w:lineRule="auto"/>
              <w:ind w:left="0" w:right="0"/>
              <w:rPr>
                <w:sz w:val="20"/>
                <w:szCs w:val="20"/>
              </w:rPr>
            </w:pPr>
            <w:r w:rsidRPr="00B53E70">
              <w:rPr>
                <w:sz w:val="20"/>
                <w:szCs w:val="20"/>
              </w:rPr>
              <w:t>Ledningsgrupp Sjukhusapoteket VGR</w:t>
            </w:r>
          </w:p>
        </w:tc>
        <w:tc>
          <w:tcPr>
            <w:tcW w:w="4001" w:type="dxa"/>
          </w:tcPr>
          <w:p w14:paraId="0660978A" w14:textId="77777777" w:rsidR="00D15B6E" w:rsidRPr="00B53E70" w:rsidRDefault="00D15B6E" w:rsidP="00D15B6E">
            <w:pPr>
              <w:spacing w:line="240" w:lineRule="auto"/>
              <w:ind w:left="0" w:right="0"/>
              <w:rPr>
                <w:sz w:val="20"/>
                <w:szCs w:val="20"/>
              </w:rPr>
            </w:pPr>
            <w:r w:rsidRPr="00B53E70">
              <w:rPr>
                <w:sz w:val="20"/>
                <w:szCs w:val="20"/>
              </w:rPr>
              <w:t>Version 3.0: Översyn enligt författning HSLF-FS 2017:37, endast ändringar av redaktionell karaktär.</w:t>
            </w:r>
          </w:p>
          <w:p w14:paraId="42A2320B" w14:textId="77777777" w:rsidR="00D15B6E" w:rsidRPr="00B53E70" w:rsidRDefault="00D15B6E" w:rsidP="00D15B6E">
            <w:pPr>
              <w:spacing w:line="240" w:lineRule="auto"/>
              <w:ind w:left="0" w:right="0"/>
              <w:rPr>
                <w:sz w:val="20"/>
                <w:szCs w:val="20"/>
              </w:rPr>
            </w:pPr>
            <w:r w:rsidRPr="00B53E70">
              <w:rPr>
                <w:sz w:val="20"/>
                <w:szCs w:val="20"/>
              </w:rPr>
              <w:t>Version 3.1, 2019-11-01: versionshistorik tillagd</w:t>
            </w:r>
          </w:p>
        </w:tc>
      </w:tr>
      <w:tr w:rsidR="00D15B6E" w:rsidRPr="00D15B6E" w14:paraId="4AE8C869" w14:textId="77777777" w:rsidTr="00B53E70">
        <w:trPr>
          <w:cantSplit/>
          <w:tblHeader/>
        </w:trPr>
        <w:tc>
          <w:tcPr>
            <w:tcW w:w="1396" w:type="dxa"/>
          </w:tcPr>
          <w:p w14:paraId="7590FCC6" w14:textId="77777777" w:rsidR="00D15B6E" w:rsidRPr="00B53E70" w:rsidRDefault="00D15B6E" w:rsidP="00D15B6E">
            <w:pPr>
              <w:spacing w:line="240" w:lineRule="auto"/>
              <w:ind w:left="0" w:right="0"/>
              <w:rPr>
                <w:sz w:val="20"/>
                <w:szCs w:val="20"/>
              </w:rPr>
            </w:pPr>
            <w:r w:rsidRPr="00B53E70">
              <w:rPr>
                <w:sz w:val="20"/>
              </w:rPr>
              <w:t>4.0</w:t>
            </w:r>
          </w:p>
        </w:tc>
        <w:tc>
          <w:tcPr>
            <w:tcW w:w="1367" w:type="dxa"/>
          </w:tcPr>
          <w:p w14:paraId="563E1E0E" w14:textId="77777777" w:rsidR="00D15B6E" w:rsidRPr="00B53E70" w:rsidRDefault="00D15B6E" w:rsidP="00D15B6E">
            <w:pPr>
              <w:spacing w:line="240" w:lineRule="auto"/>
              <w:ind w:left="0" w:right="0"/>
              <w:rPr>
                <w:sz w:val="20"/>
                <w:szCs w:val="20"/>
              </w:rPr>
            </w:pPr>
            <w:r w:rsidRPr="00B53E70">
              <w:rPr>
                <w:sz w:val="20"/>
              </w:rPr>
              <w:t>20</w:t>
            </w:r>
            <w:r w:rsidRPr="00B53E70">
              <w:rPr>
                <w:color w:val="000000" w:themeColor="text1"/>
                <w:sz w:val="20"/>
              </w:rPr>
              <w:t>22-</w:t>
            </w:r>
            <w:r w:rsidRPr="00B53E70">
              <w:rPr>
                <w:sz w:val="20"/>
              </w:rPr>
              <w:t>06-16</w:t>
            </w:r>
          </w:p>
        </w:tc>
        <w:tc>
          <w:tcPr>
            <w:tcW w:w="2729" w:type="dxa"/>
          </w:tcPr>
          <w:p w14:paraId="2813EF1B" w14:textId="77777777" w:rsidR="00D15B6E" w:rsidRPr="00B53E70" w:rsidRDefault="00D15B6E" w:rsidP="00D15B6E">
            <w:pPr>
              <w:spacing w:line="240" w:lineRule="auto"/>
              <w:ind w:left="0" w:right="0"/>
              <w:rPr>
                <w:sz w:val="20"/>
              </w:rPr>
            </w:pPr>
            <w:r w:rsidRPr="00B53E70">
              <w:rPr>
                <w:sz w:val="20"/>
              </w:rPr>
              <w:t>Ledningsgrupp Sjukvårdsapotek VGR</w:t>
            </w:r>
          </w:p>
          <w:p w14:paraId="1FC8A77E" w14:textId="77777777" w:rsidR="00D15B6E" w:rsidRPr="00B53E70" w:rsidRDefault="00D15B6E" w:rsidP="00D15B6E">
            <w:pPr>
              <w:spacing w:line="240" w:lineRule="auto"/>
              <w:ind w:left="0" w:right="0"/>
              <w:rPr>
                <w:sz w:val="20"/>
                <w:szCs w:val="20"/>
              </w:rPr>
            </w:pPr>
          </w:p>
        </w:tc>
        <w:tc>
          <w:tcPr>
            <w:tcW w:w="4001" w:type="dxa"/>
          </w:tcPr>
          <w:p w14:paraId="6FCE4797" w14:textId="77777777" w:rsidR="00D15B6E" w:rsidRPr="00B53E70" w:rsidRDefault="00D15B6E" w:rsidP="00D15B6E">
            <w:pPr>
              <w:spacing w:line="240" w:lineRule="auto"/>
              <w:ind w:left="0" w:right="0"/>
              <w:rPr>
                <w:sz w:val="20"/>
                <w:szCs w:val="20"/>
              </w:rPr>
            </w:pPr>
            <w:r w:rsidRPr="00B53E70">
              <w:rPr>
                <w:sz w:val="20"/>
              </w:rPr>
              <w:t xml:space="preserve">Version 4.0: Hänvisning till Miljömål 2030 i 9.1. Lagt till stycke om utbildningsfilm i 9.2. Nytt avsnitt 9.2.2 Hantering av elektrolytlösningar utan läkemedelstillsats. Förtydligat stycke om läkemedelsavfall från privatpersoner 9.5. Förtydligat angående förpackningar som varit i </w:t>
            </w:r>
            <w:r w:rsidRPr="00B53E70">
              <w:rPr>
                <w:sz w:val="20"/>
                <w:szCs w:val="20"/>
              </w:rPr>
              <w:t>kontakt med cytostatika/cytotoxiska läkemedel 9.2.3. Redaktionella ändringar.</w:t>
            </w:r>
          </w:p>
          <w:p w14:paraId="579D5C3F" w14:textId="77777777" w:rsidR="00D15B6E" w:rsidRPr="00B53E70" w:rsidRDefault="00D15B6E" w:rsidP="00D15B6E">
            <w:pPr>
              <w:spacing w:line="240" w:lineRule="auto"/>
              <w:ind w:left="0" w:right="0"/>
              <w:rPr>
                <w:sz w:val="20"/>
                <w:szCs w:val="20"/>
              </w:rPr>
            </w:pPr>
            <w:r w:rsidRPr="00B53E70">
              <w:rPr>
                <w:sz w:val="20"/>
                <w:szCs w:val="20"/>
              </w:rPr>
              <w:t>Innehållet avstämt med Tobias Karlsson Närhälsan och Ulrika Eriksson Krebs Läkemedelsenheten, Koncernkontoret.</w:t>
            </w:r>
          </w:p>
        </w:tc>
      </w:tr>
      <w:tr w:rsidR="00542E78" w:rsidRPr="00D15B6E" w14:paraId="22128D74" w14:textId="77777777" w:rsidTr="00B53E70">
        <w:trPr>
          <w:cantSplit/>
          <w:tblHeader/>
        </w:trPr>
        <w:tc>
          <w:tcPr>
            <w:tcW w:w="1396" w:type="dxa"/>
          </w:tcPr>
          <w:p w14:paraId="5C1E01C5" w14:textId="33AAF0D4" w:rsidR="00542E78" w:rsidRPr="00B53E70" w:rsidRDefault="00542E78" w:rsidP="00542E78">
            <w:pPr>
              <w:spacing w:line="240" w:lineRule="auto"/>
              <w:ind w:left="0" w:right="0"/>
              <w:rPr>
                <w:sz w:val="20"/>
              </w:rPr>
            </w:pPr>
            <w:bookmarkStart w:id="486" w:name="_Kvalitetssäkring"/>
            <w:bookmarkStart w:id="487" w:name="_10_Kvalitetssäkring"/>
            <w:bookmarkStart w:id="488" w:name="_Hlk520203222"/>
            <w:bookmarkStart w:id="489" w:name="_Toc69891757"/>
            <w:bookmarkStart w:id="490" w:name="_Toc98420232"/>
            <w:bookmarkStart w:id="491" w:name="_Toc115689147"/>
            <w:bookmarkStart w:id="492" w:name="_Hlk137385646"/>
            <w:bookmarkEnd w:id="486"/>
            <w:bookmarkEnd w:id="487"/>
            <w:r>
              <w:rPr>
                <w:sz w:val="20"/>
              </w:rPr>
              <w:t>5.0</w:t>
            </w:r>
          </w:p>
        </w:tc>
        <w:tc>
          <w:tcPr>
            <w:tcW w:w="1367" w:type="dxa"/>
          </w:tcPr>
          <w:p w14:paraId="0636C3AD" w14:textId="3FE5BEBF" w:rsidR="00542E78" w:rsidRPr="00B53E70" w:rsidRDefault="00542E78" w:rsidP="00542E78">
            <w:pPr>
              <w:spacing w:line="240" w:lineRule="auto"/>
              <w:ind w:left="0" w:right="0"/>
              <w:rPr>
                <w:sz w:val="20"/>
              </w:rPr>
            </w:pPr>
            <w:r>
              <w:rPr>
                <w:sz w:val="20"/>
              </w:rPr>
              <w:t>2024-03-01</w:t>
            </w:r>
          </w:p>
        </w:tc>
        <w:tc>
          <w:tcPr>
            <w:tcW w:w="2729" w:type="dxa"/>
          </w:tcPr>
          <w:p w14:paraId="7DFD86E8" w14:textId="6BD37508" w:rsidR="00542E78" w:rsidRPr="00B53E70" w:rsidRDefault="00542E78" w:rsidP="00542E78">
            <w:pPr>
              <w:spacing w:line="240" w:lineRule="auto"/>
              <w:ind w:left="0" w:right="0"/>
              <w:rPr>
                <w:sz w:val="20"/>
              </w:rPr>
            </w:pPr>
            <w:r>
              <w:rPr>
                <w:sz w:val="20"/>
              </w:rPr>
              <w:t>Ordförande Styrgrupp Sjukvårdsapotek VGR</w:t>
            </w:r>
          </w:p>
        </w:tc>
        <w:tc>
          <w:tcPr>
            <w:tcW w:w="4001" w:type="dxa"/>
          </w:tcPr>
          <w:p w14:paraId="022D61EE" w14:textId="7BB3B847" w:rsidR="00542E78" w:rsidRPr="00B53E70" w:rsidRDefault="00542E78" w:rsidP="00542E78">
            <w:pPr>
              <w:spacing w:line="240" w:lineRule="auto"/>
              <w:ind w:left="0" w:right="0"/>
              <w:rPr>
                <w:sz w:val="20"/>
              </w:rPr>
            </w:pPr>
            <w:r w:rsidRPr="00094615">
              <w:rPr>
                <w:sz w:val="20"/>
              </w:rPr>
              <w:t xml:space="preserve">Version 5.0: 9.1 Ändrad rubrik från Allmänt om läkemedelsavfall till Regelverk. 9.2 Tillägg angående sortering och läkemedel som varit patientnära samt lokalt tillägg för Närhälsan. Ändrad rubrik från Förvaring av läkemedelsavfall och Sortering och kassation av läkemedelsavfall. </w:t>
            </w:r>
            <w:r w:rsidR="00E37D2B" w:rsidRPr="00E37D2B">
              <w:rPr>
                <w:sz w:val="20"/>
              </w:rPr>
              <w:t>9.2.5 Tillägg med parenteral nutrition. 9.2.6 Tillägg angående cytostatikaavfall från behandling i hemmet. Tillägg angående förpackningar som varit i kontakt med antibiotika</w:t>
            </w:r>
            <w:r w:rsidRPr="00094615">
              <w:rPr>
                <w:sz w:val="20"/>
              </w:rPr>
              <w:t>. 9.3 Bytt rubrik från Hantering inom Närhälsan till Läkemedelsavfall från KAF. Övriga redaktionella ändringar.</w:t>
            </w:r>
          </w:p>
        </w:tc>
      </w:tr>
    </w:tbl>
    <w:p w14:paraId="774FA2CB" w14:textId="77777777" w:rsidR="00A83C94" w:rsidRDefault="00A83C94" w:rsidP="008D7494">
      <w:pPr>
        <w:pStyle w:val="Rubrik1"/>
        <w:sectPr w:rsidR="00A83C94" w:rsidSect="002D6023">
          <w:footerReference w:type="even" r:id="rId359"/>
          <w:footerReference w:type="default" r:id="rId360"/>
          <w:headerReference w:type="first" r:id="rId361"/>
          <w:footerReference w:type="first" r:id="rId362"/>
          <w:type w:val="continuous"/>
          <w:pgSz w:w="11900" w:h="16840"/>
          <w:pgMar w:top="1418" w:right="1979" w:bottom="1276" w:left="992" w:header="283" w:footer="743" w:gutter="0"/>
          <w:cols w:space="708"/>
          <w:noEndnote/>
          <w:docGrid w:linePitch="326"/>
        </w:sectPr>
      </w:pPr>
    </w:p>
    <w:p w14:paraId="79220D15" w14:textId="0ABC4A59" w:rsidR="00D15B6E" w:rsidRPr="008D7494" w:rsidRDefault="008224D5" w:rsidP="008D7494">
      <w:pPr>
        <w:pStyle w:val="Rubrik1"/>
      </w:pPr>
      <w:bookmarkStart w:id="493" w:name="_10_Kvalitetssäkring_1"/>
      <w:bookmarkStart w:id="494" w:name="_Toc233803177"/>
      <w:bookmarkEnd w:id="493"/>
      <w:r w:rsidRPr="008D7494">
        <w:lastRenderedPageBreak/>
        <w:t xml:space="preserve">10 </w:t>
      </w:r>
      <w:r w:rsidR="00D15B6E" w:rsidRPr="008D7494">
        <w:t>Kvalitetssäkring</w:t>
      </w:r>
      <w:bookmarkEnd w:id="488"/>
      <w:bookmarkEnd w:id="489"/>
      <w:bookmarkEnd w:id="490"/>
      <w:bookmarkEnd w:id="491"/>
      <w:bookmarkEnd w:id="494"/>
    </w:p>
    <w:p w14:paraId="70F6BCA9" w14:textId="531E06A4" w:rsidR="00AC200B" w:rsidRPr="00693944" w:rsidRDefault="00AC200B" w:rsidP="00AC200B">
      <w:pPr>
        <w:pBdr>
          <w:top w:val="single" w:sz="4" w:space="1" w:color="auto"/>
          <w:left w:val="single" w:sz="4" w:space="4" w:color="auto"/>
          <w:bottom w:val="single" w:sz="4" w:space="1" w:color="auto"/>
          <w:right w:val="single" w:sz="4" w:space="4" w:color="auto"/>
        </w:pBdr>
      </w:pPr>
      <w:r w:rsidRPr="00693944">
        <w:rPr>
          <w:b/>
          <w:bCs/>
          <w:i/>
          <w:iCs/>
        </w:rPr>
        <w:t>Observera</w:t>
      </w:r>
      <w:r w:rsidRPr="00693944">
        <w:rPr>
          <w:b/>
          <w:bCs/>
        </w:rPr>
        <w:t>:</w:t>
      </w:r>
      <w:r w:rsidRPr="00693944">
        <w:t xml:space="preserve"> RGL (Regiongemensamt Läkemedelslager) i detta dokument avser RGL drivet av Apoteket AB. Rutinen gäller </w:t>
      </w:r>
      <w:r>
        <w:t xml:space="preserve">endast </w:t>
      </w:r>
      <w:r w:rsidRPr="00693944">
        <w:t>sjukhus som ännu får leveranser av RGL Apoteket AB</w:t>
      </w:r>
      <w:r w:rsidRPr="00693944">
        <w:rPr>
          <w:rStyle w:val="Fotnotsreferens"/>
        </w:rPr>
        <w:footnoteReference w:id="12"/>
      </w:r>
      <w:r w:rsidRPr="00693944">
        <w:t xml:space="preserve">. För sjukhus som får leveranser av RGL </w:t>
      </w:r>
      <w:r w:rsidR="001F3292">
        <w:t>i regionens egen regi</w:t>
      </w:r>
      <w:r w:rsidRPr="00693944">
        <w:t xml:space="preserve">, se </w:t>
      </w:r>
      <w:hyperlink r:id="rId363" w:history="1">
        <w:r w:rsidRPr="00693944">
          <w:rPr>
            <w:rStyle w:val="Hyperlnk"/>
          </w:rPr>
          <w:t>Regional</w:t>
        </w:r>
        <w:r w:rsidR="008A6A87">
          <w:rPr>
            <w:rStyle w:val="Hyperlnk"/>
          </w:rPr>
          <w:t>a</w:t>
        </w:r>
        <w:r w:rsidRPr="00693944">
          <w:rPr>
            <w:rStyle w:val="Hyperlnk"/>
          </w:rPr>
          <w:t xml:space="preserve"> rutin</w:t>
        </w:r>
        <w:r w:rsidR="008A6A87">
          <w:rPr>
            <w:rStyle w:val="Hyperlnk"/>
          </w:rPr>
          <w:t>er</w:t>
        </w:r>
        <w:r w:rsidRPr="00693944">
          <w:rPr>
            <w:rStyle w:val="Hyperlnk"/>
          </w:rPr>
          <w:t xml:space="preserve"> för läkemedelshantering i Västra Götalandsregionen - Vårdgivarwebben Västra Götalandsregionen</w:t>
        </w:r>
      </w:hyperlink>
      <w:r w:rsidRPr="00693944">
        <w:t>.</w:t>
      </w:r>
    </w:p>
    <w:p w14:paraId="2A94A9A9" w14:textId="77777777" w:rsidR="002038AB" w:rsidRPr="005F1711" w:rsidRDefault="002038AB" w:rsidP="002038AB">
      <w:r w:rsidRPr="577B9CD0">
        <w:t>Kapitel: 10. Kvalitetssäkring, Version 3.0, Giltig från 2025-</w:t>
      </w:r>
      <w:r>
        <w:t>07-02</w:t>
      </w:r>
    </w:p>
    <w:p w14:paraId="243D94B5" w14:textId="77777777" w:rsidR="002038AB" w:rsidRPr="005F1711" w:rsidRDefault="002038AB" w:rsidP="002038AB">
      <w:pPr>
        <w:keepNext/>
        <w:keepLines/>
        <w:spacing w:before="240" w:after="0" w:line="240" w:lineRule="auto"/>
        <w:outlineLvl w:val="3"/>
        <w:rPr>
          <w:rFonts w:ascii="Calibri" w:eastAsia="MS Gothic" w:hAnsi="Calibri"/>
          <w:b/>
          <w:bCs/>
          <w:iCs/>
          <w:color w:val="000000"/>
          <w:sz w:val="26"/>
        </w:rPr>
      </w:pPr>
      <w:r w:rsidRPr="005F1711">
        <w:rPr>
          <w:rFonts w:ascii="Calibri" w:eastAsia="MS Gothic" w:hAnsi="Calibri"/>
          <w:b/>
          <w:bCs/>
          <w:iCs/>
          <w:color w:val="000000"/>
          <w:sz w:val="26"/>
        </w:rPr>
        <w:t>Huvudsakliga ändringar i denna version</w:t>
      </w:r>
    </w:p>
    <w:p w14:paraId="7B0E20EC" w14:textId="2CDC100A" w:rsidR="009845F7" w:rsidRDefault="002038AB" w:rsidP="009845F7">
      <w:r w:rsidRPr="008D3643">
        <w:t xml:space="preserve">Version 3.0: </w:t>
      </w:r>
      <w:r w:rsidRPr="00EF6A86">
        <w:t>10.2 Förtydligat ansvar. 10.3 Uppdaterat arbetssätt kring kvalitetsgranskning av läkemedelshantering. 10.4 Förtydligande kring rapportering i MedControl PRO. Övriga redaktionella ändringar</w:t>
      </w:r>
      <w:r w:rsidRPr="008D3643">
        <w:t>.</w:t>
      </w:r>
      <w:bookmarkStart w:id="495" w:name="_Toc122700281"/>
    </w:p>
    <w:p w14:paraId="2EE4840A" w14:textId="3C827E70" w:rsidR="00CD32B6" w:rsidRPr="008D3643" w:rsidRDefault="00CD32B6" w:rsidP="009845F7">
      <w:r w:rsidRPr="00CD32B6">
        <w:t>Version 3.1, 2026-02-2</w:t>
      </w:r>
      <w:r w:rsidR="004E0107">
        <w:t>3</w:t>
      </w:r>
      <w:r w:rsidRPr="00CD32B6">
        <w:t>: 10.4 Lagt till underrubrik om ansvar för avvikelser. Lagt till avvikelser om arbetsmiljö samt ansvar för verksamhetschef och vårdenhetschef/enhetschef i enlighet med uppdaterat kapitel 1 samt lagt till länkar till mer information.</w:t>
      </w:r>
    </w:p>
    <w:p w14:paraId="3CFA5060" w14:textId="77777777" w:rsidR="002038AB" w:rsidRPr="005F1711" w:rsidRDefault="002038AB" w:rsidP="002038AB">
      <w:pPr>
        <w:pStyle w:val="Rubrik2"/>
      </w:pPr>
      <w:bookmarkStart w:id="496" w:name="_Toc233803178"/>
      <w:r>
        <w:t xml:space="preserve">10.1 </w:t>
      </w:r>
      <w:r w:rsidRPr="005F1711">
        <w:t>Regelverk</w:t>
      </w:r>
      <w:bookmarkEnd w:id="495"/>
      <w:bookmarkEnd w:id="496"/>
    </w:p>
    <w:p w14:paraId="69EA4D76" w14:textId="77777777" w:rsidR="002038AB" w:rsidRPr="005F1711" w:rsidRDefault="002038AB" w:rsidP="002038AB">
      <w:hyperlink r:id="rId364" w:tgtFrame="_blank" w:history="1">
        <w:r w:rsidRPr="005F1711">
          <w:rPr>
            <w:b/>
          </w:rPr>
          <w:t>HSLF-FS 2017:37</w:t>
        </w:r>
      </w:hyperlink>
      <w:r w:rsidRPr="005F1711">
        <w:rPr>
          <w:b/>
        </w:rPr>
        <w:t xml:space="preserve"> 4 kap </w:t>
      </w:r>
      <w:r w:rsidRPr="005F1711">
        <w:rPr>
          <w:b/>
          <w:color w:val="000000"/>
        </w:rPr>
        <w:t>2 §</w:t>
      </w:r>
      <w:r w:rsidRPr="005F1711">
        <w:rPr>
          <w:color w:val="000000"/>
        </w:rPr>
        <w:t>:</w:t>
      </w:r>
      <w:r w:rsidRPr="005F1711">
        <w:rPr>
          <w:i/>
          <w:color w:val="000000"/>
        </w:rPr>
        <w:t xml:space="preserve"> </w:t>
      </w:r>
      <w:r w:rsidRPr="005F1711">
        <w:rPr>
          <w:i/>
        </w:rPr>
        <w:t>Vårdgivaren ska fastställa rutiner för ordination och hantering av läkemedel i verksamheten</w:t>
      </w:r>
      <w:r w:rsidRPr="005F1711">
        <w:t>.</w:t>
      </w:r>
    </w:p>
    <w:p w14:paraId="5CAA98DC" w14:textId="77777777" w:rsidR="002038AB" w:rsidRDefault="002038AB" w:rsidP="002038AB">
      <w:hyperlink r:id="rId365">
        <w:r w:rsidRPr="6756E7EC">
          <w:rPr>
            <w:b/>
            <w:bCs/>
          </w:rPr>
          <w:t>HSLF-FS 2017:37</w:t>
        </w:r>
      </w:hyperlink>
      <w:r w:rsidRPr="6756E7EC">
        <w:rPr>
          <w:b/>
          <w:bCs/>
        </w:rPr>
        <w:t xml:space="preserve"> 4 kap </w:t>
      </w:r>
      <w:r w:rsidRPr="6756E7EC">
        <w:rPr>
          <w:b/>
          <w:bCs/>
          <w:color w:val="000000" w:themeColor="text1"/>
        </w:rPr>
        <w:t>3 §</w:t>
      </w:r>
      <w:r w:rsidRPr="6756E7EC">
        <w:rPr>
          <w:color w:val="000000" w:themeColor="text1"/>
        </w:rPr>
        <w:t xml:space="preserve">: </w:t>
      </w:r>
      <w:r w:rsidRPr="6756E7EC">
        <w:rPr>
          <w:i/>
          <w:iCs/>
        </w:rPr>
        <w:t>Vårdgivaren ska som ett led i egenkontrollen enligt 5 kap. 2 §</w:t>
      </w:r>
      <w:r w:rsidRPr="6756E7EC">
        <w:rPr>
          <w:b/>
          <w:bCs/>
          <w:i/>
          <w:iCs/>
        </w:rPr>
        <w:t xml:space="preserve"> </w:t>
      </w:r>
      <w:r w:rsidRPr="6756E7EC">
        <w:rPr>
          <w:i/>
          <w:iCs/>
        </w:rPr>
        <w:t>Socialstyrelsens föreskrifter och allmänna råd (SOSFS 2011:9) om</w:t>
      </w:r>
      <w:r w:rsidRPr="6756E7EC">
        <w:rPr>
          <w:b/>
          <w:bCs/>
          <w:i/>
          <w:iCs/>
        </w:rPr>
        <w:t xml:space="preserve"> </w:t>
      </w:r>
      <w:r w:rsidRPr="6756E7EC">
        <w:rPr>
          <w:i/>
          <w:iCs/>
        </w:rPr>
        <w:t>ledningssystem för systematiskt kvalitetsarbete säkerställa att hanteringen</w:t>
      </w:r>
      <w:r w:rsidRPr="6756E7EC">
        <w:rPr>
          <w:b/>
          <w:bCs/>
          <w:i/>
          <w:iCs/>
        </w:rPr>
        <w:t xml:space="preserve"> </w:t>
      </w:r>
      <w:r w:rsidRPr="6756E7EC">
        <w:rPr>
          <w:i/>
          <w:iCs/>
        </w:rPr>
        <w:t>av läkemedel i verksamheten regelbundet genomgår en extern</w:t>
      </w:r>
      <w:r w:rsidRPr="6756E7EC">
        <w:rPr>
          <w:b/>
          <w:bCs/>
          <w:i/>
          <w:iCs/>
        </w:rPr>
        <w:t xml:space="preserve"> </w:t>
      </w:r>
      <w:r w:rsidRPr="6756E7EC">
        <w:rPr>
          <w:i/>
          <w:iCs/>
        </w:rPr>
        <w:t>kvalitetsgranskning</w:t>
      </w:r>
      <w:r w:rsidRPr="6756E7EC">
        <w:t>.</w:t>
      </w:r>
    </w:p>
    <w:p w14:paraId="17B70678" w14:textId="77777777" w:rsidR="002038AB" w:rsidRDefault="002038AB" w:rsidP="002038AB">
      <w:pPr>
        <w:rPr>
          <w:b/>
          <w:bCs/>
        </w:rPr>
      </w:pPr>
      <w:r w:rsidRPr="6756E7EC">
        <w:rPr>
          <w:b/>
          <w:bCs/>
        </w:rPr>
        <w:t xml:space="preserve">SOSFS 2011:9 Socialstyrelsens föreskrifter och allmänna råd om ledningssystem för systematiskt kvalitetsarbete, kap. 5, </w:t>
      </w:r>
      <w:r w:rsidRPr="0053129A">
        <w:rPr>
          <w:b/>
          <w:bCs/>
        </w:rPr>
        <w:t>Utredning av avvikelser</w:t>
      </w:r>
    </w:p>
    <w:p w14:paraId="637FD533" w14:textId="77777777" w:rsidR="002038AB" w:rsidRPr="00017775" w:rsidRDefault="002038AB" w:rsidP="002038AB">
      <w:pPr>
        <w:rPr>
          <w:b/>
          <w:bCs/>
        </w:rPr>
      </w:pPr>
      <w:r w:rsidRPr="00017775">
        <w:rPr>
          <w:b/>
          <w:bCs/>
        </w:rPr>
        <w:t>Patientsäkerhetslag (2010:659)</w:t>
      </w:r>
    </w:p>
    <w:p w14:paraId="3A22FACA" w14:textId="77777777" w:rsidR="002038AB" w:rsidRPr="005F1711" w:rsidRDefault="002038AB" w:rsidP="002038AB">
      <w:pPr>
        <w:pStyle w:val="Rubrik2"/>
        <w:rPr>
          <w:color w:val="000000"/>
        </w:rPr>
      </w:pPr>
      <w:bookmarkStart w:id="497" w:name="_Toc122700282"/>
      <w:bookmarkStart w:id="498" w:name="_Toc233803179"/>
      <w:r w:rsidRPr="577B9CD0">
        <w:lastRenderedPageBreak/>
        <w:t>10.2 Rutiner för läkemedelshantering</w:t>
      </w:r>
      <w:bookmarkEnd w:id="497"/>
      <w:bookmarkEnd w:id="498"/>
    </w:p>
    <w:p w14:paraId="6AFBFB7C" w14:textId="2803C614" w:rsidR="002038AB" w:rsidRPr="005F1711" w:rsidRDefault="002038AB" w:rsidP="002038AB">
      <w:pPr>
        <w:rPr>
          <w:color w:val="006298"/>
          <w:u w:val="single"/>
        </w:rPr>
      </w:pPr>
      <w:r w:rsidRPr="45CBA643">
        <w:t>Regional rutin för läkemedelshantering gäller alla vårdenheter på berörda vårdförvaltningar i Västra Götalandsregionen. V</w:t>
      </w:r>
      <w:r w:rsidRPr="005F1711">
        <w:t>erksamhetschefen</w:t>
      </w:r>
      <w:r w:rsidRPr="45CBA643">
        <w:t xml:space="preserve"> ansvarar</w:t>
      </w:r>
      <w:r w:rsidRPr="005F1711">
        <w:t xml:space="preserve"> för att lokala rutiner </w:t>
      </w:r>
      <w:r w:rsidRPr="45CBA643">
        <w:t>fastställs</w:t>
      </w:r>
      <w:r w:rsidRPr="005F1711">
        <w:t xml:space="preserve"> </w:t>
      </w:r>
      <w:r w:rsidRPr="45CBA643">
        <w:t xml:space="preserve">som komplement till regional rutin för att beskriva lokala förutsättningar. Framtagandet av dessa lokala rutiner samt att göra dem kända för berörd personal kan utföras av vårdenhetschef/enhetschef på uppdrag enligt </w:t>
      </w:r>
      <w:hyperlink r:id="rId366" w:history="1">
        <w:r w:rsidRPr="45CBA643">
          <w:rPr>
            <w:rStyle w:val="Hyperlnk"/>
          </w:rPr>
          <w:t>Mall 3</w:t>
        </w:r>
      </w:hyperlink>
      <w:r>
        <w:t xml:space="preserve"> ”</w:t>
      </w:r>
      <w:r w:rsidRPr="00246B74">
        <w:t>Ansvarsbeskrivning för vårdenhetschef och enhetschef</w:t>
      </w:r>
      <w:r>
        <w:t>”</w:t>
      </w:r>
      <w:r w:rsidRPr="45CBA643">
        <w:t xml:space="preserve">. Se även </w:t>
      </w:r>
      <w:hyperlink w:anchor="_1_Ansvar,_rutiner" w:history="1">
        <w:r w:rsidR="00357E51">
          <w:rPr>
            <w:color w:val="006298"/>
            <w:u w:val="single"/>
          </w:rPr>
          <w:t>kapitel 1. Ansvar, rutiner och behörigheter</w:t>
        </w:r>
      </w:hyperlink>
      <w:r w:rsidRPr="005F1711">
        <w:t xml:space="preserve">.  </w:t>
      </w:r>
      <w:r w:rsidRPr="005F1711">
        <w:rPr>
          <w:color w:val="006298"/>
          <w:u w:val="single"/>
        </w:rPr>
        <w:fldChar w:fldCharType="begin"/>
      </w:r>
      <w:r w:rsidRPr="005F1711">
        <w:rPr>
          <w:color w:val="006298"/>
          <w:u w:val="single"/>
        </w:rPr>
        <w:instrText xml:space="preserve"> HYPERLINK  \l "_1_Ansvar_och" </w:instrText>
      </w:r>
      <w:r w:rsidRPr="005F1711">
        <w:rPr>
          <w:color w:val="006298"/>
          <w:u w:val="single"/>
        </w:rPr>
      </w:r>
      <w:r w:rsidRPr="005F1711">
        <w:rPr>
          <w:color w:val="006298"/>
          <w:u w:val="single"/>
        </w:rPr>
        <w:fldChar w:fldCharType="separate"/>
      </w:r>
    </w:p>
    <w:p w14:paraId="5FEBB7A9" w14:textId="77777777" w:rsidR="002038AB" w:rsidRPr="005F1711" w:rsidRDefault="002038AB" w:rsidP="002038AB">
      <w:pPr>
        <w:pStyle w:val="Rubrik2"/>
      </w:pPr>
      <w:r w:rsidRPr="005F1711">
        <w:rPr>
          <w:rFonts w:ascii="Times New Roman" w:eastAsia="Times New Roman" w:hAnsi="Times New Roman"/>
          <w:color w:val="006298"/>
          <w:sz w:val="24"/>
          <w:szCs w:val="24"/>
          <w:u w:val="single"/>
        </w:rPr>
        <w:fldChar w:fldCharType="end"/>
      </w:r>
      <w:bookmarkStart w:id="499" w:name="_Toc122700283"/>
      <w:bookmarkStart w:id="500" w:name="_Toc233803180"/>
      <w:r w:rsidRPr="005F1711">
        <w:t>10.3 Kvalitetsgranskning av läkemedelshantering</w:t>
      </w:r>
      <w:bookmarkEnd w:id="499"/>
      <w:bookmarkEnd w:id="500"/>
    </w:p>
    <w:p w14:paraId="70F1B2B9" w14:textId="77777777" w:rsidR="002038AB" w:rsidRDefault="002038AB" w:rsidP="002038AB">
      <w:r w:rsidRPr="786C7033">
        <w:t xml:space="preserve">Modellen för kvalitetsgranskning av läkemedelshantering i VGR baseras på aktiviteter </w:t>
      </w:r>
      <w:r>
        <w:t>i två-års-cykler</w:t>
      </w:r>
      <w:r w:rsidRPr="786C7033">
        <w:t xml:space="preserve">. </w:t>
      </w:r>
    </w:p>
    <w:p w14:paraId="0362455E" w14:textId="77777777" w:rsidR="002038AB" w:rsidRPr="00C72D06" w:rsidRDefault="002038AB" w:rsidP="007A0607">
      <w:pPr>
        <w:pStyle w:val="Liststycke"/>
        <w:numPr>
          <w:ilvl w:val="0"/>
          <w:numId w:val="52"/>
        </w:numPr>
      </w:pPr>
      <w:r w:rsidRPr="00C72D06">
        <w:t xml:space="preserve">Vartannat år utförs en enkätgranskning i vilken alla vårdenheter som hanterar läkemedel besvarar en enkät och utifrån sitt resultat ta fram en åtgärdsplan utifrån identifierade brister. </w:t>
      </w:r>
    </w:p>
    <w:p w14:paraId="6C0BD8D3" w14:textId="77777777" w:rsidR="002038AB" w:rsidRPr="00C72D06" w:rsidRDefault="002038AB" w:rsidP="007A0607">
      <w:pPr>
        <w:pStyle w:val="Liststycke"/>
        <w:numPr>
          <w:ilvl w:val="0"/>
          <w:numId w:val="52"/>
        </w:numPr>
      </w:pPr>
      <w:r w:rsidRPr="00C72D06">
        <w:t>Vartannat år fokuseras arbetet på kvalitetshöjande åtgärder</w:t>
      </w:r>
      <w:r>
        <w:t xml:space="preserve">, </w:t>
      </w:r>
      <w:r w:rsidRPr="00C72D06">
        <w:t>såsom utbildningar</w:t>
      </w:r>
      <w:r>
        <w:t>, baserat på utvärdering</w:t>
      </w:r>
      <w:r w:rsidRPr="00C72D06">
        <w:t xml:space="preserve"> av resultatet från enkäten</w:t>
      </w:r>
      <w:r>
        <w:t>.</w:t>
      </w:r>
      <w:r w:rsidRPr="00C72D06">
        <w:t xml:space="preserve"> </w:t>
      </w:r>
    </w:p>
    <w:p w14:paraId="1D8A00E7" w14:textId="56D35116" w:rsidR="002038AB" w:rsidRPr="002038AB" w:rsidRDefault="002038AB" w:rsidP="002038AB">
      <w:pPr>
        <w:pStyle w:val="Rubrik3"/>
        <w:rPr>
          <w:rStyle w:val="Stark"/>
          <w:b w:val="0"/>
          <w:bCs/>
        </w:rPr>
      </w:pPr>
      <w:bookmarkStart w:id="501" w:name="_Toc233803181"/>
      <w:r w:rsidRPr="002038AB">
        <w:rPr>
          <w:rStyle w:val="Stark"/>
          <w:b w:val="0"/>
          <w:bCs/>
        </w:rPr>
        <w:t>10.3.1 Enkät för kvalitetsgranskning av läkemedelshantering</w:t>
      </w:r>
      <w:bookmarkEnd w:id="501"/>
      <w:r w:rsidRPr="002038AB">
        <w:rPr>
          <w:rStyle w:val="Stark"/>
          <w:b w:val="0"/>
          <w:bCs/>
        </w:rPr>
        <w:t xml:space="preserve"> </w:t>
      </w:r>
    </w:p>
    <w:p w14:paraId="52516746" w14:textId="77777777" w:rsidR="002038AB" w:rsidRPr="005F1711" w:rsidRDefault="002038AB" w:rsidP="002038AB">
      <w:r>
        <w:t>Enkät</w:t>
      </w:r>
      <w:r w:rsidRPr="6756E7EC">
        <w:t>granskning</w:t>
      </w:r>
      <w:r>
        <w:t>en består av f</w:t>
      </w:r>
      <w:r w:rsidRPr="6756E7EC">
        <w:t>yra regionalt fastställda webbenkäter</w:t>
      </w:r>
      <w:r>
        <w:t xml:space="preserve"> </w:t>
      </w:r>
      <w:r w:rsidRPr="6756E7EC">
        <w:t>anpassade till sjukhus, Närhälsan, Regionhälsan respektive kommunala akutläkemedelsförråd.</w:t>
      </w:r>
    </w:p>
    <w:p w14:paraId="17F3BB9A" w14:textId="77777777" w:rsidR="002038AB" w:rsidRDefault="002038AB" w:rsidP="002038AB">
      <w:r w:rsidRPr="6756E7EC">
        <w:t>Sjukvårdsapotek VGR lokalt skickar ut enkät</w:t>
      </w:r>
      <w:r>
        <w:t>en</w:t>
      </w:r>
      <w:r w:rsidRPr="6756E7EC">
        <w:t xml:space="preserve"> till berörda enheter på sjukhus. Apotekare inom Närhälsan/Regionhälsan skickar ut motsvarande webbenkät till Närhälsan/Regionhälsan. Regional kvalitetsansvarig apotekare Sjukvårdsapotek VGR ansvarar för att enkäten skickas till kommunala akutläkemedelsförråd.</w:t>
      </w:r>
    </w:p>
    <w:p w14:paraId="7C70CE3F" w14:textId="77777777" w:rsidR="002038AB" w:rsidRPr="005F1711" w:rsidRDefault="002038AB" w:rsidP="002038AB">
      <w:r w:rsidRPr="577B9CD0">
        <w:t xml:space="preserve">Verksamhetschef eller motsvarande ansvarar för att </w:t>
      </w:r>
      <w:r>
        <w:t xml:space="preserve">enkäten besvaras på </w:t>
      </w:r>
      <w:r w:rsidRPr="577B9CD0">
        <w:t xml:space="preserve">alla berörda vårdenheter. Enkäten </w:t>
      </w:r>
      <w:r>
        <w:t xml:space="preserve">ska </w:t>
      </w:r>
      <w:r w:rsidRPr="577B9CD0">
        <w:t>besvaras av verksamhetschef/vårdenhetschef/enhetschef, läkemedelsansvarig sjuksköterska (eller motsvarande) och läkemedelsansvariga läkare i samråd, eventuellt med stöd av enhetens farmaceut.</w:t>
      </w:r>
    </w:p>
    <w:p w14:paraId="0EA535C9" w14:textId="77777777" w:rsidR="002038AB" w:rsidRPr="005F1711" w:rsidRDefault="002038AB" w:rsidP="002038AB">
      <w:r>
        <w:t xml:space="preserve">Eventuella brister i läkemedelshanteringen som identifieras genom svaren på enkäten, sammanställs i en rapport tillsammans med hänvisning till regelverk eller rutin. </w:t>
      </w:r>
      <w:r w:rsidRPr="6756E7EC">
        <w:t xml:space="preserve">Sjukvårdsapotek VGR lokalt, </w:t>
      </w:r>
      <w:r w:rsidRPr="6756E7EC">
        <w:lastRenderedPageBreak/>
        <w:t xml:space="preserve">apotekare inom Närhälsan/Regionhälsan respektive Regional kvalitetsansvarig apotekare Sjukvårdsapotek VGR ansvarar för att resultatet från enkäterna delges berörda </w:t>
      </w:r>
      <w:r>
        <w:t>vårdenheter och chefer</w:t>
      </w:r>
      <w:r w:rsidRPr="6756E7EC">
        <w:t>.</w:t>
      </w:r>
      <w:r>
        <w:t xml:space="preserve"> </w:t>
      </w:r>
    </w:p>
    <w:p w14:paraId="730D0CE6" w14:textId="7A529E1F" w:rsidR="002038AB" w:rsidRDefault="002038AB" w:rsidP="002038AB">
      <w:r w:rsidRPr="6756E7EC">
        <w:t xml:space="preserve">Verksamhetschefen ansvarar för att </w:t>
      </w:r>
      <w:r>
        <w:t xml:space="preserve">en </w:t>
      </w:r>
      <w:r w:rsidRPr="6756E7EC">
        <w:t xml:space="preserve">åtgärdsplan upprättas </w:t>
      </w:r>
      <w:r>
        <w:t>utifrån eventuella identifierade brister på vårdenheten,</w:t>
      </w:r>
      <w:r w:rsidRPr="6756E7EC">
        <w:t xml:space="preserve"> att brister</w:t>
      </w:r>
      <w:r>
        <w:t>na</w:t>
      </w:r>
      <w:r w:rsidRPr="6756E7EC">
        <w:t xml:space="preserve"> åtgärdas</w:t>
      </w:r>
      <w:r>
        <w:t xml:space="preserve"> och att åtgärderna följs upp</w:t>
      </w:r>
      <w:r w:rsidRPr="6756E7EC">
        <w:t xml:space="preserve">. Verksamhetschefen kan delegera utförandet av detta, men inte ansvaret. Sjukvårdsapotek VGR lokalt respektive apotekare inom Närhälsan/Regionhälsan kan fungera som ett stöd </w:t>
      </w:r>
      <w:r>
        <w:t>i arbetet</w:t>
      </w:r>
      <w:r w:rsidRPr="6756E7EC">
        <w:t xml:space="preserve">. Det finns en mall för åtgärdsplan, </w:t>
      </w:r>
      <w:hyperlink r:id="rId367">
        <w:r w:rsidRPr="6756E7EC">
          <w:rPr>
            <w:color w:val="006298"/>
            <w:u w:val="single"/>
          </w:rPr>
          <w:t>mall 14</w:t>
        </w:r>
      </w:hyperlink>
      <w:r w:rsidRPr="00246B74">
        <w:rPr>
          <w:color w:val="006298"/>
        </w:rPr>
        <w:t xml:space="preserve"> </w:t>
      </w:r>
      <w:r w:rsidRPr="00246B74">
        <w:t>”</w:t>
      </w:r>
      <w:r w:rsidRPr="6756E7EC">
        <w:t>Åtgärdsplan efter kvalitetsgranskningen av läkemedelshantering</w:t>
      </w:r>
      <w:r>
        <w:t>”</w:t>
      </w:r>
      <w:r w:rsidRPr="6756E7EC">
        <w:t>.</w:t>
      </w:r>
    </w:p>
    <w:p w14:paraId="56B4CC30" w14:textId="20D6095B" w:rsidR="002038AB" w:rsidRPr="002038AB" w:rsidRDefault="002038AB" w:rsidP="002038AB">
      <w:pPr>
        <w:pStyle w:val="Rubrik3"/>
        <w:rPr>
          <w:rStyle w:val="Stark"/>
          <w:b w:val="0"/>
          <w:bCs/>
        </w:rPr>
      </w:pPr>
      <w:bookmarkStart w:id="502" w:name="_Toc233803182"/>
      <w:r w:rsidRPr="002038AB">
        <w:rPr>
          <w:rStyle w:val="Stark"/>
          <w:b w:val="0"/>
          <w:bCs/>
        </w:rPr>
        <w:t>10.3.2 Övergripande kvalitetshöjande aktiviteter</w:t>
      </w:r>
      <w:bookmarkEnd w:id="502"/>
    </w:p>
    <w:p w14:paraId="710A385C" w14:textId="77777777" w:rsidR="002038AB" w:rsidRPr="005F1711" w:rsidRDefault="002038AB" w:rsidP="002038AB">
      <w:r w:rsidRPr="6756E7EC">
        <w:t>Sjukvårdsapotek VGR</w:t>
      </w:r>
      <w:r>
        <w:t xml:space="preserve">, på </w:t>
      </w:r>
      <w:r w:rsidRPr="6756E7EC">
        <w:t xml:space="preserve">regional </w:t>
      </w:r>
      <w:r>
        <w:t xml:space="preserve">nivå </w:t>
      </w:r>
      <w:r w:rsidRPr="6756E7EC">
        <w:t>och lokal</w:t>
      </w:r>
      <w:r>
        <w:t xml:space="preserve">t på förvaltningsnivå, och </w:t>
      </w:r>
      <w:r w:rsidRPr="6756E7EC">
        <w:t xml:space="preserve">chefläkaravdelningen inom Närhälsan </w:t>
      </w:r>
      <w:r>
        <w:t>respektive</w:t>
      </w:r>
      <w:r w:rsidRPr="6756E7EC">
        <w:t xml:space="preserve"> Regionhälsan</w:t>
      </w:r>
      <w:r>
        <w:t xml:space="preserve"> </w:t>
      </w:r>
      <w:r w:rsidRPr="6756E7EC">
        <w:t xml:space="preserve">använder resultaten från kvalitetsgranskningen för att identifiera övergripande trender och bakomliggande orsaker till kvalitetsbrister. Utifrån detta </w:t>
      </w:r>
      <w:r>
        <w:t>genomförs olika</w:t>
      </w:r>
      <w:r w:rsidRPr="6756E7EC">
        <w:t xml:space="preserve"> kvalitetshöjande </w:t>
      </w:r>
      <w:r>
        <w:t>aktiviteter</w:t>
      </w:r>
      <w:r w:rsidRPr="6756E7EC">
        <w:t xml:space="preserve">, </w:t>
      </w:r>
      <w:proofErr w:type="gramStart"/>
      <w:r w:rsidRPr="6756E7EC">
        <w:t>t.ex.</w:t>
      </w:r>
      <w:proofErr w:type="gramEnd"/>
      <w:r w:rsidRPr="6756E7EC">
        <w:t xml:space="preserve"> utbildningsinsatser</w:t>
      </w:r>
      <w:r>
        <w:t>, omarbetade rutiner och information</w:t>
      </w:r>
      <w:r w:rsidRPr="6756E7EC">
        <w:t>.</w:t>
      </w:r>
    </w:p>
    <w:p w14:paraId="302102FB" w14:textId="77777777" w:rsidR="002038AB" w:rsidRPr="005F1711" w:rsidRDefault="002038AB" w:rsidP="002038AB">
      <w:pPr>
        <w:pStyle w:val="Rubrik2"/>
        <w:rPr>
          <w:color w:val="000000"/>
        </w:rPr>
      </w:pPr>
      <w:bookmarkStart w:id="503" w:name="_Toc122700284"/>
      <w:bookmarkStart w:id="504" w:name="_Toc233803183"/>
      <w:r w:rsidRPr="577B9CD0">
        <w:t>10.4 Avvikelserapportering</w:t>
      </w:r>
      <w:bookmarkEnd w:id="503"/>
      <w:bookmarkEnd w:id="504"/>
      <w:r w:rsidRPr="577B9CD0">
        <w:t> </w:t>
      </w:r>
    </w:p>
    <w:p w14:paraId="1F0CBD90" w14:textId="77777777" w:rsidR="00AF2D42" w:rsidRDefault="00AF2D42" w:rsidP="00AF2D42">
      <w:r w:rsidRPr="6756E7EC">
        <w:t>Avvikelserapportering är en del i det systematiska förbättringsarbetet</w:t>
      </w:r>
      <w:r>
        <w:t xml:space="preserve"> i vården</w:t>
      </w:r>
      <w:r w:rsidRPr="6756E7EC">
        <w:t xml:space="preserve">. Rapportering och analys av avvikelser </w:t>
      </w:r>
      <w:r>
        <w:t>behövs</w:t>
      </w:r>
      <w:r w:rsidRPr="6756E7EC">
        <w:t xml:space="preserve"> för öka</w:t>
      </w:r>
      <w:r>
        <w:t>d</w:t>
      </w:r>
      <w:r w:rsidRPr="6756E7EC">
        <w:t xml:space="preserve"> säkerheten i verksamheten för både patienter och personal</w:t>
      </w:r>
      <w:r w:rsidRPr="0075405C">
        <w:t>.</w:t>
      </w:r>
    </w:p>
    <w:p w14:paraId="46D104A5" w14:textId="77777777" w:rsidR="00AF2D42" w:rsidRDefault="00AF2D42" w:rsidP="00AF2D42">
      <w:r w:rsidRPr="00C23CA3">
        <w:t>En avvikelse är något som avviker från normal rutin. Det räknas som en avvikelse oavsett om det handlar om misstag, situationer som lett till eller kunnat leda till skada, felaktigheter, merarbete eller tidsspillan.</w:t>
      </w:r>
      <w:r>
        <w:t xml:space="preserve"> Avvikelser inom läkemedelshantering kan </w:t>
      </w:r>
      <w:r w:rsidRPr="00C23CA3">
        <w:t xml:space="preserve">exempelvis handla om </w:t>
      </w:r>
      <w:r>
        <w:t>fel i ordination, fel vid iordningställande av läkemedel, fel förvaring av läkemedel eller bristande dokumentation</w:t>
      </w:r>
      <w:r w:rsidRPr="00C23CA3">
        <w:t>.</w:t>
      </w:r>
      <w:r w:rsidRPr="00011C2F">
        <w:t xml:space="preserve"> </w:t>
      </w:r>
      <w:r w:rsidRPr="6756E7EC">
        <w:t xml:space="preserve">När en avvikelse inträffat eller riskerat att inträffa, ska fokus </w:t>
      </w:r>
      <w:r>
        <w:t xml:space="preserve">i första hand </w:t>
      </w:r>
      <w:r w:rsidRPr="6756E7EC">
        <w:t>vara på händelsen och på det system som lett fram till händelsen</w:t>
      </w:r>
      <w:r>
        <w:t xml:space="preserve">, </w:t>
      </w:r>
      <w:r w:rsidRPr="001C007E">
        <w:t>inte på vem som var inblandad</w:t>
      </w:r>
      <w:r w:rsidRPr="6756E7EC">
        <w:t>.</w:t>
      </w:r>
    </w:p>
    <w:p w14:paraId="5BAC04C8" w14:textId="77777777" w:rsidR="00AF2D42" w:rsidRPr="00F8518D" w:rsidRDefault="00AF2D42" w:rsidP="00AF7A31">
      <w:pPr>
        <w:pStyle w:val="MellanrubrikVGR"/>
      </w:pPr>
      <w:r w:rsidRPr="00F8518D">
        <w:t>Ansvar för avvikelse</w:t>
      </w:r>
      <w:r>
        <w:t>r</w:t>
      </w:r>
    </w:p>
    <w:p w14:paraId="71405A80" w14:textId="77777777" w:rsidR="00AF2D42" w:rsidRDefault="00AF2D42" w:rsidP="00AF2D42">
      <w:r w:rsidRPr="005A77F1">
        <w:t xml:space="preserve">Hälso- och sjukvårdspersonal är enligt patientsäkerhetslagen ansvariga för att avvikelser rapporteras när de inträffar eller upptäcks. </w:t>
      </w:r>
    </w:p>
    <w:p w14:paraId="4CDCC547" w14:textId="77777777" w:rsidR="00AF2D42" w:rsidRDefault="00AF2D42" w:rsidP="00AF2D42">
      <w:r w:rsidRPr="6756E7EC">
        <w:t xml:space="preserve">Den som upptäcker en avvikelse gällande läkemedelshantering </w:t>
      </w:r>
      <w:r>
        <w:t xml:space="preserve">i VGR </w:t>
      </w:r>
      <w:r w:rsidRPr="6756E7EC">
        <w:t xml:space="preserve">ska rapportera den i </w:t>
      </w:r>
      <w:hyperlink r:id="rId368" w:history="1">
        <w:r w:rsidRPr="6756E7EC">
          <w:rPr>
            <w:color w:val="006298"/>
            <w:u w:val="single"/>
          </w:rPr>
          <w:t>MedControl PRO</w:t>
        </w:r>
      </w:hyperlink>
      <w:r w:rsidRPr="6756E7EC">
        <w:t>.</w:t>
      </w:r>
      <w:r>
        <w:t xml:space="preserve"> </w:t>
      </w:r>
      <w:r w:rsidRPr="00F85503">
        <w:t xml:space="preserve">Även avvikelser gällande arbetsmiljö </w:t>
      </w:r>
      <w:r>
        <w:t xml:space="preserve">kopplat till läkemedelshantering </w:t>
      </w:r>
      <w:r w:rsidRPr="00F85503">
        <w:t xml:space="preserve">ska rapporteras i </w:t>
      </w:r>
      <w:r w:rsidRPr="00F85503">
        <w:lastRenderedPageBreak/>
        <w:t>MedControl Pro.</w:t>
      </w:r>
      <w:r w:rsidRPr="00B21F20">
        <w:t xml:space="preserve"> </w:t>
      </w:r>
      <w:r>
        <w:t>För a</w:t>
      </w:r>
      <w:r w:rsidRPr="6756E7EC">
        <w:t xml:space="preserve">vvikelser som rör narkotikaklassade läkemedel, se </w:t>
      </w:r>
      <w:hyperlink w:anchor="_11.10_Avvikelsehantering" w:history="1">
        <w:r w:rsidRPr="00363CCB">
          <w:rPr>
            <w:rStyle w:val="Hyperlnk"/>
          </w:rPr>
          <w:t>kapitel 11 Narkotikaklassade läkemedel</w:t>
        </w:r>
      </w:hyperlink>
      <w:r w:rsidRPr="6756E7EC">
        <w:t xml:space="preserve">, avsnitt Avvikelsehantering. </w:t>
      </w:r>
    </w:p>
    <w:p w14:paraId="4C891A78" w14:textId="77777777" w:rsidR="00AF2D42" w:rsidRDefault="00AF2D42" w:rsidP="00AF2D42">
      <w:r w:rsidRPr="00370BE5">
        <w:t xml:space="preserve">Verksamhetschef är ansvarig för avvikelsehanteringen inom sin verksamhet. I detta ansvar ingår också att lyfta allvarligare händelser för dialog till chefläkare som tar ställning till </w:t>
      </w:r>
      <w:r>
        <w:t>L</w:t>
      </w:r>
      <w:r w:rsidRPr="00370BE5">
        <w:t>ex Maria-anmälan.</w:t>
      </w:r>
      <w:r w:rsidRPr="002C027A">
        <w:t xml:space="preserve"> </w:t>
      </w:r>
      <w:r w:rsidRPr="003C5544">
        <w:t>Om avvikelsen har medfört eller hade kunnat medföra en allvarlig vårdskada är vårdgivaren skyldig att anmäla enligt Lex Maria</w:t>
      </w:r>
      <w:r>
        <w:t xml:space="preserve">. </w:t>
      </w:r>
      <w:r w:rsidRPr="00741381">
        <w:t>Huvudsyftet med </w:t>
      </w:r>
      <w:hyperlink r:id="rId369" w:tgtFrame="_blank" w:tooltip="https://www.ivo.se/publicerat-material/foreskrifter/hslf-fs-2017-41/" w:history="1">
        <w:r>
          <w:rPr>
            <w:rStyle w:val="Hyperlnk"/>
          </w:rPr>
          <w:t>Lex Maria</w:t>
        </w:r>
      </w:hyperlink>
      <w:r w:rsidRPr="00741381">
        <w:t xml:space="preserve"> är att ta tillvara erfarenheter av skador och tillbud som inträffar</w:t>
      </w:r>
      <w:r>
        <w:t>.</w:t>
      </w:r>
    </w:p>
    <w:p w14:paraId="42C95A17" w14:textId="77777777" w:rsidR="00AF2D42" w:rsidRDefault="00AF2D42" w:rsidP="00AF2D42">
      <w:r>
        <w:t>Vårdenhetschef/enhetschef ansvarar för att m</w:t>
      </w:r>
      <w:r w:rsidRPr="005A77F1">
        <w:t xml:space="preserve">edarbetarna </w:t>
      </w:r>
      <w:r>
        <w:t>får återkoppling kring utredda</w:t>
      </w:r>
      <w:r w:rsidRPr="005A77F1">
        <w:t xml:space="preserve"> avvikelse</w:t>
      </w:r>
      <w:r>
        <w:t xml:space="preserve">r </w:t>
      </w:r>
      <w:r w:rsidRPr="005A77F1">
        <w:t>inom verksamheten</w:t>
      </w:r>
      <w:r>
        <w:t>.</w:t>
      </w:r>
    </w:p>
    <w:p w14:paraId="4191FECB" w14:textId="77777777" w:rsidR="00AF2D42" w:rsidRDefault="00AF2D42" w:rsidP="00AF2D42">
      <w:r>
        <w:t>Mer information om avvikelsehantering:</w:t>
      </w:r>
    </w:p>
    <w:p w14:paraId="18E894CE" w14:textId="001C9B82" w:rsidR="00AF2D42" w:rsidRPr="0033012D" w:rsidRDefault="00AF2D42" w:rsidP="007A0607">
      <w:pPr>
        <w:pStyle w:val="Liststycke"/>
        <w:numPr>
          <w:ilvl w:val="0"/>
          <w:numId w:val="67"/>
        </w:numPr>
        <w:spacing w:after="160" w:line="259" w:lineRule="auto"/>
        <w:ind w:right="0"/>
      </w:pPr>
      <w:hyperlink r:id="rId370" w:history="1">
        <w:r w:rsidRPr="0033012D">
          <w:rPr>
            <w:rStyle w:val="Hyperlnk"/>
          </w:rPr>
          <w:t>Patientsäkerhet/Verktyg och metoder/Händelseanalys - Vårdgivarwebben Västra Götalandsregionen</w:t>
        </w:r>
      </w:hyperlink>
    </w:p>
    <w:p w14:paraId="2DA15B42" w14:textId="77777777" w:rsidR="00AF2D42" w:rsidRPr="0033012D" w:rsidRDefault="00AF2D42" w:rsidP="007A0607">
      <w:pPr>
        <w:pStyle w:val="Liststycke"/>
        <w:numPr>
          <w:ilvl w:val="0"/>
          <w:numId w:val="67"/>
        </w:numPr>
        <w:spacing w:after="160" w:line="259" w:lineRule="auto"/>
        <w:ind w:right="0"/>
      </w:pPr>
      <w:hyperlink r:id="rId371" w:history="1">
        <w:r w:rsidRPr="0033012D">
          <w:rPr>
            <w:rStyle w:val="Hyperlnk"/>
          </w:rPr>
          <w:t>Avvikelsehantering i samverkan - Vårdsamverkan i Västra Götaland</w:t>
        </w:r>
      </w:hyperlink>
    </w:p>
    <w:p w14:paraId="2236C433" w14:textId="77777777" w:rsidR="00AF2D42" w:rsidRPr="0033012D" w:rsidRDefault="00AF2D42" w:rsidP="007A0607">
      <w:pPr>
        <w:pStyle w:val="Liststycke"/>
        <w:numPr>
          <w:ilvl w:val="0"/>
          <w:numId w:val="67"/>
        </w:numPr>
        <w:spacing w:after="160" w:line="259" w:lineRule="auto"/>
        <w:ind w:right="0"/>
      </w:pPr>
      <w:hyperlink r:id="rId372" w:history="1">
        <w:r w:rsidRPr="0033012D">
          <w:rPr>
            <w:rStyle w:val="Hyperlnk"/>
          </w:rPr>
          <w:t>MedControl PRO (avvikelsehantering) - VGR gemensamt</w:t>
        </w:r>
      </w:hyperlink>
      <w:r w:rsidRPr="0033012D">
        <w:t>.</w:t>
      </w:r>
    </w:p>
    <w:p w14:paraId="2A11AE79" w14:textId="77777777" w:rsidR="00AF2D42" w:rsidRPr="00F8518D" w:rsidRDefault="00AF2D42" w:rsidP="007A0607">
      <w:pPr>
        <w:pStyle w:val="Liststycke"/>
        <w:numPr>
          <w:ilvl w:val="0"/>
          <w:numId w:val="67"/>
        </w:numPr>
        <w:spacing w:after="160" w:line="259" w:lineRule="auto"/>
        <w:ind w:right="0"/>
      </w:pPr>
      <w:hyperlink r:id="rId373" w:tgtFrame="_blank" w:tooltip="https://patientsakerhet.socialstyrelsen.se/lagar-och-foreskrifter/foreskrifter-och-handbocker/hslf-fs-201740/" w:history="1">
        <w:r w:rsidRPr="0033012D">
          <w:rPr>
            <w:rStyle w:val="Hyperlnk"/>
          </w:rPr>
          <w:t>HSLF-FS 2017:40</w:t>
        </w:r>
      </w:hyperlink>
      <w:r w:rsidRPr="00F8518D">
        <w:t xml:space="preserve"> Socialstyrelsens föreskrifter och allmänna råd om vårdgivares systematiska patientsäkerhetsarbete</w:t>
      </w:r>
    </w:p>
    <w:p w14:paraId="69F50CF5" w14:textId="2C1B64D1" w:rsidR="002038AB" w:rsidRPr="002D30DC" w:rsidRDefault="00AF2D42" w:rsidP="007A0607">
      <w:pPr>
        <w:pStyle w:val="Liststycke"/>
        <w:numPr>
          <w:ilvl w:val="0"/>
          <w:numId w:val="67"/>
        </w:numPr>
      </w:pPr>
      <w:hyperlink r:id="rId374" w:tgtFrame="_blank" w:tooltip="https://patientsakerhet.socialstyrelsen.se/lagar-och-foreskrifter/foreskrifter-och-handbocker/hslf-fs-201741/" w:history="1">
        <w:r w:rsidRPr="0033012D">
          <w:rPr>
            <w:rStyle w:val="Hyperlnk"/>
          </w:rPr>
          <w:t>HSLF-FS 2017:41</w:t>
        </w:r>
      </w:hyperlink>
      <w:r w:rsidRPr="00F8518D">
        <w:t> Inspektionen för vård och omsorgs föreskrifter om anmälan av händelser som har medfört eller hade kunnat medföra en allvarlig vårdskada (lex Maria).</w:t>
      </w:r>
    </w:p>
    <w:p w14:paraId="78FF068A" w14:textId="77777777" w:rsidR="002038AB" w:rsidRPr="005F1711" w:rsidRDefault="002038AB" w:rsidP="002038AB">
      <w:pPr>
        <w:pStyle w:val="Rubrik3"/>
        <w:rPr>
          <w:color w:val="000000"/>
        </w:rPr>
      </w:pPr>
      <w:bookmarkStart w:id="505" w:name="_Toc122700286"/>
      <w:bookmarkStart w:id="506" w:name="_Toc233803184"/>
      <w:r w:rsidRPr="0D2CF557">
        <w:t>10.4.1 Avvikelser i läkemedelsförsörjning</w:t>
      </w:r>
      <w:bookmarkEnd w:id="505"/>
      <w:r w:rsidRPr="0D2CF557">
        <w:t xml:space="preserve"> eller gällande läkemedlens kvalitet</w:t>
      </w:r>
      <w:bookmarkEnd w:id="506"/>
    </w:p>
    <w:p w14:paraId="6AAADFC8" w14:textId="6C35C245" w:rsidR="002038AB" w:rsidRPr="00EF1A16" w:rsidRDefault="002038AB" w:rsidP="007A0607">
      <w:pPr>
        <w:pStyle w:val="Liststycke"/>
        <w:numPr>
          <w:ilvl w:val="0"/>
          <w:numId w:val="51"/>
        </w:numPr>
      </w:pPr>
      <w:r w:rsidRPr="00EF1A16">
        <w:t xml:space="preserve">Felaktiga, försenade och uteblivna leveranser av läkemedel ska rapporteras som avvikelser till respektive leverantör. För detaljer, se </w:t>
      </w:r>
      <w:hyperlink w:anchor="_Beställning_1" w:history="1">
        <w:r w:rsidR="00B86351">
          <w:rPr>
            <w:color w:val="006298"/>
            <w:u w:val="single"/>
          </w:rPr>
          <w:t>kapitel 3 Beställning</w:t>
        </w:r>
      </w:hyperlink>
      <w:r w:rsidRPr="00EF1A16">
        <w:rPr>
          <w:color w:val="006298"/>
          <w:u w:val="single"/>
        </w:rPr>
        <w:t>.</w:t>
      </w:r>
    </w:p>
    <w:p w14:paraId="3857DB0A" w14:textId="1F03CE54" w:rsidR="002038AB" w:rsidRPr="00F112A7" w:rsidRDefault="002038AB" w:rsidP="007A0607">
      <w:pPr>
        <w:pStyle w:val="Liststycke"/>
        <w:numPr>
          <w:ilvl w:val="0"/>
          <w:numId w:val="51"/>
        </w:numPr>
      </w:pPr>
      <w:r w:rsidRPr="00EF1A16">
        <w:t xml:space="preserve">Avvikelser för extemporeläkemedel på sjukhus, se </w:t>
      </w:r>
      <w:hyperlink r:id="rId375" w:history="1">
        <w:r w:rsidR="00FE657B">
          <w:rPr>
            <w:rStyle w:val="Hyperlnk"/>
          </w:rPr>
          <w:t>Information om extempore för vårdpersonal (</w:t>
        </w:r>
        <w:proofErr w:type="spellStart"/>
        <w:r w:rsidR="00FE657B">
          <w:rPr>
            <w:rStyle w:val="Hyperlnk"/>
          </w:rPr>
          <w:t>fd</w:t>
        </w:r>
        <w:proofErr w:type="spellEnd"/>
        <w:r w:rsidR="00FE657B">
          <w:rPr>
            <w:rStyle w:val="Hyperlnk"/>
          </w:rPr>
          <w:t xml:space="preserve"> </w:t>
        </w:r>
        <w:proofErr w:type="spellStart"/>
        <w:r w:rsidR="00FE657B">
          <w:rPr>
            <w:rStyle w:val="Hyperlnk"/>
          </w:rPr>
          <w:t>extemporehandboken</w:t>
        </w:r>
        <w:proofErr w:type="spellEnd"/>
        <w:r w:rsidR="00FE657B">
          <w:rPr>
            <w:rStyle w:val="Hyperlnk"/>
          </w:rPr>
          <w:t>)</w:t>
        </w:r>
      </w:hyperlink>
      <w:r w:rsidRPr="00EF1A16">
        <w:t xml:space="preserve">, </w:t>
      </w:r>
      <w:r w:rsidRPr="00F112A7">
        <w:t>under Avvikelser.</w:t>
      </w:r>
    </w:p>
    <w:p w14:paraId="1D7AF13E" w14:textId="2032EC26" w:rsidR="002038AB" w:rsidRPr="00F112A7" w:rsidRDefault="002038AB" w:rsidP="007A0607">
      <w:pPr>
        <w:pStyle w:val="Liststycke"/>
        <w:numPr>
          <w:ilvl w:val="0"/>
          <w:numId w:val="51"/>
        </w:numPr>
        <w:rPr>
          <w:u w:val="single"/>
        </w:rPr>
      </w:pPr>
      <w:r w:rsidRPr="00F112A7">
        <w:t xml:space="preserve">Avvikelser i slutenvårdsdospåsar på sjukhus rapporteras i MedControl PRO. Slutenvårdsdosenheten ska informeras om avvikelsen påverkat eller riskerar att påverka patient, se </w:t>
      </w:r>
      <w:hyperlink w:anchor="_5.7.5_Slutenvårdsdos" w:history="1">
        <w:r w:rsidRPr="002038AB">
          <w:rPr>
            <w:rStyle w:val="Hyperlnk"/>
          </w:rPr>
          <w:t>kapitel 5 Iordningställande och administrering/överlämnande</w:t>
        </w:r>
      </w:hyperlink>
      <w:r w:rsidRPr="00F112A7">
        <w:t>, avsnitt Slutenvårdsdos.</w:t>
      </w:r>
    </w:p>
    <w:p w14:paraId="10858C80" w14:textId="77777777" w:rsidR="002038AB" w:rsidRPr="00F112A7" w:rsidRDefault="002038AB" w:rsidP="007A0607">
      <w:pPr>
        <w:pStyle w:val="Liststycke"/>
        <w:numPr>
          <w:ilvl w:val="0"/>
          <w:numId w:val="51"/>
        </w:numPr>
        <w:rPr>
          <w:u w:val="single"/>
        </w:rPr>
      </w:pPr>
      <w:r w:rsidRPr="00F112A7">
        <w:t xml:space="preserve">Avvikelser i dosexpedierade läkemedel i öppenvård ska rapporteras enligt </w:t>
      </w:r>
      <w:hyperlink r:id="rId376">
        <w:r w:rsidRPr="00F112A7">
          <w:rPr>
            <w:color w:val="006298"/>
            <w:u w:val="single"/>
          </w:rPr>
          <w:t>Doshandbok Västra Götalandsregionen</w:t>
        </w:r>
      </w:hyperlink>
      <w:r w:rsidRPr="00F112A7">
        <w:rPr>
          <w:rFonts w:ascii="Arial" w:hAnsi="Arial" w:cs="Arial"/>
          <w:sz w:val="20"/>
          <w:szCs w:val="20"/>
        </w:rPr>
        <w:t>.</w:t>
      </w:r>
    </w:p>
    <w:p w14:paraId="695FF02A" w14:textId="1075FDFC" w:rsidR="00D15B6E" w:rsidRPr="00D15B6E" w:rsidRDefault="002038AB" w:rsidP="00B073D3">
      <w:r w:rsidRPr="00EF1A16">
        <w:t xml:space="preserve">Vid misstänkt kvalitetsbrist på läkemedlet från tillverkare ska reklamation göras, se </w:t>
      </w:r>
      <w:hyperlink w:anchor="_4.3.6_Reklamationer" w:history="1">
        <w:r w:rsidRPr="00261EAD">
          <w:rPr>
            <w:rStyle w:val="Hyperlnk"/>
          </w:rPr>
          <w:t>kapitel 4 Förvaring och skötsel av läkemedelsförråd</w:t>
        </w:r>
      </w:hyperlink>
      <w:r w:rsidRPr="00EF1A16">
        <w:t xml:space="preserve">, avsnitt Reklamationer. Om den misstänkta </w:t>
      </w:r>
      <w:r w:rsidRPr="00EF1A16">
        <w:lastRenderedPageBreak/>
        <w:t>kvalitetsbristen inneburit patientskada eller risk för patientskada, ska händelsen också rapporteras i MedControl PRO.</w:t>
      </w:r>
    </w:p>
    <w:p w14:paraId="208D64FC" w14:textId="4A0564AE" w:rsidR="00D15B6E" w:rsidRPr="00B073D3" w:rsidRDefault="003114AC" w:rsidP="00B073D3">
      <w:pPr>
        <w:pStyle w:val="Rubrik2"/>
      </w:pPr>
      <w:bookmarkStart w:id="507" w:name="_Toc69891767"/>
      <w:bookmarkStart w:id="508" w:name="_Toc98420242"/>
      <w:bookmarkStart w:id="509" w:name="_Toc115689157"/>
      <w:bookmarkStart w:id="510" w:name="_Toc233803185"/>
      <w:r w:rsidRPr="00B073D3">
        <w:t xml:space="preserve">10.5 </w:t>
      </w:r>
      <w:r w:rsidR="00D15B6E" w:rsidRPr="00B073D3">
        <w:t>Versionshistorik</w:t>
      </w:r>
      <w:bookmarkEnd w:id="507"/>
      <w:bookmarkEnd w:id="508"/>
      <w:bookmarkEnd w:id="509"/>
      <w:bookmarkEnd w:id="510"/>
    </w:p>
    <w:tbl>
      <w:tblPr>
        <w:tblW w:w="9493" w:type="dxa"/>
        <w:tblInd w:w="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6"/>
        <w:gridCol w:w="1367"/>
        <w:gridCol w:w="2729"/>
        <w:gridCol w:w="4001"/>
      </w:tblGrid>
      <w:tr w:rsidR="00D15B6E" w:rsidRPr="00B073D3" w14:paraId="5DA5EB34" w14:textId="77777777" w:rsidTr="00B073D3">
        <w:trPr>
          <w:cantSplit/>
          <w:tblHeader/>
        </w:trPr>
        <w:tc>
          <w:tcPr>
            <w:tcW w:w="1396" w:type="dxa"/>
          </w:tcPr>
          <w:p w14:paraId="6B67D656" w14:textId="77777777" w:rsidR="00D15B6E" w:rsidRPr="00B073D3" w:rsidRDefault="00D15B6E" w:rsidP="00D15B6E">
            <w:pPr>
              <w:spacing w:line="240" w:lineRule="auto"/>
              <w:ind w:left="0" w:right="0"/>
              <w:rPr>
                <w:b/>
                <w:sz w:val="20"/>
                <w:szCs w:val="20"/>
              </w:rPr>
            </w:pPr>
            <w:r w:rsidRPr="00B073D3">
              <w:rPr>
                <w:b/>
                <w:sz w:val="20"/>
                <w:szCs w:val="20"/>
              </w:rPr>
              <w:t>Version</w:t>
            </w:r>
          </w:p>
        </w:tc>
        <w:tc>
          <w:tcPr>
            <w:tcW w:w="1367" w:type="dxa"/>
          </w:tcPr>
          <w:p w14:paraId="09968354" w14:textId="77777777" w:rsidR="00D15B6E" w:rsidRPr="00B073D3" w:rsidRDefault="00D15B6E" w:rsidP="00D15B6E">
            <w:pPr>
              <w:spacing w:line="240" w:lineRule="auto"/>
              <w:ind w:left="0" w:right="0"/>
              <w:rPr>
                <w:b/>
                <w:sz w:val="20"/>
                <w:szCs w:val="20"/>
              </w:rPr>
            </w:pPr>
            <w:r w:rsidRPr="00B073D3">
              <w:rPr>
                <w:b/>
                <w:sz w:val="20"/>
                <w:szCs w:val="20"/>
              </w:rPr>
              <w:t>Giltig från</w:t>
            </w:r>
          </w:p>
        </w:tc>
        <w:tc>
          <w:tcPr>
            <w:tcW w:w="2729" w:type="dxa"/>
          </w:tcPr>
          <w:p w14:paraId="6E38D826" w14:textId="77777777" w:rsidR="00D15B6E" w:rsidRPr="00B073D3" w:rsidRDefault="00D15B6E" w:rsidP="00D15B6E">
            <w:pPr>
              <w:spacing w:line="240" w:lineRule="auto"/>
              <w:ind w:left="0" w:right="0"/>
              <w:rPr>
                <w:b/>
                <w:sz w:val="20"/>
                <w:szCs w:val="20"/>
              </w:rPr>
            </w:pPr>
            <w:r w:rsidRPr="00B073D3">
              <w:rPr>
                <w:b/>
                <w:sz w:val="20"/>
                <w:szCs w:val="20"/>
              </w:rPr>
              <w:t>Fastställd av</w:t>
            </w:r>
          </w:p>
        </w:tc>
        <w:tc>
          <w:tcPr>
            <w:tcW w:w="4001" w:type="dxa"/>
          </w:tcPr>
          <w:p w14:paraId="15C91135" w14:textId="77777777" w:rsidR="00D15B6E" w:rsidRPr="00B073D3" w:rsidRDefault="00D15B6E" w:rsidP="00D15B6E">
            <w:pPr>
              <w:spacing w:line="240" w:lineRule="auto"/>
              <w:ind w:left="0" w:right="0"/>
              <w:rPr>
                <w:b/>
                <w:sz w:val="20"/>
                <w:szCs w:val="20"/>
              </w:rPr>
            </w:pPr>
            <w:r w:rsidRPr="00B073D3">
              <w:rPr>
                <w:b/>
                <w:sz w:val="20"/>
                <w:szCs w:val="20"/>
              </w:rPr>
              <w:t>Huvudsakliga ändringar</w:t>
            </w:r>
          </w:p>
        </w:tc>
      </w:tr>
      <w:tr w:rsidR="00D15B6E" w:rsidRPr="00B073D3" w14:paraId="05CF4F52" w14:textId="77777777" w:rsidTr="00B073D3">
        <w:trPr>
          <w:cantSplit/>
          <w:tblHeader/>
        </w:trPr>
        <w:tc>
          <w:tcPr>
            <w:tcW w:w="1396" w:type="dxa"/>
          </w:tcPr>
          <w:p w14:paraId="413D18A3" w14:textId="77777777" w:rsidR="00D15B6E" w:rsidRPr="00B073D3" w:rsidRDefault="00D15B6E" w:rsidP="00D15B6E">
            <w:pPr>
              <w:spacing w:line="240" w:lineRule="auto"/>
              <w:ind w:left="0" w:right="0"/>
              <w:rPr>
                <w:sz w:val="20"/>
                <w:szCs w:val="20"/>
              </w:rPr>
            </w:pPr>
            <w:r w:rsidRPr="00B073D3">
              <w:rPr>
                <w:sz w:val="20"/>
                <w:szCs w:val="20"/>
              </w:rPr>
              <w:t>1.0</w:t>
            </w:r>
          </w:p>
        </w:tc>
        <w:tc>
          <w:tcPr>
            <w:tcW w:w="1367" w:type="dxa"/>
          </w:tcPr>
          <w:p w14:paraId="5FE6EA86" w14:textId="77777777" w:rsidR="00D15B6E" w:rsidRPr="00B073D3" w:rsidRDefault="00D15B6E" w:rsidP="00D15B6E">
            <w:pPr>
              <w:spacing w:line="240" w:lineRule="auto"/>
              <w:ind w:left="0" w:right="0"/>
              <w:rPr>
                <w:sz w:val="20"/>
                <w:szCs w:val="20"/>
              </w:rPr>
            </w:pPr>
            <w:r w:rsidRPr="00B073D3">
              <w:rPr>
                <w:sz w:val="20"/>
                <w:szCs w:val="20"/>
              </w:rPr>
              <w:t>2011-08-24</w:t>
            </w:r>
          </w:p>
        </w:tc>
        <w:tc>
          <w:tcPr>
            <w:tcW w:w="2729" w:type="dxa"/>
          </w:tcPr>
          <w:p w14:paraId="38BFF132" w14:textId="77777777" w:rsidR="00D15B6E" w:rsidRPr="00B073D3" w:rsidRDefault="00D15B6E" w:rsidP="00D15B6E">
            <w:pPr>
              <w:spacing w:line="240" w:lineRule="auto"/>
              <w:ind w:left="0" w:right="0"/>
              <w:rPr>
                <w:sz w:val="20"/>
                <w:szCs w:val="20"/>
              </w:rPr>
            </w:pPr>
            <w:r w:rsidRPr="00B073D3">
              <w:rPr>
                <w:sz w:val="20"/>
                <w:szCs w:val="20"/>
              </w:rPr>
              <w:t xml:space="preserve">Karin </w:t>
            </w:r>
            <w:proofErr w:type="spellStart"/>
            <w:r w:rsidRPr="00B073D3">
              <w:rPr>
                <w:sz w:val="20"/>
                <w:szCs w:val="20"/>
              </w:rPr>
              <w:t>Lendenius</w:t>
            </w:r>
            <w:proofErr w:type="spellEnd"/>
            <w:r w:rsidRPr="00B073D3">
              <w:rPr>
                <w:sz w:val="20"/>
                <w:szCs w:val="20"/>
              </w:rPr>
              <w:t xml:space="preserve">, Läkemedelschef VGR </w:t>
            </w:r>
          </w:p>
        </w:tc>
        <w:tc>
          <w:tcPr>
            <w:tcW w:w="4001" w:type="dxa"/>
          </w:tcPr>
          <w:p w14:paraId="3694CED3" w14:textId="77777777" w:rsidR="00D15B6E" w:rsidRPr="00B073D3" w:rsidRDefault="00D15B6E" w:rsidP="00D15B6E">
            <w:pPr>
              <w:spacing w:line="240" w:lineRule="auto"/>
              <w:ind w:left="0" w:right="0"/>
              <w:rPr>
                <w:sz w:val="20"/>
                <w:szCs w:val="20"/>
              </w:rPr>
            </w:pPr>
            <w:r w:rsidRPr="00B073D3">
              <w:rPr>
                <w:sz w:val="20"/>
                <w:szCs w:val="20"/>
              </w:rPr>
              <w:t>Nytt dokument</w:t>
            </w:r>
          </w:p>
        </w:tc>
      </w:tr>
      <w:tr w:rsidR="00D15B6E" w:rsidRPr="00B073D3" w14:paraId="73D9CDD7" w14:textId="77777777" w:rsidTr="00B073D3">
        <w:trPr>
          <w:cantSplit/>
          <w:tblHeader/>
        </w:trPr>
        <w:tc>
          <w:tcPr>
            <w:tcW w:w="1396" w:type="dxa"/>
          </w:tcPr>
          <w:p w14:paraId="7D22A805" w14:textId="77777777" w:rsidR="00D15B6E" w:rsidRPr="00B073D3" w:rsidRDefault="00D15B6E" w:rsidP="00D15B6E">
            <w:pPr>
              <w:spacing w:line="240" w:lineRule="auto"/>
              <w:ind w:left="0" w:right="0"/>
              <w:rPr>
                <w:sz w:val="20"/>
                <w:szCs w:val="20"/>
              </w:rPr>
            </w:pPr>
            <w:r w:rsidRPr="00B073D3">
              <w:rPr>
                <w:sz w:val="20"/>
                <w:szCs w:val="20"/>
              </w:rPr>
              <w:t>2.0</w:t>
            </w:r>
          </w:p>
        </w:tc>
        <w:tc>
          <w:tcPr>
            <w:tcW w:w="1367" w:type="dxa"/>
          </w:tcPr>
          <w:p w14:paraId="3594C09A" w14:textId="77777777" w:rsidR="00D15B6E" w:rsidRPr="00B073D3" w:rsidRDefault="00D15B6E" w:rsidP="00D15B6E">
            <w:pPr>
              <w:spacing w:line="240" w:lineRule="auto"/>
              <w:ind w:left="0" w:right="0"/>
              <w:rPr>
                <w:sz w:val="20"/>
                <w:szCs w:val="20"/>
              </w:rPr>
            </w:pPr>
            <w:r w:rsidRPr="00B073D3">
              <w:rPr>
                <w:sz w:val="20"/>
                <w:szCs w:val="20"/>
              </w:rPr>
              <w:t>2018-08-10</w:t>
            </w:r>
          </w:p>
        </w:tc>
        <w:tc>
          <w:tcPr>
            <w:tcW w:w="2729" w:type="dxa"/>
          </w:tcPr>
          <w:p w14:paraId="26ADA64B" w14:textId="77777777" w:rsidR="00D15B6E" w:rsidRPr="00B073D3" w:rsidRDefault="00D15B6E" w:rsidP="00D15B6E">
            <w:pPr>
              <w:spacing w:line="240" w:lineRule="auto"/>
              <w:ind w:left="0" w:right="0"/>
              <w:rPr>
                <w:sz w:val="20"/>
                <w:szCs w:val="20"/>
              </w:rPr>
            </w:pPr>
            <w:r w:rsidRPr="00B073D3">
              <w:rPr>
                <w:sz w:val="20"/>
                <w:szCs w:val="20"/>
              </w:rPr>
              <w:t>Ledningsgrupp Sjukhusapoteket VGR</w:t>
            </w:r>
          </w:p>
        </w:tc>
        <w:tc>
          <w:tcPr>
            <w:tcW w:w="4001" w:type="dxa"/>
          </w:tcPr>
          <w:p w14:paraId="6ED1569F" w14:textId="77777777" w:rsidR="00D15B6E" w:rsidRPr="00B073D3" w:rsidRDefault="00D15B6E" w:rsidP="00D15B6E">
            <w:pPr>
              <w:spacing w:line="240" w:lineRule="auto"/>
              <w:ind w:left="0" w:right="0"/>
              <w:rPr>
                <w:sz w:val="20"/>
                <w:szCs w:val="20"/>
              </w:rPr>
            </w:pPr>
            <w:r w:rsidRPr="00B073D3">
              <w:rPr>
                <w:sz w:val="20"/>
                <w:szCs w:val="20"/>
              </w:rPr>
              <w:t xml:space="preserve">Version 2.0: Anpassning till HSLF-FS 2017:37, ny underrubrik, 10.2 ”Lokala rutiner för läkemedelshantering” tillagt, ändrad underrubrik till 10.3 Kvalitetsgranskning </w:t>
            </w:r>
          </w:p>
          <w:p w14:paraId="6FF5079F" w14:textId="77777777" w:rsidR="00D15B6E" w:rsidRPr="00B073D3" w:rsidRDefault="00D15B6E" w:rsidP="00D15B6E">
            <w:pPr>
              <w:spacing w:line="240" w:lineRule="auto"/>
              <w:ind w:left="0" w:right="0"/>
              <w:rPr>
                <w:sz w:val="20"/>
                <w:szCs w:val="20"/>
              </w:rPr>
            </w:pPr>
            <w:r w:rsidRPr="00B073D3">
              <w:rPr>
                <w:sz w:val="20"/>
                <w:szCs w:val="20"/>
              </w:rPr>
              <w:t>Version 2.1, 2019-11-01: Versionshistorik tillagd</w:t>
            </w:r>
          </w:p>
          <w:p w14:paraId="26325453" w14:textId="77777777" w:rsidR="00D15B6E" w:rsidRPr="00B073D3" w:rsidRDefault="00D15B6E" w:rsidP="00D15B6E">
            <w:pPr>
              <w:spacing w:line="240" w:lineRule="auto"/>
              <w:ind w:left="0" w:right="0"/>
              <w:rPr>
                <w:sz w:val="20"/>
                <w:szCs w:val="20"/>
              </w:rPr>
            </w:pPr>
            <w:r w:rsidRPr="00B073D3">
              <w:rPr>
                <w:sz w:val="20"/>
                <w:szCs w:val="20"/>
              </w:rPr>
              <w:t>Version 2.2, 2021-10-06: Mindre redaktionella ändringar.</w:t>
            </w:r>
          </w:p>
        </w:tc>
      </w:tr>
      <w:tr w:rsidR="002038AB" w:rsidRPr="00B073D3" w14:paraId="024A8B23" w14:textId="77777777" w:rsidTr="00B073D3">
        <w:trPr>
          <w:cantSplit/>
          <w:tblHeader/>
        </w:trPr>
        <w:tc>
          <w:tcPr>
            <w:tcW w:w="1396" w:type="dxa"/>
          </w:tcPr>
          <w:p w14:paraId="4859F1B8" w14:textId="70905886" w:rsidR="002038AB" w:rsidRPr="00B073D3" w:rsidRDefault="002038AB" w:rsidP="002038AB">
            <w:pPr>
              <w:spacing w:line="240" w:lineRule="auto"/>
              <w:ind w:left="0" w:right="0"/>
              <w:rPr>
                <w:sz w:val="20"/>
                <w:szCs w:val="20"/>
              </w:rPr>
            </w:pPr>
            <w:r w:rsidRPr="6756E7EC">
              <w:rPr>
                <w:sz w:val="20"/>
                <w:szCs w:val="20"/>
              </w:rPr>
              <w:t>3.0</w:t>
            </w:r>
          </w:p>
        </w:tc>
        <w:tc>
          <w:tcPr>
            <w:tcW w:w="1367" w:type="dxa"/>
          </w:tcPr>
          <w:p w14:paraId="3D9AEA8C" w14:textId="6CA11100" w:rsidR="002038AB" w:rsidRPr="00B073D3" w:rsidRDefault="002038AB" w:rsidP="002038AB">
            <w:pPr>
              <w:spacing w:line="240" w:lineRule="auto"/>
              <w:ind w:left="0" w:right="0"/>
              <w:rPr>
                <w:sz w:val="20"/>
                <w:szCs w:val="20"/>
              </w:rPr>
            </w:pPr>
            <w:r w:rsidRPr="577B9CD0">
              <w:rPr>
                <w:sz w:val="20"/>
                <w:szCs w:val="20"/>
              </w:rPr>
              <w:t>2025-</w:t>
            </w:r>
            <w:r>
              <w:rPr>
                <w:sz w:val="20"/>
                <w:szCs w:val="20"/>
              </w:rPr>
              <w:t>07-02</w:t>
            </w:r>
          </w:p>
        </w:tc>
        <w:tc>
          <w:tcPr>
            <w:tcW w:w="2729" w:type="dxa"/>
          </w:tcPr>
          <w:p w14:paraId="7B24DA5E" w14:textId="48934EE5" w:rsidR="002038AB" w:rsidRPr="00B073D3" w:rsidRDefault="0090234B" w:rsidP="002038AB">
            <w:pPr>
              <w:spacing w:line="240" w:lineRule="auto"/>
              <w:ind w:left="0" w:right="0"/>
              <w:rPr>
                <w:sz w:val="20"/>
                <w:szCs w:val="20"/>
              </w:rPr>
            </w:pPr>
            <w:r>
              <w:rPr>
                <w:sz w:val="20"/>
                <w:szCs w:val="20"/>
              </w:rPr>
              <w:t>Ordförande S</w:t>
            </w:r>
            <w:r w:rsidRPr="0000248A">
              <w:rPr>
                <w:sz w:val="20"/>
                <w:szCs w:val="20"/>
              </w:rPr>
              <w:t>tyrgrupp Sjukvårdsapotek VGR</w:t>
            </w:r>
          </w:p>
        </w:tc>
        <w:tc>
          <w:tcPr>
            <w:tcW w:w="4001" w:type="dxa"/>
          </w:tcPr>
          <w:p w14:paraId="42B721AC" w14:textId="77777777" w:rsidR="002038AB" w:rsidRDefault="002038AB" w:rsidP="002038AB">
            <w:pPr>
              <w:spacing w:line="240" w:lineRule="auto"/>
              <w:ind w:left="0" w:right="0"/>
              <w:rPr>
                <w:sz w:val="20"/>
                <w:szCs w:val="20"/>
              </w:rPr>
            </w:pPr>
            <w:r w:rsidRPr="0D2CF557">
              <w:rPr>
                <w:sz w:val="20"/>
                <w:szCs w:val="20"/>
              </w:rPr>
              <w:t xml:space="preserve">Version 3.0: 10.2 Förtydligat ansvar. 10.3 Uppdaterat arbetssätt kring kvalitetsgranskning av läkemedelshantering. 10.4 </w:t>
            </w:r>
            <w:r>
              <w:rPr>
                <w:sz w:val="20"/>
                <w:szCs w:val="20"/>
              </w:rPr>
              <w:t>F</w:t>
            </w:r>
            <w:r w:rsidRPr="0D2CF557">
              <w:rPr>
                <w:sz w:val="20"/>
                <w:szCs w:val="20"/>
              </w:rPr>
              <w:t xml:space="preserve">örtydligande kring rapportering i MedControl PRO. </w:t>
            </w:r>
            <w:r>
              <w:rPr>
                <w:sz w:val="20"/>
                <w:szCs w:val="20"/>
              </w:rPr>
              <w:t>Övriga redaktionella ändringar.</w:t>
            </w:r>
          </w:p>
          <w:p w14:paraId="4FDA3C5D" w14:textId="37B7D5D1" w:rsidR="00C62FEC" w:rsidRPr="00B073D3" w:rsidRDefault="00C62FEC" w:rsidP="002038AB">
            <w:pPr>
              <w:spacing w:line="240" w:lineRule="auto"/>
              <w:ind w:left="0" w:right="0"/>
              <w:rPr>
                <w:sz w:val="20"/>
                <w:szCs w:val="20"/>
              </w:rPr>
            </w:pPr>
            <w:r>
              <w:rPr>
                <w:sz w:val="20"/>
                <w:szCs w:val="20"/>
              </w:rPr>
              <w:t>Version 3.1</w:t>
            </w:r>
            <w:r w:rsidR="00CD32B6">
              <w:rPr>
                <w:sz w:val="20"/>
                <w:szCs w:val="20"/>
              </w:rPr>
              <w:t>, 2026-02-2</w:t>
            </w:r>
            <w:r w:rsidR="004E0107">
              <w:rPr>
                <w:sz w:val="20"/>
                <w:szCs w:val="20"/>
              </w:rPr>
              <w:t>3</w:t>
            </w:r>
            <w:r>
              <w:rPr>
                <w:sz w:val="20"/>
                <w:szCs w:val="20"/>
              </w:rPr>
              <w:t>: 10.4 Lagt till underrubrik om ansvar för avvikelser. Lagt till avvikelser om arbetsmiljö samt ansvar för verksamhetschef och vårdenhetschef/enhetschef i enlighet med uppdaterat kapitel 1 samt lagt till länkar till mer information.</w:t>
            </w:r>
          </w:p>
        </w:tc>
      </w:tr>
    </w:tbl>
    <w:p w14:paraId="62E0FB85" w14:textId="58256D01" w:rsidR="00D15B6E" w:rsidRDefault="00D15B6E" w:rsidP="00FB7BC6">
      <w:pPr>
        <w:spacing w:after="0" w:line="240" w:lineRule="auto"/>
        <w:ind w:left="0" w:right="0"/>
      </w:pPr>
    </w:p>
    <w:p w14:paraId="5BC900E4" w14:textId="77777777" w:rsidR="00A83C94" w:rsidRDefault="00A83C94" w:rsidP="00FB7BC6">
      <w:pPr>
        <w:spacing w:after="0" w:line="240" w:lineRule="auto"/>
        <w:ind w:left="0" w:right="0"/>
        <w:sectPr w:rsidR="00A83C94" w:rsidSect="00A83C94">
          <w:pgSz w:w="11900" w:h="16840"/>
          <w:pgMar w:top="1418" w:right="1979" w:bottom="1276" w:left="992" w:header="283" w:footer="743" w:gutter="0"/>
          <w:cols w:space="708"/>
          <w:noEndnote/>
          <w:docGrid w:linePitch="326"/>
        </w:sectPr>
      </w:pPr>
    </w:p>
    <w:p w14:paraId="6C1E1127" w14:textId="7863F9F4" w:rsidR="00D15B6E" w:rsidRPr="00B073D3" w:rsidRDefault="00A03C80" w:rsidP="00B073D3">
      <w:pPr>
        <w:pStyle w:val="Rubrik1"/>
      </w:pPr>
      <w:bookmarkStart w:id="511" w:name="_Narkotikaklassade_läkemedel"/>
      <w:bookmarkStart w:id="512" w:name="_11_Narkotikaklassade_läkemedel"/>
      <w:bookmarkStart w:id="513" w:name="_Hlk520204066"/>
      <w:bookmarkStart w:id="514" w:name="_Toc98420243"/>
      <w:bookmarkStart w:id="515" w:name="_Toc115689158"/>
      <w:bookmarkStart w:id="516" w:name="_Toc233803186"/>
      <w:bookmarkStart w:id="517" w:name="_Hlk137385735"/>
      <w:bookmarkEnd w:id="492"/>
      <w:bookmarkEnd w:id="511"/>
      <w:bookmarkEnd w:id="512"/>
      <w:r w:rsidRPr="00B073D3">
        <w:lastRenderedPageBreak/>
        <w:t xml:space="preserve">11 </w:t>
      </w:r>
      <w:r w:rsidR="00D15B6E" w:rsidRPr="00B073D3">
        <w:t>Narkotikaklassade läkemedel</w:t>
      </w:r>
      <w:bookmarkEnd w:id="513"/>
      <w:bookmarkEnd w:id="514"/>
      <w:bookmarkEnd w:id="515"/>
      <w:bookmarkEnd w:id="516"/>
    </w:p>
    <w:p w14:paraId="3576B6DC" w14:textId="0D06E132" w:rsidR="00AC200B" w:rsidRPr="00693944" w:rsidRDefault="00AC200B" w:rsidP="00AC200B">
      <w:pPr>
        <w:pBdr>
          <w:top w:val="single" w:sz="4" w:space="1" w:color="auto"/>
          <w:left w:val="single" w:sz="4" w:space="4" w:color="auto"/>
          <w:bottom w:val="single" w:sz="4" w:space="1" w:color="auto"/>
          <w:right w:val="single" w:sz="4" w:space="4" w:color="auto"/>
        </w:pBdr>
      </w:pPr>
      <w:r w:rsidRPr="00693944">
        <w:rPr>
          <w:b/>
          <w:bCs/>
          <w:i/>
          <w:iCs/>
        </w:rPr>
        <w:t>Observera</w:t>
      </w:r>
      <w:r w:rsidRPr="00693944">
        <w:rPr>
          <w:b/>
          <w:bCs/>
        </w:rPr>
        <w:t>:</w:t>
      </w:r>
      <w:r w:rsidRPr="00693944">
        <w:t xml:space="preserve"> RGL (Regiongemensamt Läkemedelslager) i detta dokument avser RGL drivet av Apoteket AB. Rutinen gäller </w:t>
      </w:r>
      <w:r>
        <w:t xml:space="preserve">endast </w:t>
      </w:r>
      <w:r w:rsidRPr="00693944">
        <w:t>sjukhus som ännu får leveranser av RGL Apoteket AB</w:t>
      </w:r>
      <w:r w:rsidRPr="00693944">
        <w:rPr>
          <w:rStyle w:val="Fotnotsreferens"/>
        </w:rPr>
        <w:footnoteReference w:id="13"/>
      </w:r>
      <w:r w:rsidRPr="00693944">
        <w:t xml:space="preserve">. För sjukhus som får leveranser av RGL </w:t>
      </w:r>
      <w:r w:rsidR="001F3292">
        <w:t>i regionens egen regi</w:t>
      </w:r>
      <w:r w:rsidRPr="00693944">
        <w:t xml:space="preserve">, se </w:t>
      </w:r>
      <w:hyperlink r:id="rId377" w:history="1">
        <w:r w:rsidRPr="00693944">
          <w:rPr>
            <w:rStyle w:val="Hyperlnk"/>
          </w:rPr>
          <w:t>Regional</w:t>
        </w:r>
        <w:r w:rsidR="008A6A87">
          <w:rPr>
            <w:rStyle w:val="Hyperlnk"/>
          </w:rPr>
          <w:t>a</w:t>
        </w:r>
        <w:r w:rsidRPr="00693944">
          <w:rPr>
            <w:rStyle w:val="Hyperlnk"/>
          </w:rPr>
          <w:t xml:space="preserve"> rutin</w:t>
        </w:r>
        <w:r w:rsidR="008A6A87">
          <w:rPr>
            <w:rStyle w:val="Hyperlnk"/>
          </w:rPr>
          <w:t>er</w:t>
        </w:r>
        <w:r w:rsidRPr="00693944">
          <w:rPr>
            <w:rStyle w:val="Hyperlnk"/>
          </w:rPr>
          <w:t xml:space="preserve"> för läkemedelshantering i Västra Götalandsregionen - Vårdgivarwebben Västra Götalandsregionen</w:t>
        </w:r>
      </w:hyperlink>
      <w:r w:rsidRPr="00693944">
        <w:t>.</w:t>
      </w:r>
    </w:p>
    <w:p w14:paraId="5884FE53" w14:textId="3AA58C12" w:rsidR="00D15B6E" w:rsidRDefault="00E30F72" w:rsidP="00B073D3">
      <w:r w:rsidRPr="00C7568F">
        <w:t xml:space="preserve">Kapitel: 11. Narkotikaklassade läkemedel, Version </w:t>
      </w:r>
      <w:r>
        <w:t>6.0</w:t>
      </w:r>
      <w:r w:rsidRPr="00C7568F">
        <w:t>, Giltig från 20</w:t>
      </w:r>
      <w:r>
        <w:t>24</w:t>
      </w:r>
      <w:r w:rsidR="00D15B6E" w:rsidRPr="00B073D3">
        <w:t>-</w:t>
      </w:r>
      <w:r>
        <w:t>12-1</w:t>
      </w:r>
      <w:r w:rsidR="00BD3DDF">
        <w:t>8</w:t>
      </w:r>
    </w:p>
    <w:p w14:paraId="6B1A2543" w14:textId="77777777" w:rsidR="00E30F72" w:rsidRPr="00C7568F" w:rsidRDefault="00E30F72" w:rsidP="00E30F72">
      <w:pPr>
        <w:keepNext/>
        <w:keepLines/>
        <w:spacing w:before="240" w:after="0" w:line="240" w:lineRule="auto"/>
        <w:outlineLvl w:val="3"/>
        <w:rPr>
          <w:rFonts w:ascii="Calibri" w:eastAsia="MS Gothic" w:hAnsi="Calibri"/>
          <w:b/>
          <w:bCs/>
          <w:iCs/>
          <w:color w:val="000000"/>
          <w:sz w:val="26"/>
        </w:rPr>
      </w:pPr>
      <w:r w:rsidRPr="00C7568F">
        <w:rPr>
          <w:rFonts w:ascii="Calibri" w:eastAsia="MS Gothic" w:hAnsi="Calibri"/>
          <w:b/>
          <w:bCs/>
          <w:iCs/>
          <w:color w:val="000000"/>
          <w:sz w:val="26"/>
        </w:rPr>
        <w:t>Huvudsakliga ändringar i denna version</w:t>
      </w:r>
    </w:p>
    <w:p w14:paraId="65146F7A" w14:textId="24A23D15" w:rsidR="00E30F72" w:rsidRDefault="009845F7" w:rsidP="00E30F72">
      <w:pPr>
        <w:rPr>
          <w:rFonts w:eastAsia="Cambria"/>
        </w:rPr>
      </w:pPr>
      <w:r>
        <w:rPr>
          <w:rFonts w:eastAsia="Cambria"/>
        </w:rPr>
        <w:t xml:space="preserve">Version 6.0, 2024-12-18: </w:t>
      </w:r>
      <w:r w:rsidR="00E30F72">
        <w:rPr>
          <w:rFonts w:eastAsia="Cambria"/>
        </w:rPr>
        <w:t xml:space="preserve">11.3 Ansvar: ändrat till Ansvar och lokala rutiner. 11.4 Beställning: tillagt om beställning vid reservrutin. 11.5 Förvaring i PNL: förtydligat om patientens privata läkemedel. 11.6 Förbrukningsjournal: förtydligat om dokumentation, överföring till ny förbrukningsjournal från avslutad, arkivbeständighet, rättning och kassation. 11.8 </w:t>
      </w:r>
      <w:r w:rsidR="00E30F72" w:rsidRPr="00D37CDF">
        <w:rPr>
          <w:rFonts w:eastAsia="Cambria"/>
        </w:rPr>
        <w:t>Hanteringsrutiner vid uttag/tillförsel</w:t>
      </w:r>
      <w:r w:rsidR="00E30F72">
        <w:rPr>
          <w:rFonts w:eastAsia="Cambria"/>
        </w:rPr>
        <w:t xml:space="preserve">: kompletterat om ej använd narkotika och hämtning av narkotika från annat PNL av behörig personal. </w:t>
      </w:r>
      <w:r w:rsidR="00E30F72" w:rsidRPr="00552E7B">
        <w:rPr>
          <w:rFonts w:eastAsia="Cambria"/>
        </w:rPr>
        <w:t xml:space="preserve">Tidigare </w:t>
      </w:r>
      <w:r w:rsidR="00E30F72">
        <w:rPr>
          <w:rFonts w:eastAsia="Cambria"/>
        </w:rPr>
        <w:t xml:space="preserve">avsnitt </w:t>
      </w:r>
      <w:r w:rsidR="00E30F72" w:rsidRPr="00552E7B">
        <w:rPr>
          <w:rFonts w:eastAsia="Cambria"/>
        </w:rPr>
        <w:t>11.10 Inventering och kontroll har ändrats till 11.9 Inventering, kontroll och dokumentation</w:t>
      </w:r>
      <w:r w:rsidR="00E30F72">
        <w:rPr>
          <w:rFonts w:eastAsia="Cambria"/>
        </w:rPr>
        <w:t>, och avsnittet har fått nya underrubriker, samt förtydligat stickprov för slutenvårdsdospåsar.</w:t>
      </w:r>
      <w:r w:rsidR="00E30F72" w:rsidRPr="00E30F72">
        <w:rPr>
          <w:rFonts w:eastAsia="Cambria"/>
        </w:rPr>
        <w:t xml:space="preserve"> </w:t>
      </w:r>
      <w:r w:rsidR="00E30F72" w:rsidRPr="003D18DB">
        <w:rPr>
          <w:rFonts w:eastAsia="Cambria"/>
        </w:rPr>
        <w:t>Övriga redaktionella ändringar.</w:t>
      </w:r>
    </w:p>
    <w:p w14:paraId="3D17F526" w14:textId="1C1DFDD1" w:rsidR="009845F7" w:rsidRDefault="009845F7" w:rsidP="00E30F72">
      <w:r>
        <w:t>Version 6.1, 2025-09-01: Texten är justerad på grund av byte av avtalad läkemedelsleverantör från RGL till Medovia och byte av beställningssystem från Marknadsplatsen till Hamlet, för vårdenheter utanför sjukhusförvaltning.</w:t>
      </w:r>
    </w:p>
    <w:p w14:paraId="479A108B" w14:textId="526355BE" w:rsidR="007E17A5" w:rsidRPr="004453AE" w:rsidRDefault="007E17A5" w:rsidP="00E30F72">
      <w:pPr>
        <w:rPr>
          <w:rFonts w:eastAsia="Cambria"/>
        </w:rPr>
      </w:pPr>
      <w:r>
        <w:t>Version 6.2, 2025-1</w:t>
      </w:r>
      <w:r w:rsidR="0086545A">
        <w:t>2-03</w:t>
      </w:r>
      <w:r>
        <w:t xml:space="preserve">: </w:t>
      </w:r>
      <w:r w:rsidR="0086545A">
        <w:t xml:space="preserve">11.6 Förbrukningsjournal: </w:t>
      </w:r>
      <w:r>
        <w:t xml:space="preserve">Text om journalföring av </w:t>
      </w:r>
      <w:r w:rsidRPr="0134ED5F">
        <w:t>utbytbara läkemedel</w:t>
      </w:r>
      <w:r>
        <w:t xml:space="preserve"> justerad för att överensstämma med Vårdhandboken.</w:t>
      </w:r>
    </w:p>
    <w:p w14:paraId="5C058A23" w14:textId="77777777" w:rsidR="00E30F72" w:rsidRPr="00C7568F" w:rsidRDefault="00E30F72" w:rsidP="00BD57FC">
      <w:pPr>
        <w:pStyle w:val="Rubrik2"/>
      </w:pPr>
      <w:bookmarkStart w:id="518" w:name="_Toc122700291"/>
      <w:bookmarkStart w:id="519" w:name="_Toc233803187"/>
      <w:r w:rsidRPr="00C7568F">
        <w:t>11.1 Regelverk</w:t>
      </w:r>
      <w:bookmarkEnd w:id="518"/>
      <w:bookmarkEnd w:id="519"/>
    </w:p>
    <w:p w14:paraId="5B91535B" w14:textId="77777777" w:rsidR="00E30F72" w:rsidRDefault="00E30F72" w:rsidP="00E30F72">
      <w:hyperlink r:id="rId378" w:tgtFrame="_blank" w:tooltip="https://www.riksdagen.se/sv/dokument-och-lagar/dokument/svensk-forfattningssamling/lag-1992860-om-kontroll-av-narkotika_sfs-1992-860/" w:history="1">
        <w:r w:rsidRPr="00AB082D">
          <w:rPr>
            <w:rStyle w:val="Hyperlnk"/>
          </w:rPr>
          <w:t>Lag (1992:860) om kontroll av narkotika | Sveriges riksdag (riksdagen.se)</w:t>
        </w:r>
      </w:hyperlink>
    </w:p>
    <w:p w14:paraId="7137A073" w14:textId="77777777" w:rsidR="00E30F72" w:rsidRPr="00B6167A" w:rsidRDefault="00E30F72" w:rsidP="00E30F72">
      <w:pPr>
        <w:rPr>
          <w:rFonts w:eastAsia="Cambria"/>
        </w:rPr>
      </w:pPr>
      <w:r w:rsidRPr="00B6167A">
        <w:rPr>
          <w:rFonts w:eastAsia="Cambria"/>
        </w:rPr>
        <w:lastRenderedPageBreak/>
        <w:t>6 § Narkotiska läkemedel får lämnas ut endast efter förordnande av läkare, tandläkare eller veterinär. Sådant förordnande ska ske med största försiktighet.</w:t>
      </w:r>
    </w:p>
    <w:p w14:paraId="7E13462C" w14:textId="77777777" w:rsidR="00E30F72" w:rsidRPr="00AB082D" w:rsidRDefault="00E30F72" w:rsidP="00E30F72">
      <w:pPr>
        <w:rPr>
          <w:rStyle w:val="ui-provider"/>
        </w:rPr>
      </w:pPr>
      <w:hyperlink r:id="rId379" w:tgtFrame="_blank" w:tooltip="https://www.socialstyrelsen.se/kunskapsstod-och-regler/regler-och-riktlinjer/foreskrifter-och-allmanna-rad/konsoliderade-foreskrifter/201737-om-ordination-och-hantering-av-lakemedel-i-halso--och-sjukvarden/" w:history="1">
        <w:r w:rsidRPr="00AB082D">
          <w:rPr>
            <w:rStyle w:val="Hyperlnk"/>
          </w:rPr>
          <w:t>HSLF-FS 2017:37 Socialstyrelsens föreskrifter och allmänna råd om ordination och hantering av läkemedel i hälso- och sjukvården - Socialstyrelsen</w:t>
        </w:r>
      </w:hyperlink>
    </w:p>
    <w:p w14:paraId="4478037D" w14:textId="77777777" w:rsidR="00E30F72" w:rsidRPr="00B6167A" w:rsidRDefault="00E30F72" w:rsidP="00E30F72">
      <w:pPr>
        <w:rPr>
          <w:rFonts w:eastAsia="Cambria"/>
        </w:rPr>
      </w:pPr>
      <w:r w:rsidRPr="00B6167A">
        <w:rPr>
          <w:rFonts w:eastAsia="Cambria"/>
        </w:rPr>
        <w:t>12 kap 3§: Tillförsel, förbrukning och kassation av narkotiska läkemedel ska dokumenteras i en särskild förbrukningsjournal.</w:t>
      </w:r>
    </w:p>
    <w:p w14:paraId="4B2AB5D7" w14:textId="77777777" w:rsidR="00E30F72" w:rsidRPr="00B6167A" w:rsidRDefault="00E30F72" w:rsidP="00E30F72">
      <w:pPr>
        <w:rPr>
          <w:rFonts w:eastAsia="Cambria"/>
        </w:rPr>
      </w:pPr>
      <w:r w:rsidRPr="00B6167A">
        <w:rPr>
          <w:rFonts w:eastAsia="Cambria"/>
        </w:rPr>
        <w:t>12 kap 4§: Vårdgivaren ska regelbundet kontrollera tillförsel, förbrukning och kassation av narkotiska läkemedel som ett led i egenkontrollen enligt 5 kap. 2 § Socialstyrelsens föreskrifter och allmänna råd (SOSFS 2011:9) om ledningssystem för systematiskt kvalitetsarbete.</w:t>
      </w:r>
    </w:p>
    <w:p w14:paraId="408ED45E" w14:textId="77777777" w:rsidR="00E30F72" w:rsidRDefault="00E30F72" w:rsidP="00E30F72">
      <w:r w:rsidRPr="00087E9C">
        <w:t>Läkemedelsverkets föreskrifter (</w:t>
      </w:r>
      <w:hyperlink r:id="rId380" w:anchor="hmainbody1" w:history="1">
        <w:r w:rsidRPr="00EF6EA0">
          <w:rPr>
            <w:rStyle w:val="Hyperlnk"/>
          </w:rPr>
          <w:t>HSLF‍-‍FS 2021:75</w:t>
        </w:r>
      </w:hyperlink>
      <w:r w:rsidRPr="00087E9C">
        <w:t>) om förordnande och utlämnande av läkemedel och teknisk sprit</w:t>
      </w:r>
    </w:p>
    <w:p w14:paraId="4275FD21" w14:textId="77777777" w:rsidR="00E30F72" w:rsidRPr="00C7568F" w:rsidRDefault="00E30F72" w:rsidP="00E30F72">
      <w:r>
        <w:t xml:space="preserve">Se även </w:t>
      </w:r>
      <w:hyperlink r:id="rId381" w:tgtFrame="_blank" w:tooltip="https://www.vardhandboken.se/vard-och-behandling/lakemedelsbehandling/lakemedelshantering/narkotikahantering/" w:history="1">
        <w:r w:rsidRPr="00AB082D">
          <w:rPr>
            <w:rStyle w:val="Hyperlnk"/>
          </w:rPr>
          <w:t>Narkotikahantering - Vårdhandboken (vardhandboken.se)</w:t>
        </w:r>
      </w:hyperlink>
      <w:r w:rsidRPr="00AB082D">
        <w:rPr>
          <w:rStyle w:val="ui-provider"/>
        </w:rPr>
        <w:t xml:space="preserve"> och </w:t>
      </w:r>
      <w:hyperlink r:id="rId382" w:tgtFrame="_blank" w:tooltip="https://www.vardhandboken.se/arbetssatt-och-ansvar/ansvar-och-regelverk/dokumentation/journalhantering/" w:history="1">
        <w:r w:rsidRPr="00AB082D">
          <w:rPr>
            <w:rStyle w:val="Hyperlnk"/>
          </w:rPr>
          <w:t>Journalhantering - Vårdhandboken (vardhandboken.se)</w:t>
        </w:r>
      </w:hyperlink>
    </w:p>
    <w:p w14:paraId="437CB2CE" w14:textId="77777777" w:rsidR="00E30F72" w:rsidRPr="00C7568F" w:rsidRDefault="00E30F72" w:rsidP="00BD57FC">
      <w:pPr>
        <w:pStyle w:val="Rubrik2"/>
      </w:pPr>
      <w:bookmarkStart w:id="520" w:name="_Toc122700292"/>
      <w:bookmarkStart w:id="521" w:name="_Toc233803188"/>
      <w:r w:rsidRPr="00C7568F">
        <w:t>11.2 Definitioner</w:t>
      </w:r>
      <w:bookmarkEnd w:id="520"/>
      <w:bookmarkEnd w:id="521"/>
    </w:p>
    <w:p w14:paraId="21E45E2E" w14:textId="77777777" w:rsidR="00E30F72" w:rsidRPr="00C7568F" w:rsidRDefault="00E30F72" w:rsidP="00E30F72">
      <w:pPr>
        <w:rPr>
          <w:rFonts w:eastAsia="Cambria"/>
        </w:rPr>
      </w:pPr>
      <w:r w:rsidRPr="00C7568F">
        <w:rPr>
          <w:rFonts w:eastAsia="Cambria"/>
        </w:rPr>
        <w:t>Narkotikaklassade läkemedel avser samtliga läkemedel som enligt Läkemedelsverket klassas som narkotika klass II-V (</w:t>
      </w:r>
      <w:hyperlink r:id="rId383">
        <w:r w:rsidRPr="6F3E56FB">
          <w:rPr>
            <w:rFonts w:eastAsia="Cambria"/>
            <w:color w:val="006298"/>
            <w:u w:val="single"/>
          </w:rPr>
          <w:t>LVFS 2011:10)</w:t>
        </w:r>
      </w:hyperlink>
      <w:r w:rsidRPr="00C7568F">
        <w:rPr>
          <w:rFonts w:eastAsia="Cambria"/>
        </w:rPr>
        <w:t xml:space="preserve">. Förteckning över vilka läkemedel som är narkotikaklassade finns </w:t>
      </w:r>
      <w:r>
        <w:rPr>
          <w:rFonts w:eastAsia="Cambria"/>
        </w:rPr>
        <w:t xml:space="preserve">på ”Sök läkemedelsfakta” </w:t>
      </w:r>
      <w:r w:rsidRPr="00C7568F">
        <w:rPr>
          <w:rFonts w:eastAsia="Cambria"/>
        </w:rPr>
        <w:t xml:space="preserve">på </w:t>
      </w:r>
      <w:hyperlink r:id="rId384">
        <w:r w:rsidRPr="6F3E56FB">
          <w:rPr>
            <w:rFonts w:eastAsia="Cambria"/>
            <w:color w:val="006298"/>
            <w:u w:val="single"/>
          </w:rPr>
          <w:t>Läkemedelsverkets webbplats</w:t>
        </w:r>
      </w:hyperlink>
      <w:r w:rsidRPr="6F3E56FB">
        <w:rPr>
          <w:rFonts w:eastAsia="Cambria"/>
        </w:rPr>
        <w:t>.</w:t>
      </w:r>
      <w:r w:rsidRPr="00C7568F">
        <w:rPr>
          <w:rFonts w:eastAsia="Cambria"/>
        </w:rPr>
        <w:t xml:space="preserve"> I FASS är dessa läkemedel markerade med symbol vid varje enskilt </w:t>
      </w:r>
      <w:r>
        <w:rPr>
          <w:rFonts w:eastAsia="Cambria"/>
        </w:rPr>
        <w:t>läkemedel</w:t>
      </w:r>
      <w:r w:rsidRPr="00C7568F">
        <w:rPr>
          <w:rFonts w:eastAsia="Cambria"/>
        </w:rPr>
        <w:t>.</w:t>
      </w:r>
      <w:r>
        <w:rPr>
          <w:rFonts w:eastAsia="Cambria"/>
        </w:rPr>
        <w:t xml:space="preserve"> </w:t>
      </w:r>
    </w:p>
    <w:p w14:paraId="50FDE047" w14:textId="77777777" w:rsidR="00E30F72" w:rsidRPr="00C7568F" w:rsidRDefault="00E30F72" w:rsidP="00E30F72">
      <w:pPr>
        <w:keepNext/>
        <w:keepLines/>
        <w:spacing w:before="240" w:after="0" w:line="240" w:lineRule="auto"/>
        <w:outlineLvl w:val="3"/>
        <w:rPr>
          <w:rFonts w:ascii="Calibri" w:eastAsia="MS Gothic" w:hAnsi="Calibri"/>
          <w:b/>
          <w:color w:val="000000"/>
          <w:sz w:val="26"/>
          <w:szCs w:val="26"/>
        </w:rPr>
      </w:pPr>
      <w:r w:rsidRPr="00C7568F">
        <w:rPr>
          <w:rFonts w:ascii="Arial" w:hAnsi="Arial" w:cs="Arial"/>
          <w:noProof/>
        </w:rPr>
        <w:drawing>
          <wp:inline distT="0" distB="0" distL="0" distR="0" wp14:anchorId="2B0AA252" wp14:editId="5201FCA7">
            <wp:extent cx="349250" cy="311150"/>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5"/>
                    <a:srcRect r="91228" b="49743"/>
                    <a:stretch/>
                  </pic:blipFill>
                  <pic:spPr bwMode="auto">
                    <a:xfrm>
                      <a:off x="0" y="0"/>
                      <a:ext cx="349250" cy="311150"/>
                    </a:xfrm>
                    <a:prstGeom prst="rect">
                      <a:avLst/>
                    </a:prstGeom>
                    <a:ln>
                      <a:noFill/>
                    </a:ln>
                    <a:extLst>
                      <a:ext uri="{53640926-AAD7-44D8-BBD7-CCE9431645EC}">
                        <a14:shadowObscured xmlns:a14="http://schemas.microsoft.com/office/drawing/2010/main"/>
                      </a:ext>
                    </a:extLst>
                  </pic:spPr>
                </pic:pic>
              </a:graphicData>
            </a:graphic>
          </wp:inline>
        </w:drawing>
      </w:r>
      <w:r>
        <w:rPr>
          <w:rFonts w:ascii="Helvetica" w:hAnsi="Helvetica"/>
          <w:color w:val="222222"/>
          <w:sz w:val="21"/>
          <w:szCs w:val="21"/>
          <w:shd w:val="clear" w:color="auto" w:fill="FFFFFF"/>
        </w:rPr>
        <w:t>Narkotikum enligt förteckning II</w:t>
      </w:r>
    </w:p>
    <w:p w14:paraId="3691EE44" w14:textId="5EA01A5B" w:rsidR="00E30F72" w:rsidRPr="00C7568F" w:rsidRDefault="00E30F72" w:rsidP="00E30F72">
      <w:pPr>
        <w:keepNext/>
        <w:keepLines/>
        <w:spacing w:before="240" w:after="0" w:line="240" w:lineRule="auto"/>
        <w:outlineLvl w:val="3"/>
        <w:rPr>
          <w:rFonts w:ascii="Calibri" w:eastAsia="MS Gothic" w:hAnsi="Calibri"/>
          <w:b/>
          <w:bCs/>
          <w:iCs/>
          <w:color w:val="000000"/>
          <w:sz w:val="26"/>
        </w:rPr>
      </w:pPr>
      <w:r>
        <w:rPr>
          <w:noProof/>
        </w:rPr>
        <w:drawing>
          <wp:inline distT="0" distB="0" distL="0" distR="0" wp14:anchorId="141E57C7" wp14:editId="0F26CD56">
            <wp:extent cx="304800" cy="273050"/>
            <wp:effectExtent l="0" t="0" r="0" b="0"/>
            <wp:docPr id="33402943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3"/>
                    <pic:cNvPicPr>
                      <a:picLocks noChangeAspect="1" noChangeArrowheads="1"/>
                    </pic:cNvPicPr>
                  </pic:nvPicPr>
                  <pic:blipFill>
                    <a:blip r:embed="rId386">
                      <a:extLst>
                        <a:ext uri="{28A0092B-C50C-407E-A947-70E740481C1C}">
                          <a14:useLocalDpi xmlns:a14="http://schemas.microsoft.com/office/drawing/2010/main" val="0"/>
                        </a:ext>
                      </a:extLst>
                    </a:blip>
                    <a:srcRect r="92415" b="49684"/>
                    <a:stretch>
                      <a:fillRect/>
                    </a:stretch>
                  </pic:blipFill>
                  <pic:spPr bwMode="auto">
                    <a:xfrm>
                      <a:off x="0" y="0"/>
                      <a:ext cx="304800" cy="273050"/>
                    </a:xfrm>
                    <a:prstGeom prst="rect">
                      <a:avLst/>
                    </a:prstGeom>
                    <a:noFill/>
                    <a:ln>
                      <a:noFill/>
                    </a:ln>
                  </pic:spPr>
                </pic:pic>
              </a:graphicData>
            </a:graphic>
          </wp:inline>
        </w:drawing>
      </w:r>
      <w:r>
        <w:rPr>
          <w:rFonts w:ascii="Helvetica" w:hAnsi="Helvetica"/>
          <w:color w:val="222222"/>
          <w:sz w:val="21"/>
          <w:szCs w:val="21"/>
          <w:shd w:val="clear" w:color="auto" w:fill="FFFFFF"/>
        </w:rPr>
        <w:t>Narkotikum enligt förteckning III</w:t>
      </w:r>
    </w:p>
    <w:p w14:paraId="176E84D1" w14:textId="77777777" w:rsidR="00E30F72" w:rsidRDefault="00E30F72" w:rsidP="00E30F72">
      <w:pPr>
        <w:keepNext/>
        <w:keepLines/>
        <w:spacing w:before="240" w:after="0" w:line="240" w:lineRule="auto"/>
        <w:outlineLvl w:val="3"/>
        <w:rPr>
          <w:rFonts w:ascii="Helvetica" w:hAnsi="Helvetica"/>
          <w:color w:val="222222"/>
          <w:sz w:val="21"/>
          <w:szCs w:val="21"/>
          <w:shd w:val="clear" w:color="auto" w:fill="FFFFFF"/>
        </w:rPr>
      </w:pPr>
      <w:r w:rsidRPr="00C7568F">
        <w:rPr>
          <w:rFonts w:ascii="Arial" w:eastAsia="MS Gothic" w:hAnsi="Arial" w:cs="Arial"/>
          <w:bCs/>
          <w:iCs/>
          <w:noProof/>
          <w:color w:val="000000"/>
          <w:sz w:val="26"/>
        </w:rPr>
        <w:drawing>
          <wp:inline distT="0" distB="0" distL="0" distR="0" wp14:anchorId="31467CD8" wp14:editId="78302CB4">
            <wp:extent cx="330200" cy="279400"/>
            <wp:effectExtent l="0" t="0" r="0" b="635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7"/>
                    <a:srcRect r="90681" b="49425"/>
                    <a:stretch/>
                  </pic:blipFill>
                  <pic:spPr bwMode="auto">
                    <a:xfrm>
                      <a:off x="0" y="0"/>
                      <a:ext cx="330200" cy="279400"/>
                    </a:xfrm>
                    <a:prstGeom prst="rect">
                      <a:avLst/>
                    </a:prstGeom>
                    <a:ln>
                      <a:noFill/>
                    </a:ln>
                    <a:extLst>
                      <a:ext uri="{53640926-AAD7-44D8-BBD7-CCE9431645EC}">
                        <a14:shadowObscured xmlns:a14="http://schemas.microsoft.com/office/drawing/2010/main"/>
                      </a:ext>
                    </a:extLst>
                  </pic:spPr>
                </pic:pic>
              </a:graphicData>
            </a:graphic>
          </wp:inline>
        </w:drawing>
      </w:r>
      <w:r>
        <w:rPr>
          <w:rFonts w:ascii="Helvetica" w:hAnsi="Helvetica"/>
          <w:color w:val="222222"/>
          <w:sz w:val="21"/>
          <w:szCs w:val="21"/>
          <w:shd w:val="clear" w:color="auto" w:fill="FFFFFF"/>
        </w:rPr>
        <w:t>Narkotikum enligt förteckning IV-V</w:t>
      </w:r>
    </w:p>
    <w:p w14:paraId="05E9FECD" w14:textId="77777777" w:rsidR="00E30F72" w:rsidRPr="00C7568F" w:rsidRDefault="00E30F72" w:rsidP="00BD57FC">
      <w:pPr>
        <w:pStyle w:val="Rubrik2"/>
        <w:rPr>
          <w:color w:val="000000"/>
        </w:rPr>
      </w:pPr>
      <w:bookmarkStart w:id="522" w:name="_Toc122700293"/>
      <w:bookmarkStart w:id="523" w:name="_Toc233803189"/>
      <w:r w:rsidRPr="79976543">
        <w:t>11.3 Ansvar</w:t>
      </w:r>
      <w:bookmarkEnd w:id="522"/>
      <w:r>
        <w:t xml:space="preserve"> och lokala rutiner</w:t>
      </w:r>
      <w:bookmarkEnd w:id="523"/>
    </w:p>
    <w:p w14:paraId="7CE0ACC6" w14:textId="77777777" w:rsidR="00E30F72" w:rsidRPr="00C7568F" w:rsidRDefault="00E30F72" w:rsidP="00E30F72">
      <w:r w:rsidRPr="00C7568F">
        <w:t>Rutinerna och ansvarsfördelningen för hantering av narkotikaklassade läkemedel ska dokumenteras i lokal rutin och ska innehålla</w:t>
      </w:r>
      <w:r>
        <w:t>:</w:t>
      </w:r>
      <w:r w:rsidRPr="00C7568F">
        <w:t xml:space="preserve"> </w:t>
      </w:r>
    </w:p>
    <w:p w14:paraId="525131DF" w14:textId="0B89AD99" w:rsidR="00E30F72" w:rsidRPr="00C7568F" w:rsidRDefault="00E30F72" w:rsidP="007A0607">
      <w:pPr>
        <w:numPr>
          <w:ilvl w:val="0"/>
          <w:numId w:val="23"/>
        </w:numPr>
        <w:contextualSpacing/>
      </w:pPr>
      <w:r w:rsidRPr="206A1DB6">
        <w:t>Vem som ansvarar för narkotikakontroll. Använd</w:t>
      </w:r>
      <w:hyperlink r:id="rId388">
        <w:r w:rsidRPr="206A1DB6">
          <w:rPr>
            <w:rStyle w:val="Hyperlnk"/>
          </w:rPr>
          <w:t xml:space="preserve"> mall 5 Ansvarsbeskrivning för kontrollansvarig narkotika</w:t>
        </w:r>
      </w:hyperlink>
      <w:r w:rsidRPr="206A1DB6">
        <w:t xml:space="preserve">. </w:t>
      </w:r>
    </w:p>
    <w:p w14:paraId="0FF3214A" w14:textId="586A2F88" w:rsidR="00E30F72" w:rsidRPr="0097344F" w:rsidRDefault="00E30F72" w:rsidP="007A0607">
      <w:pPr>
        <w:pStyle w:val="Liststycke"/>
        <w:numPr>
          <w:ilvl w:val="0"/>
          <w:numId w:val="23"/>
        </w:numPr>
      </w:pPr>
      <w:r>
        <w:t>Kontrollplan narkotika</w:t>
      </w:r>
      <w:r w:rsidRPr="00461705">
        <w:t xml:space="preserve"> se </w:t>
      </w:r>
      <w:hyperlink r:id="rId389" w:history="1">
        <w:r w:rsidRPr="00461705">
          <w:rPr>
            <w:rStyle w:val="Hyperlnk"/>
          </w:rPr>
          <w:t>mall 22 Kontrollplan narkotika.</w:t>
        </w:r>
      </w:hyperlink>
      <w:r w:rsidRPr="00461705">
        <w:t xml:space="preserve">  För Närhälsan gäller </w:t>
      </w:r>
      <w:hyperlink r:id="rId390" w:history="1">
        <w:r w:rsidRPr="00461705">
          <w:rPr>
            <w:color w:val="006298"/>
            <w:u w:val="single"/>
          </w:rPr>
          <w:t>kontrollplan narkotika (Närhälsan)</w:t>
        </w:r>
      </w:hyperlink>
      <w:r w:rsidRPr="00461705">
        <w:t>.</w:t>
      </w:r>
    </w:p>
    <w:p w14:paraId="7D50CF39" w14:textId="77777777" w:rsidR="00E30F72" w:rsidRPr="00C7568F" w:rsidRDefault="00E30F72" w:rsidP="007A0607">
      <w:pPr>
        <w:numPr>
          <w:ilvl w:val="0"/>
          <w:numId w:val="23"/>
        </w:numPr>
        <w:contextualSpacing/>
      </w:pPr>
      <w:r>
        <w:lastRenderedPageBreak/>
        <w:t>Beskrivning över h</w:t>
      </w:r>
      <w:r w:rsidRPr="00C7568F">
        <w:t>ur och till vem avvikelser avseende narkotika</w:t>
      </w:r>
      <w:r>
        <w:t xml:space="preserve">klassade läkemedel </w:t>
      </w:r>
      <w:r w:rsidRPr="00C7568F">
        <w:t>rapporteras</w:t>
      </w:r>
      <w:r>
        <w:t>.</w:t>
      </w:r>
    </w:p>
    <w:p w14:paraId="202AB884" w14:textId="73396203" w:rsidR="00E30F72" w:rsidRPr="00C7568F" w:rsidRDefault="00E30F72" w:rsidP="007A0607">
      <w:pPr>
        <w:numPr>
          <w:ilvl w:val="0"/>
          <w:numId w:val="23"/>
        </w:numPr>
        <w:contextualSpacing/>
      </w:pPr>
      <w:r>
        <w:t>S</w:t>
      </w:r>
      <w:r w:rsidRPr="00C7568F">
        <w:t>ignatur</w:t>
      </w:r>
      <w:r>
        <w:t>lista.</w:t>
      </w:r>
      <w:r w:rsidRPr="00C7568F">
        <w:t xml:space="preserve"> </w:t>
      </w:r>
      <w:hyperlink r:id="rId391" w:history="1">
        <w:r w:rsidRPr="00D32639">
          <w:rPr>
            <w:rStyle w:val="Hyperlnk"/>
          </w:rPr>
          <w:t>Se mall 11 Signaturlista</w:t>
        </w:r>
      </w:hyperlink>
      <w:r>
        <w:t>.</w:t>
      </w:r>
    </w:p>
    <w:p w14:paraId="21F56EB4" w14:textId="77777777" w:rsidR="00E30F72" w:rsidRDefault="00E30F72" w:rsidP="007A0607">
      <w:pPr>
        <w:numPr>
          <w:ilvl w:val="0"/>
          <w:numId w:val="23"/>
        </w:numPr>
        <w:contextualSpacing/>
      </w:pPr>
      <w:r>
        <w:t xml:space="preserve">Vilka övriga </w:t>
      </w:r>
      <w:r w:rsidRPr="00C7568F">
        <w:t xml:space="preserve">läkemedel som ska journalföras (ej narkotikaklassade), </w:t>
      </w:r>
      <w:r>
        <w:t>i förekommande fall.</w:t>
      </w:r>
    </w:p>
    <w:p w14:paraId="5FA4C58E" w14:textId="77777777" w:rsidR="00E30F72" w:rsidRDefault="00E30F72" w:rsidP="007A0607">
      <w:pPr>
        <w:numPr>
          <w:ilvl w:val="0"/>
          <w:numId w:val="23"/>
        </w:numPr>
        <w:contextualSpacing/>
      </w:pPr>
      <w:r>
        <w:t>Beskrivning över hur och var narkotikaklassade läkemedel får förvaras utanför läkemedelsförråd exempelvis läkemedelsvagn, akutvagn.  Se 11.5 Förvaring i PNL.</w:t>
      </w:r>
    </w:p>
    <w:p w14:paraId="4F3BD471" w14:textId="77777777" w:rsidR="00E30F72" w:rsidRPr="00C7568F" w:rsidRDefault="00E30F72" w:rsidP="00BD57FC">
      <w:pPr>
        <w:pStyle w:val="Rubrik2"/>
        <w:rPr>
          <w:color w:val="000000"/>
        </w:rPr>
      </w:pPr>
      <w:bookmarkStart w:id="524" w:name="_Toc233803190"/>
      <w:bookmarkStart w:id="525" w:name="_Toc122700294"/>
      <w:r w:rsidRPr="3F85DFAD">
        <w:t>11.4 Beställning</w:t>
      </w:r>
      <w:bookmarkEnd w:id="524"/>
      <w:r w:rsidRPr="3F85DFAD">
        <w:t xml:space="preserve"> </w:t>
      </w:r>
      <w:bookmarkEnd w:id="525"/>
    </w:p>
    <w:p w14:paraId="4551D68E" w14:textId="77777777" w:rsidR="00E30F72" w:rsidRDefault="00E30F72" w:rsidP="00E30F72">
      <w:r w:rsidRPr="00C7568F">
        <w:t xml:space="preserve">Beställning av narkotikaklassade läkemedel får inte göras av den som är utsedd att inventera och kontrollera narkotikaklassade läkemedel på enheten. </w:t>
      </w:r>
      <w:r>
        <w:t xml:space="preserve">Samma person kan således inte vara både läkemedelsansvarig och kontrollansvarig narkotika. </w:t>
      </w:r>
      <w:r w:rsidRPr="00C7568F">
        <w:t xml:space="preserve">För att underlätta kontrollräkning bör i första hand </w:t>
      </w:r>
      <w:proofErr w:type="spellStart"/>
      <w:r w:rsidRPr="00C7568F">
        <w:t>endosförpackning</w:t>
      </w:r>
      <w:proofErr w:type="spellEnd"/>
      <w:r w:rsidRPr="00C7568F">
        <w:t xml:space="preserve"> eller blisterförpackningar beställas</w:t>
      </w:r>
      <w:r>
        <w:t>,</w:t>
      </w:r>
      <w:r w:rsidRPr="00C7568F">
        <w:t xml:space="preserve"> </w:t>
      </w:r>
      <w:r>
        <w:t>förutsatt att detta ingår i definierat sortiment (</w:t>
      </w:r>
      <w:hyperlink r:id="rId392" w:history="1">
        <w:r w:rsidRPr="00DD5BFC">
          <w:rPr>
            <w:rStyle w:val="Hyperlnk"/>
          </w:rPr>
          <w:t>se kapitel 3</w:t>
        </w:r>
      </w:hyperlink>
      <w:r>
        <w:t>).</w:t>
      </w:r>
    </w:p>
    <w:p w14:paraId="6FA0E7D0" w14:textId="621D3695" w:rsidR="00E30F72" w:rsidRPr="00C7568F" w:rsidRDefault="00E30F72" w:rsidP="00E30F72">
      <w:r w:rsidRPr="3BE49D91">
        <w:t xml:space="preserve">Om reservrutin för beställning av narkotika ur förteckning II och III behöver användas, (se Reservrutin </w:t>
      </w:r>
      <w:hyperlink r:id="rId393">
        <w:r w:rsidRPr="3BE49D91">
          <w:rPr>
            <w:rStyle w:val="Hyperlnk"/>
          </w:rPr>
          <w:t>kapitel 3</w:t>
        </w:r>
      </w:hyperlink>
      <w:r w:rsidRPr="3BE49D91">
        <w:t xml:space="preserve">) använd </w:t>
      </w:r>
      <w:hyperlink r:id="rId394">
        <w:r w:rsidRPr="3BE49D91">
          <w:rPr>
            <w:rStyle w:val="Hyperlnk"/>
          </w:rPr>
          <w:t>Faxbeställningsblankett RGL</w:t>
        </w:r>
      </w:hyperlink>
      <w:r w:rsidR="002F0907">
        <w:t xml:space="preserve"> respektive </w:t>
      </w:r>
      <w:hyperlink r:id="rId395" w:history="1">
        <w:r w:rsidR="007A4BFC" w:rsidRPr="007A4BFC">
          <w:rPr>
            <w:rStyle w:val="Hyperlnk"/>
          </w:rPr>
          <w:t>Läkemedelsrekvisition Medovia</w:t>
        </w:r>
      </w:hyperlink>
      <w:r w:rsidR="002F0907">
        <w:t>.</w:t>
      </w:r>
      <w:r w:rsidRPr="3BE49D91">
        <w:t xml:space="preserve"> Rekvisitionen får inte uppta annat läkemedel. </w:t>
      </w:r>
      <w:r>
        <w:t>S</w:t>
      </w:r>
      <w:r w:rsidRPr="004923D1">
        <w:t>tyrka och mängd ska förtydligas med bokstäver.</w:t>
      </w:r>
    </w:p>
    <w:p w14:paraId="0AEA1BCA" w14:textId="77777777" w:rsidR="00E30F72" w:rsidRPr="00C7568F" w:rsidRDefault="00E30F72" w:rsidP="00BD57FC">
      <w:pPr>
        <w:pStyle w:val="Rubrik2"/>
      </w:pPr>
      <w:bookmarkStart w:id="526" w:name="_Toc122700295"/>
      <w:bookmarkStart w:id="527" w:name="_Toc233803191"/>
      <w:r w:rsidRPr="00C7568F">
        <w:t>11.5 Förvaring i PNL</w:t>
      </w:r>
      <w:bookmarkEnd w:id="526"/>
      <w:bookmarkEnd w:id="527"/>
    </w:p>
    <w:p w14:paraId="5238C65C" w14:textId="77777777" w:rsidR="00E30F72" w:rsidRPr="00C7568F" w:rsidRDefault="00E30F72" w:rsidP="007A0607">
      <w:pPr>
        <w:numPr>
          <w:ilvl w:val="0"/>
          <w:numId w:val="24"/>
        </w:numPr>
        <w:contextualSpacing/>
      </w:pPr>
      <w:r w:rsidRPr="00C7568F">
        <w:t xml:space="preserve">Det ska framgå vilka läkemedel som är narkotikaklassade och som ska journalföras. </w:t>
      </w:r>
      <w:r>
        <w:t xml:space="preserve">Till exempel kan dessa förvaras avskilt från övriga läkemedel eller vara tydligt </w:t>
      </w:r>
      <w:r w:rsidRPr="79976543">
        <w:t>uppmärkta</w:t>
      </w:r>
      <w:r>
        <w:t>.</w:t>
      </w:r>
    </w:p>
    <w:p w14:paraId="671E972E" w14:textId="77777777" w:rsidR="00E30F72" w:rsidRPr="00C7568F" w:rsidRDefault="00E30F72" w:rsidP="007A0607">
      <w:pPr>
        <w:numPr>
          <w:ilvl w:val="0"/>
          <w:numId w:val="24"/>
        </w:numPr>
        <w:contextualSpacing/>
      </w:pPr>
      <w:r w:rsidRPr="00C7568F">
        <w:t xml:space="preserve">Minsta möjliga mängd narkotikaklassade läkemedel får tas ut till patient och förvaras i </w:t>
      </w:r>
      <w:proofErr w:type="gramStart"/>
      <w:r w:rsidRPr="00C7568F">
        <w:t>t ex</w:t>
      </w:r>
      <w:proofErr w:type="gramEnd"/>
      <w:r w:rsidRPr="00C7568F">
        <w:t xml:space="preserve"> läkemedelsvagn/läkemedelsskåp.  </w:t>
      </w:r>
    </w:p>
    <w:p w14:paraId="1B9A9ECC" w14:textId="30CEF4E6" w:rsidR="00E30F72" w:rsidRPr="00537B65" w:rsidRDefault="00E30F72" w:rsidP="007A0607">
      <w:pPr>
        <w:numPr>
          <w:ilvl w:val="0"/>
          <w:numId w:val="24"/>
        </w:numPr>
        <w:contextualSpacing/>
        <w:rPr>
          <w:color w:val="000000"/>
        </w:rPr>
      </w:pPr>
      <w:r w:rsidRPr="289BA611">
        <w:t>Narkotikaklassade l</w:t>
      </w:r>
      <w:r w:rsidRPr="289BA611">
        <w:rPr>
          <w:color w:val="000000" w:themeColor="text1"/>
        </w:rPr>
        <w:t xml:space="preserve">äkemedel som förvaras utanför PNL ska vara dokumenterade, se även </w:t>
      </w:r>
      <w:hyperlink w:anchor="_Förvaring_och_skötsel">
        <w:r w:rsidRPr="289BA611">
          <w:rPr>
            <w:color w:val="006298"/>
            <w:u w:val="single"/>
          </w:rPr>
          <w:t>kapitel 4 Förvaring och skötsel av läkemedelsförråd</w:t>
        </w:r>
      </w:hyperlink>
      <w:r w:rsidRPr="289BA611">
        <w:rPr>
          <w:color w:val="000000" w:themeColor="text1"/>
        </w:rPr>
        <w:t xml:space="preserve"> och </w:t>
      </w:r>
      <w:hyperlink r:id="rId396">
        <w:r w:rsidRPr="00537B65">
          <w:rPr>
            <w:rStyle w:val="Hyperlnk"/>
          </w:rPr>
          <w:t>Mall 8 Läkemedel som får förvaras utanför låst läkemedelsförråd</w:t>
        </w:r>
      </w:hyperlink>
      <w:r w:rsidRPr="00537B65">
        <w:rPr>
          <w:rStyle w:val="ui-provider"/>
        </w:rPr>
        <w:t>.</w:t>
      </w:r>
    </w:p>
    <w:p w14:paraId="15CABED8" w14:textId="77777777" w:rsidR="00E30F72" w:rsidRPr="00537B65" w:rsidRDefault="00E30F72" w:rsidP="007A0607">
      <w:pPr>
        <w:numPr>
          <w:ilvl w:val="0"/>
          <w:numId w:val="24"/>
        </w:numPr>
        <w:contextualSpacing/>
      </w:pPr>
      <w:r w:rsidRPr="00537B65">
        <w:t xml:space="preserve">Om en vårdenhet stängs för en kortare tid (upp till tre månader), ska narkotika förvaras på ett säkert sätt i ett låst utrymme. Inventering/saldokontroll ska minst göras i samband med stängning respektive öppning av vårdenheten. Om narkotika är inlåst i ett utrymme dit det inte finns spårbarhet för in- och </w:t>
      </w:r>
      <w:proofErr w:type="spellStart"/>
      <w:r w:rsidRPr="00537B65">
        <w:t>utpassage</w:t>
      </w:r>
      <w:proofErr w:type="spellEnd"/>
      <w:r w:rsidRPr="00537B65">
        <w:t xml:space="preserve"> bör månatlig inventering/saldokontroll genomföras även under stängd tid.</w:t>
      </w:r>
    </w:p>
    <w:p w14:paraId="1E0829EE" w14:textId="77777777" w:rsidR="00E30F72" w:rsidRPr="0097344F" w:rsidRDefault="00E30F72" w:rsidP="007A0607">
      <w:pPr>
        <w:numPr>
          <w:ilvl w:val="0"/>
          <w:numId w:val="24"/>
        </w:numPr>
        <w:contextualSpacing/>
      </w:pPr>
      <w:r w:rsidRPr="00537B65">
        <w:lastRenderedPageBreak/>
        <w:t xml:space="preserve">Vid stängning på obestämd tid ska samtliga förbrukningsjournaler avslutas, </w:t>
      </w:r>
      <w:proofErr w:type="gramStart"/>
      <w:r w:rsidRPr="00537B65">
        <w:t>t ex</w:t>
      </w:r>
      <w:proofErr w:type="gramEnd"/>
      <w:r w:rsidRPr="00537B65">
        <w:t xml:space="preserve"> genom att</w:t>
      </w:r>
      <w:r w:rsidRPr="00C7568F">
        <w:t xml:space="preserve"> överlåta läkemedlen till annan vårdenhet eller genom kassation.</w:t>
      </w:r>
    </w:p>
    <w:p w14:paraId="3A3D518C" w14:textId="2B8977D9" w:rsidR="00E30F72" w:rsidRPr="0097344F" w:rsidRDefault="00E30F72" w:rsidP="007A0607">
      <w:pPr>
        <w:numPr>
          <w:ilvl w:val="0"/>
          <w:numId w:val="24"/>
        </w:numPr>
        <w:contextualSpacing/>
      </w:pPr>
      <w:r w:rsidRPr="5335C2C8">
        <w:t xml:space="preserve">Om det finns överenskommelse med patient om att använda privata narkotikaklassade läkemedel för att undvika behandlingsavbrott, ska överenskommelsen dokumenteras och läkemedel journalföras i patientbunden förbrukningsjournal. Även privata läkemedel som överlämnas för förvaring ska dokumenteras. Se </w:t>
      </w:r>
      <w:hyperlink w:anchor="_Förvaring_och_skötsel">
        <w:r w:rsidRPr="5335C2C8">
          <w:rPr>
            <w:color w:val="006298"/>
            <w:u w:val="single"/>
          </w:rPr>
          <w:t>kapitel 4. Förvaring och skötsel av läkemedelsförråd</w:t>
        </w:r>
      </w:hyperlink>
      <w:r w:rsidRPr="5335C2C8">
        <w:rPr>
          <w:color w:val="000000" w:themeColor="text1"/>
        </w:rPr>
        <w:t xml:space="preserve">, avsnitt: Patientens privata läkemedel och </w:t>
      </w:r>
      <w:hyperlink r:id="rId397">
        <w:r w:rsidRPr="5335C2C8">
          <w:rPr>
            <w:rStyle w:val="Hyperlnk"/>
          </w:rPr>
          <w:t>mall 21</w:t>
        </w:r>
      </w:hyperlink>
      <w:r w:rsidRPr="5335C2C8">
        <w:t xml:space="preserve"> Kvittens för omhändertagande av patientens privata läkemedel</w:t>
      </w:r>
      <w:r w:rsidRPr="5335C2C8">
        <w:rPr>
          <w:color w:val="000000" w:themeColor="text1"/>
        </w:rPr>
        <w:t xml:space="preserve">. </w:t>
      </w:r>
    </w:p>
    <w:p w14:paraId="5D6E49A4" w14:textId="77777777" w:rsidR="00E30F72" w:rsidRPr="00C7568F" w:rsidRDefault="00E30F72" w:rsidP="00BD57FC">
      <w:pPr>
        <w:pStyle w:val="Rubrik2"/>
      </w:pPr>
      <w:bookmarkStart w:id="528" w:name="_Toc122700296"/>
      <w:bookmarkStart w:id="529" w:name="_Toc233803192"/>
      <w:r w:rsidRPr="00C7568F">
        <w:t>11.6 Förbrukningsjournal</w:t>
      </w:r>
      <w:bookmarkEnd w:id="528"/>
      <w:bookmarkEnd w:id="529"/>
    </w:p>
    <w:p w14:paraId="6B0BF3FD" w14:textId="77777777" w:rsidR="00E30F72" w:rsidRDefault="00E30F72" w:rsidP="00E30F72">
      <w:r w:rsidRPr="0134ED5F">
        <w:t>Tillförsel av narkotikaklassade läkemedel till PNL och förbrukningen av dessa läkemedel dokumenteras i en särskild förbrukningsjournal</w:t>
      </w:r>
      <w:r>
        <w:t xml:space="preserve"> som</w:t>
      </w:r>
      <w:r w:rsidRPr="0134ED5F">
        <w:t xml:space="preserve"> beställs via Marknadsplatsen.</w:t>
      </w:r>
      <w:r w:rsidRPr="002132F5">
        <w:t xml:space="preserve"> </w:t>
      </w:r>
    </w:p>
    <w:p w14:paraId="449C21D4" w14:textId="4FC4DB87" w:rsidR="00E30F72" w:rsidRDefault="00E30F72" w:rsidP="00E30F72">
      <w:r w:rsidRPr="0134ED5F">
        <w:t>Varje journal gäller för ett läkemedel. Om utbytbara läkemedel journalförs i samma förbrukningsjournal ska samtliga läkemedelsnamn anges på framsidan och aktuellt läkemedelsnamn anges vid tillförsel och kassation.</w:t>
      </w:r>
      <w:r>
        <w:t xml:space="preserve"> </w:t>
      </w:r>
      <w:r w:rsidRPr="0097344F">
        <w:t>Observera i</w:t>
      </w:r>
      <w:r w:rsidRPr="79976543">
        <w:t xml:space="preserve"> </w:t>
      </w:r>
      <w:r w:rsidRPr="0097344F">
        <w:t>så</w:t>
      </w:r>
      <w:r w:rsidRPr="79976543">
        <w:t xml:space="preserve"> </w:t>
      </w:r>
      <w:r w:rsidRPr="0097344F">
        <w:t>fall risken för felräkning vid kontroller.</w:t>
      </w:r>
    </w:p>
    <w:p w14:paraId="34CA91AA" w14:textId="77777777" w:rsidR="00E30F72" w:rsidRDefault="00E30F72" w:rsidP="00E30F72">
      <w:r w:rsidRPr="00C7568F">
        <w:t>Fulltecknad eller avslutad förbrukningsjournal sparas i femton år</w:t>
      </w:r>
      <w:r>
        <w:t xml:space="preserve"> efter sista anteckning</w:t>
      </w:r>
      <w:r w:rsidRPr="00C7568F">
        <w:t>.</w:t>
      </w:r>
      <w:r>
        <w:t xml:space="preserve"> Patientbunden förbrukningsjournal ska bevaras då det är en journalhandling. Vid byte till ny </w:t>
      </w:r>
      <w:r w:rsidRPr="00C7568F">
        <w:t>förbrukningsjournal</w:t>
      </w:r>
      <w:r>
        <w:t>, ska kvarvarande mängd läkemedel följa med från den fulltecknade/avslutade journalen till den nya och anges som ”behållning”</w:t>
      </w:r>
      <w:r w:rsidRPr="004F432D">
        <w:rPr>
          <w:color w:val="FF0000"/>
        </w:rPr>
        <w:t xml:space="preserve"> </w:t>
      </w:r>
      <w:r w:rsidRPr="00537B65">
        <w:t>med kommentar om att mängden är överförd från en tidigare journal. Öve</w:t>
      </w:r>
      <w:r>
        <w:t>rensstämmelse av överförd mängd läkemedel mellan journalerna ska säkerställas. Det ska framgå tydligt i vilken ordningsföljd journaler för samma läkemedel kommer, såsom att datum för avslutande och ny journal överensstämmer eller genom att numrera journalerna.</w:t>
      </w:r>
      <w:r w:rsidRPr="00567DA5">
        <w:t xml:space="preserve"> </w:t>
      </w:r>
      <w:r w:rsidRPr="00EE37F5">
        <w:t>Om ensidig förbrukningsjournal används (till exempel för narkotika med låg förbrukning)</w:t>
      </w:r>
      <w:r>
        <w:t>,</w:t>
      </w:r>
      <w:r w:rsidRPr="00EE37F5">
        <w:t xml:space="preserve"> </w:t>
      </w:r>
      <w:r>
        <w:t>numreras varje sida</w:t>
      </w:r>
      <w:r w:rsidRPr="00EE37F5">
        <w:t>.</w:t>
      </w:r>
    </w:p>
    <w:p w14:paraId="5A4303D1" w14:textId="77777777" w:rsidR="00E30F72" w:rsidRPr="00EE37F5" w:rsidRDefault="00E30F72" w:rsidP="00E30F72">
      <w:r>
        <w:t>D</w:t>
      </w:r>
      <w:r w:rsidRPr="00EE37F5">
        <w:t>okumentationen i förbrukningsjournal</w:t>
      </w:r>
      <w:r>
        <w:t>en ska</w:t>
      </w:r>
      <w:r w:rsidRPr="00EE37F5">
        <w:t xml:space="preserve"> vara arkivbeständig. Använd arkivbeständig penna eller arkivbeständig etikett. Etiketter som man skriver ut på vårdenhet är vanligtvis </w:t>
      </w:r>
      <w:proofErr w:type="spellStart"/>
      <w:r w:rsidRPr="00EE37F5">
        <w:t>thermoetiketter</w:t>
      </w:r>
      <w:proofErr w:type="spellEnd"/>
      <w:r w:rsidRPr="00EE37F5">
        <w:t xml:space="preserve"> och inte arkivbeständiga enligt </w:t>
      </w:r>
      <w:r w:rsidRPr="602E7A77">
        <w:t xml:space="preserve">leverantör. </w:t>
      </w:r>
    </w:p>
    <w:p w14:paraId="57F659B1" w14:textId="77777777" w:rsidR="00E30F72" w:rsidRPr="00EE37F5" w:rsidRDefault="00E30F72" w:rsidP="00E30F72">
      <w:r>
        <w:t>Avslutade förbrukningsjournaler</w:t>
      </w:r>
      <w:r w:rsidRPr="00C7568F">
        <w:t xml:space="preserve"> bör inte förvaras i anslutning till pågående förbrukningsjournaler utan</w:t>
      </w:r>
      <w:r>
        <w:t xml:space="preserve"> ska</w:t>
      </w:r>
      <w:r w:rsidRPr="00C7568F">
        <w:t xml:space="preserve"> arkiveras brand-, vatten- och stöldsäkert</w:t>
      </w:r>
      <w:r>
        <w:t>. O</w:t>
      </w:r>
      <w:r w:rsidRPr="0097344F">
        <w:t>m detta inte kan uppfyllas</w:t>
      </w:r>
      <w:r>
        <w:t xml:space="preserve"> på vårdenheten</w:t>
      </w:r>
      <w:r w:rsidRPr="0097344F">
        <w:t xml:space="preserve"> skickas </w:t>
      </w:r>
      <w:r w:rsidRPr="0097344F">
        <w:lastRenderedPageBreak/>
        <w:t>förbrukningsjournalerna till förvaltningens arkiv enligt lokal rutin</w:t>
      </w:r>
      <w:r>
        <w:t xml:space="preserve">. Vid </w:t>
      </w:r>
      <w:r w:rsidRPr="00EE37F5">
        <w:t xml:space="preserve">behov kan verksamhetens arkivredogörare kontaktas. </w:t>
      </w:r>
    </w:p>
    <w:p w14:paraId="20DBC34E" w14:textId="77777777" w:rsidR="00E30F72" w:rsidRDefault="00E30F72" w:rsidP="00E30F72">
      <w:r w:rsidRPr="00182416">
        <w:t>Det som dokumenteras får ej raderas eller göras oläsligt. Vid rättning av skrivfel ska den ursprungliga noteringen gå att läsa. Rättningen ska signeras och dateras</w:t>
      </w:r>
      <w:r>
        <w:t>.</w:t>
      </w:r>
      <w:r w:rsidRPr="00182416">
        <w:t xml:space="preserve"> </w:t>
      </w:r>
      <w:r w:rsidRPr="00EE37F5">
        <w:t>Inga sidor får avlägsnas eller tillföras förbrukningsjournalen.</w:t>
      </w:r>
    </w:p>
    <w:p w14:paraId="29E03F4F" w14:textId="77777777" w:rsidR="00E30F72" w:rsidRPr="00C7568F" w:rsidRDefault="00E30F72" w:rsidP="00BD57FC">
      <w:pPr>
        <w:pStyle w:val="MellanrubrikVGR"/>
        <w:rPr>
          <w:rFonts w:eastAsia="MS Gothic"/>
        </w:rPr>
      </w:pPr>
      <w:r w:rsidRPr="0134ED5F">
        <w:rPr>
          <w:rFonts w:eastAsia="MS Gothic"/>
        </w:rPr>
        <w:t xml:space="preserve">I förbrukningsjournalen ska följande uppgifter föras in: </w:t>
      </w:r>
    </w:p>
    <w:p w14:paraId="1AE9877A" w14:textId="77777777" w:rsidR="00E30F72" w:rsidRPr="00C7568F" w:rsidRDefault="00E30F72" w:rsidP="007A0607">
      <w:pPr>
        <w:numPr>
          <w:ilvl w:val="0"/>
          <w:numId w:val="25"/>
        </w:numPr>
        <w:contextualSpacing/>
      </w:pPr>
      <w:r w:rsidRPr="00C7568F">
        <w:t>Datum</w:t>
      </w:r>
    </w:p>
    <w:p w14:paraId="0BFF1BA1" w14:textId="77777777" w:rsidR="00E30F72" w:rsidRPr="00C7568F" w:rsidRDefault="00E30F72" w:rsidP="007A0607">
      <w:pPr>
        <w:numPr>
          <w:ilvl w:val="0"/>
          <w:numId w:val="25"/>
        </w:numPr>
        <w:contextualSpacing/>
      </w:pPr>
      <w:r w:rsidRPr="00C7568F">
        <w:t>Tillförd mängd och varifrån tillförseln kommit</w:t>
      </w:r>
    </w:p>
    <w:p w14:paraId="54D3ADD4" w14:textId="77777777" w:rsidR="00E30F72" w:rsidRPr="00C7568F" w:rsidRDefault="00E30F72" w:rsidP="007A0607">
      <w:pPr>
        <w:numPr>
          <w:ilvl w:val="0"/>
          <w:numId w:val="25"/>
        </w:numPr>
        <w:contextualSpacing/>
      </w:pPr>
      <w:r w:rsidRPr="0134ED5F">
        <w:t xml:space="preserve">Uttagen mängd </w:t>
      </w:r>
    </w:p>
    <w:p w14:paraId="57C07CA6" w14:textId="77777777" w:rsidR="00E30F72" w:rsidRDefault="00E30F72" w:rsidP="007A0607">
      <w:pPr>
        <w:numPr>
          <w:ilvl w:val="1"/>
          <w:numId w:val="25"/>
        </w:numPr>
        <w:contextualSpacing/>
      </w:pPr>
      <w:r w:rsidRPr="0134ED5F">
        <w:t xml:space="preserve">Mängd anges som antal enheter (till exempel styck, milliliter eller milligram). </w:t>
      </w:r>
    </w:p>
    <w:p w14:paraId="0E7AD5F5" w14:textId="77777777" w:rsidR="00E30F72" w:rsidRDefault="00E30F72" w:rsidP="007A0607">
      <w:pPr>
        <w:numPr>
          <w:ilvl w:val="1"/>
          <w:numId w:val="25"/>
        </w:numPr>
        <w:contextualSpacing/>
      </w:pPr>
      <w:r w:rsidRPr="5E1DCA3E">
        <w:t xml:space="preserve">Ges mindre dos än hel ampull, suppositorium, tablett eller motsvarande ska kvarvarande mängd kasseras och dokumenteras. </w:t>
      </w:r>
    </w:p>
    <w:p w14:paraId="196ECFD4" w14:textId="77777777" w:rsidR="00E30F72" w:rsidRPr="00C7568F" w:rsidRDefault="00E30F72" w:rsidP="007A0607">
      <w:pPr>
        <w:numPr>
          <w:ilvl w:val="1"/>
          <w:numId w:val="25"/>
        </w:numPr>
        <w:contextualSpacing/>
      </w:pPr>
      <w:r w:rsidRPr="0134ED5F">
        <w:t>Vid uttag och kontroll av flytande oral narkotika ska mängden i behållaren vägas (med locket på) eller mätas med avsedd mätsticka före och efter uttag av dos.</w:t>
      </w:r>
    </w:p>
    <w:p w14:paraId="4B27B7DB" w14:textId="77777777" w:rsidR="00E30F72" w:rsidRDefault="00E30F72" w:rsidP="007A0607">
      <w:pPr>
        <w:numPr>
          <w:ilvl w:val="0"/>
          <w:numId w:val="25"/>
        </w:numPr>
        <w:contextualSpacing/>
      </w:pPr>
      <w:r w:rsidRPr="00C7568F">
        <w:t>Kontrollräknad behållning efter tillförsel/uttag</w:t>
      </w:r>
    </w:p>
    <w:p w14:paraId="4DC51D1B" w14:textId="77777777" w:rsidR="00E30F72" w:rsidRPr="00C7568F" w:rsidRDefault="00E30F72" w:rsidP="007A0607">
      <w:pPr>
        <w:numPr>
          <w:ilvl w:val="0"/>
          <w:numId w:val="25"/>
        </w:numPr>
        <w:contextualSpacing/>
      </w:pPr>
      <w:r w:rsidRPr="009737C3">
        <w:t xml:space="preserve">Patientens personnummer, alternativt födelsedatum och namn </w:t>
      </w:r>
    </w:p>
    <w:p w14:paraId="1DFA78C4" w14:textId="712506DB" w:rsidR="00E30F72" w:rsidRPr="00C7568F" w:rsidRDefault="00E30F72" w:rsidP="007A0607">
      <w:pPr>
        <w:numPr>
          <w:ilvl w:val="0"/>
          <w:numId w:val="25"/>
        </w:numPr>
        <w:contextualSpacing/>
      </w:pPr>
      <w:r w:rsidRPr="00C7568F">
        <w:t xml:space="preserve">Vid uttag till annat läkemedelsförråd anges förrådets namn </w:t>
      </w:r>
      <w:proofErr w:type="gramStart"/>
      <w:r w:rsidRPr="00C7568F">
        <w:t>istället</w:t>
      </w:r>
      <w:proofErr w:type="gramEnd"/>
      <w:r w:rsidRPr="00C7568F">
        <w:t xml:space="preserve"> för patientidentitet. </w:t>
      </w:r>
      <w:r w:rsidRPr="79976543">
        <w:t xml:space="preserve">Se </w:t>
      </w:r>
      <w:r w:rsidRPr="00BD57FC">
        <w:t>avsnitt 11.8.3</w:t>
      </w:r>
      <w:r w:rsidR="00BD57FC" w:rsidRPr="00BD57FC">
        <w:t xml:space="preserve"> Hämta narkotikaklassade läkemedel från annat PNL</w:t>
      </w:r>
      <w:r w:rsidR="00BD57FC">
        <w:t>.</w:t>
      </w:r>
    </w:p>
    <w:p w14:paraId="2CF7B685" w14:textId="77777777" w:rsidR="00E30F72" w:rsidRPr="00C7568F" w:rsidRDefault="00E30F72" w:rsidP="007A0607">
      <w:pPr>
        <w:numPr>
          <w:ilvl w:val="0"/>
          <w:numId w:val="25"/>
        </w:numPr>
        <w:contextualSpacing/>
      </w:pPr>
      <w:r w:rsidRPr="00C7568F">
        <w:t>Eventuell brist eller överskott i anmärkningskolumn</w:t>
      </w:r>
    </w:p>
    <w:p w14:paraId="3621D273" w14:textId="77777777" w:rsidR="00E30F72" w:rsidRPr="000660C6" w:rsidRDefault="00E30F72" w:rsidP="007A0607">
      <w:pPr>
        <w:numPr>
          <w:ilvl w:val="0"/>
          <w:numId w:val="25"/>
        </w:numPr>
        <w:contextualSpacing/>
      </w:pPr>
      <w:r w:rsidRPr="00C7568F">
        <w:t>Sjuksköterska eller annan behörig person styrker uppgifterna ovan med signatur/namnteckning</w:t>
      </w:r>
    </w:p>
    <w:p w14:paraId="4A936037" w14:textId="77777777" w:rsidR="00E30F72" w:rsidRPr="00C7568F" w:rsidRDefault="00E30F72" w:rsidP="00BD57FC">
      <w:pPr>
        <w:pStyle w:val="MellanrubrikVGR"/>
        <w:rPr>
          <w:rFonts w:eastAsia="MS Gothic"/>
        </w:rPr>
      </w:pPr>
      <w:r w:rsidRPr="00C7568F">
        <w:rPr>
          <w:rFonts w:eastAsia="MS Gothic"/>
        </w:rPr>
        <w:t>Dokumentation vid kassation (till exempel passerad hållbarhet, kross):</w:t>
      </w:r>
    </w:p>
    <w:p w14:paraId="12DF010A" w14:textId="77777777" w:rsidR="00E30F72" w:rsidRPr="00C7568F" w:rsidRDefault="00E30F72" w:rsidP="007A0607">
      <w:pPr>
        <w:numPr>
          <w:ilvl w:val="0"/>
          <w:numId w:val="26"/>
        </w:numPr>
        <w:contextualSpacing/>
      </w:pPr>
      <w:r w:rsidRPr="00C7568F">
        <w:t>Datum</w:t>
      </w:r>
    </w:p>
    <w:p w14:paraId="1037950F" w14:textId="77777777" w:rsidR="00E30F72" w:rsidRPr="00C7568F" w:rsidRDefault="00E30F72" w:rsidP="007A0607">
      <w:pPr>
        <w:numPr>
          <w:ilvl w:val="0"/>
          <w:numId w:val="26"/>
        </w:numPr>
        <w:contextualSpacing/>
      </w:pPr>
      <w:r w:rsidRPr="00C7568F">
        <w:t xml:space="preserve">Under </w:t>
      </w:r>
      <w:r>
        <w:t xml:space="preserve">rubrik </w:t>
      </w:r>
      <w:r w:rsidRPr="00C7568F">
        <w:t>uttagen mängd antecknas kassationsmängd</w:t>
      </w:r>
    </w:p>
    <w:p w14:paraId="3F5E0B4F" w14:textId="77777777" w:rsidR="00E30F72" w:rsidRPr="00C7568F" w:rsidRDefault="00E30F72" w:rsidP="007A0607">
      <w:pPr>
        <w:numPr>
          <w:ilvl w:val="0"/>
          <w:numId w:val="26"/>
        </w:numPr>
        <w:contextualSpacing/>
      </w:pPr>
      <w:r w:rsidRPr="00C7568F">
        <w:t>Under</w:t>
      </w:r>
      <w:r>
        <w:t xml:space="preserve"> rubrik</w:t>
      </w:r>
      <w:r w:rsidRPr="00C7568F">
        <w:t xml:space="preserve"> patient</w:t>
      </w:r>
      <w:r>
        <w:t>/personnummer</w:t>
      </w:r>
      <w:r w:rsidRPr="00C7568F">
        <w:t xml:space="preserve"> anges ”kassation” som orsak</w:t>
      </w:r>
    </w:p>
    <w:p w14:paraId="15E4ABA5" w14:textId="77777777" w:rsidR="00E30F72" w:rsidRPr="00C7568F" w:rsidRDefault="00E30F72" w:rsidP="007A0607">
      <w:pPr>
        <w:numPr>
          <w:ilvl w:val="0"/>
          <w:numId w:val="26"/>
        </w:numPr>
        <w:contextualSpacing/>
      </w:pPr>
      <w:r w:rsidRPr="00C7568F">
        <w:t xml:space="preserve">Ange orsak till kassation </w:t>
      </w:r>
      <w:proofErr w:type="gramStart"/>
      <w:r w:rsidRPr="00C7568F">
        <w:t>t ex</w:t>
      </w:r>
      <w:proofErr w:type="gramEnd"/>
      <w:r w:rsidRPr="00C7568F">
        <w:t xml:space="preserve"> hållbarhet, kross</w:t>
      </w:r>
    </w:p>
    <w:p w14:paraId="00999989" w14:textId="77777777" w:rsidR="00E30F72" w:rsidRPr="00C7568F" w:rsidRDefault="00E30F72" w:rsidP="007A0607">
      <w:pPr>
        <w:numPr>
          <w:ilvl w:val="0"/>
          <w:numId w:val="26"/>
        </w:numPr>
        <w:contextualSpacing/>
      </w:pPr>
      <w:r w:rsidRPr="00C7568F">
        <w:t>Under</w:t>
      </w:r>
      <w:r>
        <w:t xml:space="preserve"> rubrik</w:t>
      </w:r>
      <w:r w:rsidRPr="00C7568F">
        <w:t xml:space="preserve"> behållning antecknas kvarvarande mängd</w:t>
      </w:r>
    </w:p>
    <w:p w14:paraId="1FA3BFEA" w14:textId="77777777" w:rsidR="00E30F72" w:rsidRDefault="00E30F72" w:rsidP="007A0607">
      <w:pPr>
        <w:numPr>
          <w:ilvl w:val="0"/>
          <w:numId w:val="26"/>
        </w:numPr>
        <w:contextualSpacing/>
      </w:pPr>
      <w:r>
        <w:t>Dubbelsignatur</w:t>
      </w:r>
    </w:p>
    <w:p w14:paraId="68062EC0" w14:textId="77777777" w:rsidR="00E30F72" w:rsidRPr="003858CA" w:rsidRDefault="00E30F72" w:rsidP="007A0607">
      <w:pPr>
        <w:numPr>
          <w:ilvl w:val="1"/>
          <w:numId w:val="26"/>
        </w:numPr>
        <w:contextualSpacing/>
      </w:pPr>
      <w:r w:rsidRPr="00C7568F">
        <w:t>Om den kasserade mängden är mindre än en enhet (ampull, suppositorium, tablett) behöv</w:t>
      </w:r>
      <w:r>
        <w:t xml:space="preserve">er </w:t>
      </w:r>
      <w:r w:rsidRPr="00C7568F">
        <w:t>kasserad mängd inte dubbelsigneras.</w:t>
      </w:r>
    </w:p>
    <w:p w14:paraId="503C70AD" w14:textId="77777777" w:rsidR="00E30F72" w:rsidRPr="00C7568F" w:rsidRDefault="00E30F72" w:rsidP="00BD57FC">
      <w:pPr>
        <w:pStyle w:val="MellanrubrikVGR"/>
        <w:rPr>
          <w:rFonts w:eastAsia="MS Gothic"/>
        </w:rPr>
      </w:pPr>
      <w:r w:rsidRPr="00C7568F">
        <w:rPr>
          <w:rFonts w:eastAsia="MS Gothic"/>
        </w:rPr>
        <w:lastRenderedPageBreak/>
        <w:t>Slutenvårdsdos</w:t>
      </w:r>
    </w:p>
    <w:p w14:paraId="39BB74D0" w14:textId="77777777" w:rsidR="00E30F72" w:rsidRPr="00C7568F" w:rsidRDefault="00E30F72" w:rsidP="00E30F72">
      <w:r w:rsidRPr="00C7568F">
        <w:t xml:space="preserve">För att dokumentera kassation av narkotikaklassade läkemedel följ förvaltningens rutiner. </w:t>
      </w:r>
    </w:p>
    <w:p w14:paraId="677D32D7" w14:textId="77777777" w:rsidR="00E30F72" w:rsidRDefault="00E30F72" w:rsidP="00E30F72">
      <w:r w:rsidRPr="00C7568F">
        <w:t>Lokala tillägg:</w:t>
      </w:r>
    </w:p>
    <w:p w14:paraId="491455CB" w14:textId="77777777" w:rsidR="00E30F72" w:rsidRPr="00C7568F" w:rsidRDefault="00E30F72" w:rsidP="00E30F72">
      <w:r w:rsidRPr="4C244B07">
        <w:t xml:space="preserve">SV: </w:t>
      </w:r>
      <w:hyperlink r:id="rId398">
        <w:r>
          <w:rPr>
            <w:rStyle w:val="Hyperlnk"/>
          </w:rPr>
          <w:t>Alingsås lasarett</w:t>
        </w:r>
      </w:hyperlink>
      <w:r w:rsidRPr="4C244B07">
        <w:t xml:space="preserve"> </w:t>
      </w:r>
      <w:hyperlink r:id="rId399" w:history="1">
        <w:r w:rsidRPr="0076079F">
          <w:rPr>
            <w:rStyle w:val="Hyperlnk"/>
          </w:rPr>
          <w:t>Kungälvs sjukhus</w:t>
        </w:r>
      </w:hyperlink>
    </w:p>
    <w:p w14:paraId="2C2C37F8" w14:textId="77777777" w:rsidR="00E30F72" w:rsidRDefault="00E30F72" w:rsidP="00E30F72">
      <w:pPr>
        <w:rPr>
          <w:color w:val="006298"/>
          <w:u w:val="single"/>
        </w:rPr>
      </w:pPr>
      <w:hyperlink r:id="rId400">
        <w:r w:rsidRPr="13C03FA8">
          <w:rPr>
            <w:color w:val="006298"/>
            <w:u w:val="single"/>
          </w:rPr>
          <w:t>SkaS</w:t>
        </w:r>
      </w:hyperlink>
    </w:p>
    <w:p w14:paraId="376BFC29" w14:textId="77777777" w:rsidR="00E30F72" w:rsidRPr="00C7568F" w:rsidRDefault="00E30F72" w:rsidP="00E30F72">
      <w:hyperlink r:id="rId401">
        <w:r w:rsidRPr="00F83A24">
          <w:rPr>
            <w:rFonts w:cs="Arial"/>
            <w:color w:val="006298"/>
            <w:u w:val="single"/>
          </w:rPr>
          <w:t>SU</w:t>
        </w:r>
      </w:hyperlink>
    </w:p>
    <w:p w14:paraId="44B58D48" w14:textId="77777777" w:rsidR="00E30F72" w:rsidRDefault="00E30F72" w:rsidP="00E30F72">
      <w:pPr>
        <w:rPr>
          <w:color w:val="006298"/>
          <w:u w:val="single"/>
        </w:rPr>
      </w:pPr>
      <w:hyperlink r:id="rId402">
        <w:r>
          <w:rPr>
            <w:rStyle w:val="Hyperlnk"/>
          </w:rPr>
          <w:t>SÄS</w:t>
        </w:r>
      </w:hyperlink>
    </w:p>
    <w:p w14:paraId="03F9DB93" w14:textId="77777777" w:rsidR="00E30F72" w:rsidRPr="00C7568F" w:rsidRDefault="00E30F72" w:rsidP="00BD57FC">
      <w:pPr>
        <w:pStyle w:val="Rubrik2"/>
      </w:pPr>
      <w:bookmarkStart w:id="530" w:name="_Toc122700297"/>
      <w:bookmarkStart w:id="531" w:name="_Toc233803193"/>
      <w:r w:rsidRPr="00C7568F">
        <w:t>11.7 Signaturlista</w:t>
      </w:r>
      <w:bookmarkEnd w:id="530"/>
      <w:bookmarkEnd w:id="531"/>
    </w:p>
    <w:p w14:paraId="236956C5" w14:textId="78B03DE9" w:rsidR="00E30F72" w:rsidRPr="00F76945" w:rsidRDefault="00E30F72" w:rsidP="00E30F72">
      <w:r w:rsidRPr="5E1DCA3E">
        <w:t xml:space="preserve">En signaturlista över behörig personal som hanterar narkotikaklassade läkemedel ska finnas på respektive enhet (se </w:t>
      </w:r>
      <w:hyperlink r:id="rId403">
        <w:r w:rsidRPr="5E1DCA3E">
          <w:rPr>
            <w:rStyle w:val="Hyperlnk"/>
          </w:rPr>
          <w:t>mall 11 Signaturlista</w:t>
        </w:r>
      </w:hyperlink>
      <w:r w:rsidRPr="5E1DCA3E">
        <w:t xml:space="preserve">). Listan ska hållas aktuell och ses över årligen. Inaktuell signaturlista ska sparas enligt gällande informationshanteringsplan. </w:t>
      </w:r>
    </w:p>
    <w:p w14:paraId="1B32782B" w14:textId="77777777" w:rsidR="00E30F72" w:rsidRPr="00C7568F" w:rsidRDefault="00E30F72" w:rsidP="00BD57FC">
      <w:pPr>
        <w:pStyle w:val="Rubrik2"/>
      </w:pPr>
      <w:bookmarkStart w:id="532" w:name="_Toc122700298"/>
      <w:bookmarkStart w:id="533" w:name="_Toc233803194"/>
      <w:r w:rsidRPr="00C7568F">
        <w:t>11.8 Hanteringsrutiner vid uttag/tillförsel</w:t>
      </w:r>
      <w:bookmarkEnd w:id="532"/>
      <w:bookmarkEnd w:id="533"/>
    </w:p>
    <w:p w14:paraId="7A38D0BA" w14:textId="77777777" w:rsidR="00E30F72" w:rsidRPr="00C7568F" w:rsidRDefault="00E30F72" w:rsidP="00E30F72">
      <w:r w:rsidRPr="5E1DCA3E">
        <w:t>Alla noteringar i förbrukningsjournaler ska utföras så att de i efterhand kan kontrolleras och verifieras. Alla har ett ansvar att kontrollräkna vid varje hanteringstillfälle av narkotikaklassade läkemedel. Om en enhet har flera lagerplatser för narkotikaklassade läkemedel, ska det finnas förbrukningsjournal vid varje lagerplats. Vid flytt av läkemedel mellan lagerplatser ska detta noteras i förbrukningsjournaler som uttag och tillförsel på respektive plats. Observera att detta även gäller vid eventuell påfyllnad av akutask/akutvagn/akutväska från läkemedelsförråd.</w:t>
      </w:r>
    </w:p>
    <w:p w14:paraId="70AC57DE" w14:textId="77777777" w:rsidR="00E30F72" w:rsidRDefault="00E30F72" w:rsidP="00E30F72">
      <w:r w:rsidRPr="7672527F">
        <w:t xml:space="preserve">För hantering vid kassation se kapitel 9 avsnitt “Kassation av narkotikaklassade läkemedel” samt dokumentation i förbrukningsjournal enligt ovan. </w:t>
      </w:r>
    </w:p>
    <w:p w14:paraId="1EB3D9DC" w14:textId="77777777" w:rsidR="00E30F72" w:rsidRPr="00C7568F" w:rsidRDefault="00E30F72" w:rsidP="00BD57FC">
      <w:pPr>
        <w:pStyle w:val="Rubrik3"/>
        <w:rPr>
          <w:color w:val="000000"/>
        </w:rPr>
      </w:pPr>
      <w:bookmarkStart w:id="534" w:name="_Toc122700299"/>
      <w:bookmarkStart w:id="535" w:name="_Toc233803195"/>
      <w:r w:rsidRPr="7672527F">
        <w:t xml:space="preserve">11.8.1 </w:t>
      </w:r>
      <w:r w:rsidRPr="00B5696F">
        <w:rPr>
          <w:color w:val="000000"/>
        </w:rPr>
        <w:t>Tillförsel</w:t>
      </w:r>
      <w:r w:rsidRPr="7672527F">
        <w:t>/Uttag PNL</w:t>
      </w:r>
      <w:bookmarkEnd w:id="534"/>
      <w:bookmarkEnd w:id="535"/>
    </w:p>
    <w:p w14:paraId="74B98A49" w14:textId="77777777" w:rsidR="00E30F72" w:rsidRPr="00C7568F" w:rsidRDefault="00E30F72" w:rsidP="007A0607">
      <w:pPr>
        <w:numPr>
          <w:ilvl w:val="0"/>
          <w:numId w:val="27"/>
        </w:numPr>
        <w:contextualSpacing/>
      </w:pPr>
      <w:r w:rsidRPr="00C7568F">
        <w:t>Kontrollräkning av totalmängd av läkemedlet ska ske vid varje tillförsel eller uttag. Fabriksplomberade förpackningar ska inte brytas vid kontrollräkningen</w:t>
      </w:r>
      <w:r w:rsidRPr="003E4348">
        <w:rPr>
          <w:color w:val="FF0000"/>
        </w:rPr>
        <w:t xml:space="preserve"> </w:t>
      </w:r>
      <w:r w:rsidRPr="00537B65">
        <w:t>men plomberingen ska säkerställas.</w:t>
      </w:r>
      <w:r w:rsidRPr="00C7568F">
        <w:t xml:space="preserve"> Vid brist/överskott – uteslut räknefel och skriv kommentar i </w:t>
      </w:r>
      <w:r>
        <w:t>förbrukningsjournalen</w:t>
      </w:r>
      <w:r w:rsidRPr="00C7568F">
        <w:t>. Rapportera avvikelser enligt lokal rutin.</w:t>
      </w:r>
    </w:p>
    <w:p w14:paraId="0CFB09A9" w14:textId="77777777" w:rsidR="00E30F72" w:rsidRPr="00C7568F" w:rsidRDefault="00E30F72" w:rsidP="007A0607">
      <w:pPr>
        <w:numPr>
          <w:ilvl w:val="0"/>
          <w:numId w:val="27"/>
        </w:numPr>
        <w:contextualSpacing/>
      </w:pPr>
      <w:r w:rsidRPr="77C534A4">
        <w:t>Avstämning av leverans från leverantör görs mot följesedel.</w:t>
      </w:r>
    </w:p>
    <w:p w14:paraId="15AE44AE" w14:textId="77777777" w:rsidR="00E30F72" w:rsidRPr="00C7568F" w:rsidRDefault="00E30F72" w:rsidP="007A0607">
      <w:pPr>
        <w:numPr>
          <w:ilvl w:val="0"/>
          <w:numId w:val="27"/>
        </w:numPr>
        <w:contextualSpacing/>
      </w:pPr>
      <w:r w:rsidRPr="00C7568F">
        <w:t>Skriv leveransen som en tillförsel i förbrukningsjournalen.</w:t>
      </w:r>
    </w:p>
    <w:p w14:paraId="598D8819" w14:textId="77777777" w:rsidR="00E30F72" w:rsidRDefault="00E30F72" w:rsidP="007A0607">
      <w:pPr>
        <w:numPr>
          <w:ilvl w:val="0"/>
          <w:numId w:val="27"/>
        </w:numPr>
        <w:contextualSpacing/>
      </w:pPr>
      <w:r w:rsidRPr="00D3098C">
        <w:t>Vid uttag av narkotikaklassade läkemedel till patient skall i möjligaste mån uttag ske för enskilt utdelningstillfälle.</w:t>
      </w:r>
    </w:p>
    <w:p w14:paraId="25AB0C76" w14:textId="77777777" w:rsidR="00E30F72" w:rsidRDefault="00E30F72" w:rsidP="007A0607">
      <w:pPr>
        <w:numPr>
          <w:ilvl w:val="0"/>
          <w:numId w:val="27"/>
        </w:numPr>
        <w:contextualSpacing/>
      </w:pPr>
      <w:r w:rsidRPr="00D3098C">
        <w:lastRenderedPageBreak/>
        <w:t>Narkotikaklassade läkemedel som är uttaget från PNL till patient och som inte används ska kasseras. Kassationen skall redovisas i förbrukningsjournalen, för detaljer se 11.6.</w:t>
      </w:r>
    </w:p>
    <w:p w14:paraId="2E09DB7E" w14:textId="77777777" w:rsidR="00E30F72" w:rsidRPr="00C7568F" w:rsidRDefault="00E30F72" w:rsidP="00BD57FC">
      <w:pPr>
        <w:pStyle w:val="Rubrik3"/>
      </w:pPr>
      <w:bookmarkStart w:id="536" w:name="_11.8.2_Uttag_VNL"/>
      <w:bookmarkStart w:id="537" w:name="_Toc122700300"/>
      <w:bookmarkStart w:id="538" w:name="_Toc233803196"/>
      <w:bookmarkEnd w:id="536"/>
      <w:r w:rsidRPr="00C7568F">
        <w:t>11.8.2 Uttag VNL</w:t>
      </w:r>
      <w:bookmarkEnd w:id="537"/>
      <w:bookmarkEnd w:id="538"/>
    </w:p>
    <w:p w14:paraId="4B363555" w14:textId="77777777" w:rsidR="00E30F72" w:rsidRPr="00C7568F" w:rsidRDefault="00E30F72" w:rsidP="007A0607">
      <w:pPr>
        <w:numPr>
          <w:ilvl w:val="0"/>
          <w:numId w:val="28"/>
        </w:numPr>
        <w:contextualSpacing/>
      </w:pPr>
      <w:r w:rsidRPr="00C7568F">
        <w:t xml:space="preserve">Vid uttag från läkemedelsautomat ska patientens personnummer anges vid bokning respektive vid direktuttag. För detaljer och hantering av </w:t>
      </w:r>
      <w:proofErr w:type="gramStart"/>
      <w:r w:rsidRPr="00C7568F">
        <w:t>t ex</w:t>
      </w:r>
      <w:proofErr w:type="gramEnd"/>
      <w:r w:rsidRPr="00C7568F">
        <w:t xml:space="preserve"> reservnummer, se hjälpavsnitt i </w:t>
      </w:r>
      <w:hyperlink r:id="rId404" w:history="1">
        <w:r w:rsidRPr="00C7568F">
          <w:rPr>
            <w:color w:val="006298"/>
            <w:u w:val="single"/>
          </w:rPr>
          <w:t>Hamlet</w:t>
        </w:r>
      </w:hyperlink>
      <w:r w:rsidRPr="00C7568F">
        <w:t>.</w:t>
      </w:r>
    </w:p>
    <w:p w14:paraId="79A8DF6F" w14:textId="77777777" w:rsidR="00E30F72" w:rsidRPr="00C7568F" w:rsidRDefault="00E30F72" w:rsidP="007A0607">
      <w:pPr>
        <w:numPr>
          <w:ilvl w:val="0"/>
          <w:numId w:val="28"/>
        </w:numPr>
        <w:contextualSpacing/>
      </w:pPr>
      <w:r w:rsidRPr="00C7568F">
        <w:t>Vid uttag av narkotikaklassade läkemedel till patient ska i möjligaste mån uttag ske för enstaka administreringstillfällen.</w:t>
      </w:r>
    </w:p>
    <w:p w14:paraId="5E909232" w14:textId="77777777" w:rsidR="00E30F72" w:rsidRPr="0097344F" w:rsidRDefault="00E30F72" w:rsidP="007A0607">
      <w:pPr>
        <w:numPr>
          <w:ilvl w:val="0"/>
          <w:numId w:val="28"/>
        </w:numPr>
        <w:contextualSpacing/>
      </w:pPr>
      <w:r w:rsidRPr="00C7568F">
        <w:t>Vid eventuell påfyllnad av akutask/akutvagn</w:t>
      </w:r>
      <w:r>
        <w:t>/akutväska</w:t>
      </w:r>
      <w:r w:rsidRPr="00C7568F">
        <w:t xml:space="preserve">, se förvaltningens lokala rutin. </w:t>
      </w:r>
    </w:p>
    <w:p w14:paraId="6B455F27" w14:textId="77777777" w:rsidR="00E30F72" w:rsidRPr="0097344F" w:rsidRDefault="00E30F72" w:rsidP="00E30F72">
      <w:pPr>
        <w:ind w:left="1352"/>
        <w:rPr>
          <w:b/>
        </w:rPr>
      </w:pPr>
      <w:r w:rsidRPr="0097344F">
        <w:t>Narkotikaklassade läkemedel som uthämtats från VNL till patient och som ej används ska hanteras enligt förvaltningens läkemedelshanteringsrutin.</w:t>
      </w:r>
    </w:p>
    <w:p w14:paraId="5F6056F3" w14:textId="77777777" w:rsidR="00E30F72" w:rsidRPr="00C7568F" w:rsidRDefault="00E30F72" w:rsidP="00BD57FC">
      <w:pPr>
        <w:pStyle w:val="Rubrik3"/>
      </w:pPr>
      <w:bookmarkStart w:id="539" w:name="_11.8.3_Hämta_narkotikaklassade"/>
      <w:bookmarkStart w:id="540" w:name="_Toc122700301"/>
      <w:bookmarkStart w:id="541" w:name="_Toc233803197"/>
      <w:bookmarkEnd w:id="539"/>
      <w:r w:rsidRPr="00C7568F">
        <w:t>11.8.3 Hämta narkotikaklassade läkemedel från annat PNL</w:t>
      </w:r>
      <w:bookmarkEnd w:id="540"/>
      <w:bookmarkEnd w:id="541"/>
    </w:p>
    <w:p w14:paraId="0DF484D1" w14:textId="77777777" w:rsidR="00E30F72" w:rsidRDefault="00E30F72" w:rsidP="00E30F72">
      <w:r w:rsidRPr="00C7568F">
        <w:t xml:space="preserve">Hämtning av narkotikaklassade läkemedel från annan enhet ska undvikas i möjligaste mån. Läkemedel i VNL ska användas i första hand. </w:t>
      </w:r>
    </w:p>
    <w:p w14:paraId="789805E9" w14:textId="77777777" w:rsidR="00E30F72" w:rsidRPr="00C7568F" w:rsidRDefault="00E30F72" w:rsidP="00E30F72">
      <w:r w:rsidRPr="289BA611">
        <w:t xml:space="preserve">Hämtning från annat PNL ska göras av sjuksköterska eller annan behörig personal. Denne måste visa sitt SITHS-kort och utlämnande personal ska anteckna enhet, VGR-id, namn och de åtta sista siffrorna (se kortets baksida) i </w:t>
      </w:r>
      <w:r>
        <w:t>förbruknings</w:t>
      </w:r>
      <w:r w:rsidRPr="289BA611">
        <w:t xml:space="preserve">journalen. Uttaget journalförs som </w:t>
      </w:r>
      <w:r>
        <w:t xml:space="preserve">uttag </w:t>
      </w:r>
      <w:r w:rsidRPr="289BA611">
        <w:t xml:space="preserve">respektive tillförsel i förbrukningsjournalerna på båda enheterna och dubbelsigneras av de personer som hämtar respektive lämnar ut. Vid hämtning till en enskild patient ska utlämnande personal kontrollera </w:t>
      </w:r>
      <w:r>
        <w:t xml:space="preserve">i relevant vårdinformationssystem, </w:t>
      </w:r>
      <w:r w:rsidRPr="289BA611">
        <w:t>att aktuell patient har en pågående vårdkontakt</w:t>
      </w:r>
      <w:r>
        <w:t>.</w:t>
      </w:r>
    </w:p>
    <w:p w14:paraId="7B27C07D" w14:textId="58863FC4" w:rsidR="00E30F72" w:rsidRPr="00521A31" w:rsidRDefault="00680509" w:rsidP="00680509">
      <w:pPr>
        <w:pStyle w:val="Rubrik2"/>
      </w:pPr>
      <w:bookmarkStart w:id="542" w:name="_Toc122700303"/>
      <w:bookmarkStart w:id="543" w:name="_Toc233803198"/>
      <w:r w:rsidRPr="00680509">
        <w:t>11</w:t>
      </w:r>
      <w:r>
        <w:t xml:space="preserve">.9 </w:t>
      </w:r>
      <w:r w:rsidR="00E30F72" w:rsidRPr="00521A31">
        <w:t>Inventering, kontroll</w:t>
      </w:r>
      <w:bookmarkEnd w:id="542"/>
      <w:r w:rsidR="00E30F72" w:rsidRPr="00521A31">
        <w:t xml:space="preserve"> och dokumentation</w:t>
      </w:r>
      <w:bookmarkEnd w:id="543"/>
    </w:p>
    <w:p w14:paraId="3F107D90" w14:textId="27306074" w:rsidR="00E30F72" w:rsidRPr="0097344F" w:rsidRDefault="00E30F72" w:rsidP="00BD57FC">
      <w:r w:rsidRPr="0097344F">
        <w:t xml:space="preserve">Narkotikaklassade läkemedel kontrolleras regelbundet </w:t>
      </w:r>
      <w:r>
        <w:t xml:space="preserve">och dokumenteras </w:t>
      </w:r>
      <w:r w:rsidRPr="0097344F">
        <w:t xml:space="preserve">enligt enhetens kontrollplan narkotika, se </w:t>
      </w:r>
      <w:hyperlink r:id="rId405" w:history="1">
        <w:r w:rsidRPr="0097344F">
          <w:rPr>
            <w:rStyle w:val="Hyperlnk"/>
          </w:rPr>
          <w:t>mall 22</w:t>
        </w:r>
        <w:r>
          <w:rPr>
            <w:rStyle w:val="Hyperlnk"/>
          </w:rPr>
          <w:t xml:space="preserve"> Kontrollplan narkotika</w:t>
        </w:r>
        <w:r w:rsidRPr="0097344F">
          <w:rPr>
            <w:rStyle w:val="Hyperlnk"/>
          </w:rPr>
          <w:t>.</w:t>
        </w:r>
      </w:hyperlink>
      <w:r w:rsidRPr="0097344F">
        <w:t xml:space="preserve">  För Närhälsan gäller </w:t>
      </w:r>
      <w:hyperlink r:id="rId406" w:history="1">
        <w:r w:rsidRPr="0097344F">
          <w:rPr>
            <w:color w:val="006298"/>
            <w:u w:val="single"/>
          </w:rPr>
          <w:t>kontrollplan narkotika (Närhälsan)</w:t>
        </w:r>
      </w:hyperlink>
      <w:r w:rsidRPr="0097344F">
        <w:t>.</w:t>
      </w:r>
    </w:p>
    <w:p w14:paraId="76ADC46B" w14:textId="77777777" w:rsidR="00E30F72" w:rsidRDefault="00E30F72" w:rsidP="00BD57FC">
      <w:r w:rsidRPr="00C7568F">
        <w:t>För råd angående hur kontroller kan genomföras kontakta Sjukvårdsapotek VGR lokalt.</w:t>
      </w:r>
    </w:p>
    <w:p w14:paraId="0355252D" w14:textId="08B5461C" w:rsidR="00E30F72" w:rsidRPr="00C101A5" w:rsidRDefault="00E30F72" w:rsidP="00BD57FC">
      <w:pPr>
        <w:rPr>
          <w:rFonts w:ascii="Segoe UI" w:hAnsi="Segoe UI" w:cs="Segoe UI"/>
        </w:rPr>
      </w:pPr>
      <w:r w:rsidRPr="0097344F">
        <w:lastRenderedPageBreak/>
        <w:t>Ansvarsfördelning</w:t>
      </w:r>
      <w:r w:rsidRPr="0097344F" w:rsidDel="002B65B4">
        <w:t xml:space="preserve"> </w:t>
      </w:r>
      <w:r w:rsidRPr="0097344F">
        <w:t xml:space="preserve">av narkotikakontroll ska beskrivas i enhetens lokala läkemedelshanteringsrutin. </w:t>
      </w:r>
      <w:hyperlink r:id="rId407" w:history="1">
        <w:r w:rsidRPr="00C160EF">
          <w:rPr>
            <w:rStyle w:val="Hyperlnk"/>
          </w:rPr>
          <w:t>Se mall 5 Ansvarsbeskrivning för kontrollansvarig narkotika</w:t>
        </w:r>
      </w:hyperlink>
      <w:r w:rsidRPr="0097344F">
        <w:t>.</w:t>
      </w:r>
    </w:p>
    <w:p w14:paraId="747FDCD4" w14:textId="77777777" w:rsidR="00E30F72" w:rsidRPr="00C7568F" w:rsidRDefault="00E30F72" w:rsidP="00BD57FC">
      <w:r w:rsidRPr="00C7568F">
        <w:t>Inventering och kontroll av narkoti</w:t>
      </w:r>
      <w:r>
        <w:t>kaklassade</w:t>
      </w:r>
      <w:r w:rsidRPr="00C7568F">
        <w:t xml:space="preserve"> läkemedel ska utföras av annan behörig hälso- och sjukvårdspersonal än den som </w:t>
      </w:r>
      <w:r>
        <w:t>beställer läkemedel</w:t>
      </w:r>
      <w:r w:rsidRPr="00C7568F">
        <w:t>.</w:t>
      </w:r>
      <w:r w:rsidRPr="602E7A77">
        <w:rPr>
          <w:color w:val="000000" w:themeColor="text1"/>
        </w:rPr>
        <w:t xml:space="preserve"> </w:t>
      </w:r>
      <w:r w:rsidRPr="00C7568F">
        <w:t>Om antalet anställda vid enheten eller hos vårdgivaren är så få att kontrollen inte kan utföras av egen personal kan annan behörig hälso- och sjukvårdpersonal från en annan enhet anlitas.</w:t>
      </w:r>
    </w:p>
    <w:p w14:paraId="684794AC" w14:textId="77777777" w:rsidR="00E30F72" w:rsidRPr="00B5696F" w:rsidRDefault="00E30F72" w:rsidP="00BD57FC">
      <w:pPr>
        <w:pStyle w:val="Rubrik3"/>
      </w:pPr>
      <w:bookmarkStart w:id="544" w:name="_Toc233803199"/>
      <w:r w:rsidRPr="00B5696F">
        <w:t>11.9.1 Inventering av lagersaldo</w:t>
      </w:r>
      <w:bookmarkEnd w:id="544"/>
    </w:p>
    <w:p w14:paraId="1D1F6B5E" w14:textId="77777777" w:rsidR="00E30F72" w:rsidRPr="00381AFC" w:rsidRDefault="00E30F72" w:rsidP="00BD57FC">
      <w:r w:rsidRPr="00C7568F">
        <w:t>Minst en gång i månaden ska </w:t>
      </w:r>
      <w:r>
        <w:t xml:space="preserve">inventering/saldokontroll </w:t>
      </w:r>
      <w:r w:rsidRPr="00C7568F">
        <w:t xml:space="preserve">av narkotikaklassade läkemedel </w:t>
      </w:r>
      <w:r>
        <w:t>på samtliga lagerplatser</w:t>
      </w:r>
      <w:r w:rsidRPr="00C7568F">
        <w:t xml:space="preserve"> </w:t>
      </w:r>
      <w:r>
        <w:t xml:space="preserve">utföras </w:t>
      </w:r>
      <w:r w:rsidRPr="00C7568F">
        <w:t xml:space="preserve">och jämföras mot förbrukningsjournal. Inventering innebär att </w:t>
      </w:r>
      <w:r>
        <w:t>antalet doser (till exempel antal tabletter)</w:t>
      </w:r>
      <w:r w:rsidRPr="00C7568F">
        <w:t xml:space="preserve"> kontrollräknas och </w:t>
      </w:r>
      <w:r>
        <w:t xml:space="preserve">att det kontrolleras </w:t>
      </w:r>
      <w:r w:rsidRPr="00C7568F">
        <w:t xml:space="preserve">att </w:t>
      </w:r>
      <w:r>
        <w:t>rätt</w:t>
      </w:r>
      <w:r w:rsidRPr="00C7568F">
        <w:t xml:space="preserve"> </w:t>
      </w:r>
      <w:r w:rsidRPr="006479E8">
        <w:rPr>
          <w:bCs/>
        </w:rPr>
        <w:t>läkemedel</w:t>
      </w:r>
      <w:r w:rsidRPr="00C7568F">
        <w:t xml:space="preserve"> finns i förpackningen</w:t>
      </w:r>
      <w:r>
        <w:t>.</w:t>
      </w:r>
      <w:r w:rsidRPr="00C7568F">
        <w:t xml:space="preserve"> </w:t>
      </w:r>
      <w:r>
        <w:t>F</w:t>
      </w:r>
      <w:r w:rsidRPr="00C7568F">
        <w:t xml:space="preserve">abriksplomberade förpackningar ska inte brytas. </w:t>
      </w:r>
    </w:p>
    <w:p w14:paraId="5966C9AB" w14:textId="77777777" w:rsidR="00E30F72" w:rsidRDefault="00E30F72" w:rsidP="00BD57FC">
      <w:r>
        <w:t>E</w:t>
      </w:r>
      <w:r w:rsidRPr="00C7568F">
        <w:t xml:space="preserve">ventuella avvikelser </w:t>
      </w:r>
      <w:r>
        <w:t>dokumenteras</w:t>
      </w:r>
      <w:r w:rsidRPr="00C7568F">
        <w:t xml:space="preserve"> </w:t>
      </w:r>
      <w:r>
        <w:t xml:space="preserve">och åtgärdas </w:t>
      </w:r>
      <w:r w:rsidRPr="00C7568F">
        <w:t xml:space="preserve">enligt </w:t>
      </w:r>
      <w:r>
        <w:t xml:space="preserve">gällande </w:t>
      </w:r>
      <w:r w:rsidRPr="00C7568F">
        <w:t xml:space="preserve">rutin. Enhetschef/verksamhetschef tar ställning till om inventering av lagret ska ske oftare (efter varje arbetspass, dagligen, veckovis) än en gång i månaden. </w:t>
      </w:r>
    </w:p>
    <w:p w14:paraId="57537AC3" w14:textId="77777777" w:rsidR="00E30F72" w:rsidRPr="00B5696F" w:rsidRDefault="00E30F72" w:rsidP="00BD57FC">
      <w:pPr>
        <w:pStyle w:val="Rubrik3"/>
      </w:pPr>
      <w:bookmarkStart w:id="545" w:name="_Toc233803200"/>
      <w:r w:rsidRPr="00B5696F">
        <w:t>11.9.2 Kontroll av levererad mängd mot tillförd mängd</w:t>
      </w:r>
      <w:bookmarkEnd w:id="545"/>
    </w:p>
    <w:p w14:paraId="38997C48" w14:textId="77777777" w:rsidR="00E30F72" w:rsidRPr="00381AFC" w:rsidRDefault="00E30F72" w:rsidP="00BD57FC">
      <w:r w:rsidRPr="00C7568F">
        <w:t xml:space="preserve">Kontroll </w:t>
      </w:r>
      <w:r>
        <w:t xml:space="preserve">av samtliga leveranser </w:t>
      </w:r>
      <w:r w:rsidRPr="00C7568F">
        <w:t>ska göras med en frekvens anpassad till verksamheten</w:t>
      </w:r>
      <w:r>
        <w:t>,</w:t>
      </w:r>
      <w:r w:rsidRPr="00C7568F">
        <w:t xml:space="preserve"> dock minst två gånger per år. I kontrollen ska man jämföra uppgifter på </w:t>
      </w:r>
      <w:r>
        <w:t>leveranser</w:t>
      </w:r>
      <w:r w:rsidRPr="00C7568F">
        <w:t xml:space="preserve">/följesedlar med tillförsel i förbrukningsjournal. </w:t>
      </w:r>
    </w:p>
    <w:p w14:paraId="7341B024" w14:textId="77777777" w:rsidR="00E30F72" w:rsidRPr="00B5696F" w:rsidRDefault="00E30F72" w:rsidP="00BD57FC">
      <w:pPr>
        <w:pStyle w:val="Rubrik3"/>
      </w:pPr>
      <w:bookmarkStart w:id="546" w:name="_Toc233803201"/>
      <w:r w:rsidRPr="00B5696F">
        <w:t>11.9.3 Stickprov mot patientjournal</w:t>
      </w:r>
      <w:bookmarkEnd w:id="546"/>
    </w:p>
    <w:p w14:paraId="3A0F5B0D" w14:textId="77777777" w:rsidR="00E30F72" w:rsidRDefault="00E30F72" w:rsidP="00BD57FC">
      <w:r w:rsidRPr="00B723C6">
        <w:t>Stickprovskontroll innebär att</w:t>
      </w:r>
      <w:r w:rsidRPr="00C7568F">
        <w:t xml:space="preserve"> uttagen mängd på patient jämförs med signerad mängd i patientjournalen</w:t>
      </w:r>
      <w:r w:rsidRPr="00B723C6">
        <w:t>. Stickprov ska utföras med en frekvens anpassad till verksamheten</w:t>
      </w:r>
      <w:r>
        <w:t>,</w:t>
      </w:r>
      <w:r w:rsidRPr="00C7568F">
        <w:t xml:space="preserve"> </w:t>
      </w:r>
      <w:r>
        <w:t>dock minst en gång per år per läkemedel i PNL.</w:t>
      </w:r>
    </w:p>
    <w:p w14:paraId="7A24D2DE" w14:textId="77777777" w:rsidR="00E30F72" w:rsidRDefault="00E30F72" w:rsidP="00BD57FC">
      <w:r>
        <w:t xml:space="preserve">Gäller sjukhus: </w:t>
      </w:r>
      <w:r w:rsidRPr="007B2F96">
        <w:t>Även slutenvårdsdospåsar och uttag från VNL ska ingå i stickprovskontrollen.</w:t>
      </w:r>
    </w:p>
    <w:p w14:paraId="60443626" w14:textId="38EC1A03" w:rsidR="00680509" w:rsidRPr="00521A31" w:rsidRDefault="00680509" w:rsidP="00680509">
      <w:pPr>
        <w:pStyle w:val="Rubrik2"/>
      </w:pPr>
      <w:bookmarkStart w:id="547" w:name="_11.10_Avvikelsehantering"/>
      <w:bookmarkStart w:id="548" w:name="_Toc233803202"/>
      <w:bookmarkEnd w:id="547"/>
      <w:r w:rsidRPr="00680509">
        <w:t>11</w:t>
      </w:r>
      <w:r>
        <w:t>.10 Avvikelsehantering</w:t>
      </w:r>
      <w:bookmarkEnd w:id="548"/>
    </w:p>
    <w:p w14:paraId="1B6645C6" w14:textId="77777777" w:rsidR="00E30F72" w:rsidRDefault="00E30F72" w:rsidP="00E30F72">
      <w:r w:rsidRPr="6206A18A">
        <w:t xml:space="preserve">En avvikelse kan vara att mängden i förbrukningsjournalen inte överensstämmer med den faktiska mängden i läkemedelsförrådet, att ett inlevererat läkemedel inte förts in i förbrukningsjournalen, att orimliga </w:t>
      </w:r>
      <w:r w:rsidRPr="6206A18A">
        <w:lastRenderedPageBreak/>
        <w:t xml:space="preserve">mängder hämtats ut eller att obehörig personal hämtat narkotikaklassade läkemedel från VNL (på sjukhus). </w:t>
      </w:r>
    </w:p>
    <w:p w14:paraId="3D8F6DB5" w14:textId="77777777" w:rsidR="00E30F72" w:rsidRDefault="00E30F72" w:rsidP="00E30F72">
      <w:r w:rsidRPr="4A08BF70">
        <w:t>Om en avvikelse upptäcks ska det rapporteras i MedControl Pro och utredas enligt lokal rutin. Gäller avvikelsen misstänkt svinn använd kategori Narkotikasvinn.</w:t>
      </w:r>
    </w:p>
    <w:p w14:paraId="42709C1C" w14:textId="77777777" w:rsidR="00E30F72" w:rsidRPr="00C7568F" w:rsidRDefault="00E30F72" w:rsidP="00E30F72">
      <w:r w:rsidRPr="00C7568F">
        <w:t xml:space="preserve">Oförklarlig brist anmäls till </w:t>
      </w:r>
      <w:r>
        <w:t>närmaste chef</w:t>
      </w:r>
      <w:r w:rsidRPr="00C7568F">
        <w:t xml:space="preserve"> </w:t>
      </w:r>
      <w:r>
        <w:t>tillsammans med</w:t>
      </w:r>
      <w:r w:rsidRPr="00C7568F">
        <w:t xml:space="preserve"> eventuell polisanmälan. </w:t>
      </w:r>
      <w:r w:rsidRPr="00072097">
        <w:t xml:space="preserve">Vid svinn </w:t>
      </w:r>
      <w:r>
        <w:t>kan</w:t>
      </w:r>
      <w:r w:rsidRPr="00072097">
        <w:t xml:space="preserve"> de lokala rutinerna </w:t>
      </w:r>
      <w:r>
        <w:t xml:space="preserve">för narkotikakontroll </w:t>
      </w:r>
      <w:r w:rsidRPr="00072097">
        <w:t xml:space="preserve">samt tillämpningen av dem </w:t>
      </w:r>
      <w:r>
        <w:t xml:space="preserve">behöva </w:t>
      </w:r>
      <w:r w:rsidRPr="00072097">
        <w:t>ses över</w:t>
      </w:r>
      <w:r>
        <w:t>.</w:t>
      </w:r>
    </w:p>
    <w:p w14:paraId="7521B277" w14:textId="77777777" w:rsidR="00E30F72" w:rsidRPr="00C7568F" w:rsidRDefault="00E30F72" w:rsidP="00E30F72">
      <w:r w:rsidRPr="00C7568F">
        <w:t xml:space="preserve">På sjukhus kan Sjukvårdsapotek VGR lokalt kontaktas för stöd i utredningen. Inom Närhälsan kan </w:t>
      </w:r>
      <w:r w:rsidRPr="42D3F1C2">
        <w:t>Säkerhetsfunktionen</w:t>
      </w:r>
      <w:r w:rsidRPr="00C7568F">
        <w:t xml:space="preserve"> kontaktas. </w:t>
      </w:r>
    </w:p>
    <w:p w14:paraId="28C86655" w14:textId="77777777" w:rsidR="00E30F72" w:rsidRPr="00C7568F" w:rsidRDefault="00E30F72" w:rsidP="00E30F72">
      <w:r w:rsidRPr="00C7568F">
        <w:t xml:space="preserve">Lokala tillägg: </w:t>
      </w:r>
      <w:hyperlink r:id="rId408" w:history="1">
        <w:r w:rsidRPr="00C7568F">
          <w:rPr>
            <w:color w:val="006298"/>
            <w:u w:val="single"/>
          </w:rPr>
          <w:t xml:space="preserve">Närhälsan </w:t>
        </w:r>
      </w:hyperlink>
    </w:p>
    <w:p w14:paraId="78450E6D" w14:textId="34E7D1B4" w:rsidR="00680509" w:rsidRPr="00680509" w:rsidRDefault="00680509" w:rsidP="00680509">
      <w:pPr>
        <w:pStyle w:val="Rubrik2"/>
      </w:pPr>
      <w:bookmarkStart w:id="549" w:name="_Toc233803203"/>
      <w:r w:rsidRPr="00680509">
        <w:lastRenderedPageBreak/>
        <w:t xml:space="preserve">11.11 </w:t>
      </w:r>
      <w:r w:rsidR="00261EAD">
        <w:t>Versionshistorik</w:t>
      </w:r>
      <w:bookmarkEnd w:id="549"/>
    </w:p>
    <w:tbl>
      <w:tblPr>
        <w:tblW w:w="9493" w:type="dxa"/>
        <w:tblInd w:w="9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6"/>
        <w:gridCol w:w="1367"/>
        <w:gridCol w:w="2729"/>
        <w:gridCol w:w="4001"/>
      </w:tblGrid>
      <w:tr w:rsidR="00D15B6E" w:rsidRPr="00D15B6E" w14:paraId="7666BB47" w14:textId="77777777" w:rsidTr="0088582E">
        <w:trPr>
          <w:cantSplit/>
          <w:tblHeader/>
        </w:trPr>
        <w:tc>
          <w:tcPr>
            <w:tcW w:w="1396" w:type="dxa"/>
          </w:tcPr>
          <w:p w14:paraId="09EADFAD" w14:textId="77777777" w:rsidR="00D15B6E" w:rsidRPr="0088582E" w:rsidRDefault="00D15B6E" w:rsidP="00D15B6E">
            <w:pPr>
              <w:spacing w:line="240" w:lineRule="auto"/>
              <w:ind w:left="0" w:right="0"/>
              <w:rPr>
                <w:b/>
                <w:sz w:val="20"/>
                <w:szCs w:val="20"/>
              </w:rPr>
            </w:pPr>
            <w:r w:rsidRPr="0088582E">
              <w:rPr>
                <w:b/>
                <w:sz w:val="20"/>
                <w:szCs w:val="20"/>
              </w:rPr>
              <w:t>Version</w:t>
            </w:r>
          </w:p>
        </w:tc>
        <w:tc>
          <w:tcPr>
            <w:tcW w:w="1367" w:type="dxa"/>
          </w:tcPr>
          <w:p w14:paraId="12939A1C" w14:textId="77777777" w:rsidR="00D15B6E" w:rsidRPr="0088582E" w:rsidRDefault="00D15B6E" w:rsidP="00D15B6E">
            <w:pPr>
              <w:spacing w:line="240" w:lineRule="auto"/>
              <w:ind w:left="0" w:right="0"/>
              <w:rPr>
                <w:b/>
                <w:sz w:val="20"/>
                <w:szCs w:val="20"/>
              </w:rPr>
            </w:pPr>
            <w:r w:rsidRPr="0088582E">
              <w:rPr>
                <w:b/>
                <w:sz w:val="20"/>
                <w:szCs w:val="20"/>
              </w:rPr>
              <w:t>Giltig från</w:t>
            </w:r>
          </w:p>
        </w:tc>
        <w:tc>
          <w:tcPr>
            <w:tcW w:w="2729" w:type="dxa"/>
          </w:tcPr>
          <w:p w14:paraId="438BE8BB" w14:textId="77777777" w:rsidR="00D15B6E" w:rsidRPr="0088582E" w:rsidRDefault="00D15B6E" w:rsidP="00D15B6E">
            <w:pPr>
              <w:spacing w:line="240" w:lineRule="auto"/>
              <w:ind w:left="0" w:right="0"/>
              <w:rPr>
                <w:b/>
                <w:sz w:val="20"/>
                <w:szCs w:val="20"/>
              </w:rPr>
            </w:pPr>
            <w:r w:rsidRPr="0088582E">
              <w:rPr>
                <w:b/>
                <w:sz w:val="20"/>
                <w:szCs w:val="20"/>
              </w:rPr>
              <w:t>Fastställd av</w:t>
            </w:r>
          </w:p>
        </w:tc>
        <w:tc>
          <w:tcPr>
            <w:tcW w:w="4001" w:type="dxa"/>
          </w:tcPr>
          <w:p w14:paraId="696C2F7D" w14:textId="77777777" w:rsidR="00D15B6E" w:rsidRPr="0088582E" w:rsidRDefault="00D15B6E" w:rsidP="00D15B6E">
            <w:pPr>
              <w:spacing w:line="240" w:lineRule="auto"/>
              <w:ind w:left="0" w:right="0"/>
              <w:rPr>
                <w:b/>
                <w:sz w:val="20"/>
                <w:szCs w:val="20"/>
              </w:rPr>
            </w:pPr>
            <w:r w:rsidRPr="0088582E">
              <w:rPr>
                <w:b/>
                <w:sz w:val="20"/>
                <w:szCs w:val="20"/>
              </w:rPr>
              <w:t>Huvudsakliga ändringar</w:t>
            </w:r>
          </w:p>
        </w:tc>
      </w:tr>
      <w:tr w:rsidR="00D15B6E" w:rsidRPr="00D15B6E" w14:paraId="4EEB1A7D" w14:textId="77777777" w:rsidTr="0088582E">
        <w:trPr>
          <w:cantSplit/>
          <w:tblHeader/>
        </w:trPr>
        <w:tc>
          <w:tcPr>
            <w:tcW w:w="1396" w:type="dxa"/>
          </w:tcPr>
          <w:p w14:paraId="5E2B9012" w14:textId="77777777" w:rsidR="00D15B6E" w:rsidRPr="0088582E" w:rsidRDefault="00D15B6E" w:rsidP="00D15B6E">
            <w:pPr>
              <w:spacing w:line="240" w:lineRule="auto"/>
              <w:ind w:left="0" w:right="0"/>
              <w:rPr>
                <w:sz w:val="20"/>
                <w:szCs w:val="20"/>
              </w:rPr>
            </w:pPr>
            <w:r w:rsidRPr="0088582E">
              <w:rPr>
                <w:sz w:val="20"/>
                <w:szCs w:val="20"/>
              </w:rPr>
              <w:t>1.0</w:t>
            </w:r>
          </w:p>
        </w:tc>
        <w:tc>
          <w:tcPr>
            <w:tcW w:w="1367" w:type="dxa"/>
          </w:tcPr>
          <w:p w14:paraId="4842F75A" w14:textId="77777777" w:rsidR="00D15B6E" w:rsidRPr="0088582E" w:rsidRDefault="00D15B6E" w:rsidP="00D15B6E">
            <w:pPr>
              <w:spacing w:line="240" w:lineRule="auto"/>
              <w:ind w:left="0" w:right="0"/>
              <w:rPr>
                <w:sz w:val="20"/>
                <w:szCs w:val="20"/>
              </w:rPr>
            </w:pPr>
            <w:r w:rsidRPr="0088582E">
              <w:rPr>
                <w:sz w:val="20"/>
                <w:szCs w:val="20"/>
              </w:rPr>
              <w:t>2011-08-24</w:t>
            </w:r>
          </w:p>
        </w:tc>
        <w:tc>
          <w:tcPr>
            <w:tcW w:w="2729" w:type="dxa"/>
          </w:tcPr>
          <w:p w14:paraId="4C18185A" w14:textId="77777777" w:rsidR="00D15B6E" w:rsidRPr="0088582E" w:rsidRDefault="00D15B6E" w:rsidP="00D15B6E">
            <w:pPr>
              <w:spacing w:line="240" w:lineRule="auto"/>
              <w:ind w:left="0" w:right="0"/>
              <w:rPr>
                <w:sz w:val="20"/>
                <w:szCs w:val="20"/>
              </w:rPr>
            </w:pPr>
            <w:r w:rsidRPr="0088582E">
              <w:rPr>
                <w:sz w:val="20"/>
                <w:szCs w:val="20"/>
              </w:rPr>
              <w:t xml:space="preserve">Karin </w:t>
            </w:r>
            <w:proofErr w:type="spellStart"/>
            <w:r w:rsidRPr="0088582E">
              <w:rPr>
                <w:sz w:val="20"/>
                <w:szCs w:val="20"/>
              </w:rPr>
              <w:t>Lendenius</w:t>
            </w:r>
            <w:proofErr w:type="spellEnd"/>
            <w:r w:rsidRPr="0088582E">
              <w:rPr>
                <w:sz w:val="20"/>
                <w:szCs w:val="20"/>
              </w:rPr>
              <w:t xml:space="preserve">, Läkemedelschef VGR </w:t>
            </w:r>
          </w:p>
        </w:tc>
        <w:tc>
          <w:tcPr>
            <w:tcW w:w="4001" w:type="dxa"/>
          </w:tcPr>
          <w:p w14:paraId="536B1AAC" w14:textId="77777777" w:rsidR="00D15B6E" w:rsidRPr="0088582E" w:rsidRDefault="00D15B6E" w:rsidP="00D15B6E">
            <w:pPr>
              <w:spacing w:line="240" w:lineRule="auto"/>
              <w:ind w:left="0" w:right="0"/>
              <w:rPr>
                <w:sz w:val="20"/>
                <w:szCs w:val="20"/>
              </w:rPr>
            </w:pPr>
            <w:r w:rsidRPr="0088582E">
              <w:rPr>
                <w:sz w:val="20"/>
                <w:szCs w:val="20"/>
              </w:rPr>
              <w:t>Nytt dokument</w:t>
            </w:r>
          </w:p>
        </w:tc>
      </w:tr>
      <w:tr w:rsidR="00D15B6E" w:rsidRPr="00D15B6E" w14:paraId="69655CA5" w14:textId="77777777" w:rsidTr="0088582E">
        <w:trPr>
          <w:cantSplit/>
          <w:tblHeader/>
        </w:trPr>
        <w:tc>
          <w:tcPr>
            <w:tcW w:w="1396" w:type="dxa"/>
          </w:tcPr>
          <w:p w14:paraId="2C641DBB" w14:textId="77777777" w:rsidR="00D15B6E" w:rsidRPr="0088582E" w:rsidRDefault="00D15B6E" w:rsidP="00D15B6E">
            <w:pPr>
              <w:spacing w:line="240" w:lineRule="auto"/>
              <w:ind w:left="0" w:right="0"/>
              <w:rPr>
                <w:sz w:val="20"/>
                <w:szCs w:val="20"/>
              </w:rPr>
            </w:pPr>
            <w:r w:rsidRPr="0088582E">
              <w:rPr>
                <w:sz w:val="20"/>
                <w:szCs w:val="20"/>
              </w:rPr>
              <w:t>2.0</w:t>
            </w:r>
          </w:p>
        </w:tc>
        <w:tc>
          <w:tcPr>
            <w:tcW w:w="1367" w:type="dxa"/>
          </w:tcPr>
          <w:p w14:paraId="17D54D20" w14:textId="77777777" w:rsidR="00D15B6E" w:rsidRPr="0088582E" w:rsidRDefault="00D15B6E" w:rsidP="00D15B6E">
            <w:pPr>
              <w:spacing w:line="240" w:lineRule="auto"/>
              <w:ind w:left="0" w:right="0"/>
              <w:rPr>
                <w:sz w:val="20"/>
                <w:szCs w:val="20"/>
              </w:rPr>
            </w:pPr>
            <w:r w:rsidRPr="0088582E">
              <w:rPr>
                <w:sz w:val="20"/>
                <w:szCs w:val="20"/>
              </w:rPr>
              <w:t>2013-12-02</w:t>
            </w:r>
          </w:p>
        </w:tc>
        <w:tc>
          <w:tcPr>
            <w:tcW w:w="2729" w:type="dxa"/>
          </w:tcPr>
          <w:p w14:paraId="6CFC9552" w14:textId="77777777" w:rsidR="00D15B6E" w:rsidRPr="0088582E" w:rsidRDefault="00D15B6E" w:rsidP="00D15B6E">
            <w:pPr>
              <w:spacing w:line="240" w:lineRule="auto"/>
              <w:ind w:left="0" w:right="0"/>
              <w:rPr>
                <w:sz w:val="20"/>
                <w:szCs w:val="20"/>
              </w:rPr>
            </w:pPr>
            <w:r w:rsidRPr="0088582E">
              <w:rPr>
                <w:sz w:val="20"/>
                <w:szCs w:val="20"/>
              </w:rPr>
              <w:t xml:space="preserve">Karin </w:t>
            </w:r>
            <w:proofErr w:type="spellStart"/>
            <w:r w:rsidRPr="0088582E">
              <w:rPr>
                <w:sz w:val="20"/>
                <w:szCs w:val="20"/>
              </w:rPr>
              <w:t>Lendenius</w:t>
            </w:r>
            <w:proofErr w:type="spellEnd"/>
            <w:r w:rsidRPr="0088582E">
              <w:rPr>
                <w:sz w:val="20"/>
                <w:szCs w:val="20"/>
              </w:rPr>
              <w:t>, Läkemedelschef VGR</w:t>
            </w:r>
          </w:p>
        </w:tc>
        <w:tc>
          <w:tcPr>
            <w:tcW w:w="4001" w:type="dxa"/>
          </w:tcPr>
          <w:p w14:paraId="30F95CAE" w14:textId="77777777" w:rsidR="00D15B6E" w:rsidRPr="0088582E" w:rsidRDefault="00D15B6E" w:rsidP="00D15B6E">
            <w:pPr>
              <w:spacing w:line="240" w:lineRule="auto"/>
              <w:ind w:left="0" w:right="0"/>
              <w:rPr>
                <w:sz w:val="20"/>
                <w:szCs w:val="20"/>
              </w:rPr>
            </w:pPr>
            <w:r w:rsidRPr="0088582E">
              <w:rPr>
                <w:sz w:val="20"/>
                <w:szCs w:val="20"/>
              </w:rPr>
              <w:t>Verksamhetschefens/vårdgivarens ansvar anpassat enligt SOSFS 2011:9 och 2012:9. Förtydligande av ansvar för och utförande av inventering, kontroll och avvikelserapportering avseende kontrolläkemedel. Förtydligande avseende arkiveringstider. Ändringar av redaktionell karaktär.</w:t>
            </w:r>
          </w:p>
        </w:tc>
      </w:tr>
      <w:tr w:rsidR="00D15B6E" w:rsidRPr="00D15B6E" w14:paraId="32DDE771" w14:textId="77777777" w:rsidTr="0088582E">
        <w:trPr>
          <w:cantSplit/>
          <w:tblHeader/>
        </w:trPr>
        <w:tc>
          <w:tcPr>
            <w:tcW w:w="1396" w:type="dxa"/>
          </w:tcPr>
          <w:p w14:paraId="70A0132F" w14:textId="77777777" w:rsidR="00D15B6E" w:rsidRPr="0088582E" w:rsidRDefault="00D15B6E" w:rsidP="00D15B6E">
            <w:pPr>
              <w:spacing w:line="240" w:lineRule="auto"/>
              <w:ind w:left="0" w:right="0"/>
              <w:rPr>
                <w:sz w:val="20"/>
                <w:szCs w:val="20"/>
              </w:rPr>
            </w:pPr>
            <w:r w:rsidRPr="0088582E">
              <w:rPr>
                <w:sz w:val="20"/>
                <w:szCs w:val="20"/>
              </w:rPr>
              <w:t>3.0</w:t>
            </w:r>
          </w:p>
        </w:tc>
        <w:tc>
          <w:tcPr>
            <w:tcW w:w="1367" w:type="dxa"/>
          </w:tcPr>
          <w:p w14:paraId="480CEBD5" w14:textId="77777777" w:rsidR="00D15B6E" w:rsidRPr="0088582E" w:rsidRDefault="00D15B6E" w:rsidP="00D15B6E">
            <w:pPr>
              <w:spacing w:line="240" w:lineRule="auto"/>
              <w:ind w:left="0" w:right="0"/>
              <w:rPr>
                <w:sz w:val="20"/>
                <w:szCs w:val="20"/>
              </w:rPr>
            </w:pPr>
            <w:r w:rsidRPr="0088582E">
              <w:rPr>
                <w:sz w:val="20"/>
                <w:szCs w:val="20"/>
              </w:rPr>
              <w:t>2015-01-01</w:t>
            </w:r>
          </w:p>
        </w:tc>
        <w:tc>
          <w:tcPr>
            <w:tcW w:w="2729" w:type="dxa"/>
          </w:tcPr>
          <w:p w14:paraId="32C02AAA" w14:textId="77777777" w:rsidR="00D15B6E" w:rsidRPr="0088582E" w:rsidRDefault="00D15B6E" w:rsidP="00D15B6E">
            <w:pPr>
              <w:spacing w:line="240" w:lineRule="auto"/>
              <w:ind w:left="0" w:right="0"/>
              <w:rPr>
                <w:sz w:val="20"/>
                <w:szCs w:val="20"/>
              </w:rPr>
            </w:pPr>
            <w:r w:rsidRPr="0088582E">
              <w:rPr>
                <w:sz w:val="20"/>
                <w:szCs w:val="20"/>
              </w:rPr>
              <w:t>Ledningsgrupp Sjukhusapoteket VGR</w:t>
            </w:r>
          </w:p>
        </w:tc>
        <w:tc>
          <w:tcPr>
            <w:tcW w:w="4001" w:type="dxa"/>
          </w:tcPr>
          <w:p w14:paraId="11317EE6" w14:textId="77777777" w:rsidR="00D15B6E" w:rsidRPr="0088582E" w:rsidRDefault="00D15B6E" w:rsidP="00D15B6E">
            <w:pPr>
              <w:spacing w:line="240" w:lineRule="auto"/>
              <w:ind w:left="0" w:right="0"/>
              <w:rPr>
                <w:sz w:val="20"/>
                <w:szCs w:val="20"/>
              </w:rPr>
            </w:pPr>
            <w:r w:rsidRPr="0088582E">
              <w:rPr>
                <w:sz w:val="20"/>
                <w:szCs w:val="20"/>
              </w:rPr>
              <w:t>Benämning ”kontrollvara” ersätts med ”Narkotikaklassade läkemedel”. Förtydligande av förvaring av narkotikaklassade läkemedel i PNL (11.4). Hantering av förbrukningsjournal förtydligad (11.5). Avvikelsehantering förtydligat (11.11). Ändringar av redaktionell karaktär.</w:t>
            </w:r>
          </w:p>
        </w:tc>
      </w:tr>
      <w:tr w:rsidR="00D15B6E" w:rsidRPr="00D15B6E" w14:paraId="1A248564" w14:textId="77777777" w:rsidTr="0088582E">
        <w:trPr>
          <w:cantSplit/>
          <w:tblHeader/>
        </w:trPr>
        <w:tc>
          <w:tcPr>
            <w:tcW w:w="1396" w:type="dxa"/>
          </w:tcPr>
          <w:p w14:paraId="0604A223" w14:textId="77777777" w:rsidR="00D15B6E" w:rsidRPr="0088582E" w:rsidRDefault="00D15B6E" w:rsidP="00D15B6E">
            <w:pPr>
              <w:spacing w:line="240" w:lineRule="auto"/>
              <w:ind w:left="0" w:right="0"/>
              <w:rPr>
                <w:sz w:val="20"/>
                <w:szCs w:val="20"/>
              </w:rPr>
            </w:pPr>
            <w:r w:rsidRPr="0088582E">
              <w:rPr>
                <w:sz w:val="20"/>
                <w:szCs w:val="20"/>
              </w:rPr>
              <w:t>4.0</w:t>
            </w:r>
          </w:p>
        </w:tc>
        <w:tc>
          <w:tcPr>
            <w:tcW w:w="1367" w:type="dxa"/>
          </w:tcPr>
          <w:p w14:paraId="7ACCC226" w14:textId="77777777" w:rsidR="00D15B6E" w:rsidRPr="0088582E" w:rsidRDefault="00D15B6E" w:rsidP="00D15B6E">
            <w:pPr>
              <w:spacing w:line="240" w:lineRule="auto"/>
              <w:ind w:left="0" w:right="0"/>
              <w:rPr>
                <w:sz w:val="20"/>
                <w:szCs w:val="20"/>
              </w:rPr>
            </w:pPr>
            <w:r w:rsidRPr="0088582E">
              <w:rPr>
                <w:sz w:val="20"/>
                <w:szCs w:val="20"/>
              </w:rPr>
              <w:t>2018-08-10</w:t>
            </w:r>
          </w:p>
        </w:tc>
        <w:tc>
          <w:tcPr>
            <w:tcW w:w="2729" w:type="dxa"/>
          </w:tcPr>
          <w:p w14:paraId="1C4116CE" w14:textId="77777777" w:rsidR="00D15B6E" w:rsidRPr="0088582E" w:rsidRDefault="00D15B6E" w:rsidP="00D15B6E">
            <w:pPr>
              <w:spacing w:line="240" w:lineRule="auto"/>
              <w:ind w:left="0" w:right="0"/>
              <w:rPr>
                <w:sz w:val="20"/>
                <w:szCs w:val="20"/>
              </w:rPr>
            </w:pPr>
            <w:r w:rsidRPr="0088582E">
              <w:rPr>
                <w:sz w:val="20"/>
                <w:szCs w:val="20"/>
              </w:rPr>
              <w:t>Ledningsgrupp Sjukhusapoteket VGR</w:t>
            </w:r>
          </w:p>
        </w:tc>
        <w:tc>
          <w:tcPr>
            <w:tcW w:w="4001" w:type="dxa"/>
          </w:tcPr>
          <w:p w14:paraId="08149F00" w14:textId="77777777" w:rsidR="00D15B6E" w:rsidRPr="0088582E" w:rsidRDefault="00D15B6E" w:rsidP="00D15B6E">
            <w:pPr>
              <w:spacing w:line="240" w:lineRule="auto"/>
              <w:ind w:left="0" w:right="0"/>
              <w:rPr>
                <w:sz w:val="20"/>
                <w:szCs w:val="20"/>
              </w:rPr>
            </w:pPr>
            <w:r w:rsidRPr="0088582E">
              <w:rPr>
                <w:sz w:val="20"/>
                <w:szCs w:val="20"/>
              </w:rPr>
              <w:t>Översyn enligt författning HSLF-FS 2017:37. Övriga ändringar av redaktionell karaktär</w:t>
            </w:r>
          </w:p>
        </w:tc>
      </w:tr>
      <w:tr w:rsidR="00D15B6E" w:rsidRPr="00D15B6E" w14:paraId="4C2918E5" w14:textId="77777777" w:rsidTr="0088582E">
        <w:trPr>
          <w:cantSplit/>
          <w:tblHeader/>
        </w:trPr>
        <w:tc>
          <w:tcPr>
            <w:tcW w:w="1396" w:type="dxa"/>
          </w:tcPr>
          <w:p w14:paraId="061DFE43" w14:textId="77777777" w:rsidR="00D15B6E" w:rsidRPr="0088582E" w:rsidRDefault="00D15B6E" w:rsidP="00D15B6E">
            <w:pPr>
              <w:spacing w:line="240" w:lineRule="auto"/>
              <w:ind w:left="0" w:right="0"/>
              <w:rPr>
                <w:sz w:val="20"/>
                <w:szCs w:val="20"/>
              </w:rPr>
            </w:pPr>
            <w:r w:rsidRPr="0088582E">
              <w:rPr>
                <w:sz w:val="20"/>
                <w:szCs w:val="20"/>
              </w:rPr>
              <w:t>5.0</w:t>
            </w:r>
          </w:p>
        </w:tc>
        <w:tc>
          <w:tcPr>
            <w:tcW w:w="1367" w:type="dxa"/>
          </w:tcPr>
          <w:p w14:paraId="47AFF4E8" w14:textId="77777777" w:rsidR="00D15B6E" w:rsidRPr="0088582E" w:rsidRDefault="00D15B6E" w:rsidP="00D15B6E">
            <w:pPr>
              <w:spacing w:line="240" w:lineRule="auto"/>
              <w:ind w:left="0" w:right="0"/>
              <w:rPr>
                <w:sz w:val="20"/>
                <w:szCs w:val="20"/>
              </w:rPr>
            </w:pPr>
            <w:r w:rsidRPr="0088582E">
              <w:rPr>
                <w:sz w:val="20"/>
                <w:szCs w:val="20"/>
              </w:rPr>
              <w:t>2019-11-29</w:t>
            </w:r>
          </w:p>
        </w:tc>
        <w:tc>
          <w:tcPr>
            <w:tcW w:w="2729" w:type="dxa"/>
          </w:tcPr>
          <w:p w14:paraId="44533455" w14:textId="77777777" w:rsidR="00D15B6E" w:rsidRPr="0088582E" w:rsidRDefault="00D15B6E" w:rsidP="00D15B6E">
            <w:pPr>
              <w:spacing w:line="240" w:lineRule="auto"/>
              <w:ind w:left="0" w:right="0"/>
              <w:rPr>
                <w:sz w:val="20"/>
                <w:szCs w:val="20"/>
              </w:rPr>
            </w:pPr>
            <w:r w:rsidRPr="0088582E">
              <w:rPr>
                <w:sz w:val="20"/>
                <w:szCs w:val="20"/>
              </w:rPr>
              <w:t>Styrgrupp Sjukhusapoteket VGR</w:t>
            </w:r>
          </w:p>
        </w:tc>
        <w:tc>
          <w:tcPr>
            <w:tcW w:w="4001" w:type="dxa"/>
          </w:tcPr>
          <w:p w14:paraId="470B88BB" w14:textId="77777777" w:rsidR="00D15B6E" w:rsidRPr="0088582E" w:rsidRDefault="00D15B6E" w:rsidP="00D15B6E">
            <w:pPr>
              <w:spacing w:line="240" w:lineRule="auto"/>
              <w:ind w:left="0" w:right="0"/>
              <w:rPr>
                <w:rFonts w:eastAsiaTheme="minorHAnsi"/>
                <w:sz w:val="20"/>
                <w:szCs w:val="20"/>
                <w:lang w:eastAsia="en-US"/>
              </w:rPr>
            </w:pPr>
            <w:r w:rsidRPr="0088582E">
              <w:rPr>
                <w:rFonts w:eastAsiaTheme="minorHAnsi"/>
                <w:sz w:val="20"/>
                <w:szCs w:val="20"/>
                <w:lang w:eastAsia="en-US"/>
              </w:rPr>
              <w:t>Förtydligande vad gäller hämtning från annat PNL, lokala rutiner för ansvarsfördelning. Avsnitt om förslag på åtgärd vid avvikelse borttaget. Övriga ändringar av redaktionell karaktär.</w:t>
            </w:r>
          </w:p>
          <w:p w14:paraId="20893E55" w14:textId="77777777" w:rsidR="00D15B6E" w:rsidRPr="0088582E" w:rsidRDefault="00D15B6E" w:rsidP="00D15B6E">
            <w:pPr>
              <w:spacing w:line="240" w:lineRule="auto"/>
              <w:ind w:left="0" w:right="0"/>
              <w:rPr>
                <w:rFonts w:eastAsiaTheme="minorHAnsi"/>
                <w:sz w:val="20"/>
                <w:szCs w:val="20"/>
                <w:lang w:eastAsia="en-US"/>
              </w:rPr>
            </w:pPr>
            <w:r w:rsidRPr="0088582E">
              <w:rPr>
                <w:rFonts w:eastAsiaTheme="minorHAnsi"/>
                <w:sz w:val="20"/>
                <w:szCs w:val="20"/>
                <w:lang w:eastAsia="en-US"/>
              </w:rPr>
              <w:t>Version 5.1, 2021-12-20:  Tillägg av ”namnteckning” i kap 11.6. Övriga ändringar av redaktionell karaktär.</w:t>
            </w:r>
          </w:p>
        </w:tc>
      </w:tr>
      <w:tr w:rsidR="00E30F72" w:rsidRPr="00D15B6E" w14:paraId="6ED635D6" w14:textId="77777777" w:rsidTr="0088582E">
        <w:trPr>
          <w:cantSplit/>
          <w:tblHeader/>
        </w:trPr>
        <w:tc>
          <w:tcPr>
            <w:tcW w:w="1396" w:type="dxa"/>
          </w:tcPr>
          <w:p w14:paraId="21371905" w14:textId="72BBCA13" w:rsidR="00E30F72" w:rsidRPr="0088582E" w:rsidRDefault="00E30F72" w:rsidP="00D15B6E">
            <w:pPr>
              <w:spacing w:line="240" w:lineRule="auto"/>
              <w:ind w:left="0" w:right="0"/>
              <w:rPr>
                <w:sz w:val="20"/>
                <w:szCs w:val="20"/>
              </w:rPr>
            </w:pPr>
            <w:r>
              <w:rPr>
                <w:sz w:val="20"/>
                <w:szCs w:val="20"/>
              </w:rPr>
              <w:t>6.0</w:t>
            </w:r>
          </w:p>
        </w:tc>
        <w:tc>
          <w:tcPr>
            <w:tcW w:w="1367" w:type="dxa"/>
          </w:tcPr>
          <w:p w14:paraId="59C79D45" w14:textId="3B65267A" w:rsidR="00E30F72" w:rsidRPr="0088582E" w:rsidRDefault="00E30F72" w:rsidP="00D15B6E">
            <w:pPr>
              <w:spacing w:line="240" w:lineRule="auto"/>
              <w:ind w:left="0" w:right="0"/>
              <w:rPr>
                <w:sz w:val="20"/>
                <w:szCs w:val="20"/>
              </w:rPr>
            </w:pPr>
            <w:r>
              <w:rPr>
                <w:sz w:val="20"/>
                <w:szCs w:val="20"/>
              </w:rPr>
              <w:t>2024-12-1</w:t>
            </w:r>
            <w:r w:rsidR="00BD3DDF">
              <w:rPr>
                <w:sz w:val="20"/>
                <w:szCs w:val="20"/>
              </w:rPr>
              <w:t>8</w:t>
            </w:r>
          </w:p>
        </w:tc>
        <w:tc>
          <w:tcPr>
            <w:tcW w:w="2729" w:type="dxa"/>
          </w:tcPr>
          <w:p w14:paraId="59E952B5" w14:textId="0DA093D4" w:rsidR="00E30F72" w:rsidRPr="0088582E" w:rsidRDefault="00E30F72" w:rsidP="00D15B6E">
            <w:pPr>
              <w:spacing w:line="240" w:lineRule="auto"/>
              <w:ind w:left="0" w:right="0"/>
              <w:rPr>
                <w:sz w:val="20"/>
                <w:szCs w:val="20"/>
              </w:rPr>
            </w:pPr>
            <w:r>
              <w:rPr>
                <w:sz w:val="20"/>
                <w:szCs w:val="20"/>
              </w:rPr>
              <w:t>Ordförande S</w:t>
            </w:r>
            <w:r w:rsidRPr="0000248A">
              <w:rPr>
                <w:sz w:val="20"/>
                <w:szCs w:val="20"/>
              </w:rPr>
              <w:t>tyrgrupp Sjukvårdsapotek VGR</w:t>
            </w:r>
          </w:p>
        </w:tc>
        <w:tc>
          <w:tcPr>
            <w:tcW w:w="4001" w:type="dxa"/>
          </w:tcPr>
          <w:p w14:paraId="02C5E3FF" w14:textId="663160EA" w:rsidR="00E30F72" w:rsidRDefault="009845F7" w:rsidP="00D15B6E">
            <w:pPr>
              <w:spacing w:line="240" w:lineRule="auto"/>
              <w:ind w:left="0" w:right="0"/>
              <w:rPr>
                <w:rFonts w:eastAsiaTheme="minorHAnsi"/>
                <w:sz w:val="20"/>
                <w:szCs w:val="20"/>
                <w:lang w:eastAsia="en-US"/>
              </w:rPr>
            </w:pPr>
            <w:r>
              <w:rPr>
                <w:rFonts w:eastAsiaTheme="minorHAnsi"/>
                <w:sz w:val="20"/>
                <w:szCs w:val="20"/>
                <w:lang w:eastAsia="en-US"/>
              </w:rPr>
              <w:t xml:space="preserve">Version 6.0: </w:t>
            </w:r>
            <w:r w:rsidR="00E30F72" w:rsidRPr="00E30F72">
              <w:rPr>
                <w:rFonts w:eastAsiaTheme="minorHAnsi"/>
                <w:sz w:val="20"/>
                <w:szCs w:val="20"/>
                <w:lang w:eastAsia="en-US"/>
              </w:rPr>
              <w:t>11.3 Ansvar: ändrat till Ansvar och lokala rutiner. 11.4 Beställning: tillagt om beställning vid reservrutin. 11.5 Förvaring i PNL: förtydligat om patientens privata läkemedel. 11.6 Förbrukningsjournal: förtydligat om dokumentation, överföring till ny förbrukningsjournal från avslutad, arkivbeständighet, rättning och kassation. 11.8 Hanteringsrutiner vid uttag/tillförsel: kompletterat om ej använd narkotika och hämtning av narkotika från annat PNL av behörig personal. Tidigare avsnitt 11.10 Inventering och kontroll har ändrats till 11.9 Inventering, kontroll och dokumentation, och avsnittet har fått nya underrubriker, samt förtydligat stickprov för slutenvårdsdospåsar. Övriga redaktionella ändringar.</w:t>
            </w:r>
          </w:p>
          <w:p w14:paraId="6716C025" w14:textId="2688DF17" w:rsidR="009845F7" w:rsidRPr="0088582E" w:rsidRDefault="009845F7" w:rsidP="00D15B6E">
            <w:pPr>
              <w:spacing w:line="240" w:lineRule="auto"/>
              <w:ind w:left="0" w:right="0"/>
              <w:rPr>
                <w:rFonts w:eastAsiaTheme="minorHAnsi"/>
                <w:sz w:val="20"/>
                <w:szCs w:val="20"/>
                <w:lang w:eastAsia="en-US"/>
              </w:rPr>
            </w:pPr>
            <w:r>
              <w:rPr>
                <w:rFonts w:eastAsiaTheme="minorHAnsi"/>
                <w:sz w:val="20"/>
                <w:szCs w:val="20"/>
                <w:lang w:eastAsia="en-US"/>
              </w:rPr>
              <w:t xml:space="preserve">Version 6.1, </w:t>
            </w:r>
            <w:r w:rsidRPr="009845F7">
              <w:rPr>
                <w:rFonts w:eastAsiaTheme="minorHAnsi"/>
                <w:sz w:val="20"/>
                <w:szCs w:val="20"/>
                <w:lang w:eastAsia="en-US"/>
              </w:rPr>
              <w:t>2025-09-01: Texten är justerad på grund av byte av avtalad läkemedelsleverantör från RGL till Medovia och byte av beställningssystem från Marknadsplatsen till Hamlet, för vårdenheter utanför sjukhusförvaltning.</w:t>
            </w:r>
          </w:p>
        </w:tc>
      </w:tr>
    </w:tbl>
    <w:p w14:paraId="23A53ACC" w14:textId="77777777" w:rsidR="00A83C94" w:rsidRDefault="00A83C94" w:rsidP="00FB7BC6">
      <w:pPr>
        <w:spacing w:after="0" w:line="240" w:lineRule="auto"/>
        <w:ind w:left="0" w:right="0"/>
        <w:rPr>
          <w:rFonts w:ascii="Arial" w:hAnsi="Arial" w:cs="Arial"/>
        </w:rPr>
        <w:sectPr w:rsidR="00A83C94" w:rsidSect="00A83C94">
          <w:pgSz w:w="11900" w:h="16840"/>
          <w:pgMar w:top="1418" w:right="1979" w:bottom="1276" w:left="992" w:header="283" w:footer="743" w:gutter="0"/>
          <w:cols w:space="708"/>
          <w:noEndnote/>
          <w:docGrid w:linePitch="326"/>
        </w:sectPr>
      </w:pPr>
    </w:p>
    <w:p w14:paraId="14DE90DB" w14:textId="14A1457D" w:rsidR="00D15B6E" w:rsidRPr="005B52CD" w:rsidRDefault="007A3754" w:rsidP="005B52CD">
      <w:pPr>
        <w:pStyle w:val="Rubrik1"/>
      </w:pPr>
      <w:bookmarkStart w:id="550" w:name="_12_Medicinska_gaser"/>
      <w:bookmarkStart w:id="551" w:name="_Toc521663350"/>
      <w:bookmarkStart w:id="552" w:name="_Ref63347615"/>
      <w:bookmarkStart w:id="553" w:name="_Toc98420263"/>
      <w:bookmarkStart w:id="554" w:name="_Toc115689177"/>
      <w:bookmarkStart w:id="555" w:name="_Toc233803204"/>
      <w:bookmarkStart w:id="556" w:name="_Hlk137385815"/>
      <w:bookmarkEnd w:id="517"/>
      <w:bookmarkEnd w:id="550"/>
      <w:r w:rsidRPr="005B52CD">
        <w:lastRenderedPageBreak/>
        <w:t xml:space="preserve">12 </w:t>
      </w:r>
      <w:r w:rsidR="00D15B6E" w:rsidRPr="005B52CD">
        <w:t>Medicinska gaser</w:t>
      </w:r>
      <w:bookmarkEnd w:id="551"/>
      <w:bookmarkEnd w:id="552"/>
      <w:bookmarkEnd w:id="553"/>
      <w:bookmarkEnd w:id="554"/>
      <w:bookmarkEnd w:id="555"/>
    </w:p>
    <w:p w14:paraId="0B25F0DE" w14:textId="1B1479D2" w:rsidR="00484508" w:rsidRPr="00693944" w:rsidRDefault="00484508" w:rsidP="00484508">
      <w:pPr>
        <w:pBdr>
          <w:top w:val="single" w:sz="4" w:space="1" w:color="auto"/>
          <w:left w:val="single" w:sz="4" w:space="4" w:color="auto"/>
          <w:bottom w:val="single" w:sz="4" w:space="1" w:color="auto"/>
          <w:right w:val="single" w:sz="4" w:space="4" w:color="auto"/>
        </w:pBdr>
      </w:pPr>
      <w:r w:rsidRPr="00693944">
        <w:rPr>
          <w:b/>
          <w:bCs/>
          <w:i/>
          <w:iCs/>
        </w:rPr>
        <w:t>Observera</w:t>
      </w:r>
      <w:r w:rsidRPr="00693944">
        <w:rPr>
          <w:b/>
          <w:bCs/>
        </w:rPr>
        <w:t>:</w:t>
      </w:r>
      <w:r w:rsidRPr="00693944">
        <w:t xml:space="preserve"> RGL (Regiongemensamt Läkemedelslager) i detta dokument avser RGL drivet av Apoteket AB. Rutinen gäller </w:t>
      </w:r>
      <w:r>
        <w:t xml:space="preserve">endast </w:t>
      </w:r>
      <w:r w:rsidRPr="00693944">
        <w:t>sjukhus som ännu får leveranser av RGL Apoteket AB</w:t>
      </w:r>
      <w:r w:rsidRPr="00693944">
        <w:rPr>
          <w:rStyle w:val="Fotnotsreferens"/>
        </w:rPr>
        <w:footnoteReference w:id="14"/>
      </w:r>
      <w:r w:rsidRPr="00693944">
        <w:t xml:space="preserve">. För sjukhus som får leveranser av RGL </w:t>
      </w:r>
      <w:r w:rsidR="001F3292">
        <w:t>i regionens egen regi</w:t>
      </w:r>
      <w:r w:rsidRPr="00693944">
        <w:t xml:space="preserve">, se </w:t>
      </w:r>
      <w:hyperlink r:id="rId409" w:history="1">
        <w:r w:rsidRPr="00693944">
          <w:rPr>
            <w:rStyle w:val="Hyperlnk"/>
          </w:rPr>
          <w:t>Regional</w:t>
        </w:r>
        <w:r w:rsidR="008A6A87">
          <w:rPr>
            <w:rStyle w:val="Hyperlnk"/>
          </w:rPr>
          <w:t>a</w:t>
        </w:r>
        <w:r w:rsidRPr="00693944">
          <w:rPr>
            <w:rStyle w:val="Hyperlnk"/>
          </w:rPr>
          <w:t xml:space="preserve"> rutin</w:t>
        </w:r>
        <w:r w:rsidR="008A6A87">
          <w:rPr>
            <w:rStyle w:val="Hyperlnk"/>
          </w:rPr>
          <w:t>er</w:t>
        </w:r>
        <w:r w:rsidRPr="00693944">
          <w:rPr>
            <w:rStyle w:val="Hyperlnk"/>
          </w:rPr>
          <w:t xml:space="preserve"> för läkemedelshantering i Västra Götalandsregionen - Vårdgivarwebben Västra Götalandsregionen</w:t>
        </w:r>
      </w:hyperlink>
      <w:r w:rsidRPr="00693944">
        <w:t>.</w:t>
      </w:r>
    </w:p>
    <w:p w14:paraId="1D82DA48" w14:textId="77777777" w:rsidR="000470B1" w:rsidRPr="003F6202" w:rsidRDefault="000470B1" w:rsidP="000470B1">
      <w:r w:rsidRPr="003F6202">
        <w:t>Kapitel: 12. Medicinska gaser</w:t>
      </w:r>
      <w:r w:rsidRPr="003F6202">
        <w:tab/>
        <w:t xml:space="preserve">Version </w:t>
      </w:r>
      <w:r w:rsidRPr="006B7C14">
        <w:t>7</w:t>
      </w:r>
      <w:r w:rsidRPr="003F6202">
        <w:t>.0. Giltig från 202</w:t>
      </w:r>
      <w:r w:rsidRPr="006B7C14">
        <w:t>4-</w:t>
      </w:r>
      <w:r>
        <w:t>06-12</w:t>
      </w:r>
    </w:p>
    <w:p w14:paraId="3FFCBC72" w14:textId="77777777" w:rsidR="000470B1" w:rsidRPr="00151D21" w:rsidRDefault="000470B1" w:rsidP="005B52CD">
      <w:pPr>
        <w:pStyle w:val="MellanrubrikVGR"/>
        <w:rPr>
          <w:rFonts w:eastAsia="MS Gothic"/>
        </w:rPr>
      </w:pPr>
      <w:r w:rsidRPr="00151D21">
        <w:rPr>
          <w:rFonts w:eastAsia="MS Gothic"/>
        </w:rPr>
        <w:t>Ändringar i denna version</w:t>
      </w:r>
    </w:p>
    <w:p w14:paraId="5DD63568" w14:textId="77777777" w:rsidR="000470B1" w:rsidRPr="0049575E" w:rsidRDefault="000470B1" w:rsidP="000470B1">
      <w:r w:rsidRPr="00151D21">
        <w:rPr>
          <w:rFonts w:eastAsia="MS Gothic" w:cs="Arial"/>
        </w:rPr>
        <w:t xml:space="preserve">Version </w:t>
      </w:r>
      <w:r w:rsidRPr="006B7C14">
        <w:rPr>
          <w:rFonts w:eastAsia="MS Gothic" w:cs="Arial"/>
        </w:rPr>
        <w:t>7</w:t>
      </w:r>
      <w:r w:rsidRPr="00151D21">
        <w:rPr>
          <w:rFonts w:eastAsia="MS Gothic" w:cs="Arial"/>
        </w:rPr>
        <w:t>.0:</w:t>
      </w:r>
      <w:r w:rsidRPr="00A7329F">
        <w:t xml:space="preserve"> </w:t>
      </w:r>
      <w:r w:rsidRPr="006B7C14">
        <w:t>Anpassat benämningar av gas efter Vårdhandboken.</w:t>
      </w:r>
      <w:r>
        <w:t xml:space="preserve"> </w:t>
      </w:r>
      <w:r w:rsidRPr="006B7C14">
        <w:t xml:space="preserve">12.3 Medicinsk gasanläggning- omformulerat och förtydligat text </w:t>
      </w:r>
      <w:proofErr w:type="gramStart"/>
      <w:r w:rsidRPr="008C0FA0">
        <w:t>bl.a.</w:t>
      </w:r>
      <w:proofErr w:type="gramEnd"/>
      <w:r w:rsidRPr="006B7C14">
        <w:t xml:space="preserve"> vårdpersonalens användaransvar. </w:t>
      </w:r>
      <w:r>
        <w:t xml:space="preserve">12.3 Gasflaskor - förtydligat gällande gasansvarig. </w:t>
      </w:r>
      <w:r w:rsidRPr="006B7C14">
        <w:t>12.4 Hantering av gasflaskor</w:t>
      </w:r>
      <w:r>
        <w:t xml:space="preserve"> </w:t>
      </w:r>
      <w:r w:rsidRPr="006B7C14">
        <w:t xml:space="preserve">- omarbetat och förtydligat text </w:t>
      </w:r>
      <w:proofErr w:type="gramStart"/>
      <w:r w:rsidRPr="008C0FA0">
        <w:t>bl.a.</w:t>
      </w:r>
      <w:proofErr w:type="gramEnd"/>
      <w:r w:rsidRPr="006B7C14">
        <w:t xml:space="preserve"> gällande varningsskyltar. Bytt plats på rubrikerna Allmänt och Regelverk och tagit bort hänvisning till Handboken Transport av farligt gods -</w:t>
      </w:r>
      <w:r>
        <w:t xml:space="preserve"> </w:t>
      </w:r>
      <w:r w:rsidRPr="006B7C14">
        <w:t xml:space="preserve">Väg och järnväg under Regelverk. </w:t>
      </w:r>
      <w:r>
        <w:t>Övriga r</w:t>
      </w:r>
      <w:r w:rsidRPr="006B7C14">
        <w:t>edaktionella ändringar</w:t>
      </w:r>
      <w:r>
        <w:t>.</w:t>
      </w:r>
    </w:p>
    <w:p w14:paraId="7DCBC85E" w14:textId="77777777" w:rsidR="000470B1" w:rsidRPr="0049575E" w:rsidRDefault="000470B1" w:rsidP="005B52CD">
      <w:pPr>
        <w:pStyle w:val="Rubrik2"/>
        <w:rPr>
          <w:color w:val="000000"/>
        </w:rPr>
      </w:pPr>
      <w:bookmarkStart w:id="557" w:name="_Toc233803205"/>
      <w:bookmarkStart w:id="558" w:name="_Toc122700307"/>
      <w:r w:rsidRPr="2BDD0880">
        <w:t>12.</w:t>
      </w:r>
      <w:r>
        <w:t>1</w:t>
      </w:r>
      <w:r w:rsidRPr="2BDD0880">
        <w:t xml:space="preserve"> Regelverk</w:t>
      </w:r>
      <w:bookmarkEnd w:id="557"/>
    </w:p>
    <w:p w14:paraId="28B0889A" w14:textId="7C2A117F" w:rsidR="00F14FD6" w:rsidRDefault="000470B1" w:rsidP="000470B1">
      <w:r w:rsidRPr="0049575E">
        <w:t xml:space="preserve">Arbetsmiljöverket har utfärdat speciella föreskrifter om anestesigaser och gasflaskor </w:t>
      </w:r>
      <w:bookmarkStart w:id="559" w:name="_Hlk196318898"/>
      <w:r w:rsidR="00F14FD6" w:rsidRPr="00F14FD6">
        <w:fldChar w:fldCharType="begin"/>
      </w:r>
      <w:r w:rsidR="00F14FD6" w:rsidRPr="00F14FD6">
        <w:instrText>HYPERLINK "https://www.av.se/arbetsmiljoarbete-och-inspektioner/publikationer/foreskrifter/afs-20235/"</w:instrText>
      </w:r>
      <w:r w:rsidR="00F14FD6" w:rsidRPr="00F14FD6">
        <w:fldChar w:fldCharType="separate"/>
      </w:r>
      <w:r w:rsidR="00F14FD6" w:rsidRPr="00F14FD6">
        <w:rPr>
          <w:rStyle w:val="Hyperlnk"/>
        </w:rPr>
        <w:t>Produkter – tryckbärande anordningar (AFS 2023:5), föreskrifter - Arbetsmiljöverket</w:t>
      </w:r>
      <w:r w:rsidR="00F14FD6" w:rsidRPr="00F14FD6">
        <w:fldChar w:fldCharType="end"/>
      </w:r>
      <w:r w:rsidR="00F14FD6">
        <w:t xml:space="preserve">, och </w:t>
      </w:r>
      <w:hyperlink r:id="rId410" w:anchor="9kap-anvandningavtrycksattaanordningar" w:history="1">
        <w:r w:rsidR="00F14FD6" w:rsidRPr="00F14FD6">
          <w:rPr>
            <w:rStyle w:val="Hyperlnk"/>
          </w:rPr>
          <w:t>Arbetsutrustning och personlig skyddsutrustning – säker användning (AFS 2023:11), föreskrifter - Arbetsmiljöverket</w:t>
        </w:r>
      </w:hyperlink>
      <w:r w:rsidR="00F14FD6">
        <w:t>, kap 9 och 10</w:t>
      </w:r>
      <w:bookmarkEnd w:id="559"/>
      <w:r w:rsidR="00B85B75">
        <w:t xml:space="preserve">, samt </w:t>
      </w:r>
      <w:hyperlink r:id="rId411" w:anchor="avdelningv-kemiskariskkallor10kap-kompletterandebestammelserforvissakemiskariskkallorcytostatikaochandralakemedelsomkanorsakabestaendeohalsa" w:history="1">
        <w:r w:rsidR="00B85B75" w:rsidRPr="00057DED">
          <w:rPr>
            <w:rStyle w:val="Hyperlnk"/>
            <w:rFonts w:eastAsia="MS Gothic"/>
          </w:rPr>
          <w:t>Risker i arbetsmiljön (AFS 2023:10), föreskrifter - Arbetsmiljöverket</w:t>
        </w:r>
      </w:hyperlink>
      <w:r w:rsidR="00B85B75">
        <w:t>., avdelning V, kap 10.</w:t>
      </w:r>
    </w:p>
    <w:p w14:paraId="6AF9BC20" w14:textId="3B2007F2" w:rsidR="000470B1" w:rsidRPr="0049575E" w:rsidRDefault="000470B1" w:rsidP="000470B1">
      <w:pPr>
        <w:rPr>
          <w:rFonts w:eastAsia="MS Gothic"/>
        </w:rPr>
      </w:pPr>
      <w:r w:rsidRPr="0049575E">
        <w:t xml:space="preserve">I </w:t>
      </w:r>
      <w:hyperlink r:id="rId412" w:tgtFrame="_blank" w:history="1">
        <w:r w:rsidRPr="0049575E">
          <w:rPr>
            <w:color w:val="006298"/>
            <w:u w:val="single"/>
          </w:rPr>
          <w:t>Säkerhetsnorm för medicinska gasanläggningar SIS HB 370</w:t>
        </w:r>
      </w:hyperlink>
      <w:r w:rsidRPr="0049575E">
        <w:t xml:space="preserve"> (2014, endast tillgänglig </w:t>
      </w:r>
      <w:r>
        <w:t>som bok)</w:t>
      </w:r>
      <w:r w:rsidRPr="0049575E">
        <w:t xml:space="preserve"> ges förslag på gaskommittés arbetsuppgifter. </w:t>
      </w:r>
    </w:p>
    <w:p w14:paraId="09B316DB" w14:textId="77777777" w:rsidR="000470B1" w:rsidRPr="00804151" w:rsidRDefault="000470B1" w:rsidP="000470B1">
      <w:r w:rsidRPr="006B7C14">
        <w:rPr>
          <w:rFonts w:eastAsia="MS Gothic"/>
        </w:rPr>
        <w:t xml:space="preserve">I </w:t>
      </w:r>
      <w:r w:rsidRPr="0049575E">
        <w:rPr>
          <w:rFonts w:eastAsia="MS Gothic"/>
          <w:b/>
          <w:bCs/>
        </w:rPr>
        <w:t>HSLF-FS 2017:37 7 kap</w:t>
      </w:r>
      <w:r w:rsidRPr="0049575E">
        <w:rPr>
          <w:b/>
          <w:bCs/>
        </w:rPr>
        <w:t xml:space="preserve"> 8 § </w:t>
      </w:r>
      <w:r w:rsidRPr="0049575E">
        <w:t xml:space="preserve">anges följande: </w:t>
      </w:r>
      <w:r w:rsidRPr="00804151">
        <w:t xml:space="preserve">Icke legitimerad personal i ambulanssjukvården och räddningstjänsten får med stöd av ett generellt direktiv om läkemedelsbehandling iordningställa och administrera </w:t>
      </w:r>
      <w:proofErr w:type="gramStart"/>
      <w:r w:rsidRPr="00804151">
        <w:t>medicinsk</w:t>
      </w:r>
      <w:r>
        <w:t xml:space="preserve"> </w:t>
      </w:r>
      <w:r w:rsidRPr="00804151">
        <w:t>oxygen</w:t>
      </w:r>
      <w:proofErr w:type="gramEnd"/>
      <w:r w:rsidRPr="00804151">
        <w:t xml:space="preserve"> till en patient, utan att en sjuksköterska har gjort en sådan behovsbedömning som anges i 6 kap</w:t>
      </w:r>
      <w:r>
        <w:t xml:space="preserve"> </w:t>
      </w:r>
      <w:r w:rsidRPr="00804151">
        <w:t>7 §.</w:t>
      </w:r>
      <w:r>
        <w:t xml:space="preserve"> </w:t>
      </w:r>
    </w:p>
    <w:p w14:paraId="36809385" w14:textId="5756818E" w:rsidR="000470B1" w:rsidRPr="0049575E" w:rsidRDefault="000470B1" w:rsidP="005B52CD">
      <w:pPr>
        <w:pStyle w:val="Rubrik2"/>
      </w:pPr>
      <w:bookmarkStart w:id="560" w:name="_Toc233803206"/>
      <w:r w:rsidRPr="0049575E">
        <w:lastRenderedPageBreak/>
        <w:t>12.</w:t>
      </w:r>
      <w:r>
        <w:t>2</w:t>
      </w:r>
      <w:r w:rsidRPr="0049575E">
        <w:t xml:space="preserve"> Allmänt</w:t>
      </w:r>
      <w:bookmarkEnd w:id="558"/>
      <w:bookmarkEnd w:id="560"/>
    </w:p>
    <w:p w14:paraId="7DA8257C" w14:textId="70D31569" w:rsidR="000470B1" w:rsidRPr="0049575E" w:rsidRDefault="000470B1" w:rsidP="000470B1">
      <w:pPr>
        <w:rPr>
          <w:rFonts w:cs="Arial"/>
          <w:color w:val="000000"/>
        </w:rPr>
      </w:pPr>
      <w:r w:rsidRPr="2BDD0880">
        <w:t>Medicinska gaser d</w:t>
      </w:r>
      <w:r>
        <w:t xml:space="preserve">et vill säga </w:t>
      </w:r>
      <w:proofErr w:type="gramStart"/>
      <w:r>
        <w:t>medicinsk oxygen</w:t>
      </w:r>
      <w:proofErr w:type="gramEnd"/>
      <w:r>
        <w:t xml:space="preserve"> (</w:t>
      </w:r>
      <w:r w:rsidRPr="2BDD0880">
        <w:t>andningsoxygen</w:t>
      </w:r>
      <w:r>
        <w:t>)</w:t>
      </w:r>
      <w:r w:rsidRPr="2BDD0880">
        <w:t xml:space="preserve">, </w:t>
      </w:r>
      <w:r>
        <w:t>medicinsk luft (</w:t>
      </w:r>
      <w:r w:rsidRPr="2BDD0880">
        <w:t>andningsluft</w:t>
      </w:r>
      <w:r>
        <w:t>)</w:t>
      </w:r>
      <w:r w:rsidRPr="2BDD0880">
        <w:t>, lustgas och lungtestgas är</w:t>
      </w:r>
      <w:r>
        <w:t xml:space="preserve"> </w:t>
      </w:r>
      <w:r w:rsidRPr="2BDD0880">
        <w:t xml:space="preserve">läkemedel. Det finns också gas som klassas som medicinskteknisk </w:t>
      </w:r>
      <w:r>
        <w:t>gas</w:t>
      </w:r>
      <w:r w:rsidRPr="2BDD0880">
        <w:t xml:space="preserve"> (koldioxid). Vid större sjukvårdsinrättningar har man vanligtvis en medicinsk gasanläggning för den huvudsakliga försörjningen ut till användaren. På mindre sjukvårdsinrättningar och i </w:t>
      </w:r>
      <w:r w:rsidR="000E1CFA">
        <w:t>kommunal primärvård</w:t>
      </w:r>
      <w:r w:rsidRPr="2BDD0880">
        <w:t xml:space="preserve"> används företrädesvis </w:t>
      </w:r>
      <w:r w:rsidRPr="002F47D9">
        <w:t>flaskor. I</w:t>
      </w:r>
      <w:r>
        <w:t xml:space="preserve"> VGR </w:t>
      </w:r>
      <w:r w:rsidRPr="2BDD0880">
        <w:t>organiseras frågor som rör medicinska gaser som till exempel försörjning, användning och uppföljning</w:t>
      </w:r>
      <w:r>
        <w:t xml:space="preserve"> </w:t>
      </w:r>
      <w:r w:rsidRPr="6F8DC529">
        <w:t>till</w:t>
      </w:r>
      <w:r w:rsidRPr="2BDD0880">
        <w:t xml:space="preserve"> en gaskommitté</w:t>
      </w:r>
      <w:r w:rsidRPr="6F8DC529">
        <w:t xml:space="preserve"> per </w:t>
      </w:r>
      <w:r w:rsidRPr="00973A5E">
        <w:t>sjukhusförvaltning.</w:t>
      </w:r>
      <w:r w:rsidRPr="2BDD0880">
        <w:t xml:space="preserve"> </w:t>
      </w:r>
      <w:r w:rsidRPr="0049575E">
        <w:t>Gaskommittén säkerställer att det finns dokumenterade rutiner för säker användning av försörjningssystem för medicinska gaser.</w:t>
      </w:r>
      <w:r w:rsidRPr="0049575E">
        <w:rPr>
          <w:rFonts w:eastAsia="MS Gothic"/>
        </w:rPr>
        <w:t xml:space="preserve"> </w:t>
      </w:r>
      <w:r w:rsidRPr="2BDD0880">
        <w:t>För mer information</w:t>
      </w:r>
      <w:r>
        <w:t xml:space="preserve"> om Medicinska gaser</w:t>
      </w:r>
      <w:r w:rsidRPr="2BDD0880">
        <w:t xml:space="preserve"> läs även </w:t>
      </w:r>
      <w:hyperlink r:id="rId413">
        <w:r w:rsidRPr="2BDD0880">
          <w:rPr>
            <w:rFonts w:eastAsia="MS Gothic"/>
            <w:color w:val="006298"/>
            <w:u w:val="single"/>
          </w:rPr>
          <w:t>Vårdhandboken</w:t>
        </w:r>
      </w:hyperlink>
      <w:r w:rsidRPr="2BDD0880">
        <w:t xml:space="preserve">. </w:t>
      </w:r>
    </w:p>
    <w:p w14:paraId="36B313E3" w14:textId="0213735C" w:rsidR="000470B1" w:rsidRPr="0049575E" w:rsidRDefault="000470B1" w:rsidP="00F93E5F">
      <w:pPr>
        <w:pStyle w:val="Rubrik2"/>
      </w:pPr>
      <w:bookmarkStart w:id="561" w:name="_Toc122700309"/>
      <w:bookmarkStart w:id="562" w:name="_Toc233803207"/>
      <w:r w:rsidRPr="0049575E">
        <w:t>12.3 Ansvar</w:t>
      </w:r>
      <w:bookmarkEnd w:id="561"/>
      <w:bookmarkEnd w:id="562"/>
    </w:p>
    <w:p w14:paraId="0F0EBF76" w14:textId="77777777" w:rsidR="000470B1" w:rsidRDefault="000470B1" w:rsidP="005B52CD">
      <w:pPr>
        <w:pStyle w:val="Rubrik3"/>
      </w:pPr>
      <w:bookmarkStart w:id="563" w:name="_Toc122700310"/>
      <w:bookmarkStart w:id="564" w:name="_Toc233803208"/>
      <w:r w:rsidRPr="0049575E">
        <w:t>12.3.1 Ansvar för gashantering inom vårdinrättning</w:t>
      </w:r>
      <w:bookmarkEnd w:id="563"/>
      <w:bookmarkEnd w:id="564"/>
    </w:p>
    <w:p w14:paraId="43D3DD18" w14:textId="77777777" w:rsidR="000470B1" w:rsidRPr="0049575E" w:rsidRDefault="000470B1" w:rsidP="005B52CD">
      <w:pPr>
        <w:pStyle w:val="MellanrubrikVGR"/>
        <w:rPr>
          <w:rFonts w:eastAsia="MS Gothic" w:cs="Arial"/>
        </w:rPr>
      </w:pPr>
      <w:r>
        <w:rPr>
          <w:rFonts w:eastAsia="MS Gothic"/>
        </w:rPr>
        <w:t xml:space="preserve">Medicinsk </w:t>
      </w:r>
      <w:r w:rsidRPr="2BDD0880">
        <w:rPr>
          <w:rFonts w:eastAsia="MS Gothic"/>
        </w:rPr>
        <w:t>gasanläggning</w:t>
      </w:r>
    </w:p>
    <w:p w14:paraId="31D5C9A5" w14:textId="77777777" w:rsidR="000470B1" w:rsidRPr="006B7C14" w:rsidRDefault="000470B1" w:rsidP="000470B1">
      <w:r w:rsidRPr="006B7C14">
        <w:t>Vårdgivaren har det yttersta ansvaret för den medicinska gasanläggningen. Fastighet, stöd och service har i VGR tillverknings- och driftansvar för medicinska gasanläggningar. Verksamhetschef ansvarar för att det finns skriftliga rutiner för medicinsk gasanläggning med tillhörande utrustning och att dessa är kända och efterföljs. Som stöd för att uppfylla detta ansvar kan verksamhetschefen ta hjälp av</w:t>
      </w:r>
      <w:r>
        <w:t xml:space="preserve"> sjukhusets gashandbok och</w:t>
      </w:r>
      <w:r w:rsidRPr="006B7C14">
        <w:t xml:space="preserve"> den medicintekniska enheten.</w:t>
      </w:r>
    </w:p>
    <w:p w14:paraId="71A5964E" w14:textId="1E31769A" w:rsidR="000470B1" w:rsidRPr="0049575E" w:rsidRDefault="000470B1" w:rsidP="000470B1">
      <w:pPr>
        <w:rPr>
          <w:rFonts w:cs="Arial"/>
          <w:b/>
          <w:iCs/>
          <w:szCs w:val="20"/>
        </w:rPr>
      </w:pPr>
      <w:r w:rsidRPr="006B7C14">
        <w:t>Vårdpersonal som använder medicinsk gasanläggning har ett ansvar för hur man använder gasanläggningen. I det ansvaret ingår att läsa och arbeta enligt de skriftliga rutiner som finns, exempelvis sjukhusets gashandbok samt eventuella lokala rutiner,</w:t>
      </w:r>
      <w:r>
        <w:t xml:space="preserve"> </w:t>
      </w:r>
      <w:r w:rsidRPr="006B7C14">
        <w:t xml:space="preserve">som bland annat ska beskriva hur ett gasbortfallslarm ska hanteras. </w:t>
      </w:r>
    </w:p>
    <w:p w14:paraId="78842698" w14:textId="77777777" w:rsidR="000470B1" w:rsidRPr="0049575E" w:rsidRDefault="000470B1" w:rsidP="005B52CD">
      <w:pPr>
        <w:pStyle w:val="MellanrubrikVGR"/>
        <w:rPr>
          <w:rFonts w:eastAsia="MS Gothic"/>
        </w:rPr>
      </w:pPr>
      <w:r w:rsidRPr="0049575E">
        <w:rPr>
          <w:rFonts w:eastAsia="MS Gothic"/>
        </w:rPr>
        <w:t>Gasflaskor</w:t>
      </w:r>
    </w:p>
    <w:p w14:paraId="00C98398" w14:textId="49F94D29" w:rsidR="000470B1" w:rsidRDefault="000470B1" w:rsidP="000470B1">
      <w:r w:rsidRPr="0049575E">
        <w:t xml:space="preserve">Verksamhetschefen har det övergripande ansvaret för gashanteringen inom den egna verksamheten samt att utse ansvarig för gasflaskor (se </w:t>
      </w:r>
      <w:hyperlink r:id="rId414" w:history="1">
        <w:r w:rsidRPr="00B04210">
          <w:rPr>
            <w:rFonts w:eastAsia="MS Gothic"/>
            <w:color w:val="006298"/>
            <w:u w:val="single"/>
          </w:rPr>
          <w:t>mall 13 Ansvarsbeskrivning gasansvarig (medicinsk gas på flaska)</w:t>
        </w:r>
      </w:hyperlink>
      <w:r w:rsidRPr="00B04210">
        <w:t xml:space="preserve">). </w:t>
      </w:r>
      <w:r w:rsidRPr="006B7C14">
        <w:t>Mall 13 kan lokalt kompletteras med ytterligare ansvarsområden</w:t>
      </w:r>
      <w:r w:rsidRPr="00B04210">
        <w:t>.</w:t>
      </w:r>
      <w:r w:rsidRPr="006B7C14">
        <w:t xml:space="preserve"> Exempel på detta </w:t>
      </w:r>
      <w:r w:rsidRPr="00B04210">
        <w:t>kan</w:t>
      </w:r>
      <w:r w:rsidRPr="006B7C14">
        <w:t xml:space="preserve"> vara att medverka i framtagande av bassortiment för gaser eller ansvara för beställning/mottagning/retur av gasflaskor. I dessa fall är det </w:t>
      </w:r>
      <w:r w:rsidRPr="006B7C14">
        <w:lastRenderedPageBreak/>
        <w:t xml:space="preserve">viktigt att man beaktar att aktuell person har rätt behörighet/kompetens för uppgiften, </w:t>
      </w:r>
      <w:proofErr w:type="gramStart"/>
      <w:r w:rsidRPr="006B7C14">
        <w:t>t ex</w:t>
      </w:r>
      <w:proofErr w:type="gramEnd"/>
      <w:r w:rsidRPr="006B7C14">
        <w:t xml:space="preserve"> legitimerad sjuksköterska.</w:t>
      </w:r>
    </w:p>
    <w:p w14:paraId="4DCA00C3" w14:textId="77777777" w:rsidR="000470B1" w:rsidRDefault="000470B1" w:rsidP="000470B1">
      <w:r>
        <w:t>V</w:t>
      </w:r>
      <w:r w:rsidRPr="0049575E">
        <w:t>erksamhetschefen ansvarar för att det finns skriftliga rutiner och att dessa är kända och efterföljs.</w:t>
      </w:r>
    </w:p>
    <w:p w14:paraId="598C0890" w14:textId="19B57087" w:rsidR="000470B1" w:rsidRDefault="000470B1" w:rsidP="000470B1">
      <w:pPr>
        <w:keepNext/>
        <w:keepLines/>
        <w:spacing w:before="240" w:after="0" w:line="240" w:lineRule="auto"/>
        <w:outlineLvl w:val="3"/>
      </w:pPr>
      <w:r w:rsidRPr="00804151">
        <w:t xml:space="preserve">För lokala tillägg </w:t>
      </w:r>
      <w:r>
        <w:t>gällande medicinsk gasanläggning/</w:t>
      </w:r>
      <w:proofErr w:type="gramStart"/>
      <w:r>
        <w:t xml:space="preserve">gasflaskor </w:t>
      </w:r>
      <w:r w:rsidR="00831393">
        <w:t xml:space="preserve"> </w:t>
      </w:r>
      <w:r w:rsidRPr="00804151">
        <w:t>(</w:t>
      </w:r>
      <w:proofErr w:type="gramEnd"/>
      <w:r w:rsidRPr="00804151">
        <w:t>gashandbok) se:</w:t>
      </w:r>
    </w:p>
    <w:p w14:paraId="3F01A277" w14:textId="77777777" w:rsidR="000470B1" w:rsidRPr="0049575E" w:rsidRDefault="000470B1" w:rsidP="000470B1">
      <w:pPr>
        <w:rPr>
          <w:rFonts w:eastAsia="MS Gothic"/>
          <w:color w:val="006298"/>
          <w:u w:val="single"/>
        </w:rPr>
      </w:pPr>
      <w:hyperlink r:id="rId415" w:history="1">
        <w:r>
          <w:rPr>
            <w:rFonts w:eastAsia="MS Gothic"/>
            <w:color w:val="006298"/>
            <w:u w:val="single"/>
          </w:rPr>
          <w:t>NU</w:t>
        </w:r>
      </w:hyperlink>
    </w:p>
    <w:p w14:paraId="3CC286F9" w14:textId="77777777" w:rsidR="000470B1" w:rsidRDefault="000470B1" w:rsidP="000470B1">
      <w:hyperlink r:id="rId416" w:history="1">
        <w:r>
          <w:rPr>
            <w:rFonts w:eastAsia="MS Gothic"/>
            <w:color w:val="006298"/>
            <w:u w:val="single"/>
          </w:rPr>
          <w:t>SÄS</w:t>
        </w:r>
      </w:hyperlink>
    </w:p>
    <w:p w14:paraId="31231DDD" w14:textId="191100EA" w:rsidR="00865EDA" w:rsidRDefault="00865EDA" w:rsidP="000470B1">
      <w:hyperlink r:id="rId417" w:history="1">
        <w:r>
          <w:rPr>
            <w:rStyle w:val="Hyperlnk"/>
          </w:rPr>
          <w:t>SkaS</w:t>
        </w:r>
      </w:hyperlink>
    </w:p>
    <w:p w14:paraId="6EFCF447" w14:textId="1BB533EF" w:rsidR="00410D33" w:rsidRPr="00804151" w:rsidRDefault="00410D33" w:rsidP="000470B1">
      <w:pPr>
        <w:rPr>
          <w:b/>
          <w:iCs/>
        </w:rPr>
      </w:pPr>
    </w:p>
    <w:p w14:paraId="387EE112" w14:textId="77777777" w:rsidR="000470B1" w:rsidRPr="0049575E" w:rsidRDefault="000470B1" w:rsidP="005B52CD">
      <w:pPr>
        <w:pStyle w:val="Rubrik3"/>
      </w:pPr>
      <w:bookmarkStart w:id="565" w:name="_Toc122700311"/>
      <w:bookmarkStart w:id="566" w:name="_Toc233803209"/>
      <w:r w:rsidRPr="0049575E">
        <w:t>12.3.2 Ansvar för ordination, iordningställande och administrering</w:t>
      </w:r>
      <w:bookmarkEnd w:id="565"/>
      <w:bookmarkEnd w:id="566"/>
    </w:p>
    <w:p w14:paraId="768D3345" w14:textId="77777777" w:rsidR="000470B1" w:rsidRPr="0049575E" w:rsidRDefault="000470B1" w:rsidP="000470B1">
      <w:r w:rsidRPr="0A724498">
        <w:t xml:space="preserve">Ansvar för ordination, iordningställande (flödesinställning och övriga förberedelser för tillförsel till patient) och administrering gäller som för andra läkemedel. Behandling ska alltid ordineras av läkare med angivande av dos (liter/minut) och behandlingstid. </w:t>
      </w:r>
    </w:p>
    <w:p w14:paraId="21F4E610" w14:textId="77777777" w:rsidR="000470B1" w:rsidRPr="0049575E" w:rsidRDefault="000470B1" w:rsidP="005B52CD">
      <w:pPr>
        <w:pStyle w:val="MellanrubrikVGR"/>
        <w:rPr>
          <w:rFonts w:eastAsia="MS Gothic"/>
        </w:rPr>
      </w:pPr>
      <w:r w:rsidRPr="0049575E">
        <w:rPr>
          <w:rFonts w:eastAsia="MS Gothic"/>
        </w:rPr>
        <w:t>Gäller endast sjukhus</w:t>
      </w:r>
    </w:p>
    <w:p w14:paraId="4B2AC15D" w14:textId="77777777" w:rsidR="000470B1" w:rsidRPr="0049575E" w:rsidRDefault="000470B1" w:rsidP="000470B1">
      <w:pPr>
        <w:rPr>
          <w:b/>
          <w:bCs/>
        </w:rPr>
      </w:pPr>
      <w:r w:rsidRPr="0049575E">
        <w:t>För varje ändring i dos/flöde ska sjuksköterskan </w:t>
      </w:r>
      <w:r>
        <w:t>dokumentera detta i patientjournalen.</w:t>
      </w:r>
    </w:p>
    <w:p w14:paraId="4248E68D" w14:textId="77777777" w:rsidR="000470B1" w:rsidRPr="0049575E" w:rsidRDefault="000470B1" w:rsidP="005B52CD">
      <w:pPr>
        <w:pStyle w:val="Rubrik2"/>
      </w:pPr>
      <w:bookmarkStart w:id="567" w:name="_Toc122700312"/>
      <w:bookmarkStart w:id="568" w:name="_Toc233803210"/>
      <w:r w:rsidRPr="0049575E">
        <w:t>12.4 Hantering av gasflaskor</w:t>
      </w:r>
      <w:bookmarkEnd w:id="567"/>
      <w:bookmarkEnd w:id="568"/>
    </w:p>
    <w:p w14:paraId="01C179EE" w14:textId="2837B439" w:rsidR="000470B1" w:rsidRPr="0049575E" w:rsidRDefault="000470B1" w:rsidP="000470B1">
      <w:pPr>
        <w:rPr>
          <w:color w:val="1E1E1E"/>
          <w:shd w:val="clear" w:color="auto" w:fill="FFFFFF"/>
        </w:rPr>
      </w:pPr>
      <w:r w:rsidRPr="0049575E">
        <w:t>Flaskorna ska förvaras skilt från andra varor, och ska normalt inte stå i det ordinarie läke</w:t>
      </w:r>
      <w:r w:rsidRPr="0049575E">
        <w:softHyphen/>
        <w:t>medels</w:t>
      </w:r>
      <w:r w:rsidRPr="0049575E">
        <w:softHyphen/>
        <w:t>förrådet.</w:t>
      </w:r>
      <w:r>
        <w:t xml:space="preserve"> </w:t>
      </w:r>
      <w:r w:rsidRPr="0049575E">
        <w:t xml:space="preserve">Olika </w:t>
      </w:r>
      <w:proofErr w:type="spellStart"/>
      <w:r w:rsidRPr="0049575E">
        <w:t>gassorter</w:t>
      </w:r>
      <w:proofErr w:type="spellEnd"/>
      <w:r w:rsidRPr="0049575E">
        <w:t xml:space="preserve"> </w:t>
      </w:r>
      <w:r w:rsidRPr="751A2C54">
        <w:t>ska</w:t>
      </w:r>
      <w:r w:rsidRPr="0049575E">
        <w:t xml:space="preserve"> särskiljas från varandra och tomma</w:t>
      </w:r>
      <w:r>
        <w:t xml:space="preserve"> och fyllda</w:t>
      </w:r>
      <w:r w:rsidRPr="0049575E">
        <w:t xml:space="preserve"> flaskor </w:t>
      </w:r>
      <w:r w:rsidRPr="751A2C54">
        <w:t>ska</w:t>
      </w:r>
      <w:r w:rsidRPr="0049575E">
        <w:t xml:space="preserve"> förvaras </w:t>
      </w:r>
      <w:r>
        <w:t>åtskilda på uppmärkt plats</w:t>
      </w:r>
      <w:r w:rsidRPr="0049575E">
        <w:t xml:space="preserve">. </w:t>
      </w:r>
      <w:r w:rsidRPr="0049575E">
        <w:rPr>
          <w:color w:val="1E1E1E"/>
          <w:shd w:val="clear" w:color="auto" w:fill="FFFFFF"/>
        </w:rPr>
        <w:t xml:space="preserve">Medicinska gaser är fyllda i vita flaskor med färgmarkering på "flaskbröstet" som anger </w:t>
      </w:r>
      <w:proofErr w:type="spellStart"/>
      <w:r w:rsidRPr="0049575E">
        <w:rPr>
          <w:color w:val="1E1E1E"/>
          <w:shd w:val="clear" w:color="auto" w:fill="FFFFFF"/>
        </w:rPr>
        <w:t>gassort</w:t>
      </w:r>
      <w:proofErr w:type="spellEnd"/>
      <w:r w:rsidRPr="0049575E">
        <w:rPr>
          <w:color w:val="1E1E1E"/>
          <w:shd w:val="clear" w:color="auto" w:fill="FFFFFF"/>
        </w:rPr>
        <w:t xml:space="preserve">. </w:t>
      </w:r>
      <w:r>
        <w:rPr>
          <w:color w:val="1E1E1E"/>
          <w:shd w:val="clear" w:color="auto" w:fill="FFFFFF"/>
        </w:rPr>
        <w:t xml:space="preserve">Exempelvis </w:t>
      </w:r>
      <w:proofErr w:type="gramStart"/>
      <w:r>
        <w:rPr>
          <w:color w:val="1E1E1E"/>
          <w:shd w:val="clear" w:color="auto" w:fill="FFFFFF"/>
        </w:rPr>
        <w:t>medicinsk oxygen</w:t>
      </w:r>
      <w:proofErr w:type="gramEnd"/>
      <w:r>
        <w:rPr>
          <w:color w:val="1E1E1E"/>
          <w:shd w:val="clear" w:color="auto" w:fill="FFFFFF"/>
        </w:rPr>
        <w:t xml:space="preserve"> </w:t>
      </w:r>
      <w:r w:rsidRPr="0049575E">
        <w:rPr>
          <w:color w:val="1E1E1E"/>
          <w:shd w:val="clear" w:color="auto" w:fill="FFFFFF"/>
        </w:rPr>
        <w:t xml:space="preserve">(vit), </w:t>
      </w:r>
      <w:r>
        <w:rPr>
          <w:color w:val="1E1E1E"/>
          <w:shd w:val="clear" w:color="auto" w:fill="FFFFFF"/>
        </w:rPr>
        <w:t>medicinsk luft</w:t>
      </w:r>
      <w:r w:rsidRPr="0049575E">
        <w:rPr>
          <w:color w:val="1E1E1E"/>
          <w:shd w:val="clear" w:color="auto" w:fill="FFFFFF"/>
        </w:rPr>
        <w:t xml:space="preserve"> (svart/vit), lustgas (blå), lungtestgas (ljusgrön)</w:t>
      </w:r>
      <w:r>
        <w:rPr>
          <w:color w:val="1E1E1E"/>
          <w:shd w:val="clear" w:color="auto" w:fill="FFFFFF"/>
        </w:rPr>
        <w:t xml:space="preserve">. Exempel på </w:t>
      </w:r>
      <w:r w:rsidRPr="0049575E">
        <w:rPr>
          <w:color w:val="1E1E1E"/>
          <w:shd w:val="clear" w:color="auto" w:fill="FFFFFF"/>
        </w:rPr>
        <w:t xml:space="preserve">medicinteknisk </w:t>
      </w:r>
      <w:r>
        <w:rPr>
          <w:color w:val="1E1E1E"/>
          <w:shd w:val="clear" w:color="auto" w:fill="FFFFFF"/>
        </w:rPr>
        <w:t>gas: koldioxid</w:t>
      </w:r>
      <w:r w:rsidRPr="0049575E">
        <w:rPr>
          <w:color w:val="1E1E1E"/>
          <w:shd w:val="clear" w:color="auto" w:fill="FFFFFF"/>
        </w:rPr>
        <w:t xml:space="preserve"> (grå). </w:t>
      </w:r>
      <w:r w:rsidRPr="0049575E">
        <w:t xml:space="preserve">Mer information om olika </w:t>
      </w:r>
      <w:proofErr w:type="spellStart"/>
      <w:r w:rsidRPr="0049575E">
        <w:t>gas</w:t>
      </w:r>
      <w:r>
        <w:t>sorter</w:t>
      </w:r>
      <w:proofErr w:type="spellEnd"/>
      <w:r w:rsidRPr="0049575E">
        <w:t xml:space="preserve"> finns beskrivet på </w:t>
      </w:r>
      <w:hyperlink r:id="rId418" w:history="1">
        <w:r w:rsidRPr="0049575E">
          <w:rPr>
            <w:color w:val="006298"/>
            <w:u w:val="single"/>
          </w:rPr>
          <w:t>Lindes webbplats</w:t>
        </w:r>
      </w:hyperlink>
      <w:r w:rsidRPr="0049575E">
        <w:rPr>
          <w:color w:val="006298"/>
        </w:rPr>
        <w:t xml:space="preserve">. </w:t>
      </w:r>
    </w:p>
    <w:p w14:paraId="766F569B" w14:textId="56A0D15A" w:rsidR="000470B1" w:rsidRPr="0049575E" w:rsidRDefault="000470B1" w:rsidP="000470B1">
      <w:r w:rsidRPr="0049575E">
        <w:t>Gasflaskorna ska kontrolleras regelbundet</w:t>
      </w:r>
      <w:r>
        <w:t xml:space="preserve">, se </w:t>
      </w:r>
      <w:hyperlink r:id="rId419" w:history="1">
        <w:r>
          <w:rPr>
            <w:rFonts w:eastAsia="MS Gothic"/>
            <w:color w:val="006298"/>
            <w:u w:val="single"/>
          </w:rPr>
          <w:t>Mall 18 Förvaring och kontroll av medicinska gasflaskor</w:t>
        </w:r>
      </w:hyperlink>
      <w:r w:rsidRPr="0049575E">
        <w:t>. Gasflaskorna ska skrivas upp på en särskild förteckning</w:t>
      </w:r>
      <w:r>
        <w:t>,</w:t>
      </w:r>
      <w:r w:rsidRPr="0049575E">
        <w:t xml:space="preserve"> </w:t>
      </w:r>
      <w:hyperlink r:id="rId420" w:history="1">
        <w:r w:rsidRPr="00FC008F">
          <w:rPr>
            <w:rStyle w:val="Hyperlnk"/>
            <w:rFonts w:eastAsia="MS Gothic"/>
          </w:rPr>
          <w:t>Mall 8 Läkemedel som får förvaras utanför låst läkemedelsförråd</w:t>
        </w:r>
      </w:hyperlink>
      <w:r>
        <w:rPr>
          <w:rFonts w:eastAsia="MS Gothic"/>
          <w:color w:val="006298"/>
          <w:u w:val="single"/>
        </w:rPr>
        <w:t xml:space="preserve"> </w:t>
      </w:r>
      <w:r w:rsidRPr="00A774C6">
        <w:rPr>
          <w:rFonts w:eastAsia="MS Gothic"/>
        </w:rPr>
        <w:t>eller</w:t>
      </w:r>
      <w:r>
        <w:rPr>
          <w:rFonts w:eastAsia="MS Gothic"/>
          <w:color w:val="006298"/>
          <w:u w:val="single"/>
        </w:rPr>
        <w:t xml:space="preserve"> </w:t>
      </w:r>
      <w:hyperlink r:id="rId421" w:history="1">
        <w:r w:rsidRPr="00FC008F">
          <w:rPr>
            <w:rStyle w:val="Hyperlnk"/>
            <w:rFonts w:eastAsia="MS Gothic"/>
          </w:rPr>
          <w:t>Mall 18 Förvaring och kontroll av medicinska gasflaskor</w:t>
        </w:r>
      </w:hyperlink>
      <w:r>
        <w:rPr>
          <w:rFonts w:eastAsia="MS Gothic"/>
          <w:color w:val="006298"/>
          <w:u w:val="single"/>
        </w:rPr>
        <w:t>,</w:t>
      </w:r>
      <w:r w:rsidRPr="0049575E">
        <w:t xml:space="preserve"> kan användas.</w:t>
      </w:r>
    </w:p>
    <w:p w14:paraId="285A6C87" w14:textId="77777777" w:rsidR="000470B1" w:rsidRDefault="000470B1" w:rsidP="000470B1">
      <w:r w:rsidRPr="0049575E">
        <w:t>Fylld gasflaska får inte utsättas</w:t>
      </w:r>
      <w:r>
        <w:t xml:space="preserve"> för </w:t>
      </w:r>
      <w:r w:rsidRPr="006B7C14">
        <w:t xml:space="preserve">temperatur över </w:t>
      </w:r>
      <w:r w:rsidRPr="0049575E">
        <w:t xml:space="preserve">+50 </w:t>
      </w:r>
      <w:r w:rsidRPr="0049575E">
        <w:rPr>
          <w:rFonts w:ascii="Symbol" w:eastAsia="Symbol" w:hAnsi="Symbol" w:cs="Symbol"/>
        </w:rPr>
        <w:t>°</w:t>
      </w:r>
      <w:r w:rsidRPr="0049575E">
        <w:t xml:space="preserve"> C </w:t>
      </w:r>
      <w:r>
        <w:t>(e</w:t>
      </w:r>
      <w:r w:rsidRPr="0049575E">
        <w:t xml:space="preserve">nligt </w:t>
      </w:r>
      <w:hyperlink r:id="rId422">
        <w:r w:rsidRPr="3499F2B0">
          <w:rPr>
            <w:color w:val="005195"/>
            <w:u w:val="single"/>
          </w:rPr>
          <w:t>Säkerhetsnorm för medicinska gasanläggningar SIS HB 370</w:t>
        </w:r>
      </w:hyperlink>
      <w:r w:rsidRPr="3499F2B0">
        <w:t>).</w:t>
      </w:r>
      <w:r w:rsidRPr="0049575E">
        <w:t xml:space="preserve"> </w:t>
      </w:r>
      <w:r w:rsidRPr="0049575E">
        <w:lastRenderedPageBreak/>
        <w:t xml:space="preserve">Gasblandning med lustgas och oxygen får inte utsättas för långvarig kyla (under – 5 </w:t>
      </w:r>
      <w:r w:rsidRPr="0049575E">
        <w:rPr>
          <w:rFonts w:ascii="Symbol" w:eastAsia="Symbol" w:hAnsi="Symbol" w:cs="Symbol"/>
        </w:rPr>
        <w:t>°</w:t>
      </w:r>
      <w:r w:rsidRPr="0049575E">
        <w:t xml:space="preserve"> C) eftersom det då finns risk för att de ingående gaserna separerar. Gasflaskor </w:t>
      </w:r>
      <w:r>
        <w:t>ska</w:t>
      </w:r>
      <w:r w:rsidRPr="0049575E">
        <w:t xml:space="preserve"> alltid förvaras i väl ventilerande utrymmen. I rummet får</w:t>
      </w:r>
      <w:r>
        <w:t xml:space="preserve"> det</w:t>
      </w:r>
      <w:r w:rsidRPr="0049575E">
        <w:t xml:space="preserve"> inte lagras fett eller oljor, inte heller </w:t>
      </w:r>
      <w:r>
        <w:t xml:space="preserve">brännbart </w:t>
      </w:r>
      <w:r w:rsidRPr="0049575E">
        <w:t>material som till exempel textilier. Ett trångt linneförråd är direkt olämpligt.</w:t>
      </w:r>
    </w:p>
    <w:p w14:paraId="300236F5" w14:textId="77777777" w:rsidR="000470B1" w:rsidRPr="0049575E" w:rsidRDefault="000470B1" w:rsidP="000470B1">
      <w:pPr>
        <w:pStyle w:val="Kommentarer"/>
        <w:spacing w:after="120" w:line="276" w:lineRule="auto"/>
        <w:ind w:left="992"/>
        <w:rPr>
          <w:sz w:val="24"/>
          <w:szCs w:val="24"/>
        </w:rPr>
      </w:pPr>
      <w:r w:rsidRPr="006B7C14">
        <w:rPr>
          <w:sz w:val="24"/>
          <w:szCs w:val="24"/>
        </w:rPr>
        <w:t xml:space="preserve">Gasflaskor ska hanteras varsamt eftersom de innehåller gas med högt tryck.  </w:t>
      </w:r>
      <w:r w:rsidRPr="0049575E">
        <w:rPr>
          <w:sz w:val="24"/>
          <w:szCs w:val="24"/>
        </w:rPr>
        <w:t xml:space="preserve">Vid förvaring av gasflaskor </w:t>
      </w:r>
      <w:r>
        <w:rPr>
          <w:sz w:val="24"/>
          <w:szCs w:val="24"/>
        </w:rPr>
        <w:t>ska</w:t>
      </w:r>
      <w:r w:rsidRPr="0049575E">
        <w:rPr>
          <w:sz w:val="24"/>
          <w:szCs w:val="24"/>
        </w:rPr>
        <w:t xml:space="preserve"> flaskventilen vara stängd. Gasflaskor </w:t>
      </w:r>
      <w:r>
        <w:rPr>
          <w:sz w:val="24"/>
          <w:szCs w:val="24"/>
        </w:rPr>
        <w:t>ska</w:t>
      </w:r>
      <w:r w:rsidRPr="0049575E">
        <w:rPr>
          <w:sz w:val="24"/>
          <w:szCs w:val="24"/>
        </w:rPr>
        <w:t xml:space="preserve"> vara säkrade mot att falla och större flaskor ska vara fastkedjade</w:t>
      </w:r>
      <w:r>
        <w:rPr>
          <w:sz w:val="24"/>
          <w:szCs w:val="24"/>
        </w:rPr>
        <w:t xml:space="preserve">. </w:t>
      </w:r>
      <w:r w:rsidRPr="006B7C14">
        <w:rPr>
          <w:sz w:val="24"/>
          <w:szCs w:val="24"/>
        </w:rPr>
        <w:t>Även små gasflaskor avsedda för exempelvis behandling vid patienttransport utgör en fara om flaskventilen skadas under hanteringen. I värsta fall kan ventilen brytas av. Flaskan kan bli en farlig projektil på grund av det höga trycket om den inte sitter fast.</w:t>
      </w:r>
      <w:r>
        <w:rPr>
          <w:sz w:val="24"/>
          <w:szCs w:val="24"/>
        </w:rPr>
        <w:t xml:space="preserve"> </w:t>
      </w:r>
    </w:p>
    <w:p w14:paraId="60032C85" w14:textId="3B89D7C4" w:rsidR="000470B1" w:rsidRPr="0049575E" w:rsidRDefault="000470B1" w:rsidP="000470B1">
      <w:pPr>
        <w:spacing w:line="276" w:lineRule="auto"/>
      </w:pPr>
      <w:r w:rsidRPr="006B7C14">
        <w:rPr>
          <w:noProof/>
        </w:rPr>
        <w:drawing>
          <wp:anchor distT="0" distB="0" distL="114300" distR="114300" simplePos="0" relativeHeight="251658241" behindDoc="1" locked="0" layoutInCell="1" allowOverlap="1" wp14:anchorId="52901C16" wp14:editId="7D925354">
            <wp:simplePos x="0" y="0"/>
            <wp:positionH relativeFrom="column">
              <wp:posOffset>4769485</wp:posOffset>
            </wp:positionH>
            <wp:positionV relativeFrom="paragraph">
              <wp:posOffset>20320</wp:posOffset>
            </wp:positionV>
            <wp:extent cx="833755" cy="1156970"/>
            <wp:effectExtent l="0" t="0" r="4445" b="5080"/>
            <wp:wrapTight wrapText="bothSides">
              <wp:wrapPolygon edited="0">
                <wp:start x="0" y="0"/>
                <wp:lineTo x="0" y="21339"/>
                <wp:lineTo x="21222" y="21339"/>
                <wp:lineTo x="21222" y="0"/>
                <wp:lineTo x="0" y="0"/>
              </wp:wrapPolygon>
            </wp:wrapTight>
            <wp:docPr id="1" name="Bildobjekt 1" descr="gasflaska_ny bild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sflaska_ny bild (002)"/>
                    <pic:cNvPicPr>
                      <a:picLocks noChangeAspect="1" noChangeArrowheads="1"/>
                    </pic:cNvPicPr>
                  </pic:nvPicPr>
                  <pic:blipFill>
                    <a:blip r:embed="rId423" cstate="print">
                      <a:extLst>
                        <a:ext uri="{28A0092B-C50C-407E-A947-70E740481C1C}">
                          <a14:useLocalDpi xmlns:a14="http://schemas.microsoft.com/office/drawing/2010/main" val="0"/>
                        </a:ext>
                      </a:extLst>
                    </a:blip>
                    <a:srcRect/>
                    <a:stretch>
                      <a:fillRect/>
                    </a:stretch>
                  </pic:blipFill>
                  <pic:spPr bwMode="auto">
                    <a:xfrm>
                      <a:off x="0" y="0"/>
                      <a:ext cx="833755" cy="11569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751A2C54">
        <w:t>Varningsskylt för gasflaskor ska sitta väl synli</w:t>
      </w:r>
      <w:r w:rsidRPr="00E621B8">
        <w:t>g</w:t>
      </w:r>
      <w:r w:rsidRPr="751A2C54">
        <w:t xml:space="preserve"> </w:t>
      </w:r>
      <w:r w:rsidRPr="00A70067">
        <w:t>på eller i anslutning till dörr till rum där gasflaskor förvaras och på eller i anslutning till dörrar in till vårdenheten. (</w:t>
      </w:r>
      <w:r w:rsidR="00F14FD6">
        <w:t xml:space="preserve">enligt §15, kap 9, </w:t>
      </w:r>
      <w:hyperlink r:id="rId424" w:anchor="9kap-anvandningavtrycksattaanordningar" w:history="1">
        <w:r w:rsidR="00F14FD6" w:rsidRPr="00F14FD6">
          <w:rPr>
            <w:rStyle w:val="Hyperlnk"/>
          </w:rPr>
          <w:t>Arbetsutrustning och personlig skyddsutrustning – säker användning (AFS 2023:11), föreskrifter - Arbetsmiljöverket</w:t>
        </w:r>
      </w:hyperlink>
      <w:r>
        <w:t>).</w:t>
      </w:r>
      <w:r w:rsidR="00F14FD6">
        <w:t xml:space="preserve"> </w:t>
      </w:r>
      <w:r w:rsidRPr="751A2C54">
        <w:t xml:space="preserve">Varningsskyltar beställs i Marknadsplatsen. </w:t>
      </w:r>
    </w:p>
    <w:p w14:paraId="74CFCA26" w14:textId="77777777" w:rsidR="000470B1" w:rsidRPr="005B52CD" w:rsidRDefault="000470B1" w:rsidP="005B52CD">
      <w:pPr>
        <w:pStyle w:val="Rubrik2"/>
      </w:pPr>
      <w:bookmarkStart w:id="569" w:name="_Toc122700313"/>
      <w:bookmarkStart w:id="570" w:name="_Toc233803211"/>
      <w:r w:rsidRPr="005B52CD">
        <w:t>12.5 Tillsyn av medicinska gaser</w:t>
      </w:r>
      <w:bookmarkEnd w:id="569"/>
      <w:bookmarkEnd w:id="570"/>
    </w:p>
    <w:p w14:paraId="628AF9DB" w14:textId="77777777" w:rsidR="000470B1" w:rsidRPr="0049575E" w:rsidRDefault="000470B1" w:rsidP="000470B1">
      <w:r w:rsidRPr="202C6E8A">
        <w:t>Kontroll av rutiner för gashanteringen utförs inom</w:t>
      </w:r>
      <w:r>
        <w:t xml:space="preserve"> det</w:t>
      </w:r>
      <w:r w:rsidRPr="202C6E8A">
        <w:t xml:space="preserve"> ordinarie egenkontrollsystemet på vårdinrättningen. </w:t>
      </w:r>
      <w:r>
        <w:t>Inspektionen för vård och omsorg (IVO)</w:t>
      </w:r>
      <w:r w:rsidRPr="202C6E8A">
        <w:t xml:space="preserve"> är den myndighet som ser över vårdgivarens arbete med egenkontroll, ansvarsförhållanden och ledningssystem för kvalitet och patientsäkerhet </w:t>
      </w:r>
      <w:hyperlink r:id="rId425">
        <w:r w:rsidRPr="202C6E8A">
          <w:rPr>
            <w:color w:val="006298"/>
            <w:u w:val="single"/>
          </w:rPr>
          <w:t>(SOSFS 2011:9)</w:t>
        </w:r>
      </w:hyperlink>
      <w:r w:rsidRPr="202C6E8A">
        <w:t xml:space="preserve">. </w:t>
      </w:r>
    </w:p>
    <w:p w14:paraId="08A02FB0" w14:textId="10EFB1A1" w:rsidR="000470B1" w:rsidRPr="005B52CD" w:rsidRDefault="000470B1" w:rsidP="005B52CD">
      <w:pPr>
        <w:pStyle w:val="Rubrik2"/>
      </w:pPr>
      <w:bookmarkStart w:id="571" w:name="_Toc122700314"/>
      <w:bookmarkStart w:id="572" w:name="_Toc233803212"/>
      <w:r w:rsidRPr="005B52CD">
        <w:t xml:space="preserve">12.6 Medicinska gaser i </w:t>
      </w:r>
      <w:r w:rsidR="000E1CFA" w:rsidRPr="005B52CD">
        <w:t>kommunal primärvård</w:t>
      </w:r>
      <w:bookmarkEnd w:id="571"/>
      <w:bookmarkEnd w:id="572"/>
    </w:p>
    <w:p w14:paraId="04522059" w14:textId="1764F5D8" w:rsidR="000470B1" w:rsidRPr="0049575E" w:rsidRDefault="000470B1" w:rsidP="000470B1">
      <w:r w:rsidRPr="0049575E">
        <w:t xml:space="preserve">Vid behandling med medicinska gaser i </w:t>
      </w:r>
      <w:r w:rsidR="000E1CFA">
        <w:t>kommunal primärvård</w:t>
      </w:r>
      <w:r w:rsidRPr="0049575E">
        <w:t xml:space="preserve"> förskrivs detta </w:t>
      </w:r>
      <w:r>
        <w:t xml:space="preserve">på recept </w:t>
      </w:r>
      <w:r w:rsidRPr="0049575E">
        <w:t xml:space="preserve">av läkare. Det är förskrivarens ansvar att patient och anhörig kan använda utrustning och medicinsk gas på ett tillfredsställande sätt. </w:t>
      </w:r>
      <w:r>
        <w:t>Öppenvårdsa</w:t>
      </w:r>
      <w:r w:rsidRPr="0049575E">
        <w:t>potek gör beställningen av gasen. Leverans sker direkt från gasleverantör till patient eller apotek. Observera att samma risker och säkerhetsföreskrifter</w:t>
      </w:r>
      <w:r>
        <w:t>,</w:t>
      </w:r>
      <w:r w:rsidRPr="0049575E">
        <w:t xml:space="preserve"> som vid hantering av lösa gasflaskor på sjukvårdsinrättning</w:t>
      </w:r>
      <w:r>
        <w:t>,</w:t>
      </w:r>
      <w:r w:rsidRPr="0049575E">
        <w:t xml:space="preserve"> gäller för behandling av medicinska gaser i </w:t>
      </w:r>
      <w:r w:rsidR="000E1CFA">
        <w:t>kommunal primärvård</w:t>
      </w:r>
      <w:r w:rsidRPr="0049575E">
        <w:t xml:space="preserve">. Hämtning av tomma gasflaskor beställs via </w:t>
      </w:r>
      <w:r>
        <w:t>öppenvårdsapotek</w:t>
      </w:r>
      <w:r w:rsidRPr="0049575E">
        <w:t>.</w:t>
      </w:r>
    </w:p>
    <w:p w14:paraId="5DAFACA7" w14:textId="77777777" w:rsidR="000470B1" w:rsidRPr="005B52CD" w:rsidRDefault="000470B1" w:rsidP="005B52CD">
      <w:pPr>
        <w:pStyle w:val="Rubrik2"/>
      </w:pPr>
      <w:bookmarkStart w:id="573" w:name="_Toc122700315"/>
      <w:bookmarkStart w:id="574" w:name="_Toc233803213"/>
      <w:r w:rsidRPr="005B52CD">
        <w:t>12.7 Utbildning</w:t>
      </w:r>
      <w:bookmarkEnd w:id="573"/>
      <w:bookmarkEnd w:id="574"/>
    </w:p>
    <w:p w14:paraId="377F76F5" w14:textId="77777777" w:rsidR="000470B1" w:rsidRPr="0049575E" w:rsidRDefault="000470B1" w:rsidP="000470B1">
      <w:r w:rsidRPr="202C6E8A">
        <w:t xml:space="preserve">En webbaserad utbildning från Linde i Lärportalen, </w:t>
      </w:r>
      <w:hyperlink r:id="rId426">
        <w:r w:rsidRPr="202C6E8A">
          <w:rPr>
            <w:color w:val="006298"/>
            <w:u w:val="single"/>
          </w:rPr>
          <w:t>”Medicinska gaser, Linde”</w:t>
        </w:r>
      </w:hyperlink>
      <w:r w:rsidRPr="202C6E8A">
        <w:t xml:space="preserve">. </w:t>
      </w:r>
    </w:p>
    <w:p w14:paraId="30036B3F" w14:textId="77777777" w:rsidR="000470B1" w:rsidRDefault="000470B1" w:rsidP="000470B1">
      <w:r w:rsidRPr="0049575E">
        <w:lastRenderedPageBreak/>
        <w:t>En filmad föreläsning ”</w:t>
      </w:r>
      <w:hyperlink r:id="rId427" w:history="1">
        <w:r w:rsidRPr="0049575E">
          <w:rPr>
            <w:rFonts w:eastAsia="MS Gothic"/>
            <w:color w:val="006298"/>
            <w:u w:val="single"/>
          </w:rPr>
          <w:t>Säker hantering av medicinska gaser</w:t>
        </w:r>
      </w:hyperlink>
      <w:r w:rsidRPr="0049575E">
        <w:t>”.</w:t>
      </w:r>
    </w:p>
    <w:p w14:paraId="0E362C5A" w14:textId="77777777" w:rsidR="000470B1" w:rsidRPr="009C671B" w:rsidRDefault="000470B1" w:rsidP="000470B1">
      <w:pPr>
        <w:rPr>
          <w:rFonts w:eastAsia="MS Gothic"/>
          <w:color w:val="006298"/>
          <w:u w:val="single"/>
        </w:rPr>
      </w:pPr>
      <w:r w:rsidRPr="0075723E">
        <w:t xml:space="preserve">Ett </w:t>
      </w:r>
      <w:hyperlink r:id="rId428" w:history="1">
        <w:r w:rsidRPr="009C671B">
          <w:rPr>
            <w:rFonts w:eastAsia="MS Gothic"/>
            <w:color w:val="006298"/>
            <w:u w:val="single"/>
          </w:rPr>
          <w:t>avsnitt om ”Medicinska gaser” i Vårdhandboken</w:t>
        </w:r>
      </w:hyperlink>
    </w:p>
    <w:p w14:paraId="4982D9C8" w14:textId="4F5031B7" w:rsidR="000470B1" w:rsidRDefault="000470B1" w:rsidP="000470B1">
      <w:r w:rsidRPr="0049575E">
        <w:rPr>
          <w:rFonts w:eastAsia="MS Gothic"/>
        </w:rPr>
        <w:t xml:space="preserve">Ett </w:t>
      </w:r>
      <w:hyperlink r:id="rId429" w:history="1">
        <w:r w:rsidRPr="0049575E">
          <w:rPr>
            <w:rFonts w:eastAsia="MS Gothic"/>
            <w:color w:val="006298"/>
            <w:u w:val="single"/>
          </w:rPr>
          <w:t xml:space="preserve">avsnitt om </w:t>
        </w:r>
        <w:r>
          <w:rPr>
            <w:rFonts w:eastAsia="MS Gothic"/>
            <w:color w:val="006298"/>
            <w:u w:val="single"/>
          </w:rPr>
          <w:t>”O</w:t>
        </w:r>
        <w:r w:rsidRPr="0049575E">
          <w:rPr>
            <w:rFonts w:eastAsia="MS Gothic"/>
            <w:color w:val="006298"/>
            <w:u w:val="single"/>
          </w:rPr>
          <w:t>xygenbehandling</w:t>
        </w:r>
        <w:r>
          <w:rPr>
            <w:rFonts w:eastAsia="MS Gothic"/>
            <w:color w:val="006298"/>
            <w:u w:val="single"/>
          </w:rPr>
          <w:t>”</w:t>
        </w:r>
        <w:r w:rsidRPr="0049575E">
          <w:rPr>
            <w:rFonts w:eastAsia="MS Gothic"/>
            <w:color w:val="006298"/>
            <w:u w:val="single"/>
          </w:rPr>
          <w:t xml:space="preserve"> i Vårdhandboken</w:t>
        </w:r>
      </w:hyperlink>
    </w:p>
    <w:p w14:paraId="2646A763" w14:textId="737C0C62" w:rsidR="00D15B6E" w:rsidRPr="004444DB" w:rsidRDefault="00386476" w:rsidP="004444DB">
      <w:pPr>
        <w:pStyle w:val="Rubrik2"/>
      </w:pPr>
      <w:bookmarkStart w:id="575" w:name="_Toc98420272"/>
      <w:bookmarkStart w:id="576" w:name="_Toc115689189"/>
      <w:bookmarkStart w:id="577" w:name="_Toc233803214"/>
      <w:r w:rsidRPr="004444DB">
        <w:t xml:space="preserve">12.8 </w:t>
      </w:r>
      <w:r w:rsidR="00D15B6E" w:rsidRPr="004444DB">
        <w:t>Versionshistorik</w:t>
      </w:r>
      <w:bookmarkEnd w:id="575"/>
      <w:bookmarkEnd w:id="576"/>
      <w:bookmarkEnd w:id="577"/>
    </w:p>
    <w:tbl>
      <w:tblPr>
        <w:tblW w:w="9493" w:type="dxa"/>
        <w:tblInd w:w="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6"/>
        <w:gridCol w:w="1367"/>
        <w:gridCol w:w="2729"/>
        <w:gridCol w:w="4001"/>
      </w:tblGrid>
      <w:tr w:rsidR="00D15B6E" w:rsidRPr="00D15B6E" w14:paraId="400D8241" w14:textId="77777777" w:rsidTr="004444DB">
        <w:trPr>
          <w:cantSplit/>
          <w:tblHeader/>
        </w:trPr>
        <w:tc>
          <w:tcPr>
            <w:tcW w:w="1396" w:type="dxa"/>
          </w:tcPr>
          <w:p w14:paraId="7F904047" w14:textId="77777777" w:rsidR="00D15B6E" w:rsidRPr="004444DB" w:rsidRDefault="00D15B6E" w:rsidP="00D15B6E">
            <w:pPr>
              <w:spacing w:line="240" w:lineRule="auto"/>
              <w:ind w:left="0" w:right="0"/>
              <w:rPr>
                <w:b/>
                <w:sz w:val="20"/>
                <w:szCs w:val="20"/>
              </w:rPr>
            </w:pPr>
            <w:r w:rsidRPr="004444DB">
              <w:rPr>
                <w:b/>
                <w:sz w:val="20"/>
                <w:szCs w:val="20"/>
              </w:rPr>
              <w:t>Version</w:t>
            </w:r>
          </w:p>
        </w:tc>
        <w:tc>
          <w:tcPr>
            <w:tcW w:w="1367" w:type="dxa"/>
          </w:tcPr>
          <w:p w14:paraId="5BFED04A" w14:textId="77777777" w:rsidR="00D15B6E" w:rsidRPr="004444DB" w:rsidRDefault="00D15B6E" w:rsidP="00D15B6E">
            <w:pPr>
              <w:spacing w:line="240" w:lineRule="auto"/>
              <w:ind w:left="0" w:right="0"/>
              <w:rPr>
                <w:b/>
                <w:sz w:val="20"/>
                <w:szCs w:val="20"/>
              </w:rPr>
            </w:pPr>
            <w:r w:rsidRPr="004444DB">
              <w:rPr>
                <w:b/>
                <w:sz w:val="20"/>
                <w:szCs w:val="20"/>
              </w:rPr>
              <w:t>Giltig från</w:t>
            </w:r>
          </w:p>
        </w:tc>
        <w:tc>
          <w:tcPr>
            <w:tcW w:w="2729" w:type="dxa"/>
          </w:tcPr>
          <w:p w14:paraId="59898152" w14:textId="77777777" w:rsidR="00D15B6E" w:rsidRPr="004444DB" w:rsidRDefault="00D15B6E" w:rsidP="00D15B6E">
            <w:pPr>
              <w:spacing w:line="240" w:lineRule="auto"/>
              <w:ind w:left="0" w:right="0"/>
              <w:rPr>
                <w:b/>
                <w:sz w:val="20"/>
                <w:szCs w:val="20"/>
              </w:rPr>
            </w:pPr>
            <w:r w:rsidRPr="004444DB">
              <w:rPr>
                <w:b/>
                <w:sz w:val="20"/>
                <w:szCs w:val="20"/>
              </w:rPr>
              <w:t>Fastställd av</w:t>
            </w:r>
          </w:p>
        </w:tc>
        <w:tc>
          <w:tcPr>
            <w:tcW w:w="4001" w:type="dxa"/>
          </w:tcPr>
          <w:p w14:paraId="0B3309D9" w14:textId="77777777" w:rsidR="00D15B6E" w:rsidRPr="004444DB" w:rsidRDefault="00D15B6E" w:rsidP="00D15B6E">
            <w:pPr>
              <w:spacing w:line="240" w:lineRule="auto"/>
              <w:ind w:left="0" w:right="0"/>
              <w:rPr>
                <w:b/>
                <w:sz w:val="20"/>
                <w:szCs w:val="20"/>
              </w:rPr>
            </w:pPr>
            <w:r w:rsidRPr="004444DB">
              <w:rPr>
                <w:b/>
                <w:sz w:val="20"/>
                <w:szCs w:val="20"/>
              </w:rPr>
              <w:t>Huvudsakliga ändringar</w:t>
            </w:r>
          </w:p>
        </w:tc>
      </w:tr>
      <w:tr w:rsidR="00D15B6E" w:rsidRPr="00D15B6E" w14:paraId="76EE3B0A" w14:textId="77777777" w:rsidTr="004444DB">
        <w:trPr>
          <w:cantSplit/>
          <w:tblHeader/>
        </w:trPr>
        <w:tc>
          <w:tcPr>
            <w:tcW w:w="1396" w:type="dxa"/>
          </w:tcPr>
          <w:p w14:paraId="614AC8D5" w14:textId="77777777" w:rsidR="00D15B6E" w:rsidRPr="004444DB" w:rsidRDefault="00D15B6E" w:rsidP="00D15B6E">
            <w:pPr>
              <w:spacing w:line="240" w:lineRule="auto"/>
              <w:ind w:left="0" w:right="0"/>
              <w:rPr>
                <w:sz w:val="20"/>
                <w:szCs w:val="20"/>
              </w:rPr>
            </w:pPr>
            <w:r w:rsidRPr="004444DB">
              <w:rPr>
                <w:sz w:val="20"/>
                <w:szCs w:val="20"/>
              </w:rPr>
              <w:t>1.0</w:t>
            </w:r>
          </w:p>
        </w:tc>
        <w:tc>
          <w:tcPr>
            <w:tcW w:w="1367" w:type="dxa"/>
          </w:tcPr>
          <w:p w14:paraId="0D078FB0" w14:textId="77777777" w:rsidR="00D15B6E" w:rsidRPr="004444DB" w:rsidRDefault="00D15B6E" w:rsidP="00D15B6E">
            <w:pPr>
              <w:spacing w:line="240" w:lineRule="auto"/>
              <w:ind w:left="0" w:right="0"/>
              <w:rPr>
                <w:sz w:val="20"/>
                <w:szCs w:val="20"/>
              </w:rPr>
            </w:pPr>
            <w:r w:rsidRPr="004444DB">
              <w:rPr>
                <w:sz w:val="20"/>
                <w:szCs w:val="20"/>
              </w:rPr>
              <w:t>2011-08-24</w:t>
            </w:r>
          </w:p>
        </w:tc>
        <w:tc>
          <w:tcPr>
            <w:tcW w:w="2729" w:type="dxa"/>
          </w:tcPr>
          <w:p w14:paraId="76201386" w14:textId="77777777" w:rsidR="00D15B6E" w:rsidRPr="004444DB" w:rsidRDefault="00D15B6E" w:rsidP="00D15B6E">
            <w:pPr>
              <w:spacing w:line="240" w:lineRule="auto"/>
              <w:ind w:left="0" w:right="0"/>
              <w:rPr>
                <w:sz w:val="20"/>
                <w:szCs w:val="20"/>
              </w:rPr>
            </w:pPr>
            <w:r w:rsidRPr="004444DB">
              <w:rPr>
                <w:sz w:val="20"/>
                <w:szCs w:val="20"/>
              </w:rPr>
              <w:t xml:space="preserve">Karin </w:t>
            </w:r>
            <w:proofErr w:type="spellStart"/>
            <w:r w:rsidRPr="004444DB">
              <w:rPr>
                <w:sz w:val="20"/>
                <w:szCs w:val="20"/>
              </w:rPr>
              <w:t>Lendenius</w:t>
            </w:r>
            <w:proofErr w:type="spellEnd"/>
            <w:r w:rsidRPr="004444DB">
              <w:rPr>
                <w:sz w:val="20"/>
                <w:szCs w:val="20"/>
              </w:rPr>
              <w:t xml:space="preserve">, Läkemedelschef VGR </w:t>
            </w:r>
          </w:p>
        </w:tc>
        <w:tc>
          <w:tcPr>
            <w:tcW w:w="4001" w:type="dxa"/>
          </w:tcPr>
          <w:p w14:paraId="4799EB8C" w14:textId="77777777" w:rsidR="00D15B6E" w:rsidRPr="004444DB" w:rsidRDefault="00D15B6E" w:rsidP="00D15B6E">
            <w:pPr>
              <w:spacing w:line="240" w:lineRule="auto"/>
              <w:ind w:left="0" w:right="0"/>
              <w:rPr>
                <w:sz w:val="20"/>
                <w:szCs w:val="20"/>
              </w:rPr>
            </w:pPr>
            <w:r w:rsidRPr="004444DB">
              <w:rPr>
                <w:sz w:val="20"/>
                <w:szCs w:val="20"/>
              </w:rPr>
              <w:t>Nytt dokument</w:t>
            </w:r>
          </w:p>
        </w:tc>
      </w:tr>
      <w:tr w:rsidR="00D15B6E" w:rsidRPr="00D15B6E" w14:paraId="710813DC" w14:textId="77777777" w:rsidTr="004444DB">
        <w:trPr>
          <w:cantSplit/>
          <w:tblHeader/>
        </w:trPr>
        <w:tc>
          <w:tcPr>
            <w:tcW w:w="1396" w:type="dxa"/>
          </w:tcPr>
          <w:p w14:paraId="2C5BDF07" w14:textId="77777777" w:rsidR="00D15B6E" w:rsidRPr="004444DB" w:rsidRDefault="00D15B6E" w:rsidP="00D15B6E">
            <w:pPr>
              <w:spacing w:line="240" w:lineRule="auto"/>
              <w:ind w:left="0" w:right="0"/>
              <w:rPr>
                <w:sz w:val="20"/>
                <w:szCs w:val="20"/>
              </w:rPr>
            </w:pPr>
            <w:r w:rsidRPr="004444DB">
              <w:rPr>
                <w:sz w:val="20"/>
                <w:szCs w:val="20"/>
              </w:rPr>
              <w:t>2.0</w:t>
            </w:r>
          </w:p>
        </w:tc>
        <w:tc>
          <w:tcPr>
            <w:tcW w:w="1367" w:type="dxa"/>
          </w:tcPr>
          <w:p w14:paraId="5B87D4B3" w14:textId="77777777" w:rsidR="00D15B6E" w:rsidRPr="004444DB" w:rsidRDefault="00D15B6E" w:rsidP="00D15B6E">
            <w:pPr>
              <w:spacing w:line="240" w:lineRule="auto"/>
              <w:ind w:left="0" w:right="0"/>
              <w:rPr>
                <w:sz w:val="20"/>
                <w:szCs w:val="20"/>
              </w:rPr>
            </w:pPr>
            <w:r w:rsidRPr="004444DB">
              <w:rPr>
                <w:sz w:val="20"/>
                <w:szCs w:val="20"/>
              </w:rPr>
              <w:t>2014-05-01</w:t>
            </w:r>
          </w:p>
        </w:tc>
        <w:tc>
          <w:tcPr>
            <w:tcW w:w="2729" w:type="dxa"/>
          </w:tcPr>
          <w:p w14:paraId="04F7C9F9" w14:textId="77777777" w:rsidR="00D15B6E" w:rsidRPr="004444DB" w:rsidRDefault="00D15B6E" w:rsidP="00D15B6E">
            <w:pPr>
              <w:spacing w:line="240" w:lineRule="auto"/>
              <w:ind w:left="0" w:right="0"/>
              <w:rPr>
                <w:sz w:val="20"/>
                <w:szCs w:val="20"/>
              </w:rPr>
            </w:pPr>
            <w:r w:rsidRPr="004444DB">
              <w:rPr>
                <w:sz w:val="20"/>
                <w:szCs w:val="20"/>
              </w:rPr>
              <w:t>Ledningsgrupp Sjukhusapoteket VGR</w:t>
            </w:r>
          </w:p>
        </w:tc>
        <w:tc>
          <w:tcPr>
            <w:tcW w:w="4001" w:type="dxa"/>
          </w:tcPr>
          <w:p w14:paraId="310BFAFF" w14:textId="77777777" w:rsidR="00D15B6E" w:rsidRPr="004444DB" w:rsidRDefault="00D15B6E" w:rsidP="00D15B6E">
            <w:pPr>
              <w:spacing w:line="240" w:lineRule="auto"/>
              <w:ind w:left="0" w:right="0"/>
              <w:rPr>
                <w:sz w:val="20"/>
                <w:szCs w:val="20"/>
              </w:rPr>
            </w:pPr>
            <w:r w:rsidRPr="004444DB">
              <w:rPr>
                <w:sz w:val="20"/>
                <w:szCs w:val="20"/>
              </w:rPr>
              <w:t>12.1 förtydligande gällande innehåll i SIS handbok 370</w:t>
            </w:r>
          </w:p>
          <w:p w14:paraId="33A8E28D" w14:textId="77777777" w:rsidR="00D15B6E" w:rsidRPr="004444DB" w:rsidRDefault="00D15B6E" w:rsidP="00D15B6E">
            <w:pPr>
              <w:spacing w:line="240" w:lineRule="auto"/>
              <w:ind w:left="0" w:right="0"/>
              <w:rPr>
                <w:sz w:val="20"/>
                <w:szCs w:val="20"/>
              </w:rPr>
            </w:pPr>
            <w:r w:rsidRPr="004444DB">
              <w:rPr>
                <w:sz w:val="20"/>
                <w:szCs w:val="20"/>
              </w:rPr>
              <w:t xml:space="preserve">12. 2.1 helt omarbetad samt hänvisning till ny mall ”Ansvarsbeskrivning för gasansvarig”, mall 13. Tydligare uppdelning av ansvar för </w:t>
            </w:r>
            <w:proofErr w:type="spellStart"/>
            <w:r w:rsidRPr="004444DB">
              <w:rPr>
                <w:sz w:val="20"/>
                <w:szCs w:val="20"/>
              </w:rPr>
              <w:t>centralgas</w:t>
            </w:r>
            <w:proofErr w:type="spellEnd"/>
            <w:r w:rsidRPr="004444DB">
              <w:rPr>
                <w:sz w:val="20"/>
                <w:szCs w:val="20"/>
              </w:rPr>
              <w:t xml:space="preserve"> respektive gasflaskor. Tillägg om förvaring och hantering av gasflaskor. 12.2.2 ny punkt, ”Ansvar för ordination, iordningställande och administrering” 12.3 förkortad eftersom tillsyn av medicinska gaser har förändrats Övergripande redaktionella ändringar</w:t>
            </w:r>
          </w:p>
        </w:tc>
      </w:tr>
      <w:tr w:rsidR="00D15B6E" w:rsidRPr="00D15B6E" w14:paraId="53FFC313" w14:textId="77777777" w:rsidTr="004444DB">
        <w:trPr>
          <w:cantSplit/>
          <w:tblHeader/>
        </w:trPr>
        <w:tc>
          <w:tcPr>
            <w:tcW w:w="1396" w:type="dxa"/>
          </w:tcPr>
          <w:p w14:paraId="5DEEDA8D" w14:textId="77777777" w:rsidR="00D15B6E" w:rsidRPr="004444DB" w:rsidRDefault="00D15B6E" w:rsidP="00D15B6E">
            <w:pPr>
              <w:spacing w:line="240" w:lineRule="auto"/>
              <w:ind w:left="0" w:right="0"/>
              <w:rPr>
                <w:sz w:val="20"/>
                <w:szCs w:val="20"/>
              </w:rPr>
            </w:pPr>
            <w:r w:rsidRPr="004444DB">
              <w:rPr>
                <w:sz w:val="20"/>
                <w:szCs w:val="20"/>
              </w:rPr>
              <w:t>3.0</w:t>
            </w:r>
          </w:p>
        </w:tc>
        <w:tc>
          <w:tcPr>
            <w:tcW w:w="1367" w:type="dxa"/>
          </w:tcPr>
          <w:p w14:paraId="2F434856" w14:textId="77777777" w:rsidR="00D15B6E" w:rsidRPr="004444DB" w:rsidRDefault="00D15B6E" w:rsidP="00D15B6E">
            <w:pPr>
              <w:spacing w:line="240" w:lineRule="auto"/>
              <w:ind w:left="0" w:right="0"/>
              <w:rPr>
                <w:sz w:val="20"/>
                <w:szCs w:val="20"/>
              </w:rPr>
            </w:pPr>
          </w:p>
        </w:tc>
        <w:tc>
          <w:tcPr>
            <w:tcW w:w="2729" w:type="dxa"/>
          </w:tcPr>
          <w:p w14:paraId="433AE169" w14:textId="77777777" w:rsidR="00D15B6E" w:rsidRPr="004444DB" w:rsidRDefault="00D15B6E" w:rsidP="00D15B6E">
            <w:pPr>
              <w:spacing w:line="240" w:lineRule="auto"/>
              <w:ind w:left="0" w:right="0"/>
              <w:rPr>
                <w:sz w:val="20"/>
                <w:szCs w:val="20"/>
              </w:rPr>
            </w:pPr>
            <w:r w:rsidRPr="004444DB">
              <w:rPr>
                <w:sz w:val="20"/>
                <w:szCs w:val="20"/>
              </w:rPr>
              <w:t>Ledningsgrupp Sjukhusapoteket VGR</w:t>
            </w:r>
          </w:p>
        </w:tc>
        <w:tc>
          <w:tcPr>
            <w:tcW w:w="4001" w:type="dxa"/>
          </w:tcPr>
          <w:p w14:paraId="44E64EA3" w14:textId="77777777" w:rsidR="00D15B6E" w:rsidRPr="004444DB" w:rsidRDefault="00D15B6E" w:rsidP="00D15B6E">
            <w:pPr>
              <w:spacing w:line="240" w:lineRule="auto"/>
              <w:ind w:left="0" w:right="0"/>
              <w:rPr>
                <w:sz w:val="20"/>
                <w:szCs w:val="20"/>
              </w:rPr>
            </w:pPr>
            <w:r w:rsidRPr="004444DB">
              <w:rPr>
                <w:sz w:val="20"/>
                <w:szCs w:val="20"/>
              </w:rPr>
              <w:t>12.3 Nytt stycke om hantering av gasflaskor.</w:t>
            </w:r>
          </w:p>
          <w:p w14:paraId="5263A6B8" w14:textId="77777777" w:rsidR="00D15B6E" w:rsidRPr="004444DB" w:rsidRDefault="00D15B6E" w:rsidP="00D15B6E">
            <w:pPr>
              <w:spacing w:line="240" w:lineRule="auto"/>
              <w:ind w:left="0" w:right="0"/>
              <w:rPr>
                <w:sz w:val="20"/>
                <w:szCs w:val="20"/>
              </w:rPr>
            </w:pPr>
          </w:p>
        </w:tc>
      </w:tr>
      <w:tr w:rsidR="00D15B6E" w:rsidRPr="00D15B6E" w14:paraId="717984A2" w14:textId="77777777" w:rsidTr="004444DB">
        <w:trPr>
          <w:cantSplit/>
          <w:tblHeader/>
        </w:trPr>
        <w:tc>
          <w:tcPr>
            <w:tcW w:w="1396" w:type="dxa"/>
          </w:tcPr>
          <w:p w14:paraId="15EB8EC4" w14:textId="77777777" w:rsidR="00D15B6E" w:rsidRPr="004444DB" w:rsidRDefault="00D15B6E" w:rsidP="00D15B6E">
            <w:pPr>
              <w:spacing w:line="240" w:lineRule="auto"/>
              <w:ind w:left="0" w:right="0"/>
              <w:rPr>
                <w:sz w:val="20"/>
                <w:szCs w:val="20"/>
              </w:rPr>
            </w:pPr>
            <w:r w:rsidRPr="004444DB">
              <w:rPr>
                <w:sz w:val="20"/>
                <w:szCs w:val="20"/>
              </w:rPr>
              <w:t>4.0</w:t>
            </w:r>
          </w:p>
        </w:tc>
        <w:tc>
          <w:tcPr>
            <w:tcW w:w="1367" w:type="dxa"/>
          </w:tcPr>
          <w:p w14:paraId="08D0A709" w14:textId="77777777" w:rsidR="00D15B6E" w:rsidRPr="004444DB" w:rsidRDefault="00D15B6E" w:rsidP="00D15B6E">
            <w:pPr>
              <w:spacing w:line="240" w:lineRule="auto"/>
              <w:ind w:left="0" w:right="0"/>
              <w:rPr>
                <w:sz w:val="20"/>
                <w:szCs w:val="20"/>
              </w:rPr>
            </w:pPr>
            <w:r w:rsidRPr="004444DB">
              <w:rPr>
                <w:sz w:val="20"/>
                <w:szCs w:val="20"/>
              </w:rPr>
              <w:t>2018-08-10</w:t>
            </w:r>
          </w:p>
        </w:tc>
        <w:tc>
          <w:tcPr>
            <w:tcW w:w="2729" w:type="dxa"/>
          </w:tcPr>
          <w:p w14:paraId="47A4AFBA" w14:textId="77777777" w:rsidR="00D15B6E" w:rsidRPr="004444DB" w:rsidRDefault="00D15B6E" w:rsidP="00D15B6E">
            <w:pPr>
              <w:spacing w:line="240" w:lineRule="auto"/>
              <w:ind w:left="0" w:right="0"/>
              <w:rPr>
                <w:sz w:val="20"/>
                <w:szCs w:val="20"/>
              </w:rPr>
            </w:pPr>
            <w:r w:rsidRPr="004444DB">
              <w:rPr>
                <w:sz w:val="20"/>
                <w:szCs w:val="20"/>
              </w:rPr>
              <w:t>Ledningsgrupp Sjukhusapoteket VGR</w:t>
            </w:r>
          </w:p>
        </w:tc>
        <w:tc>
          <w:tcPr>
            <w:tcW w:w="4001" w:type="dxa"/>
          </w:tcPr>
          <w:p w14:paraId="13F659E6" w14:textId="77777777" w:rsidR="00D15B6E" w:rsidRPr="004444DB" w:rsidRDefault="00D15B6E" w:rsidP="00D15B6E">
            <w:pPr>
              <w:spacing w:line="240" w:lineRule="auto"/>
              <w:ind w:left="0" w:right="0"/>
              <w:rPr>
                <w:sz w:val="20"/>
                <w:szCs w:val="20"/>
              </w:rPr>
            </w:pPr>
            <w:r w:rsidRPr="004444DB">
              <w:rPr>
                <w:rFonts w:eastAsia="MS Gothic"/>
                <w:sz w:val="20"/>
                <w:szCs w:val="20"/>
              </w:rPr>
              <w:t xml:space="preserve">Version 4.0: Översyn enligt författning HSLF-FS 2017:37. Övriga ändringar av redaktionell karaktär. </w:t>
            </w:r>
            <w:r w:rsidRPr="004444DB">
              <w:rPr>
                <w:sz w:val="20"/>
                <w:szCs w:val="20"/>
              </w:rPr>
              <w:t>12.3 Nytt stycke om hantering av gasflaskor.</w:t>
            </w:r>
          </w:p>
          <w:p w14:paraId="6CE39289" w14:textId="77777777" w:rsidR="00D15B6E" w:rsidRPr="004444DB" w:rsidRDefault="00D15B6E" w:rsidP="00D15B6E">
            <w:pPr>
              <w:spacing w:line="240" w:lineRule="auto"/>
              <w:ind w:left="0" w:right="0"/>
              <w:rPr>
                <w:sz w:val="20"/>
                <w:szCs w:val="20"/>
              </w:rPr>
            </w:pPr>
            <w:r w:rsidRPr="004444DB">
              <w:rPr>
                <w:sz w:val="20"/>
                <w:szCs w:val="20"/>
              </w:rPr>
              <w:t>Version 4.1, 2019-11-01: Versionshistorik tillagd</w:t>
            </w:r>
          </w:p>
        </w:tc>
      </w:tr>
      <w:tr w:rsidR="00D15B6E" w:rsidRPr="00D15B6E" w14:paraId="552B96C0" w14:textId="77777777" w:rsidTr="004444DB">
        <w:trPr>
          <w:cantSplit/>
          <w:tblHeader/>
        </w:trPr>
        <w:tc>
          <w:tcPr>
            <w:tcW w:w="1396" w:type="dxa"/>
          </w:tcPr>
          <w:p w14:paraId="5DE22639" w14:textId="77777777" w:rsidR="00D15B6E" w:rsidRPr="004444DB" w:rsidRDefault="00D15B6E" w:rsidP="00D15B6E">
            <w:pPr>
              <w:spacing w:line="240" w:lineRule="auto"/>
              <w:ind w:left="0" w:right="0"/>
              <w:rPr>
                <w:sz w:val="20"/>
                <w:szCs w:val="20"/>
              </w:rPr>
            </w:pPr>
            <w:r w:rsidRPr="004444DB">
              <w:rPr>
                <w:sz w:val="20"/>
                <w:szCs w:val="20"/>
              </w:rPr>
              <w:t>5.0</w:t>
            </w:r>
          </w:p>
        </w:tc>
        <w:tc>
          <w:tcPr>
            <w:tcW w:w="1367" w:type="dxa"/>
          </w:tcPr>
          <w:p w14:paraId="47E13DC9" w14:textId="77777777" w:rsidR="00D15B6E" w:rsidRPr="004444DB" w:rsidRDefault="00D15B6E" w:rsidP="00D15B6E">
            <w:pPr>
              <w:spacing w:line="240" w:lineRule="auto"/>
              <w:ind w:left="0" w:right="0"/>
              <w:rPr>
                <w:sz w:val="20"/>
                <w:szCs w:val="20"/>
              </w:rPr>
            </w:pPr>
            <w:r w:rsidRPr="004444DB">
              <w:rPr>
                <w:sz w:val="20"/>
                <w:szCs w:val="20"/>
              </w:rPr>
              <w:t>2020-04-09</w:t>
            </w:r>
          </w:p>
        </w:tc>
        <w:tc>
          <w:tcPr>
            <w:tcW w:w="2729" w:type="dxa"/>
          </w:tcPr>
          <w:p w14:paraId="270C2322" w14:textId="77777777" w:rsidR="00D15B6E" w:rsidRPr="004444DB" w:rsidRDefault="00D15B6E" w:rsidP="00D15B6E">
            <w:pPr>
              <w:spacing w:line="240" w:lineRule="auto"/>
              <w:ind w:left="0" w:right="0"/>
              <w:rPr>
                <w:sz w:val="20"/>
                <w:szCs w:val="20"/>
              </w:rPr>
            </w:pPr>
            <w:r w:rsidRPr="004444DB">
              <w:rPr>
                <w:sz w:val="20"/>
                <w:szCs w:val="20"/>
              </w:rPr>
              <w:t>Ledningsgrupp Sjukhusapoteket VGR</w:t>
            </w:r>
          </w:p>
        </w:tc>
        <w:tc>
          <w:tcPr>
            <w:tcW w:w="4001" w:type="dxa"/>
          </w:tcPr>
          <w:p w14:paraId="17ACA466" w14:textId="77777777" w:rsidR="00D15B6E" w:rsidRPr="004444DB" w:rsidRDefault="00D15B6E" w:rsidP="00D15B6E">
            <w:pPr>
              <w:spacing w:line="240" w:lineRule="auto"/>
              <w:ind w:left="0" w:right="0"/>
              <w:rPr>
                <w:rFonts w:eastAsia="MS Gothic"/>
                <w:sz w:val="20"/>
                <w:szCs w:val="20"/>
              </w:rPr>
            </w:pPr>
            <w:r w:rsidRPr="004444DB">
              <w:rPr>
                <w:rFonts w:eastAsia="MS Gothic"/>
                <w:sz w:val="20"/>
                <w:szCs w:val="20"/>
              </w:rPr>
              <w:t>Förtydligande kring förvaring av gasflaskor. Hänvisning till föreskrift uppdaterat. Ändrad information om web-utbildning</w:t>
            </w:r>
          </w:p>
        </w:tc>
      </w:tr>
      <w:tr w:rsidR="00D15B6E" w:rsidRPr="00D15B6E" w14:paraId="726C5425" w14:textId="77777777" w:rsidTr="004444DB">
        <w:trPr>
          <w:cantSplit/>
          <w:tblHeader/>
        </w:trPr>
        <w:tc>
          <w:tcPr>
            <w:tcW w:w="1396" w:type="dxa"/>
          </w:tcPr>
          <w:p w14:paraId="04431859" w14:textId="77777777" w:rsidR="00D15B6E" w:rsidRPr="004444DB" w:rsidRDefault="00D15B6E" w:rsidP="00D15B6E">
            <w:pPr>
              <w:spacing w:line="240" w:lineRule="auto"/>
              <w:ind w:left="0" w:right="0"/>
              <w:rPr>
                <w:sz w:val="20"/>
                <w:szCs w:val="20"/>
              </w:rPr>
            </w:pPr>
            <w:r w:rsidRPr="004444DB">
              <w:rPr>
                <w:sz w:val="20"/>
                <w:szCs w:val="20"/>
              </w:rPr>
              <w:t>6.0</w:t>
            </w:r>
          </w:p>
        </w:tc>
        <w:tc>
          <w:tcPr>
            <w:tcW w:w="1367" w:type="dxa"/>
          </w:tcPr>
          <w:p w14:paraId="1D09C495" w14:textId="77777777" w:rsidR="00D15B6E" w:rsidRPr="004444DB" w:rsidRDefault="00D15B6E" w:rsidP="00D15B6E">
            <w:pPr>
              <w:spacing w:line="240" w:lineRule="auto"/>
              <w:ind w:left="0" w:right="0"/>
              <w:rPr>
                <w:sz w:val="20"/>
                <w:szCs w:val="20"/>
              </w:rPr>
            </w:pPr>
            <w:r w:rsidRPr="004444DB">
              <w:rPr>
                <w:sz w:val="20"/>
                <w:szCs w:val="20"/>
              </w:rPr>
              <w:t>2022-06-16</w:t>
            </w:r>
          </w:p>
        </w:tc>
        <w:tc>
          <w:tcPr>
            <w:tcW w:w="2729" w:type="dxa"/>
          </w:tcPr>
          <w:p w14:paraId="1AC74F17" w14:textId="4B87502D" w:rsidR="00D15B6E" w:rsidRPr="004444DB" w:rsidRDefault="00C47F05" w:rsidP="00D15B6E">
            <w:pPr>
              <w:spacing w:line="240" w:lineRule="auto"/>
              <w:ind w:left="0" w:right="0"/>
              <w:rPr>
                <w:sz w:val="20"/>
                <w:szCs w:val="20"/>
              </w:rPr>
            </w:pPr>
            <w:r w:rsidRPr="004444DB">
              <w:rPr>
                <w:sz w:val="20"/>
                <w:szCs w:val="20"/>
              </w:rPr>
              <w:t>Ledningsgrupp Sjukhusapoteket VGR</w:t>
            </w:r>
          </w:p>
        </w:tc>
        <w:tc>
          <w:tcPr>
            <w:tcW w:w="4001" w:type="dxa"/>
          </w:tcPr>
          <w:p w14:paraId="6B31D95A" w14:textId="77777777" w:rsidR="00D15B6E" w:rsidRPr="004444DB" w:rsidRDefault="00D15B6E" w:rsidP="00D15B6E">
            <w:pPr>
              <w:spacing w:line="240" w:lineRule="auto"/>
              <w:ind w:left="0" w:right="0"/>
              <w:rPr>
                <w:rFonts w:eastAsia="MS Gothic"/>
                <w:sz w:val="20"/>
                <w:szCs w:val="20"/>
              </w:rPr>
            </w:pPr>
            <w:r w:rsidRPr="004444DB">
              <w:rPr>
                <w:rFonts w:eastAsia="MS Gothic"/>
                <w:sz w:val="20"/>
                <w:szCs w:val="20"/>
              </w:rPr>
              <w:t>Förtydligande kring färgkodning av flaskor Omformulering kring användning av mall 8. Förtydligande kring varningsskyltar</w:t>
            </w:r>
            <w:r w:rsidRPr="004444DB">
              <w:rPr>
                <w:rFonts w:eastAsia="MS Gothic"/>
                <w:sz w:val="20"/>
                <w:szCs w:val="20"/>
              </w:rPr>
              <w:br/>
              <w:t>redaktionella ändringar.</w:t>
            </w:r>
          </w:p>
        </w:tc>
      </w:tr>
      <w:tr w:rsidR="000470B1" w:rsidRPr="00D15B6E" w14:paraId="6C108D51" w14:textId="77777777" w:rsidTr="004444DB">
        <w:trPr>
          <w:cantSplit/>
          <w:tblHeader/>
        </w:trPr>
        <w:tc>
          <w:tcPr>
            <w:tcW w:w="1396" w:type="dxa"/>
          </w:tcPr>
          <w:p w14:paraId="62A33358" w14:textId="704940A7" w:rsidR="000470B1" w:rsidRPr="004444DB" w:rsidRDefault="000470B1" w:rsidP="000470B1">
            <w:pPr>
              <w:spacing w:line="240" w:lineRule="auto"/>
              <w:ind w:left="0" w:right="0"/>
              <w:rPr>
                <w:sz w:val="20"/>
                <w:szCs w:val="20"/>
              </w:rPr>
            </w:pPr>
            <w:r>
              <w:rPr>
                <w:sz w:val="20"/>
                <w:szCs w:val="20"/>
              </w:rPr>
              <w:t>7.0</w:t>
            </w:r>
          </w:p>
        </w:tc>
        <w:tc>
          <w:tcPr>
            <w:tcW w:w="1367" w:type="dxa"/>
          </w:tcPr>
          <w:p w14:paraId="29F592E8" w14:textId="1761DCE0" w:rsidR="000470B1" w:rsidRPr="004444DB" w:rsidRDefault="000470B1" w:rsidP="000470B1">
            <w:pPr>
              <w:spacing w:line="240" w:lineRule="auto"/>
              <w:ind w:left="0" w:right="0"/>
              <w:rPr>
                <w:sz w:val="20"/>
                <w:szCs w:val="20"/>
              </w:rPr>
            </w:pPr>
            <w:r>
              <w:rPr>
                <w:sz w:val="20"/>
                <w:szCs w:val="20"/>
              </w:rPr>
              <w:t>2024-06-12</w:t>
            </w:r>
          </w:p>
        </w:tc>
        <w:tc>
          <w:tcPr>
            <w:tcW w:w="2729" w:type="dxa"/>
          </w:tcPr>
          <w:p w14:paraId="4D11A340" w14:textId="0D73105A" w:rsidR="000470B1" w:rsidRPr="004444DB" w:rsidRDefault="000470B1" w:rsidP="000470B1">
            <w:pPr>
              <w:spacing w:line="240" w:lineRule="auto"/>
              <w:ind w:left="0"/>
              <w:rPr>
                <w:sz w:val="20"/>
                <w:szCs w:val="20"/>
              </w:rPr>
            </w:pPr>
            <w:r>
              <w:rPr>
                <w:sz w:val="20"/>
                <w:szCs w:val="20"/>
              </w:rPr>
              <w:t>Ordförande S</w:t>
            </w:r>
            <w:r w:rsidRPr="0000248A">
              <w:rPr>
                <w:sz w:val="20"/>
                <w:szCs w:val="20"/>
              </w:rPr>
              <w:t>tyrgrupp Sjukvårdsapotek VGR</w:t>
            </w:r>
          </w:p>
        </w:tc>
        <w:tc>
          <w:tcPr>
            <w:tcW w:w="4001" w:type="dxa"/>
          </w:tcPr>
          <w:p w14:paraId="38B0A757" w14:textId="453B7444" w:rsidR="000470B1" w:rsidRPr="004444DB" w:rsidRDefault="000470B1" w:rsidP="000470B1">
            <w:pPr>
              <w:spacing w:line="240" w:lineRule="auto"/>
              <w:ind w:left="0" w:right="0"/>
              <w:rPr>
                <w:rFonts w:eastAsia="MS Gothic"/>
                <w:sz w:val="20"/>
                <w:szCs w:val="20"/>
              </w:rPr>
            </w:pPr>
            <w:r w:rsidRPr="006B7C14">
              <w:rPr>
                <w:rFonts w:eastAsia="MS Gothic"/>
                <w:sz w:val="20"/>
                <w:szCs w:val="20"/>
              </w:rPr>
              <w:t xml:space="preserve">Version 7.0: Anpassat benämningar av gas efter Vårdhandboken.12.3 Medicinsk gasanläggning- omformulerat och förtydligat text </w:t>
            </w:r>
            <w:proofErr w:type="spellStart"/>
            <w:r w:rsidRPr="006B7C14">
              <w:rPr>
                <w:rFonts w:eastAsia="MS Gothic"/>
                <w:sz w:val="20"/>
                <w:szCs w:val="20"/>
              </w:rPr>
              <w:t>bl.a</w:t>
            </w:r>
            <w:proofErr w:type="spellEnd"/>
            <w:r w:rsidRPr="006B7C14">
              <w:rPr>
                <w:rFonts w:eastAsia="MS Gothic"/>
                <w:sz w:val="20"/>
                <w:szCs w:val="20"/>
              </w:rPr>
              <w:t xml:space="preserve"> vårdpersonalens användaransvar. 12.3 Gasflaskor- förtydligat gällande gasansvarig. 12.4 Hantering av </w:t>
            </w:r>
            <w:proofErr w:type="gramStart"/>
            <w:r w:rsidRPr="006B7C14">
              <w:rPr>
                <w:rFonts w:eastAsia="MS Gothic"/>
                <w:sz w:val="20"/>
                <w:szCs w:val="20"/>
              </w:rPr>
              <w:t>gasflaskor- omarbetat</w:t>
            </w:r>
            <w:proofErr w:type="gramEnd"/>
            <w:r w:rsidRPr="006B7C14">
              <w:rPr>
                <w:rFonts w:eastAsia="MS Gothic"/>
                <w:sz w:val="20"/>
                <w:szCs w:val="20"/>
              </w:rPr>
              <w:t xml:space="preserve"> och förtydligat text </w:t>
            </w:r>
            <w:proofErr w:type="gramStart"/>
            <w:r w:rsidRPr="006B7C14">
              <w:rPr>
                <w:rFonts w:eastAsia="MS Gothic"/>
                <w:sz w:val="20"/>
                <w:szCs w:val="20"/>
              </w:rPr>
              <w:t>bl.a.</w:t>
            </w:r>
            <w:proofErr w:type="gramEnd"/>
            <w:r w:rsidRPr="006B7C14">
              <w:rPr>
                <w:rFonts w:eastAsia="MS Gothic"/>
                <w:sz w:val="20"/>
                <w:szCs w:val="20"/>
              </w:rPr>
              <w:t xml:space="preserve"> gällande varningsskyltar. Bytt plats på rubrikerna Allmänt och Regelverk och tagit bort hänvisning till Handboken Transport av farligt gods -Väg och järnväg under Regelverk. </w:t>
            </w:r>
            <w:r>
              <w:rPr>
                <w:rFonts w:eastAsia="MS Gothic"/>
                <w:sz w:val="20"/>
                <w:szCs w:val="20"/>
              </w:rPr>
              <w:t>Övriga r</w:t>
            </w:r>
            <w:r w:rsidRPr="006B7C14">
              <w:rPr>
                <w:rFonts w:eastAsia="MS Gothic"/>
                <w:sz w:val="20"/>
                <w:szCs w:val="20"/>
              </w:rPr>
              <w:t>edaktionella ändringar</w:t>
            </w:r>
            <w:r>
              <w:rPr>
                <w:rFonts w:eastAsia="MS Gothic"/>
                <w:sz w:val="20"/>
                <w:szCs w:val="20"/>
              </w:rPr>
              <w:t>.</w:t>
            </w:r>
          </w:p>
        </w:tc>
      </w:tr>
    </w:tbl>
    <w:p w14:paraId="2CB3AEA4" w14:textId="77777777" w:rsidR="00A83C94" w:rsidRDefault="00A83C94" w:rsidP="00FB7BC6">
      <w:pPr>
        <w:spacing w:line="240" w:lineRule="auto"/>
        <w:ind w:left="0" w:right="0"/>
        <w:rPr>
          <w:rFonts w:ascii="Arial" w:hAnsi="Arial" w:cs="Arial"/>
        </w:rPr>
        <w:sectPr w:rsidR="00A83C94" w:rsidSect="00A83C94">
          <w:pgSz w:w="11900" w:h="16840"/>
          <w:pgMar w:top="1418" w:right="1979" w:bottom="1276" w:left="992" w:header="283" w:footer="743" w:gutter="0"/>
          <w:cols w:space="708"/>
          <w:noEndnote/>
          <w:docGrid w:linePitch="326"/>
        </w:sectPr>
      </w:pPr>
    </w:p>
    <w:p w14:paraId="17E2ACA3" w14:textId="7EE73845" w:rsidR="00D15B6E" w:rsidRPr="00D15B6E" w:rsidRDefault="007A52A4" w:rsidP="003B10F7">
      <w:pPr>
        <w:pStyle w:val="Rubrik1"/>
      </w:pPr>
      <w:bookmarkStart w:id="578" w:name="_Licensläkemedel"/>
      <w:bookmarkStart w:id="579" w:name="_13_Licensläkemedel"/>
      <w:bookmarkStart w:id="580" w:name="_Toc521663359"/>
      <w:bookmarkStart w:id="581" w:name="_Ref63347599"/>
      <w:bookmarkStart w:id="582" w:name="_Toc98420273"/>
      <w:bookmarkStart w:id="583" w:name="_Toc115689190"/>
      <w:bookmarkStart w:id="584" w:name="_Toc233803215"/>
      <w:bookmarkStart w:id="585" w:name="_Hlk137385915"/>
      <w:bookmarkEnd w:id="556"/>
      <w:bookmarkEnd w:id="578"/>
      <w:bookmarkEnd w:id="579"/>
      <w:r>
        <w:lastRenderedPageBreak/>
        <w:t xml:space="preserve">13 </w:t>
      </w:r>
      <w:r w:rsidR="00D15B6E" w:rsidRPr="00D15B6E">
        <w:t>Licensläkemedel</w:t>
      </w:r>
      <w:bookmarkEnd w:id="580"/>
      <w:bookmarkEnd w:id="581"/>
      <w:bookmarkEnd w:id="582"/>
      <w:bookmarkEnd w:id="583"/>
      <w:bookmarkEnd w:id="584"/>
    </w:p>
    <w:p w14:paraId="753A687A" w14:textId="35A79327" w:rsidR="00484508" w:rsidRPr="00693944" w:rsidRDefault="00484508" w:rsidP="00484508">
      <w:pPr>
        <w:pBdr>
          <w:top w:val="single" w:sz="4" w:space="1" w:color="auto"/>
          <w:left w:val="single" w:sz="4" w:space="4" w:color="auto"/>
          <w:bottom w:val="single" w:sz="4" w:space="1" w:color="auto"/>
          <w:right w:val="single" w:sz="4" w:space="4" w:color="auto"/>
        </w:pBdr>
      </w:pPr>
      <w:r w:rsidRPr="00693944">
        <w:rPr>
          <w:b/>
          <w:bCs/>
          <w:i/>
          <w:iCs/>
        </w:rPr>
        <w:t>Observera</w:t>
      </w:r>
      <w:r w:rsidRPr="00693944">
        <w:rPr>
          <w:b/>
          <w:bCs/>
        </w:rPr>
        <w:t>:</w:t>
      </w:r>
      <w:r w:rsidRPr="00693944">
        <w:t xml:space="preserve"> RGL (Regiongemensamt Läkemedelslager) i detta dokument avser RGL drivet av Apoteket AB. Rutinen gäller </w:t>
      </w:r>
      <w:r>
        <w:t xml:space="preserve">endast </w:t>
      </w:r>
      <w:r w:rsidRPr="00693944">
        <w:t>sjukhus som ännu får leveranser av RGL Apoteket AB</w:t>
      </w:r>
      <w:r w:rsidRPr="00693944">
        <w:rPr>
          <w:rStyle w:val="Fotnotsreferens"/>
        </w:rPr>
        <w:footnoteReference w:id="15"/>
      </w:r>
      <w:r w:rsidRPr="00693944">
        <w:t xml:space="preserve">. För sjukhus som får leveranser av RGL </w:t>
      </w:r>
      <w:r w:rsidR="001F3292">
        <w:t>i regionens egen regi</w:t>
      </w:r>
      <w:r w:rsidRPr="00693944">
        <w:t xml:space="preserve">, se </w:t>
      </w:r>
      <w:hyperlink r:id="rId430" w:history="1">
        <w:r w:rsidRPr="00693944">
          <w:rPr>
            <w:rStyle w:val="Hyperlnk"/>
          </w:rPr>
          <w:t>Regional</w:t>
        </w:r>
        <w:r w:rsidR="008A6A87">
          <w:rPr>
            <w:rStyle w:val="Hyperlnk"/>
          </w:rPr>
          <w:t>a</w:t>
        </w:r>
        <w:r w:rsidRPr="00693944">
          <w:rPr>
            <w:rStyle w:val="Hyperlnk"/>
          </w:rPr>
          <w:t xml:space="preserve"> rutin</w:t>
        </w:r>
        <w:r w:rsidR="008A6A87">
          <w:rPr>
            <w:rStyle w:val="Hyperlnk"/>
          </w:rPr>
          <w:t>er</w:t>
        </w:r>
        <w:r w:rsidRPr="00693944">
          <w:rPr>
            <w:rStyle w:val="Hyperlnk"/>
          </w:rPr>
          <w:t xml:space="preserve"> för läkemedelshantering i Västra Götalandsregionen - Vårdgivarwebben Västra Götalandsregionen</w:t>
        </w:r>
      </w:hyperlink>
      <w:r w:rsidRPr="00693944">
        <w:t>.</w:t>
      </w:r>
    </w:p>
    <w:p w14:paraId="7682A0CF" w14:textId="541DF150" w:rsidR="00C9483B" w:rsidRPr="00A4199F" w:rsidRDefault="00C9483B" w:rsidP="00C9483B">
      <w:r w:rsidRPr="00A4199F">
        <w:t>Kapitel: 13 Licensläkemedel, Version 4.0, Giltig från 2024-</w:t>
      </w:r>
      <w:r>
        <w:t>09-06</w:t>
      </w:r>
    </w:p>
    <w:p w14:paraId="0C600DE1" w14:textId="77777777" w:rsidR="00C9483B" w:rsidRPr="00A4199F" w:rsidRDefault="00C9483B" w:rsidP="00C9483B">
      <w:pPr>
        <w:pStyle w:val="MellanrubrikVGR"/>
        <w:rPr>
          <w:rFonts w:eastAsia="MS Gothic"/>
        </w:rPr>
      </w:pPr>
      <w:r w:rsidRPr="00A4199F">
        <w:rPr>
          <w:rFonts w:eastAsia="MS Gothic"/>
        </w:rPr>
        <w:t>Huvudsakliga ändringar i denna version</w:t>
      </w:r>
    </w:p>
    <w:p w14:paraId="5C011AC6" w14:textId="0840F834" w:rsidR="00C9483B" w:rsidRDefault="00C9483B" w:rsidP="00C9483B">
      <w:r w:rsidRPr="001F27C2">
        <w:t>Version 4.0</w:t>
      </w:r>
      <w:r w:rsidR="009845F7">
        <w:t>, 2024-09-06</w:t>
      </w:r>
      <w:r w:rsidRPr="001F27C2">
        <w:t>:</w:t>
      </w:r>
      <w:r>
        <w:t xml:space="preserve"> </w:t>
      </w:r>
      <w:r w:rsidRPr="008122B0">
        <w:t xml:space="preserve">Ändrad ordning </w:t>
      </w:r>
      <w:r>
        <w:t>av</w:t>
      </w:r>
      <w:r w:rsidRPr="008122B0">
        <w:t xml:space="preserve"> kapiteltexten inklusive att flera rubriker ändrats, för ett förtydligat licensflöde med beskrivande avsnitt för respektive steg i flödet</w:t>
      </w:r>
      <w:r>
        <w:t xml:space="preserve">. </w:t>
      </w:r>
      <w:r w:rsidRPr="008122B0">
        <w:t>Tillagt om beredskapslicenser</w:t>
      </w:r>
      <w:r>
        <w:t xml:space="preserve">. </w:t>
      </w:r>
      <w:r w:rsidRPr="008122B0">
        <w:t>Förtydligande om förskrivarens ansvar</w:t>
      </w:r>
      <w:r>
        <w:t xml:space="preserve">. </w:t>
      </w:r>
      <w:r w:rsidRPr="008122B0">
        <w:t>Tabell med generell/enskild licens uppdaterad med gällande uppgifter och tillagt om enskild licens på vårdenhet</w:t>
      </w:r>
      <w:r>
        <w:t xml:space="preserve">. </w:t>
      </w:r>
      <w:r w:rsidRPr="008122B0">
        <w:t>Tillagt att utbyte av licensläkemedel inte är tillåtet</w:t>
      </w:r>
      <w:r>
        <w:t>.</w:t>
      </w:r>
    </w:p>
    <w:p w14:paraId="3626DA48" w14:textId="4275BE34" w:rsidR="009845F7" w:rsidRDefault="009845F7" w:rsidP="00C9483B">
      <w:r>
        <w:t>Version 4.1, 2025-09-01: Texten är justerad på grund av byte av avtalad läkemedelsleverantör från RGL till Medovia och byte av beställningssystem från Marknadsplatsen till Hamlet, för vårdenheter utanför sjukhusförvaltning.</w:t>
      </w:r>
    </w:p>
    <w:p w14:paraId="316CF3F3" w14:textId="77777777" w:rsidR="00C9483B" w:rsidRPr="008F4922" w:rsidRDefault="00C9483B" w:rsidP="00C9483B">
      <w:pPr>
        <w:pStyle w:val="Rubrik2"/>
      </w:pPr>
      <w:bookmarkStart w:id="586" w:name="_Toc122700318"/>
      <w:bookmarkStart w:id="587" w:name="_Toc233803216"/>
      <w:r w:rsidRPr="008F4922">
        <w:t>13.1 Regelverk</w:t>
      </w:r>
      <w:bookmarkEnd w:id="586"/>
      <w:bookmarkEnd w:id="587"/>
    </w:p>
    <w:p w14:paraId="3BD778D6" w14:textId="77777777" w:rsidR="00C9483B" w:rsidRDefault="00C9483B" w:rsidP="00C9483B">
      <w:r>
        <w:t xml:space="preserve">Enligt </w:t>
      </w:r>
      <w:r w:rsidRPr="00B61E1E">
        <w:rPr>
          <w:rFonts w:cs="Arial"/>
        </w:rPr>
        <w:t xml:space="preserve">föreskriften </w:t>
      </w:r>
      <w:r w:rsidRPr="00E322D7">
        <w:rPr>
          <w:rFonts w:cs="Arial"/>
          <w:b/>
          <w:bCs/>
        </w:rPr>
        <w:t>HSLF-FS 2018:25</w:t>
      </w:r>
      <w:r w:rsidRPr="00B61E1E">
        <w:rPr>
          <w:rFonts w:cs="Arial"/>
        </w:rPr>
        <w:t xml:space="preserve"> </w:t>
      </w:r>
      <w:r>
        <w:rPr>
          <w:rFonts w:cs="Arial"/>
        </w:rPr>
        <w:t xml:space="preserve">är </w:t>
      </w:r>
      <w:r>
        <w:t>l</w:t>
      </w:r>
      <w:r w:rsidRPr="008F4922">
        <w:t xml:space="preserve">icens ett försäljningstillstånd för ett apotek att sälja ett läkemedel som inte är godkänt i Sverige. Ett icke-godkänt läkemedel får inte utlämnas från apotek förrän Läkemedelsverket beviljat </w:t>
      </w:r>
      <w:r>
        <w:t>licens</w:t>
      </w:r>
      <w:r w:rsidRPr="008F4922">
        <w:t xml:space="preserve"> till apoteket.</w:t>
      </w:r>
    </w:p>
    <w:p w14:paraId="54436F20" w14:textId="77777777" w:rsidR="00C9483B" w:rsidRPr="008F4922" w:rsidRDefault="00C9483B" w:rsidP="00C9483B">
      <w:r w:rsidRPr="008F4922">
        <w:t>Det finns olika sorters licenser:</w:t>
      </w:r>
    </w:p>
    <w:p w14:paraId="3A0B001B" w14:textId="77777777" w:rsidR="00C9483B" w:rsidRPr="008F4922" w:rsidRDefault="00C9483B" w:rsidP="007A0607">
      <w:pPr>
        <w:numPr>
          <w:ilvl w:val="0"/>
          <w:numId w:val="29"/>
        </w:numPr>
        <w:contextualSpacing/>
      </w:pPr>
      <w:r w:rsidRPr="528F284E">
        <w:t xml:space="preserve">Enskilda licenser är till </w:t>
      </w:r>
      <w:r>
        <w:t xml:space="preserve">för </w:t>
      </w:r>
      <w:r w:rsidRPr="528F284E">
        <w:t>en enskild namngiven patient.</w:t>
      </w:r>
    </w:p>
    <w:p w14:paraId="530FF1B6" w14:textId="77777777" w:rsidR="00C9483B" w:rsidRDefault="00C9483B" w:rsidP="007A0607">
      <w:pPr>
        <w:numPr>
          <w:ilvl w:val="0"/>
          <w:numId w:val="29"/>
        </w:numPr>
        <w:contextualSpacing/>
      </w:pPr>
      <w:r w:rsidRPr="528F284E">
        <w:t>Generella licenser är till</w:t>
      </w:r>
      <w:r>
        <w:t xml:space="preserve"> för flera patienter på en eller flera vårdenheter, till exempel </w:t>
      </w:r>
      <w:r w:rsidRPr="629E1F66">
        <w:t>regiongemensamma licenser</w:t>
      </w:r>
      <w:r>
        <w:t>.</w:t>
      </w:r>
    </w:p>
    <w:p w14:paraId="25B8AE28" w14:textId="77777777" w:rsidR="00C9483B" w:rsidRPr="004A14BD" w:rsidRDefault="00C9483B" w:rsidP="007A0607">
      <w:pPr>
        <w:numPr>
          <w:ilvl w:val="0"/>
          <w:numId w:val="29"/>
        </w:numPr>
        <w:contextualSpacing/>
      </w:pPr>
      <w:r>
        <w:t>B</w:t>
      </w:r>
      <w:r w:rsidRPr="004A14BD">
        <w:t>eredskapslicens</w:t>
      </w:r>
      <w:r>
        <w:t>er</w:t>
      </w:r>
      <w:r w:rsidRPr="004A14BD">
        <w:t xml:space="preserve"> är till för bruk</w:t>
      </w:r>
      <w:r>
        <w:t xml:space="preserve"> av läkemedlet</w:t>
      </w:r>
      <w:r w:rsidRPr="004A14BD">
        <w:t xml:space="preserve"> för hela eller delar av landet</w:t>
      </w:r>
      <w:r>
        <w:t xml:space="preserve">s befolkning för att till exempel förhindra </w:t>
      </w:r>
      <w:r>
        <w:lastRenderedPageBreak/>
        <w:t>smittspridning, efter central ansökan från ett fåtal aktörer, såsom Folkhälsomyndigheten.</w:t>
      </w:r>
    </w:p>
    <w:p w14:paraId="38FE029B" w14:textId="77777777" w:rsidR="00C9483B" w:rsidRDefault="00C9483B" w:rsidP="00C9483B">
      <w:r w:rsidRPr="0088426B">
        <w:t>En licens är giltig i ett år från dagen för beslutet, om inte</w:t>
      </w:r>
      <w:r>
        <w:t xml:space="preserve"> </w:t>
      </w:r>
      <w:r w:rsidRPr="0088426B">
        <w:t>Läkemedelsverket anger en kortare tid.</w:t>
      </w:r>
    </w:p>
    <w:p w14:paraId="03B6D87E" w14:textId="77777777" w:rsidR="00C9483B" w:rsidRPr="008F4922" w:rsidRDefault="00C9483B" w:rsidP="00C9483B">
      <w:pPr>
        <w:rPr>
          <w:rFonts w:cs="Arial"/>
        </w:rPr>
      </w:pPr>
      <w:r>
        <w:t>För generella licenser kan särskilt tillstånd utfärdas av Läkemedelsverket för att apotek ska kunna expediera recept</w:t>
      </w:r>
      <w:r w:rsidRPr="00516FBE">
        <w:t>.</w:t>
      </w:r>
      <w:r>
        <w:t xml:space="preserve"> För förteckning över särskilda tillstånd, se </w:t>
      </w:r>
      <w:hyperlink r:id="rId431" w:anchor="hmainbody1" w:history="1">
        <w:r w:rsidRPr="00D66806">
          <w:rPr>
            <w:rStyle w:val="Hyperlnk"/>
          </w:rPr>
          <w:t>Särskilt tillstånd att expediera recept när generell licens finns | Läkemedelsverket (lakemedelsverket.se)</w:t>
        </w:r>
      </w:hyperlink>
      <w:r>
        <w:t>.</w:t>
      </w:r>
    </w:p>
    <w:p w14:paraId="189C07A2" w14:textId="77777777" w:rsidR="00C9483B" w:rsidRDefault="00C9483B" w:rsidP="00C9483B">
      <w:pPr>
        <w:pStyle w:val="Rubrik2"/>
      </w:pPr>
      <w:bookmarkStart w:id="588" w:name="_Toc233803217"/>
      <w:r>
        <w:t>13.2 Hantering av licenser</w:t>
      </w:r>
      <w:bookmarkEnd w:id="588"/>
    </w:p>
    <w:p w14:paraId="34DD8B9F" w14:textId="77777777" w:rsidR="00C9483B" w:rsidRDefault="00C9483B" w:rsidP="00C9483B">
      <w:r>
        <w:t>Licenser behövs i de fall godkända läkemedel saknas i Sverige och läkemedlet ändå behövs för behandling av patienter.</w:t>
      </w:r>
      <w:r w:rsidRPr="001A2911">
        <w:t xml:space="preserve"> </w:t>
      </w:r>
      <w:r w:rsidRPr="008F4922">
        <w:t xml:space="preserve">Se även information om licens för läkemedel på </w:t>
      </w:r>
      <w:hyperlink r:id="rId432" w:history="1">
        <w:r w:rsidRPr="008F4922">
          <w:rPr>
            <w:rFonts w:eastAsia="MS Gothic"/>
            <w:color w:val="006298"/>
            <w:u w:val="single"/>
          </w:rPr>
          <w:t>Läkemedelsverkets webbplats</w:t>
        </w:r>
      </w:hyperlink>
      <w:r w:rsidRPr="008F4922">
        <w:t>.</w:t>
      </w:r>
    </w:p>
    <w:p w14:paraId="32422E53" w14:textId="77777777" w:rsidR="00C9483B" w:rsidRDefault="00C9483B" w:rsidP="00C9483B">
      <w:r w:rsidRPr="00873C5F">
        <w:t xml:space="preserve">Följande ska finnas </w:t>
      </w:r>
      <w:r>
        <w:t xml:space="preserve">i enhetens lokala läkemedelshanteringsrutin </w:t>
      </w:r>
      <w:r w:rsidRPr="00873C5F">
        <w:t>i förekommande fal</w:t>
      </w:r>
      <w:r>
        <w:t>l:</w:t>
      </w:r>
      <w:r w:rsidRPr="00873C5F">
        <w:t xml:space="preserve"> Beskrivning över ansvarsfördelning, vem som skriver och förnyar licensmotiveringar för generella licenser inom enheten och vem som bevakar giltighetstiden för aktuella licenser</w:t>
      </w:r>
      <w:r>
        <w:t>.</w:t>
      </w:r>
    </w:p>
    <w:p w14:paraId="2FF7FEA5" w14:textId="77777777" w:rsidR="00C9483B" w:rsidRDefault="00C9483B" w:rsidP="00C9483B">
      <w:r>
        <w:t>Licensflödet består av följande delar. Flödet beskrivs mer i detalj nedan.</w:t>
      </w:r>
    </w:p>
    <w:p w14:paraId="57F0C746" w14:textId="77777777" w:rsidR="00C9483B" w:rsidRPr="00EE3F92" w:rsidRDefault="00C9483B" w:rsidP="007A0607">
      <w:pPr>
        <w:pStyle w:val="Liststycke"/>
        <w:numPr>
          <w:ilvl w:val="0"/>
          <w:numId w:val="48"/>
        </w:numPr>
      </w:pPr>
      <w:r w:rsidRPr="0003013D">
        <w:rPr>
          <w:b/>
          <w:bCs/>
        </w:rPr>
        <w:t>Förskrivaren</w:t>
      </w:r>
      <w:r w:rsidRPr="00EE3F92">
        <w:t xml:space="preserve"> </w:t>
      </w:r>
      <w:r>
        <w:t xml:space="preserve">bedömer att behov av läkemedel på licens finns. </w:t>
      </w:r>
    </w:p>
    <w:p w14:paraId="4B199F45" w14:textId="77777777" w:rsidR="00C9483B" w:rsidRPr="00903C47" w:rsidRDefault="00C9483B" w:rsidP="007A0607">
      <w:pPr>
        <w:pStyle w:val="Liststycke"/>
        <w:numPr>
          <w:ilvl w:val="0"/>
          <w:numId w:val="48"/>
        </w:numPr>
      </w:pPr>
      <w:r w:rsidRPr="00903C47">
        <w:rPr>
          <w:b/>
          <w:bCs/>
        </w:rPr>
        <w:t>Förskrivaren</w:t>
      </w:r>
      <w:r w:rsidRPr="00903C47">
        <w:t xml:space="preserve"> startar ett licensärende och skickar in en motivering</w:t>
      </w:r>
      <w:r>
        <w:t>. Recept förskrivs vid enskild licens till patient när läkemedlet ska hämtas ut p</w:t>
      </w:r>
      <w:r w:rsidRPr="00C02AB9">
        <w:t>å öppenvårdsapotek</w:t>
      </w:r>
      <w:r w:rsidRPr="00903C47">
        <w:t xml:space="preserve">. </w:t>
      </w:r>
    </w:p>
    <w:p w14:paraId="310007EA" w14:textId="15C3E599" w:rsidR="00C9483B" w:rsidRPr="0003013D" w:rsidRDefault="00C9483B" w:rsidP="007A0607">
      <w:pPr>
        <w:pStyle w:val="Liststycke"/>
        <w:numPr>
          <w:ilvl w:val="0"/>
          <w:numId w:val="48"/>
        </w:numPr>
      </w:pPr>
      <w:r w:rsidRPr="0003013D">
        <w:rPr>
          <w:b/>
          <w:bCs/>
        </w:rPr>
        <w:t>Apoteket</w:t>
      </w:r>
      <w:r w:rsidRPr="0003013D">
        <w:t xml:space="preserve"> ansöker om licens till Läkemedelsverket </w:t>
      </w:r>
    </w:p>
    <w:p w14:paraId="693C5A6C" w14:textId="77777777" w:rsidR="00C9483B" w:rsidRPr="0003013D" w:rsidRDefault="00C9483B" w:rsidP="007A0607">
      <w:pPr>
        <w:pStyle w:val="Liststycke"/>
        <w:numPr>
          <w:ilvl w:val="0"/>
          <w:numId w:val="48"/>
        </w:numPr>
      </w:pPr>
      <w:r w:rsidRPr="0003013D">
        <w:rPr>
          <w:b/>
          <w:bCs/>
        </w:rPr>
        <w:t>Läkemedelsverket</w:t>
      </w:r>
      <w:r w:rsidRPr="0003013D">
        <w:t xml:space="preserve"> handlägger inom 7 dagar och begär in eventuella kompletteringar</w:t>
      </w:r>
    </w:p>
    <w:p w14:paraId="4B65C6D6" w14:textId="77777777" w:rsidR="00C9483B" w:rsidRPr="0003013D" w:rsidRDefault="00C9483B" w:rsidP="007A0607">
      <w:pPr>
        <w:pStyle w:val="Liststycke"/>
        <w:numPr>
          <w:ilvl w:val="0"/>
          <w:numId w:val="48"/>
        </w:numPr>
      </w:pPr>
      <w:r w:rsidRPr="0003013D">
        <w:rPr>
          <w:b/>
          <w:bCs/>
        </w:rPr>
        <w:t>Förskrivaren</w:t>
      </w:r>
      <w:r w:rsidRPr="0003013D">
        <w:t xml:space="preserve"> gör eventuella kompletteringar</w:t>
      </w:r>
      <w:r>
        <w:t xml:space="preserve"> </w:t>
      </w:r>
    </w:p>
    <w:p w14:paraId="1A89E546" w14:textId="77777777" w:rsidR="00C9483B" w:rsidRPr="0003013D" w:rsidRDefault="00C9483B" w:rsidP="007A0607">
      <w:pPr>
        <w:pStyle w:val="Liststycke"/>
        <w:numPr>
          <w:ilvl w:val="0"/>
          <w:numId w:val="48"/>
        </w:numPr>
      </w:pPr>
      <w:r w:rsidRPr="0003013D">
        <w:rPr>
          <w:b/>
          <w:bCs/>
        </w:rPr>
        <w:t>Läkemedelsverket</w:t>
      </w:r>
      <w:r w:rsidRPr="0003013D">
        <w:t xml:space="preserve"> fattar beslut om licens</w:t>
      </w:r>
    </w:p>
    <w:p w14:paraId="372D66A0" w14:textId="77777777" w:rsidR="00C9483B" w:rsidRPr="0003013D" w:rsidRDefault="00C9483B" w:rsidP="007A0607">
      <w:pPr>
        <w:pStyle w:val="Liststycke"/>
        <w:numPr>
          <w:ilvl w:val="0"/>
          <w:numId w:val="48"/>
        </w:numPr>
      </w:pPr>
      <w:r w:rsidRPr="0003013D">
        <w:rPr>
          <w:b/>
          <w:bCs/>
        </w:rPr>
        <w:t xml:space="preserve">Apoteket </w:t>
      </w:r>
      <w:r w:rsidRPr="0003013D">
        <w:t>kan beställa läkemedlet efter beviljad licens</w:t>
      </w:r>
    </w:p>
    <w:p w14:paraId="16ED7573" w14:textId="77777777" w:rsidR="002F0907" w:rsidRPr="0003013D" w:rsidRDefault="002F0907" w:rsidP="007A0607">
      <w:pPr>
        <w:pStyle w:val="Liststycke"/>
        <w:numPr>
          <w:ilvl w:val="0"/>
          <w:numId w:val="48"/>
        </w:numPr>
      </w:pPr>
      <w:r>
        <w:rPr>
          <w:b/>
          <w:bCs/>
        </w:rPr>
        <w:t xml:space="preserve">Vårdenhet </w:t>
      </w:r>
      <w:r w:rsidRPr="003620F5">
        <w:t>beställer licensläkemedlet</w:t>
      </w:r>
      <w:r>
        <w:rPr>
          <w:b/>
          <w:bCs/>
        </w:rPr>
        <w:t xml:space="preserve"> </w:t>
      </w:r>
      <w:r w:rsidRPr="0003013D">
        <w:t xml:space="preserve">från RGL </w:t>
      </w:r>
      <w:r>
        <w:t xml:space="preserve">respektive Medovia för leverans </w:t>
      </w:r>
      <w:r w:rsidRPr="0003013D">
        <w:t xml:space="preserve">till </w:t>
      </w:r>
      <w:r w:rsidRPr="003620F5">
        <w:t>vårdenhet, alternativt</w:t>
      </w:r>
      <w:r>
        <w:rPr>
          <w:b/>
          <w:bCs/>
        </w:rPr>
        <w:t xml:space="preserve"> </w:t>
      </w:r>
      <w:r>
        <w:t xml:space="preserve">hämtar </w:t>
      </w:r>
      <w:r w:rsidRPr="0003013D">
        <w:rPr>
          <w:b/>
          <w:bCs/>
        </w:rPr>
        <w:t>patient</w:t>
      </w:r>
      <w:r w:rsidRPr="0003013D">
        <w:t xml:space="preserve"> </w:t>
      </w:r>
      <w:r>
        <w:t xml:space="preserve">ut licensläkemedlet på recept från </w:t>
      </w:r>
      <w:r w:rsidRPr="0003013D">
        <w:t>öppenvårdsapotek</w:t>
      </w:r>
      <w:r>
        <w:t>.</w:t>
      </w:r>
    </w:p>
    <w:p w14:paraId="612AC324" w14:textId="77777777" w:rsidR="00C9483B" w:rsidRPr="0003013D" w:rsidRDefault="00C9483B" w:rsidP="00C9483B">
      <w:pPr>
        <w:pStyle w:val="Rubrik3"/>
      </w:pPr>
      <w:bookmarkStart w:id="589" w:name="_Toc233803218"/>
      <w:r w:rsidRPr="0003013D">
        <w:t>13.2.1 Inför start av licensärende</w:t>
      </w:r>
      <w:r>
        <w:t xml:space="preserve"> - </w:t>
      </w:r>
      <w:r w:rsidRPr="0003013D">
        <w:rPr>
          <w:i/>
          <w:iCs/>
        </w:rPr>
        <w:t>Förskrivaren</w:t>
      </w:r>
      <w:bookmarkEnd w:id="589"/>
    </w:p>
    <w:p w14:paraId="408D21E8" w14:textId="77777777" w:rsidR="00C9483B" w:rsidRDefault="00C9483B" w:rsidP="00C9483B">
      <w:pPr>
        <w:contextualSpacing/>
      </w:pPr>
      <w:r>
        <w:t xml:space="preserve">Innan förskrivaren startar ett licensärende ska förskrivaren </w:t>
      </w:r>
      <w:r w:rsidRPr="00EE3F92">
        <w:t>säkerställa att det inte finns godkända alternativ för att tillgodose patientens/klinikens medicinska behov.</w:t>
      </w:r>
    </w:p>
    <w:p w14:paraId="2F6D16F7" w14:textId="3001F806" w:rsidR="003E63BC" w:rsidRDefault="003E63BC" w:rsidP="003E63BC">
      <w:r>
        <w:t>Information om r</w:t>
      </w:r>
      <w:r w:rsidRPr="629E1F66">
        <w:t xml:space="preserve">edan godkända regiongemensamma </w:t>
      </w:r>
      <w:r>
        <w:t xml:space="preserve">generella </w:t>
      </w:r>
      <w:r w:rsidRPr="629E1F66">
        <w:t>licenser i VGR finns</w:t>
      </w:r>
      <w:r>
        <w:t xml:space="preserve"> på</w:t>
      </w:r>
      <w:r w:rsidR="00267295">
        <w:t xml:space="preserve"> </w:t>
      </w:r>
      <w:hyperlink r:id="rId433" w:history="1">
        <w:r w:rsidR="00267295" w:rsidRPr="00267295">
          <w:rPr>
            <w:rStyle w:val="Hyperlnk"/>
          </w:rPr>
          <w:t>Licenser för läkemedel - Vårdgivarwebben Västra Götalandsregionen</w:t>
        </w:r>
      </w:hyperlink>
      <w:r>
        <w:t>.</w:t>
      </w:r>
      <w:r w:rsidRPr="003A626F">
        <w:t xml:space="preserve"> </w:t>
      </w:r>
      <w:r>
        <w:t>R</w:t>
      </w:r>
      <w:r w:rsidRPr="629E1F66">
        <w:t xml:space="preserve">egiongemensamma </w:t>
      </w:r>
      <w:r>
        <w:t xml:space="preserve">generella </w:t>
      </w:r>
      <w:r w:rsidRPr="629E1F66">
        <w:t>licenser</w:t>
      </w:r>
      <w:r>
        <w:t xml:space="preserve"> hanteras av Sortimentsrådet Läkemedel.</w:t>
      </w:r>
    </w:p>
    <w:p w14:paraId="0716D893" w14:textId="77777777" w:rsidR="003E63BC" w:rsidRPr="003D4A46" w:rsidRDefault="003E63BC" w:rsidP="003E63BC">
      <w:r w:rsidRPr="629E1F66">
        <w:lastRenderedPageBreak/>
        <w:t xml:space="preserve">För Sahlgrenska Universitetssjukhuset finns information om förvaltningens licenser på intranätet, </w:t>
      </w:r>
      <w:hyperlink r:id="rId434">
        <w:r w:rsidRPr="629E1F66">
          <w:rPr>
            <w:rStyle w:val="Hyperlnk"/>
          </w:rPr>
          <w:t>Licensläkemedel - Sahlgrenska Universitetssjukhuset (vgregion.se)</w:t>
        </w:r>
      </w:hyperlink>
      <w:r w:rsidRPr="629E1F66">
        <w:t>.</w:t>
      </w:r>
    </w:p>
    <w:p w14:paraId="127F46E3" w14:textId="666743A7" w:rsidR="003E63BC" w:rsidRDefault="003E63BC" w:rsidP="003E63BC">
      <w:r w:rsidRPr="008F4922">
        <w:t xml:space="preserve">Vid </w:t>
      </w:r>
      <w:r>
        <w:t xml:space="preserve">frågor </w:t>
      </w:r>
      <w:r w:rsidRPr="008F4922">
        <w:t xml:space="preserve">om giltig licens </w:t>
      </w:r>
      <w:r>
        <w:t xml:space="preserve">redan </w:t>
      </w:r>
      <w:r w:rsidRPr="008F4922">
        <w:t xml:space="preserve">finns </w:t>
      </w:r>
      <w:r>
        <w:t xml:space="preserve">kontaktas </w:t>
      </w:r>
      <w:r w:rsidRPr="008F4922">
        <w:t xml:space="preserve">RGL </w:t>
      </w:r>
      <w:r>
        <w:t xml:space="preserve">(se </w:t>
      </w:r>
      <w:hyperlink r:id="rId435" w:history="1">
        <w:r w:rsidRPr="008F4922">
          <w:rPr>
            <w:color w:val="006298"/>
            <w:u w:val="single"/>
          </w:rPr>
          <w:t>Samtliga kontaktuppgifter Sjukvårdsapotek VGR och RGL</w:t>
        </w:r>
      </w:hyperlink>
      <w:r>
        <w:t>)</w:t>
      </w:r>
      <w:r w:rsidRPr="008F4922">
        <w:t xml:space="preserve"> </w:t>
      </w:r>
      <w:r>
        <w:t>respektive Medovia</w:t>
      </w:r>
      <w:r w:rsidRPr="008F4922">
        <w:t xml:space="preserve"> </w:t>
      </w:r>
      <w:r>
        <w:t>(</w:t>
      </w:r>
      <w:r w:rsidRPr="002C7E15">
        <w:t>010-101 50 62</w:t>
      </w:r>
      <w:r>
        <w:t xml:space="preserve">, </w:t>
      </w:r>
      <w:hyperlink r:id="rId436" w:history="1">
        <w:r w:rsidR="00354974" w:rsidRPr="00354974">
          <w:rPr>
            <w:rStyle w:val="Hyperlnk"/>
          </w:rPr>
          <w:t>order.skane@medovia.se</w:t>
        </w:r>
      </w:hyperlink>
      <w:r>
        <w:t>).</w:t>
      </w:r>
    </w:p>
    <w:p w14:paraId="767161A1" w14:textId="4ED02BA1" w:rsidR="00C9483B" w:rsidRDefault="00C9483B" w:rsidP="00C9483B">
      <w:r w:rsidRPr="00685B94">
        <w:t>Om det redan finns en licens kan den förlängas</w:t>
      </w:r>
      <w:r>
        <w:t xml:space="preserve"> förutsatt att ansvarig förskrivare som skrivit motiveringen jobbar kvar och godkänner förlängningen och att det inte gått för lång tid. </w:t>
      </w:r>
      <w:r w:rsidRPr="0AEFEF10">
        <w:t xml:space="preserve">Vid behov av förlängning av </w:t>
      </w:r>
      <w:r>
        <w:t xml:space="preserve">generell </w:t>
      </w:r>
      <w:r w:rsidRPr="0AEFEF10">
        <w:t>licens</w:t>
      </w:r>
      <w:r>
        <w:t xml:space="preserve"> inom en sjukhusförvaltning</w:t>
      </w:r>
      <w:r w:rsidRPr="0AEFEF10">
        <w:t>, kontakta Sjukvårdsapotek VGR lokalt</w:t>
      </w:r>
      <w:r w:rsidRPr="0022400D">
        <w:t>. S</w:t>
      </w:r>
      <w:r w:rsidRPr="0AEFEF10">
        <w:t>e</w:t>
      </w:r>
      <w:r>
        <w:t xml:space="preserve"> </w:t>
      </w:r>
      <w:hyperlink r:id="rId437">
        <w:r w:rsidRPr="0AEFEF10">
          <w:rPr>
            <w:color w:val="006298"/>
            <w:u w:val="single"/>
          </w:rPr>
          <w:t>Samtliga kontaktuppgifter Sjukvårdsapotek VGR och RGL</w:t>
        </w:r>
      </w:hyperlink>
      <w:r w:rsidRPr="0AEFEF10">
        <w:rPr>
          <w:color w:val="006298"/>
          <w:u w:val="single"/>
        </w:rPr>
        <w:t>.</w:t>
      </w:r>
      <w:r w:rsidR="003E63BC">
        <w:rPr>
          <w:color w:val="006298"/>
          <w:u w:val="single"/>
        </w:rPr>
        <w:t xml:space="preserve"> </w:t>
      </w:r>
      <w:r w:rsidR="003E63BC" w:rsidRPr="0AEFEF10">
        <w:t xml:space="preserve">Vid behov av förlängning av </w:t>
      </w:r>
      <w:r w:rsidR="003E63BC">
        <w:t xml:space="preserve">generell </w:t>
      </w:r>
      <w:r w:rsidR="003E63BC" w:rsidRPr="0AEFEF10">
        <w:t>licens</w:t>
      </w:r>
      <w:r w:rsidR="003E63BC">
        <w:t xml:space="preserve"> inom Närhälsan eller Regionhälsan, kontakta Medovia</w:t>
      </w:r>
      <w:r w:rsidR="003E63BC" w:rsidRPr="008F4922">
        <w:t xml:space="preserve"> </w:t>
      </w:r>
      <w:r w:rsidR="003E63BC">
        <w:t>(</w:t>
      </w:r>
      <w:r w:rsidR="003E63BC" w:rsidRPr="002C7E15">
        <w:t>010-101 50 62</w:t>
      </w:r>
      <w:r w:rsidR="003E63BC">
        <w:t xml:space="preserve">, </w:t>
      </w:r>
      <w:hyperlink r:id="rId438" w:history="1">
        <w:r w:rsidR="003E63BC" w:rsidRPr="003E63BC">
          <w:rPr>
            <w:rStyle w:val="Hyperlnk"/>
          </w:rPr>
          <w:t>order.skane@medovia.se</w:t>
        </w:r>
      </w:hyperlink>
      <w:r w:rsidR="003E63BC">
        <w:t>)</w:t>
      </w:r>
      <w:r w:rsidR="003E63BC" w:rsidRPr="0AEFEF10">
        <w:rPr>
          <w:color w:val="006298"/>
          <w:u w:val="single"/>
        </w:rPr>
        <w:t>.</w:t>
      </w:r>
    </w:p>
    <w:p w14:paraId="76BB6717" w14:textId="77777777" w:rsidR="00C9483B" w:rsidRDefault="00C9483B" w:rsidP="00C9483B">
      <w:pPr>
        <w:rPr>
          <w:rFonts w:cs="Arial"/>
        </w:rPr>
      </w:pPr>
      <w:r>
        <w:t xml:space="preserve">För att ansöka om generell licens </w:t>
      </w:r>
      <w:r w:rsidRPr="528F284E">
        <w:rPr>
          <w:rFonts w:cs="Arial"/>
        </w:rPr>
        <w:t>för flera vårdenheter, ett helt sjukhus</w:t>
      </w:r>
      <w:r>
        <w:rPr>
          <w:rFonts w:cs="Arial"/>
        </w:rPr>
        <w:t xml:space="preserve"> eller en regiongemensam licens, gäller att </w:t>
      </w:r>
      <w:r w:rsidRPr="00B61E1E">
        <w:rPr>
          <w:rFonts w:cs="Arial"/>
        </w:rPr>
        <w:t>förskrivaren</w:t>
      </w:r>
      <w:r>
        <w:rPr>
          <w:rFonts w:cs="Arial"/>
        </w:rPr>
        <w:t xml:space="preserve"> ska</w:t>
      </w:r>
      <w:r w:rsidRPr="00646A39">
        <w:rPr>
          <w:rFonts w:cs="Arial"/>
        </w:rPr>
        <w:t xml:space="preserve"> ha god kunskap om och insyn i den vård som bedrivs vid </w:t>
      </w:r>
      <w:r>
        <w:rPr>
          <w:rFonts w:cs="Arial"/>
        </w:rPr>
        <w:t xml:space="preserve">samtliga </w:t>
      </w:r>
      <w:r w:rsidRPr="00646A39">
        <w:rPr>
          <w:rFonts w:cs="Arial"/>
        </w:rPr>
        <w:t>vårdenheter som anges i ansökan</w:t>
      </w:r>
      <w:r>
        <w:rPr>
          <w:rFonts w:cs="Arial"/>
        </w:rPr>
        <w:t xml:space="preserve"> (</w:t>
      </w:r>
      <w:r w:rsidRPr="00B61E1E">
        <w:rPr>
          <w:rFonts w:cs="Arial"/>
        </w:rPr>
        <w:t xml:space="preserve">HSLF-FS 2018:25 </w:t>
      </w:r>
      <w:r>
        <w:rPr>
          <w:rFonts w:cs="Arial"/>
        </w:rPr>
        <w:t>§</w:t>
      </w:r>
      <w:r w:rsidRPr="00B61E1E">
        <w:rPr>
          <w:rFonts w:cs="Arial"/>
        </w:rPr>
        <w:t>9</w:t>
      </w:r>
      <w:r>
        <w:rPr>
          <w:rFonts w:cs="Arial"/>
        </w:rPr>
        <w:t>).</w:t>
      </w:r>
    </w:p>
    <w:p w14:paraId="0E6EE0DC" w14:textId="77777777" w:rsidR="00C9483B" w:rsidRDefault="00C9483B" w:rsidP="0091532D">
      <w:pPr>
        <w:pStyle w:val="Rubrik3"/>
      </w:pPr>
      <w:bookmarkStart w:id="590" w:name="_Toc233803219"/>
      <w:r w:rsidRPr="00AA1684">
        <w:t>13.2.</w:t>
      </w:r>
      <w:r>
        <w:t>2</w:t>
      </w:r>
      <w:r w:rsidRPr="00AA1684">
        <w:t xml:space="preserve"> </w:t>
      </w:r>
      <w:r w:rsidRPr="000A1044">
        <w:t>Licensmotivering</w:t>
      </w:r>
      <w:r>
        <w:t xml:space="preserve"> -</w:t>
      </w:r>
      <w:r w:rsidRPr="0003013D">
        <w:rPr>
          <w:i/>
          <w:iCs/>
        </w:rPr>
        <w:t xml:space="preserve"> Förskrivaren</w:t>
      </w:r>
      <w:bookmarkEnd w:id="590"/>
    </w:p>
    <w:p w14:paraId="4EB50301" w14:textId="77777777" w:rsidR="00C9483B" w:rsidRPr="008F4922" w:rsidRDefault="00C9483B" w:rsidP="00C9483B">
      <w:r w:rsidRPr="00E1210E">
        <w:t xml:space="preserve">Ansökan och motivering till licens skapas i </w:t>
      </w:r>
      <w:r>
        <w:t xml:space="preserve">den nationella </w:t>
      </w:r>
      <w:r w:rsidRPr="00E1210E">
        <w:t>e-tjänsten</w:t>
      </w:r>
      <w:r w:rsidRPr="008F4922">
        <w:t xml:space="preserve"> </w:t>
      </w:r>
      <w:hyperlink r:id="rId439" w:history="1">
        <w:r w:rsidRPr="00B95C17">
          <w:rPr>
            <w:rStyle w:val="Hyperlnk"/>
          </w:rPr>
          <w:t>KLAS • E-hälsomyndigheten (ehalsomyndigheten.se)</w:t>
        </w:r>
      </w:hyperlink>
      <w:r w:rsidRPr="008F4922">
        <w:t>.</w:t>
      </w:r>
    </w:p>
    <w:p w14:paraId="11412837" w14:textId="297D4861" w:rsidR="00C9483B" w:rsidRPr="00DE1527" w:rsidRDefault="00C9483B" w:rsidP="00C9483B">
      <w:r>
        <w:t>F</w:t>
      </w:r>
      <w:r w:rsidRPr="18541489">
        <w:t xml:space="preserve">örskrivaren fyller i en licensmotivering </w:t>
      </w:r>
      <w:r>
        <w:t>i KLAS (</w:t>
      </w:r>
      <w:proofErr w:type="spellStart"/>
      <w:r>
        <w:fldChar w:fldCharType="begin"/>
      </w:r>
      <w:r w:rsidR="001147AD">
        <w:instrText>HYPERLINK "https://sak01.ehalsomyndigheten.se/licensansokan-ds/?entityID=https%3A%2F%2Fsak01.ehalsomyndigheten.se%2Fsp%2Flicensansokan&amp;return=https%3A%2F%2Fsak01.ehalsomyndigheten.se%2Flicensansokan%2Fsaml.sso%2Flicensansokan-ds%3FSAMLDS%3D1%26target%3Dss%253Amem%253Af80eb7c85bd93baf0f065c0567c3fa2bcd1ab422a0a60333c08fe9d553fea8f5"</w:instrText>
      </w:r>
      <w:r>
        <w:fldChar w:fldCharType="separate"/>
      </w:r>
      <w:r w:rsidRPr="007A3A40">
        <w:rPr>
          <w:rStyle w:val="Hyperlnk"/>
        </w:rPr>
        <w:t>eHälsomyndigheten</w:t>
      </w:r>
      <w:proofErr w:type="spellEnd"/>
      <w:r w:rsidRPr="007A3A40">
        <w:rPr>
          <w:rStyle w:val="Hyperlnk"/>
        </w:rPr>
        <w:t xml:space="preserve"> - Logga in (ehalsomyndigheten.se)</w:t>
      </w:r>
      <w:r>
        <w:fldChar w:fldCharType="end"/>
      </w:r>
      <w:r w:rsidRPr="18541489">
        <w:t>). Observera att e-tjänstekort krävs</w:t>
      </w:r>
      <w:r>
        <w:t xml:space="preserve">. </w:t>
      </w:r>
      <w:r w:rsidRPr="0003013D">
        <w:t xml:space="preserve">För att </w:t>
      </w:r>
      <w:r>
        <w:t>s</w:t>
      </w:r>
      <w:r w:rsidRPr="0003013D">
        <w:t>kapa licensmotivering för humant bruk</w:t>
      </w:r>
      <w:r>
        <w:t xml:space="preserve">, se beskrivning av hur motiveringen skapas i </w:t>
      </w:r>
      <w:hyperlink r:id="rId440" w:history="1">
        <w:r>
          <w:rPr>
            <w:rStyle w:val="Hyperlnk"/>
          </w:rPr>
          <w:t>Användarhandledning för läkare och tandläkare (ehalsomyndigheten.se)</w:t>
        </w:r>
      </w:hyperlink>
      <w:r>
        <w:t xml:space="preserve"> och information nedan.</w:t>
      </w:r>
    </w:p>
    <w:p w14:paraId="0BB07A36" w14:textId="77777777" w:rsidR="00C9483B" w:rsidRDefault="00C9483B" w:rsidP="007A0607">
      <w:pPr>
        <w:pStyle w:val="Liststycke"/>
        <w:numPr>
          <w:ilvl w:val="0"/>
          <w:numId w:val="47"/>
        </w:numPr>
      </w:pPr>
      <w:r>
        <w:t>Sök upp produkt.</w:t>
      </w:r>
    </w:p>
    <w:p w14:paraId="0C4D0DE3" w14:textId="77777777" w:rsidR="00C9483B" w:rsidRPr="0001796A" w:rsidRDefault="00C9483B" w:rsidP="007A0607">
      <w:pPr>
        <w:pStyle w:val="Liststycke"/>
        <w:numPr>
          <w:ilvl w:val="1"/>
          <w:numId w:val="47"/>
        </w:numPr>
      </w:pPr>
      <w:r w:rsidRPr="0001796A">
        <w:t>I första hand ska aktuellt läkemedel sökas fram. Detta görs genom att trycka på ”Sök produkt”. Om läkemedlet inte hittas vid sökning, kan det fyllas i manuellt genom att klicka i alternativet ”Ange produkt manuellt”.</w:t>
      </w:r>
      <w:r>
        <w:t xml:space="preserve"> </w:t>
      </w:r>
      <w:r w:rsidRPr="0001796A">
        <w:t>Produktinformation bör skickas med som bilaga till motiveringen om man angett läkemedlet manuellt.</w:t>
      </w:r>
    </w:p>
    <w:p w14:paraId="031A6DA6" w14:textId="77777777" w:rsidR="00C9483B" w:rsidRDefault="00C9483B" w:rsidP="007A0607">
      <w:pPr>
        <w:pStyle w:val="Liststycke"/>
        <w:numPr>
          <w:ilvl w:val="0"/>
          <w:numId w:val="47"/>
        </w:numPr>
      </w:pPr>
      <w:r>
        <w:t xml:space="preserve">Fyll i aktuella fält i KLAS. </w:t>
      </w:r>
    </w:p>
    <w:p w14:paraId="27ED24EA" w14:textId="77777777" w:rsidR="00C9483B" w:rsidRDefault="00C9483B" w:rsidP="007A0607">
      <w:pPr>
        <w:pStyle w:val="Liststycke"/>
        <w:numPr>
          <w:ilvl w:val="1"/>
          <w:numId w:val="47"/>
        </w:numPr>
      </w:pPr>
      <w:r>
        <w:t xml:space="preserve">För uppgifter om generell eller enskild licens, se tabell nedan. </w:t>
      </w:r>
    </w:p>
    <w:p w14:paraId="4FADF3E9" w14:textId="77777777" w:rsidR="00C9483B" w:rsidRPr="00AA1684" w:rsidRDefault="00C9483B" w:rsidP="007A0607">
      <w:pPr>
        <w:pStyle w:val="Liststycke"/>
        <w:numPr>
          <w:ilvl w:val="1"/>
          <w:numId w:val="47"/>
        </w:numPr>
      </w:pPr>
      <w:r>
        <w:t xml:space="preserve">För uppgift om totalmängd: </w:t>
      </w:r>
      <w:r w:rsidRPr="00AA1684">
        <w:t xml:space="preserve">”Ett års förbrukning” </w:t>
      </w:r>
      <w:r>
        <w:t xml:space="preserve">är </w:t>
      </w:r>
      <w:r w:rsidRPr="00AA1684">
        <w:t>förifyllt. Ange mindre mängd vid behov.</w:t>
      </w:r>
    </w:p>
    <w:p w14:paraId="5F730663" w14:textId="77777777" w:rsidR="00C9483B" w:rsidRPr="0003013D" w:rsidRDefault="00C9483B" w:rsidP="00C9483B">
      <w:pPr>
        <w:rPr>
          <w:b/>
          <w:bCs/>
        </w:rPr>
      </w:pPr>
      <w:r w:rsidRPr="0003013D">
        <w:rPr>
          <w:b/>
          <w:bCs/>
        </w:rPr>
        <w:t>Tabell</w:t>
      </w:r>
      <w:r>
        <w:rPr>
          <w:b/>
          <w:bCs/>
        </w:rPr>
        <w:t xml:space="preserve">: </w:t>
      </w:r>
      <w:r w:rsidRPr="0003013D">
        <w:rPr>
          <w:b/>
          <w:bCs/>
        </w:rPr>
        <w:t>Uppgifter i KLAS för generell respektive enskild licens</w:t>
      </w:r>
    </w:p>
    <w:tbl>
      <w:tblPr>
        <w:tblStyle w:val="Tabellrutnt"/>
        <w:tblpPr w:leftFromText="141" w:rightFromText="141" w:vertAnchor="text" w:horzAnchor="page" w:tblpX="2008" w:tblpY="19"/>
        <w:tblW w:w="9067" w:type="dxa"/>
        <w:tblCellMar>
          <w:left w:w="28" w:type="dxa"/>
          <w:right w:w="28" w:type="dxa"/>
        </w:tblCellMar>
        <w:tblLook w:val="04A0" w:firstRow="1" w:lastRow="0" w:firstColumn="1" w:lastColumn="0" w:noHBand="0" w:noVBand="1"/>
      </w:tblPr>
      <w:tblGrid>
        <w:gridCol w:w="4531"/>
        <w:gridCol w:w="4536"/>
      </w:tblGrid>
      <w:tr w:rsidR="00C9483B" w:rsidRPr="008F4922" w14:paraId="7B54073B" w14:textId="77777777" w:rsidTr="0091532D">
        <w:tc>
          <w:tcPr>
            <w:tcW w:w="4531" w:type="dxa"/>
            <w:tcBorders>
              <w:right w:val="single" w:sz="24" w:space="0" w:color="auto"/>
            </w:tcBorders>
          </w:tcPr>
          <w:p w14:paraId="2748BEB4" w14:textId="77777777" w:rsidR="0091532D" w:rsidRDefault="0091532D" w:rsidP="00C9483B">
            <w:pPr>
              <w:ind w:left="0"/>
              <w:rPr>
                <w:b/>
              </w:rPr>
            </w:pPr>
            <w:r>
              <w:rPr>
                <w:b/>
              </w:rPr>
              <w:lastRenderedPageBreak/>
              <w:t>G</w:t>
            </w:r>
            <w:r w:rsidRPr="008C2300">
              <w:rPr>
                <w:b/>
              </w:rPr>
              <w:t>enerell licens</w:t>
            </w:r>
            <w:r>
              <w:rPr>
                <w:b/>
              </w:rPr>
              <w:t>:</w:t>
            </w:r>
          </w:p>
          <w:p w14:paraId="5AC8EE83" w14:textId="1A54F111" w:rsidR="00C9483B" w:rsidRPr="005F08B2" w:rsidRDefault="0091532D" w:rsidP="0091532D">
            <w:pPr>
              <w:ind w:left="0"/>
              <w:rPr>
                <w:b/>
              </w:rPr>
            </w:pPr>
            <w:r>
              <w:rPr>
                <w:b/>
              </w:rPr>
              <w:t>An</w:t>
            </w:r>
            <w:r w:rsidR="00C9483B" w:rsidRPr="008C2300">
              <w:rPr>
                <w:b/>
              </w:rPr>
              <w:t xml:space="preserve">ge följande </w:t>
            </w:r>
            <w:r>
              <w:rPr>
                <w:b/>
              </w:rPr>
              <w:t>i KLAS</w:t>
            </w:r>
            <w:r w:rsidR="00C9483B" w:rsidRPr="008C2300">
              <w:rPr>
                <w:b/>
              </w:rPr>
              <w:t xml:space="preserve"> </w:t>
            </w:r>
          </w:p>
        </w:tc>
        <w:tc>
          <w:tcPr>
            <w:tcW w:w="4536" w:type="dxa"/>
            <w:tcBorders>
              <w:left w:val="single" w:sz="24" w:space="0" w:color="auto"/>
            </w:tcBorders>
          </w:tcPr>
          <w:p w14:paraId="679B94B3" w14:textId="77777777" w:rsidR="00C9483B" w:rsidRDefault="0091532D" w:rsidP="00C9483B">
            <w:pPr>
              <w:ind w:left="0"/>
              <w:rPr>
                <w:b/>
              </w:rPr>
            </w:pPr>
            <w:r>
              <w:rPr>
                <w:b/>
              </w:rPr>
              <w:t>E</w:t>
            </w:r>
            <w:r w:rsidR="00C9483B" w:rsidRPr="00243A13">
              <w:rPr>
                <w:b/>
              </w:rPr>
              <w:t>nskild licens:</w:t>
            </w:r>
          </w:p>
          <w:p w14:paraId="6972FCAA" w14:textId="5330F458" w:rsidR="0091532D" w:rsidRPr="00243A13" w:rsidRDefault="0091532D" w:rsidP="0091532D">
            <w:pPr>
              <w:ind w:left="0"/>
              <w:rPr>
                <w:b/>
              </w:rPr>
            </w:pPr>
            <w:r>
              <w:rPr>
                <w:b/>
              </w:rPr>
              <w:t>An</w:t>
            </w:r>
            <w:r w:rsidRPr="008C2300">
              <w:rPr>
                <w:b/>
              </w:rPr>
              <w:t xml:space="preserve">ge följande </w:t>
            </w:r>
            <w:r>
              <w:rPr>
                <w:b/>
              </w:rPr>
              <w:t>i KLAS</w:t>
            </w:r>
            <w:r w:rsidRPr="008C2300">
              <w:rPr>
                <w:b/>
              </w:rPr>
              <w:t xml:space="preserve"> </w:t>
            </w:r>
          </w:p>
        </w:tc>
      </w:tr>
      <w:tr w:rsidR="00C9483B" w:rsidRPr="008F4922" w14:paraId="7CBB66DD" w14:textId="77777777" w:rsidTr="0091532D">
        <w:tc>
          <w:tcPr>
            <w:tcW w:w="4531" w:type="dxa"/>
            <w:tcBorders>
              <w:right w:val="single" w:sz="24" w:space="0" w:color="auto"/>
            </w:tcBorders>
          </w:tcPr>
          <w:p w14:paraId="61A65DD7" w14:textId="77777777" w:rsidR="00C9483B" w:rsidRPr="008F4922" w:rsidRDefault="00C9483B" w:rsidP="00C9483B">
            <w:pPr>
              <w:ind w:left="0"/>
            </w:pPr>
            <w:r w:rsidRPr="0003013D">
              <w:rPr>
                <w:b/>
                <w:bCs/>
              </w:rPr>
              <w:t>Vårdinrättning/sjukhus</w:t>
            </w:r>
            <w:r w:rsidRPr="008F4922">
              <w:t xml:space="preserve"> = förvaltning inom VGR </w:t>
            </w:r>
          </w:p>
          <w:p w14:paraId="466AE13D" w14:textId="77777777" w:rsidR="00C9483B" w:rsidRPr="008F4922" w:rsidRDefault="00C9483B" w:rsidP="00C9483B">
            <w:pPr>
              <w:ind w:left="0"/>
            </w:pPr>
            <w:r w:rsidRPr="0003013D">
              <w:rPr>
                <w:b/>
                <w:bCs/>
              </w:rPr>
              <w:t>Klinik</w:t>
            </w:r>
            <w:r w:rsidRPr="008F4922">
              <w:t xml:space="preserve"> = namn på aktuell klinik/er eller verksamhetsområde/n</w:t>
            </w:r>
          </w:p>
          <w:p w14:paraId="0D4FBCBA" w14:textId="77777777" w:rsidR="00C9483B" w:rsidRPr="008F4922" w:rsidRDefault="00C9483B" w:rsidP="00C9483B">
            <w:pPr>
              <w:ind w:left="0"/>
            </w:pPr>
            <w:r w:rsidRPr="008F4922">
              <w:t>Om licensen gäller hela sjukhuset anges förvaltningen inom VGR och ingen klinik.</w:t>
            </w:r>
          </w:p>
          <w:p w14:paraId="4707DDB2" w14:textId="3D717689" w:rsidR="00C9483B" w:rsidRPr="008F4922" w:rsidRDefault="00C9483B" w:rsidP="00C9483B">
            <w:pPr>
              <w:ind w:left="0"/>
            </w:pPr>
            <w:r w:rsidRPr="005F1B53">
              <w:rPr>
                <w:b/>
                <w:bCs/>
              </w:rPr>
              <w:t xml:space="preserve">Vid licens för </w:t>
            </w:r>
            <w:proofErr w:type="gramStart"/>
            <w:r w:rsidRPr="005F1B53">
              <w:rPr>
                <w:b/>
                <w:bCs/>
              </w:rPr>
              <w:t>extemporeläkemedel</w:t>
            </w:r>
            <w:r w:rsidRPr="008F4922">
              <w:t xml:space="preserve"> </w:t>
            </w:r>
            <w:r w:rsidR="003E63BC" w:rsidRPr="003620F5">
              <w:rPr>
                <w:b/>
                <w:bCs/>
              </w:rPr>
              <w:t xml:space="preserve"> på</w:t>
            </w:r>
            <w:proofErr w:type="gramEnd"/>
            <w:r w:rsidR="003E63BC" w:rsidRPr="003620F5">
              <w:rPr>
                <w:b/>
                <w:bCs/>
              </w:rPr>
              <w:t xml:space="preserve"> sjukhus</w:t>
            </w:r>
            <w:r w:rsidR="003E63BC">
              <w:t xml:space="preserve"> </w:t>
            </w:r>
            <w:r w:rsidR="0091532D">
              <w:t>A</w:t>
            </w:r>
            <w:r w:rsidRPr="008F4922">
              <w:t xml:space="preserve">ktuell </w:t>
            </w:r>
            <w:r w:rsidR="0091532D">
              <w:t>e</w:t>
            </w:r>
            <w:r>
              <w:t>xtemporetillverknings-</w:t>
            </w:r>
            <w:r w:rsidRPr="008F4922">
              <w:t xml:space="preserve">enhet </w:t>
            </w:r>
            <w:r w:rsidR="0091532D">
              <w:t xml:space="preserve">anges </w:t>
            </w:r>
            <w:r w:rsidRPr="008F4922">
              <w:t>under vårdinrättning/</w:t>
            </w:r>
            <w:r>
              <w:t>s</w:t>
            </w:r>
            <w:r w:rsidRPr="008F4922">
              <w:t>jukhus:</w:t>
            </w:r>
          </w:p>
          <w:p w14:paraId="13D0E35D" w14:textId="77777777" w:rsidR="00C9483B" w:rsidRPr="008F4922" w:rsidRDefault="00C9483B" w:rsidP="00C9483B">
            <w:pPr>
              <w:numPr>
                <w:ilvl w:val="0"/>
                <w:numId w:val="5"/>
              </w:numPr>
              <w:spacing w:after="0" w:line="240" w:lineRule="auto"/>
            </w:pPr>
            <w:r>
              <w:t>Extemporetillverkningsenhet NU-sjv</w:t>
            </w:r>
          </w:p>
          <w:p w14:paraId="4FAF1743" w14:textId="77777777" w:rsidR="00C9483B" w:rsidRPr="008F4922" w:rsidRDefault="00C9483B" w:rsidP="00C9483B">
            <w:pPr>
              <w:numPr>
                <w:ilvl w:val="0"/>
                <w:numId w:val="5"/>
              </w:numPr>
              <w:spacing w:after="0" w:line="240" w:lineRule="auto"/>
            </w:pPr>
            <w:r>
              <w:t>Extemporetillverkningsenhet</w:t>
            </w:r>
            <w:r w:rsidRPr="008F4922">
              <w:t xml:space="preserve"> SkaS</w:t>
            </w:r>
          </w:p>
          <w:p w14:paraId="0B1C5330" w14:textId="77777777" w:rsidR="00C9483B" w:rsidRPr="008F4922" w:rsidRDefault="00C9483B" w:rsidP="00C9483B">
            <w:pPr>
              <w:numPr>
                <w:ilvl w:val="0"/>
                <w:numId w:val="5"/>
              </w:numPr>
              <w:spacing w:after="0" w:line="240" w:lineRule="auto"/>
            </w:pPr>
            <w:r>
              <w:t>Extemporetillverkningsenhet</w:t>
            </w:r>
            <w:r w:rsidRPr="008F4922">
              <w:t xml:space="preserve"> SU/Ö</w:t>
            </w:r>
          </w:p>
          <w:p w14:paraId="58B016DA" w14:textId="77777777" w:rsidR="00C9483B" w:rsidRPr="008F4922" w:rsidRDefault="00C9483B" w:rsidP="00C9483B">
            <w:pPr>
              <w:numPr>
                <w:ilvl w:val="0"/>
                <w:numId w:val="5"/>
              </w:numPr>
              <w:spacing w:after="0" w:line="240" w:lineRule="auto"/>
            </w:pPr>
            <w:r>
              <w:t>Extemporetillverkningsenhet SU/S</w:t>
            </w:r>
          </w:p>
          <w:p w14:paraId="76698ECC" w14:textId="5D0F5052" w:rsidR="00C9483B" w:rsidRPr="008F4922" w:rsidRDefault="00C9483B" w:rsidP="007A0607">
            <w:pPr>
              <w:pStyle w:val="Liststycke"/>
              <w:numPr>
                <w:ilvl w:val="0"/>
                <w:numId w:val="50"/>
              </w:numPr>
              <w:ind w:left="360"/>
            </w:pPr>
            <w:r>
              <w:t>Extemporetillverkningsenhet</w:t>
            </w:r>
            <w:r w:rsidRPr="008F4922">
              <w:t xml:space="preserve"> ska informeras att licensmotivering är gjord, se </w:t>
            </w:r>
            <w:hyperlink r:id="rId441" w:history="1">
              <w:r w:rsidRPr="0091532D">
                <w:rPr>
                  <w:color w:val="006298"/>
                  <w:u w:val="single"/>
                </w:rPr>
                <w:t>Samtliga kontaktuppgifter Sjukvårdsapotek VGR och RGL</w:t>
              </w:r>
            </w:hyperlink>
            <w:r w:rsidRPr="008F4922">
              <w:t>.</w:t>
            </w:r>
          </w:p>
          <w:p w14:paraId="4A980DA3" w14:textId="77777777" w:rsidR="00C9483B" w:rsidRPr="008F4922" w:rsidRDefault="00C9483B" w:rsidP="007A0607">
            <w:pPr>
              <w:pStyle w:val="Liststycke"/>
              <w:numPr>
                <w:ilvl w:val="0"/>
                <w:numId w:val="50"/>
              </w:numPr>
              <w:ind w:left="360"/>
            </w:pPr>
            <w:r w:rsidRPr="0091532D">
              <w:rPr>
                <w:rFonts w:eastAsia="MS Gothic"/>
              </w:rPr>
              <w:t xml:space="preserve">I de fall licens söks för ett preparat som en del i en klinisk studie skall licensmotiveringen innehålla uppgifter om den prövning som produkten ska användas i, till exempel </w:t>
            </w:r>
            <w:proofErr w:type="spellStart"/>
            <w:r w:rsidRPr="0091532D">
              <w:rPr>
                <w:rFonts w:eastAsia="MS Gothic"/>
              </w:rPr>
              <w:t>EudraCT</w:t>
            </w:r>
            <w:proofErr w:type="spellEnd"/>
            <w:r w:rsidRPr="0091532D">
              <w:rPr>
                <w:rFonts w:eastAsia="MS Gothic"/>
              </w:rPr>
              <w:t xml:space="preserve"> nummer </w:t>
            </w:r>
            <w:proofErr w:type="spellStart"/>
            <w:r w:rsidRPr="0091532D">
              <w:rPr>
                <w:rFonts w:eastAsia="MS Gothic"/>
              </w:rPr>
              <w:t>xxxx-xxxxxx-xx</w:t>
            </w:r>
            <w:proofErr w:type="spellEnd"/>
            <w:r w:rsidRPr="0091532D">
              <w:rPr>
                <w:rFonts w:eastAsia="MS Gothic"/>
                <w:color w:val="808080"/>
              </w:rPr>
              <w:t>.</w:t>
            </w:r>
          </w:p>
        </w:tc>
        <w:tc>
          <w:tcPr>
            <w:tcW w:w="4536" w:type="dxa"/>
            <w:tcBorders>
              <w:left w:val="single" w:sz="24" w:space="0" w:color="auto"/>
            </w:tcBorders>
          </w:tcPr>
          <w:p w14:paraId="465004D9" w14:textId="180391EB" w:rsidR="00C9483B" w:rsidRPr="008F4922" w:rsidRDefault="00C9483B" w:rsidP="00C9483B">
            <w:pPr>
              <w:ind w:left="0"/>
            </w:pPr>
            <w:r w:rsidRPr="008F4922">
              <w:t>Patientens namn och personnummer</w:t>
            </w:r>
          </w:p>
          <w:p w14:paraId="06D6E27C" w14:textId="77777777" w:rsidR="00C9483B" w:rsidRPr="008F4922" w:rsidRDefault="00C9483B" w:rsidP="00882E72"/>
        </w:tc>
      </w:tr>
      <w:tr w:rsidR="00C9483B" w:rsidRPr="008F4922" w14:paraId="747E104A" w14:textId="77777777" w:rsidTr="0091532D">
        <w:tc>
          <w:tcPr>
            <w:tcW w:w="4531" w:type="dxa"/>
            <w:tcBorders>
              <w:right w:val="single" w:sz="24" w:space="0" w:color="auto"/>
            </w:tcBorders>
          </w:tcPr>
          <w:p w14:paraId="4880599C" w14:textId="245CCDDF" w:rsidR="003E63BC" w:rsidRDefault="00C9483B" w:rsidP="003E63BC">
            <w:pPr>
              <w:ind w:left="0"/>
            </w:pPr>
            <w:r w:rsidRPr="0003013D">
              <w:rPr>
                <w:b/>
                <w:bCs/>
              </w:rPr>
              <w:t>Apotek</w:t>
            </w:r>
            <w:r>
              <w:t xml:space="preserve"> = </w:t>
            </w:r>
            <w:r w:rsidR="003E63BC">
              <w:t xml:space="preserve">det apotek varifrån vårdenheten rekvirerar läkemedel = </w:t>
            </w:r>
          </w:p>
          <w:p w14:paraId="739B822B" w14:textId="77777777" w:rsidR="00EA10EA" w:rsidRDefault="003E63BC" w:rsidP="003E63BC">
            <w:pPr>
              <w:ind w:left="0"/>
            </w:pPr>
            <w:r w:rsidRPr="00F240FD">
              <w:t>RGL</w:t>
            </w:r>
            <w:r w:rsidR="00EA10EA">
              <w:t xml:space="preserve"> (Apoteket AB)</w:t>
            </w:r>
            <w:r w:rsidRPr="00F240FD">
              <w:t>:</w:t>
            </w:r>
            <w:r>
              <w:t xml:space="preserve"> </w:t>
            </w:r>
            <w:r w:rsidR="00C9483B">
              <w:t xml:space="preserve"> </w:t>
            </w:r>
            <w:r w:rsidR="00C9483B" w:rsidRPr="008F4922">
              <w:t xml:space="preserve">” </w:t>
            </w:r>
            <w:r w:rsidR="00C9483B" w:rsidRPr="00745608">
              <w:rPr>
                <w:i/>
                <w:iCs/>
              </w:rPr>
              <w:t>Göteborg</w:t>
            </w:r>
            <w:r w:rsidR="00C9483B" w:rsidRPr="00745608" w:rsidDel="000E078F">
              <w:rPr>
                <w:i/>
                <w:iCs/>
              </w:rPr>
              <w:t xml:space="preserve"> </w:t>
            </w:r>
            <w:r w:rsidR="00C9483B" w:rsidRPr="00745608">
              <w:rPr>
                <w:i/>
                <w:iCs/>
              </w:rPr>
              <w:t>Kundcentrum</w:t>
            </w:r>
            <w:r w:rsidR="00C9483B" w:rsidRPr="008F4922">
              <w:t xml:space="preserve"> " </w:t>
            </w:r>
          </w:p>
          <w:p w14:paraId="3ABF81C6" w14:textId="40B179D4" w:rsidR="00C9483B" w:rsidRDefault="00C9483B" w:rsidP="003E63BC">
            <w:pPr>
              <w:ind w:left="0"/>
            </w:pPr>
            <w:r w:rsidRPr="008F4922">
              <w:t>(Besöksadress: Importgatan 7, Hisings Backa)</w:t>
            </w:r>
          </w:p>
          <w:p w14:paraId="6BF8E1C9" w14:textId="77777777" w:rsidR="003E63BC" w:rsidRDefault="003E63BC" w:rsidP="003E63BC">
            <w:pPr>
              <w:ind w:left="0"/>
            </w:pPr>
            <w:r>
              <w:lastRenderedPageBreak/>
              <w:t>respektive</w:t>
            </w:r>
          </w:p>
          <w:p w14:paraId="3C6638DA" w14:textId="692C504E" w:rsidR="00C9483B" w:rsidRPr="008F4922" w:rsidRDefault="003E63BC" w:rsidP="00C9483B">
            <w:pPr>
              <w:ind w:left="0"/>
            </w:pPr>
            <w:r>
              <w:t>Medovia</w:t>
            </w:r>
            <w:r w:rsidRPr="005A676E">
              <w:t>:</w:t>
            </w:r>
            <w:r w:rsidRPr="003620F5">
              <w:t xml:space="preserve"> </w:t>
            </w:r>
            <w:r w:rsidRPr="005A676E">
              <w:t>”</w:t>
            </w:r>
            <w:r w:rsidRPr="003E63BC">
              <w:t xml:space="preserve"> </w:t>
            </w:r>
            <w:r w:rsidRPr="00745608">
              <w:rPr>
                <w:i/>
                <w:iCs/>
              </w:rPr>
              <w:t>Medovia Skåne</w:t>
            </w:r>
            <w:r w:rsidRPr="003620F5">
              <w:t>”</w:t>
            </w:r>
          </w:p>
        </w:tc>
        <w:tc>
          <w:tcPr>
            <w:tcW w:w="4536" w:type="dxa"/>
            <w:tcBorders>
              <w:left w:val="single" w:sz="24" w:space="0" w:color="auto"/>
            </w:tcBorders>
          </w:tcPr>
          <w:p w14:paraId="389FD3BE" w14:textId="77777777" w:rsidR="00C9483B" w:rsidRDefault="00C9483B" w:rsidP="00C9483B">
            <w:pPr>
              <w:ind w:left="0"/>
            </w:pPr>
            <w:r w:rsidRPr="00BB148D">
              <w:rPr>
                <w:b/>
                <w:bCs/>
              </w:rPr>
              <w:lastRenderedPageBreak/>
              <w:t>Apotek</w:t>
            </w:r>
            <w:r>
              <w:t xml:space="preserve"> =</w:t>
            </w:r>
          </w:p>
          <w:p w14:paraId="668B03FA" w14:textId="77777777" w:rsidR="00C9483B" w:rsidRPr="00B0565B" w:rsidRDefault="00C9483B" w:rsidP="00C9483B">
            <w:pPr>
              <w:spacing w:line="240" w:lineRule="auto"/>
              <w:ind w:left="357" w:right="0"/>
            </w:pPr>
            <w:r w:rsidRPr="00C9483B">
              <w:rPr>
                <w:b/>
                <w:bCs/>
              </w:rPr>
              <w:t>Vid</w:t>
            </w:r>
            <w:r w:rsidRPr="00B0565B">
              <w:t xml:space="preserve"> </w:t>
            </w:r>
            <w:r w:rsidRPr="00C9483B">
              <w:rPr>
                <w:b/>
                <w:bCs/>
              </w:rPr>
              <w:t>recept till patient för utlämnande på öppenvårdsapotek</w:t>
            </w:r>
            <w:r w:rsidRPr="00B0565B">
              <w:t xml:space="preserve">: </w:t>
            </w:r>
            <w:r>
              <w:t>Specifikt apotek kan men behöver inte a</w:t>
            </w:r>
            <w:r w:rsidRPr="00B0565B">
              <w:t>nge</w:t>
            </w:r>
            <w:r>
              <w:t xml:space="preserve">s. </w:t>
            </w:r>
            <w:r w:rsidRPr="00B0565B">
              <w:t>Alla apotek kan söka upp motiveringen när patienten har valt apotek för uthämtning.</w:t>
            </w:r>
            <w:r>
              <w:t xml:space="preserve"> Se mer information nedan.</w:t>
            </w:r>
          </w:p>
          <w:p w14:paraId="387A2C26" w14:textId="0687087C" w:rsidR="003E63BC" w:rsidRDefault="003E63BC" w:rsidP="003E63BC">
            <w:pPr>
              <w:spacing w:line="240" w:lineRule="auto"/>
              <w:ind w:left="357" w:right="0"/>
            </w:pPr>
            <w:r w:rsidRPr="00C9483B">
              <w:rPr>
                <w:b/>
                <w:bCs/>
              </w:rPr>
              <w:lastRenderedPageBreak/>
              <w:t>Vid enskild licens till patient på vårdenhet</w:t>
            </w:r>
            <w:r>
              <w:t xml:space="preserve"> d</w:t>
            </w:r>
            <w:r w:rsidRPr="00B0565B">
              <w:t>är läkemedlet ska lever</w:t>
            </w:r>
            <w:r>
              <w:t>eras</w:t>
            </w:r>
            <w:r w:rsidRPr="00B0565B">
              <w:t xml:space="preserve"> </w:t>
            </w:r>
            <w:r>
              <w:t>till</w:t>
            </w:r>
            <w:r w:rsidRPr="00B0565B">
              <w:t xml:space="preserve"> vårdenhet</w:t>
            </w:r>
            <w:r>
              <w:t>, ska följande</w:t>
            </w:r>
            <w:r w:rsidRPr="00B0565B">
              <w:t xml:space="preserve"> apoteksnamn</w:t>
            </w:r>
            <w:r>
              <w:t xml:space="preserve"> anges.</w:t>
            </w:r>
            <w:r w:rsidRPr="00B0565B">
              <w:t xml:space="preserve"> </w:t>
            </w:r>
          </w:p>
          <w:p w14:paraId="41FC84DF" w14:textId="055D200B" w:rsidR="003E63BC" w:rsidRDefault="000712D3" w:rsidP="007A0607">
            <w:pPr>
              <w:pStyle w:val="Liststycke"/>
              <w:numPr>
                <w:ilvl w:val="0"/>
                <w:numId w:val="56"/>
              </w:numPr>
              <w:spacing w:line="240" w:lineRule="auto"/>
              <w:ind w:right="0"/>
            </w:pPr>
            <w:r>
              <w:t xml:space="preserve">Vårdenhet sjukhus, </w:t>
            </w:r>
            <w:r w:rsidR="003E63BC" w:rsidRPr="00B0565B">
              <w:t>RGL</w:t>
            </w:r>
            <w:r w:rsidR="003E63BC">
              <w:t xml:space="preserve"> eller extempore-tillverkningsenhet på sjukhus</w:t>
            </w:r>
            <w:r w:rsidR="003E63BC" w:rsidRPr="00B0565B">
              <w:t>: ”</w:t>
            </w:r>
            <w:r w:rsidR="003E63BC" w:rsidRPr="00745608">
              <w:rPr>
                <w:i/>
                <w:iCs/>
              </w:rPr>
              <w:t>Göteborg</w:t>
            </w:r>
            <w:r w:rsidR="003E63BC" w:rsidRPr="00745608" w:rsidDel="000E078F">
              <w:rPr>
                <w:i/>
                <w:iCs/>
              </w:rPr>
              <w:t xml:space="preserve"> </w:t>
            </w:r>
            <w:r w:rsidR="003E63BC" w:rsidRPr="00745608">
              <w:rPr>
                <w:i/>
                <w:iCs/>
              </w:rPr>
              <w:t>Kundcentrum</w:t>
            </w:r>
            <w:r w:rsidR="003E63BC" w:rsidRPr="00B0565B">
              <w:t>”</w:t>
            </w:r>
          </w:p>
          <w:p w14:paraId="0F823B67" w14:textId="5F57B363" w:rsidR="003E63BC" w:rsidRPr="00DC6A72" w:rsidRDefault="000712D3" w:rsidP="007A0607">
            <w:pPr>
              <w:pStyle w:val="Liststycke"/>
              <w:numPr>
                <w:ilvl w:val="0"/>
                <w:numId w:val="56"/>
              </w:numPr>
              <w:spacing w:line="240" w:lineRule="auto"/>
              <w:ind w:right="0"/>
            </w:pPr>
            <w:r>
              <w:t xml:space="preserve">Vårdenhet utanför sjukhus, </w:t>
            </w:r>
            <w:r w:rsidR="003E63BC">
              <w:t>Medovia</w:t>
            </w:r>
            <w:r w:rsidR="003E63BC" w:rsidRPr="003620F5">
              <w:t>: ”</w:t>
            </w:r>
            <w:r w:rsidR="00752456" w:rsidRPr="00DC6A72">
              <w:t xml:space="preserve"> </w:t>
            </w:r>
            <w:r w:rsidR="00752456" w:rsidRPr="00745608">
              <w:rPr>
                <w:i/>
                <w:iCs/>
              </w:rPr>
              <w:t>Medovia Skåne</w:t>
            </w:r>
            <w:r w:rsidR="00752456" w:rsidRPr="003620F5">
              <w:t>”</w:t>
            </w:r>
          </w:p>
          <w:p w14:paraId="576FBBA2" w14:textId="2C91FD07" w:rsidR="00C9483B" w:rsidRPr="00B0565B" w:rsidRDefault="00752456" w:rsidP="00C9483B">
            <w:pPr>
              <w:spacing w:line="240" w:lineRule="auto"/>
              <w:ind w:left="357" w:right="0"/>
            </w:pPr>
            <w:r w:rsidRPr="00C9483B">
              <w:rPr>
                <w:b/>
                <w:bCs/>
              </w:rPr>
              <w:t xml:space="preserve">Om patienten har öppenvårdsdos </w:t>
            </w:r>
            <w:r>
              <w:t>och licensläkemedlet ska dosdispenseras</w:t>
            </w:r>
            <w:r w:rsidRPr="00B0565B">
              <w:t xml:space="preserve">, </w:t>
            </w:r>
            <w:r>
              <w:t>ange apoteksnamn ”</w:t>
            </w:r>
            <w:r w:rsidRPr="00DB7B75">
              <w:t>Apotekstjänst Sverige AB</w:t>
            </w:r>
            <w:r w:rsidRPr="00B0565B">
              <w:t>”.</w:t>
            </w:r>
            <w:r>
              <w:t xml:space="preserve"> </w:t>
            </w:r>
            <w:r w:rsidRPr="00C9483B">
              <w:rPr>
                <w:rFonts w:ascii="Segoe UI" w:eastAsiaTheme="minorHAnsi" w:hAnsi="Segoe UI" w:cs="Segoe UI"/>
                <w:sz w:val="18"/>
                <w:szCs w:val="18"/>
                <w:lang w:eastAsia="en-US"/>
              </w:rPr>
              <w:t xml:space="preserve"> </w:t>
            </w:r>
            <w:r>
              <w:t>För att se VGR:s dossortiment, se</w:t>
            </w:r>
            <w:r w:rsidRPr="007914F0">
              <w:t xml:space="preserve"> </w:t>
            </w:r>
            <w:hyperlink r:id="rId442" w:history="1">
              <w:r w:rsidRPr="007914F0">
                <w:rPr>
                  <w:rStyle w:val="Hyperlnk"/>
                </w:rPr>
                <w:t>Apotekstjänst</w:t>
              </w:r>
            </w:hyperlink>
            <w:r>
              <w:rPr>
                <w:rStyle w:val="Hyperlnk"/>
              </w:rPr>
              <w:t xml:space="preserve"> webbplats.</w:t>
            </w:r>
          </w:p>
        </w:tc>
      </w:tr>
    </w:tbl>
    <w:p w14:paraId="7AA6DB1E" w14:textId="77777777" w:rsidR="00C9483B" w:rsidRPr="0003013D" w:rsidRDefault="00C9483B" w:rsidP="00745608">
      <w:r w:rsidRPr="0003013D">
        <w:lastRenderedPageBreak/>
        <w:t xml:space="preserve">Vid </w:t>
      </w:r>
      <w:r>
        <w:t xml:space="preserve">enskild licens på </w:t>
      </w:r>
      <w:r w:rsidRPr="0003013D">
        <w:t>recept</w:t>
      </w:r>
      <w:r>
        <w:t xml:space="preserve">, </w:t>
      </w:r>
      <w:r w:rsidRPr="0003013D">
        <w:t>behöver förskrivaren</w:t>
      </w:r>
      <w:r>
        <w:t xml:space="preserve"> förskriva recept och</w:t>
      </w:r>
      <w:r w:rsidRPr="0003013D">
        <w:t xml:space="preserve"> informera patienten om att patienten själv ska kontakta ett öppenvårdsapotek som ska ansöka om licens, antingen vilket apotek som helst eller ett särskilt apotek</w:t>
      </w:r>
      <w:r>
        <w:t>,</w:t>
      </w:r>
      <w:r w:rsidRPr="0003013D">
        <w:t xml:space="preserve"> beroende på vad förskrivaren angett i KLAS.</w:t>
      </w:r>
    </w:p>
    <w:p w14:paraId="6E31136B" w14:textId="77777777" w:rsidR="00C9483B" w:rsidRDefault="00C9483B" w:rsidP="00745608">
      <w:r w:rsidRPr="0003013D">
        <w:t>Ifylld licensmotivering för generell licens sparas enligt förvaltningens rutiner under giltighetstiden. Vid enskild licens skriver förskrivaren ut licensmotiveringen och s</w:t>
      </w:r>
      <w:r>
        <w:t>k</w:t>
      </w:r>
      <w:r w:rsidRPr="0003013D">
        <w:t>annar in i patientens journal.</w:t>
      </w:r>
    </w:p>
    <w:p w14:paraId="6BC2E415" w14:textId="77777777" w:rsidR="00C9483B" w:rsidRDefault="00C9483B" w:rsidP="00C9483B">
      <w:r w:rsidRPr="008F4922">
        <w:rPr>
          <w:rFonts w:eastAsia="MS Gothic"/>
        </w:rPr>
        <w:t>Lokala tillägg</w:t>
      </w:r>
      <w:r w:rsidRPr="435AB9D8">
        <w:t>:</w:t>
      </w:r>
    </w:p>
    <w:p w14:paraId="2EB4EF58" w14:textId="4C381CB0" w:rsidR="00C9483B" w:rsidRDefault="00C9483B" w:rsidP="00C9483B">
      <w:pPr>
        <w:rPr>
          <w:rFonts w:eastAsia="MS Gothic"/>
          <w:color w:val="006298"/>
          <w:u w:val="single"/>
        </w:rPr>
      </w:pPr>
      <w:hyperlink r:id="rId443">
        <w:r w:rsidRPr="435AB9D8">
          <w:rPr>
            <w:rFonts w:eastAsia="MS Gothic"/>
            <w:color w:val="006298"/>
            <w:u w:val="single"/>
          </w:rPr>
          <w:t>SkaS</w:t>
        </w:r>
      </w:hyperlink>
    </w:p>
    <w:p w14:paraId="6E4EC43B" w14:textId="77777777" w:rsidR="00C9483B" w:rsidRPr="008C2300" w:rsidRDefault="00C9483B" w:rsidP="00C9483B">
      <w:pPr>
        <w:rPr>
          <w:rFonts w:eastAsia="MS Gothic"/>
          <w:color w:val="006298"/>
          <w:u w:val="single"/>
        </w:rPr>
      </w:pPr>
      <w:hyperlink r:id="rId444" w:history="1">
        <w:r w:rsidRPr="008C2300">
          <w:rPr>
            <w:rFonts w:eastAsia="MS Gothic"/>
            <w:color w:val="006298"/>
            <w:u w:val="single"/>
          </w:rPr>
          <w:t>SU</w:t>
        </w:r>
      </w:hyperlink>
    </w:p>
    <w:p w14:paraId="5ECAED4A" w14:textId="7EAAFC21" w:rsidR="00C9483B" w:rsidRPr="0003013D" w:rsidRDefault="00C9483B" w:rsidP="0091532D">
      <w:pPr>
        <w:pStyle w:val="Rubrik3"/>
        <w:rPr>
          <w:i/>
          <w:iCs/>
        </w:rPr>
      </w:pPr>
      <w:bookmarkStart w:id="591" w:name="_Toc233803220"/>
      <w:r w:rsidRPr="006E3945">
        <w:t>13.</w:t>
      </w:r>
      <w:r>
        <w:t>2</w:t>
      </w:r>
      <w:r w:rsidRPr="006E3945">
        <w:t>.</w:t>
      </w:r>
      <w:r>
        <w:t>3</w:t>
      </w:r>
      <w:r w:rsidRPr="006E3945">
        <w:t xml:space="preserve"> Handläggning </w:t>
      </w:r>
      <w:r w:rsidRPr="0003013D">
        <w:t xml:space="preserve">och beslut </w:t>
      </w:r>
      <w:r w:rsidRPr="006E3945">
        <w:t>av licensärendet</w:t>
      </w:r>
      <w:r w:rsidRPr="0003013D">
        <w:rPr>
          <w:i/>
          <w:iCs/>
        </w:rPr>
        <w:t xml:space="preserve"> – Apotek/Läkemedelsverke</w:t>
      </w:r>
      <w:r w:rsidRPr="006E3945">
        <w:rPr>
          <w:i/>
          <w:iCs/>
        </w:rPr>
        <w:t>t/Förskrivaren</w:t>
      </w:r>
      <w:bookmarkEnd w:id="591"/>
    </w:p>
    <w:p w14:paraId="29FE126A" w14:textId="77777777" w:rsidR="00C9483B" w:rsidRDefault="00C9483B" w:rsidP="00C9483B">
      <w:r w:rsidRPr="00642D35">
        <w:t xml:space="preserve">Normal handläggningstid </w:t>
      </w:r>
      <w:r>
        <w:t xml:space="preserve">för Läkemedelsverket att bedöma ett licensärende </w:t>
      </w:r>
      <w:r w:rsidRPr="00642D35">
        <w:t>är sju arbetsdagar. I vissa fall kan bedömningen ta längre tid, till exempel när den specifika produkten inte tidigare har förekommit på licens.</w:t>
      </w:r>
    </w:p>
    <w:p w14:paraId="131540E1" w14:textId="77777777" w:rsidR="00C9483B" w:rsidRDefault="00C9483B" w:rsidP="00C9483B">
      <w:r w:rsidRPr="006A1C58">
        <w:t>Förskrivaren som motiverat licens kan se status på ärendet i KLAS under "Mina ärenden".</w:t>
      </w:r>
      <w:r w:rsidRPr="003C74DA">
        <w:t xml:space="preserve"> </w:t>
      </w:r>
      <w:r w:rsidRPr="006A1C58">
        <w:t xml:space="preserve">Läkemedelsverket meddelar förskrivaren </w:t>
      </w:r>
      <w:r>
        <w:t xml:space="preserve">om </w:t>
      </w:r>
      <w:r w:rsidRPr="006A1C58">
        <w:t>kompletterande uppgifter behövs</w:t>
      </w:r>
      <w:r>
        <w:t>.</w:t>
      </w:r>
      <w:r w:rsidRPr="00642D35">
        <w:t xml:space="preserve"> </w:t>
      </w:r>
      <w:r>
        <w:t>F</w:t>
      </w:r>
      <w:r w:rsidRPr="00642D35">
        <w:t xml:space="preserve">örskrivaren kompletterar </w:t>
      </w:r>
      <w:r>
        <w:t xml:space="preserve">uppgifterna i </w:t>
      </w:r>
      <w:r w:rsidRPr="00642D35">
        <w:t>KLAS.</w:t>
      </w:r>
    </w:p>
    <w:p w14:paraId="3166BF72" w14:textId="77777777" w:rsidR="00C9483B" w:rsidRDefault="00C9483B" w:rsidP="00C9483B">
      <w:r>
        <w:t>Läkemedelsverkets b</w:t>
      </w:r>
      <w:r w:rsidRPr="006A1C58">
        <w:t xml:space="preserve">eslut </w:t>
      </w:r>
      <w:r>
        <w:t xml:space="preserve">om licens beviljats eller ej </w:t>
      </w:r>
      <w:r w:rsidRPr="006A1C58">
        <w:t>meddelas apoteket i KLAS.</w:t>
      </w:r>
    </w:p>
    <w:p w14:paraId="4DCB4BBC" w14:textId="77777777" w:rsidR="00C9483B" w:rsidRPr="008F4922" w:rsidRDefault="00C9483B" w:rsidP="00C9483B">
      <w:r>
        <w:lastRenderedPageBreak/>
        <w:t xml:space="preserve">Läkemedelsverket meddelar förskrivaren om </w:t>
      </w:r>
      <w:r w:rsidRPr="006A1C58">
        <w:t>ett ärende avslås</w:t>
      </w:r>
      <w:r>
        <w:t xml:space="preserve"> och i de fall L</w:t>
      </w:r>
      <w:r w:rsidRPr="006A1C58">
        <w:t>äkemedelsverket anser att särskild information bör meddelas förskrivaren</w:t>
      </w:r>
      <w:r>
        <w:t xml:space="preserve"> vid beviljad licens</w:t>
      </w:r>
      <w:r w:rsidRPr="006A1C58">
        <w:t xml:space="preserve">. Förskrivaren meddelas då </w:t>
      </w:r>
      <w:r>
        <w:t>via</w:t>
      </w:r>
      <w:r w:rsidRPr="006A1C58">
        <w:t xml:space="preserve"> post.</w:t>
      </w:r>
    </w:p>
    <w:p w14:paraId="0B25448A" w14:textId="77777777" w:rsidR="00C9483B" w:rsidRDefault="00C9483B" w:rsidP="0091532D">
      <w:pPr>
        <w:pStyle w:val="Rubrik3"/>
      </w:pPr>
      <w:bookmarkStart w:id="592" w:name="_Toc233803221"/>
      <w:r w:rsidRPr="00330B97">
        <w:t>13.</w:t>
      </w:r>
      <w:r>
        <w:t>2</w:t>
      </w:r>
      <w:r w:rsidRPr="00330B97">
        <w:t>.</w:t>
      </w:r>
      <w:r>
        <w:t xml:space="preserve">4 </w:t>
      </w:r>
      <w:r w:rsidRPr="00330B97">
        <w:t>Beställning till vårdenhet</w:t>
      </w:r>
      <w:bookmarkEnd w:id="592"/>
    </w:p>
    <w:p w14:paraId="2FC3226C" w14:textId="77777777" w:rsidR="00C9483B" w:rsidRDefault="00C9483B" w:rsidP="00C9483B">
      <w:r w:rsidRPr="008F4922">
        <w:t>Efter det att licensen godkänts av Läkemedelsverket kan apoteket expediera beställningar av licensläkemedlet.</w:t>
      </w:r>
    </w:p>
    <w:p w14:paraId="060EDF69" w14:textId="0CC7BBDF" w:rsidR="00752456" w:rsidRDefault="00752456" w:rsidP="00752456">
      <w:r w:rsidRPr="008F4922">
        <w:t xml:space="preserve">Licensläkemedel </w:t>
      </w:r>
      <w:r>
        <w:t>beställs via Hamlet</w:t>
      </w:r>
      <w:r w:rsidRPr="008F4922">
        <w:t xml:space="preserve"> enligt normal beställningsrutin se även </w:t>
      </w:r>
      <w:hyperlink w:anchor="_Beställning_1">
        <w:r w:rsidRPr="008F4922">
          <w:rPr>
            <w:rFonts w:eastAsia="MS Gothic"/>
            <w:color w:val="006298"/>
            <w:u w:val="single"/>
          </w:rPr>
          <w:t>kapitel 3. Beställning</w:t>
        </w:r>
      </w:hyperlink>
      <w:r>
        <w:rPr>
          <w:rFonts w:eastAsia="MS Gothic"/>
          <w:color w:val="006298"/>
          <w:u w:val="single"/>
        </w:rPr>
        <w:t xml:space="preserve">. </w:t>
      </w:r>
      <w:r w:rsidRPr="003620F5">
        <w:t>Finns</w:t>
      </w:r>
      <w:r>
        <w:t xml:space="preserve"> inte läkemedlet i Hamlet, se nedan.</w:t>
      </w:r>
    </w:p>
    <w:p w14:paraId="42D69ADF" w14:textId="4247FC31" w:rsidR="00752456" w:rsidRPr="00752456" w:rsidRDefault="00752456" w:rsidP="00752456">
      <w:pPr>
        <w:pStyle w:val="MellanrubrikVGR"/>
      </w:pPr>
      <w:r w:rsidRPr="00752456">
        <w:t>RGL</w:t>
      </w:r>
      <w:r w:rsidR="00EA10EA">
        <w:t xml:space="preserve"> (Apoteket AB)</w:t>
      </w:r>
    </w:p>
    <w:p w14:paraId="3E00264B" w14:textId="77777777" w:rsidR="00752456" w:rsidRPr="008F4922" w:rsidRDefault="00752456" w:rsidP="007A0607">
      <w:pPr>
        <w:pStyle w:val="Liststycke"/>
        <w:numPr>
          <w:ilvl w:val="0"/>
          <w:numId w:val="49"/>
        </w:numPr>
      </w:pPr>
      <w:r w:rsidRPr="008F4922">
        <w:rPr>
          <w:rFonts w:cs="Arial"/>
          <w:color w:val="000000"/>
          <w:szCs w:val="20"/>
        </w:rPr>
        <w:t>Licensläkemedel som inte finns i Hamlet</w:t>
      </w:r>
      <w:r>
        <w:rPr>
          <w:rFonts w:cs="Arial"/>
          <w:color w:val="000000"/>
          <w:szCs w:val="20"/>
        </w:rPr>
        <w:t xml:space="preserve"> b</w:t>
      </w:r>
      <w:r w:rsidRPr="008F4922">
        <w:rPr>
          <w:rFonts w:cs="Arial"/>
          <w:color w:val="000000"/>
          <w:szCs w:val="20"/>
        </w:rPr>
        <w:t xml:space="preserve">eställs via fax på en särskild blankett, </w:t>
      </w:r>
      <w:hyperlink r:id="rId445" w:history="1">
        <w:r w:rsidRPr="00BA32D3">
          <w:rPr>
            <w:rStyle w:val="Hyperlnk"/>
            <w:rFonts w:cs="Arial"/>
            <w:szCs w:val="20"/>
          </w:rPr>
          <w:t>Blankett C Faxblankett Licensläkemedel RGL</w:t>
        </w:r>
      </w:hyperlink>
      <w:r w:rsidRPr="008F4922">
        <w:rPr>
          <w:rFonts w:cs="Arial"/>
          <w:color w:val="000000"/>
          <w:szCs w:val="20"/>
        </w:rPr>
        <w:t xml:space="preserve">. Det gäller både läkemedel på </w:t>
      </w:r>
      <w:r w:rsidRPr="008F4922">
        <w:t xml:space="preserve">generell licens och </w:t>
      </w:r>
      <w:r w:rsidRPr="008F4922">
        <w:rPr>
          <w:rFonts w:cs="Arial"/>
          <w:color w:val="000000"/>
          <w:szCs w:val="20"/>
        </w:rPr>
        <w:t>läkemedel till en enskild patient som vårdas på vårdinrättning och enskild licens finns beviljad.</w:t>
      </w:r>
    </w:p>
    <w:p w14:paraId="2B3A9328" w14:textId="77777777" w:rsidR="00C9483B" w:rsidRPr="00F55BAC" w:rsidRDefault="00C9483B" w:rsidP="007A0607">
      <w:pPr>
        <w:pStyle w:val="Liststycke"/>
        <w:numPr>
          <w:ilvl w:val="0"/>
          <w:numId w:val="49"/>
        </w:numPr>
        <w:rPr>
          <w:rFonts w:cs="Arial"/>
          <w:color w:val="000000"/>
          <w:szCs w:val="20"/>
        </w:rPr>
      </w:pPr>
      <w:r>
        <w:rPr>
          <w:rFonts w:cs="Arial"/>
          <w:color w:val="000000"/>
          <w:szCs w:val="20"/>
        </w:rPr>
        <w:t>Läkemedel som patienten har på recept med e</w:t>
      </w:r>
      <w:r w:rsidRPr="00F55BAC">
        <w:rPr>
          <w:rFonts w:cs="Arial"/>
          <w:color w:val="000000"/>
          <w:szCs w:val="20"/>
        </w:rPr>
        <w:t>nskild licens</w:t>
      </w:r>
      <w:r>
        <w:rPr>
          <w:rFonts w:cs="Arial"/>
          <w:color w:val="000000"/>
          <w:szCs w:val="20"/>
        </w:rPr>
        <w:t xml:space="preserve">, </w:t>
      </w:r>
      <w:r w:rsidRPr="00F55BAC">
        <w:rPr>
          <w:rFonts w:cs="Arial"/>
          <w:color w:val="000000"/>
          <w:szCs w:val="20"/>
        </w:rPr>
        <w:t>kan beställas till vårdenhet i det fall licensen är sökt av ett apotek inom Apoteket AB</w:t>
      </w:r>
      <w:r w:rsidRPr="00F55BAC">
        <w:t>.</w:t>
      </w:r>
      <w:r>
        <w:t xml:space="preserve"> Om Apoteket AB inte är det apotek som ansökt om licensen, behövs en ny licensansökan innan läkemedlet beställs till vårdenhet, se ovan.</w:t>
      </w:r>
    </w:p>
    <w:p w14:paraId="012C376F" w14:textId="62B49D86" w:rsidR="00C9483B" w:rsidRPr="008F4922" w:rsidRDefault="00C9483B" w:rsidP="007A0607">
      <w:pPr>
        <w:pStyle w:val="Liststycke"/>
        <w:numPr>
          <w:ilvl w:val="0"/>
          <w:numId w:val="49"/>
        </w:numPr>
        <w:rPr>
          <w:rFonts w:cs="Arial"/>
          <w:color w:val="000000"/>
        </w:rPr>
      </w:pPr>
      <w:r w:rsidRPr="008F4922">
        <w:rPr>
          <w:rFonts w:cs="Arial"/>
          <w:color w:val="000000"/>
        </w:rPr>
        <w:t>Extemporeläkemedel</w:t>
      </w:r>
      <w:r>
        <w:rPr>
          <w:rFonts w:cs="Arial"/>
          <w:color w:val="000000"/>
        </w:rPr>
        <w:t>:</w:t>
      </w:r>
      <w:r w:rsidRPr="008F4922">
        <w:rPr>
          <w:rFonts w:cs="Arial"/>
          <w:color w:val="000000"/>
        </w:rPr>
        <w:t xml:space="preserve"> </w:t>
      </w:r>
      <w:r w:rsidRPr="00103412">
        <w:rPr>
          <w:rFonts w:cs="Arial"/>
          <w:color w:val="000000"/>
        </w:rPr>
        <w:t xml:space="preserve">Om enskild licens ska beredas på extemporetillverkningsenhet, ska </w:t>
      </w:r>
      <w:hyperlink r:id="rId446" w:history="1">
        <w:r w:rsidR="00106515" w:rsidRPr="008F4922">
          <w:rPr>
            <w:rFonts w:eastAsia="MS Gothic" w:cs="Arial"/>
            <w:color w:val="006298"/>
            <w:szCs w:val="20"/>
            <w:u w:val="single"/>
          </w:rPr>
          <w:t>Blankett C – Faxbeställning av licensläkemedel från RGL</w:t>
        </w:r>
      </w:hyperlink>
      <w:r w:rsidRPr="00103412">
        <w:rPr>
          <w:rFonts w:cs="Arial"/>
          <w:color w:val="000000"/>
        </w:rPr>
        <w:t xml:space="preserve"> användas vid beställning och man anger då patientuppgifter för enskild licens samt vårdenhet </w:t>
      </w:r>
      <w:r>
        <w:rPr>
          <w:rFonts w:cs="Arial"/>
          <w:color w:val="000000"/>
        </w:rPr>
        <w:t xml:space="preserve">och </w:t>
      </w:r>
      <w:r w:rsidRPr="00103412">
        <w:rPr>
          <w:rFonts w:cs="Arial"/>
          <w:color w:val="000000"/>
        </w:rPr>
        <w:t>aktuell extempore-enhet.</w:t>
      </w:r>
      <w:r w:rsidRPr="00D71463">
        <w:rPr>
          <w:rFonts w:cs="Arial"/>
          <w:color w:val="000000"/>
        </w:rPr>
        <w:t xml:space="preserve"> </w:t>
      </w:r>
      <w:r>
        <w:rPr>
          <w:rFonts w:cs="Arial"/>
          <w:color w:val="000000"/>
        </w:rPr>
        <w:t xml:space="preserve">För mer information, </w:t>
      </w:r>
      <w:r w:rsidRPr="008F4922">
        <w:rPr>
          <w:rFonts w:cs="Arial"/>
          <w:color w:val="000000"/>
        </w:rPr>
        <w:t xml:space="preserve">se </w:t>
      </w:r>
      <w:hyperlink r:id="rId447" w:history="1">
        <w:r w:rsidR="0091594E">
          <w:rPr>
            <w:rStyle w:val="Hyperlnk"/>
            <w:rFonts w:cs="Arial"/>
          </w:rPr>
          <w:t>Information om extempore för vårdpersonal (fd extemporehandboken)</w:t>
        </w:r>
      </w:hyperlink>
      <w:r w:rsidRPr="008F4922">
        <w:rPr>
          <w:rFonts w:cs="Arial"/>
          <w:color w:val="000000"/>
        </w:rPr>
        <w:t>.</w:t>
      </w:r>
    </w:p>
    <w:p w14:paraId="18574A65" w14:textId="77777777" w:rsidR="00C9483B" w:rsidRPr="008F4922" w:rsidRDefault="00C9483B" w:rsidP="007A0607">
      <w:pPr>
        <w:pStyle w:val="Liststycke"/>
        <w:numPr>
          <w:ilvl w:val="0"/>
          <w:numId w:val="49"/>
        </w:numPr>
        <w:rPr>
          <w:rFonts w:cs="Arial"/>
          <w:color w:val="000000"/>
          <w:szCs w:val="20"/>
        </w:rPr>
      </w:pPr>
      <w:r>
        <w:rPr>
          <w:rFonts w:cs="Arial"/>
          <w:color w:val="000000"/>
          <w:szCs w:val="20"/>
        </w:rPr>
        <w:t>R</w:t>
      </w:r>
      <w:r w:rsidRPr="008F4922">
        <w:rPr>
          <w:rFonts w:cs="Arial"/>
          <w:color w:val="000000"/>
          <w:szCs w:val="20"/>
        </w:rPr>
        <w:t>adiofarmaka</w:t>
      </w:r>
      <w:r>
        <w:rPr>
          <w:rFonts w:cs="Arial"/>
          <w:color w:val="000000"/>
          <w:szCs w:val="20"/>
        </w:rPr>
        <w:t xml:space="preserve">: </w:t>
      </w:r>
      <w:r w:rsidRPr="008F4922">
        <w:rPr>
          <w:rFonts w:cs="Arial"/>
          <w:color w:val="000000"/>
          <w:szCs w:val="20"/>
        </w:rPr>
        <w:t>se nedan.</w:t>
      </w:r>
    </w:p>
    <w:p w14:paraId="67CDD533" w14:textId="77777777" w:rsidR="00C9483B" w:rsidRDefault="00C9483B" w:rsidP="00C9483B">
      <w:r w:rsidRPr="008F4922">
        <w:t>RGL kontrollerar att godkänd licens finns när beställning inkommer. Om giltig licens eller licensmotivering saknas ska RGL snarast återkoppla detta till beställande enhet. I samband med det kan RGL, på förfrågan, informera enheten om licens finns på andra enheter inom kliniken samt vilken förskrivare som ansvarar för licensen.</w:t>
      </w:r>
    </w:p>
    <w:p w14:paraId="555770E7" w14:textId="77777777" w:rsidR="00752456" w:rsidRDefault="00752456" w:rsidP="00752456">
      <w:pPr>
        <w:pStyle w:val="MellanrubrikVGR"/>
      </w:pPr>
      <w:r>
        <w:t>Medovia</w:t>
      </w:r>
    </w:p>
    <w:p w14:paraId="1693255D" w14:textId="59565F1C" w:rsidR="00752456" w:rsidRDefault="00752456" w:rsidP="00752456">
      <w:r>
        <w:t>Finns inte licensläkemedlet att beställa i Hamlet, kontaktas Medovia (</w:t>
      </w:r>
      <w:r w:rsidRPr="002C7E15">
        <w:t>010-101 50 62</w:t>
      </w:r>
      <w:r>
        <w:t xml:space="preserve">, </w:t>
      </w:r>
      <w:hyperlink r:id="rId448" w:history="1">
        <w:r w:rsidR="003208AB" w:rsidRPr="003208AB">
          <w:rPr>
            <w:rStyle w:val="Hyperlnk"/>
          </w:rPr>
          <w:t>order.skane@medovia.se</w:t>
        </w:r>
      </w:hyperlink>
      <w:r>
        <w:t>)</w:t>
      </w:r>
      <w:r w:rsidRPr="0AEFEF10">
        <w:rPr>
          <w:color w:val="006298"/>
          <w:u w:val="single"/>
        </w:rPr>
        <w:t>.</w:t>
      </w:r>
      <w:r>
        <w:rPr>
          <w:color w:val="006298"/>
          <w:u w:val="single"/>
        </w:rPr>
        <w:t xml:space="preserve"> </w:t>
      </w:r>
      <w:r>
        <w:t>Medovia skapar ett varunummer för aktuellt</w:t>
      </w:r>
      <w:r w:rsidRPr="003620F5">
        <w:t xml:space="preserve"> licens</w:t>
      </w:r>
      <w:r>
        <w:t>läkemed</w:t>
      </w:r>
      <w:r w:rsidR="003208AB">
        <w:t>el</w:t>
      </w:r>
      <w:r>
        <w:t xml:space="preserve"> när licensen är godkänd och läkemedlet kan då beställas i Hamlet.</w:t>
      </w:r>
    </w:p>
    <w:p w14:paraId="5E7904AE" w14:textId="77777777" w:rsidR="00C9483B" w:rsidRPr="00BB40BF" w:rsidRDefault="00C9483B" w:rsidP="0091532D">
      <w:pPr>
        <w:pStyle w:val="Rubrik3"/>
      </w:pPr>
      <w:bookmarkStart w:id="593" w:name="_Toc233803222"/>
      <w:r>
        <w:lastRenderedPageBreak/>
        <w:t xml:space="preserve">13.2.5 </w:t>
      </w:r>
      <w:r w:rsidRPr="00BB40BF">
        <w:t>Användning av licensläkemedel</w:t>
      </w:r>
      <w:bookmarkEnd w:id="593"/>
    </w:p>
    <w:p w14:paraId="63B56A6A" w14:textId="77777777" w:rsidR="00C9483B" w:rsidRDefault="00C9483B" w:rsidP="00C9483B">
      <w:r w:rsidRPr="005F0BCD">
        <w:t>I samband med ordination av ett läkemedel på licens ska förskrivaren ge information till patient och berörd personal om läkemedlet, så som dosering, iordningställande och administrering.</w:t>
      </w:r>
      <w:r w:rsidRPr="000E0405">
        <w:t xml:space="preserve"> </w:t>
      </w:r>
      <w:r>
        <w:t>Förskrivaren ansvarar också alltid för att f</w:t>
      </w:r>
      <w:r w:rsidRPr="008F4922">
        <w:t>ölja upp behandlingen.</w:t>
      </w:r>
    </w:p>
    <w:p w14:paraId="41C0513B" w14:textId="77777777" w:rsidR="00C9483B" w:rsidRDefault="00C9483B" w:rsidP="00C9483B">
      <w:r w:rsidRPr="008A73A3">
        <w:t xml:space="preserve">Läkemedel ska </w:t>
      </w:r>
      <w:r>
        <w:t xml:space="preserve">alltid </w:t>
      </w:r>
      <w:r w:rsidRPr="008A73A3">
        <w:t>förvaras överskådligt och i god ordning för att minska</w:t>
      </w:r>
      <w:r>
        <w:t xml:space="preserve"> </w:t>
      </w:r>
      <w:r w:rsidRPr="008A73A3">
        <w:t>risken för förväxling</w:t>
      </w:r>
      <w:r>
        <w:t xml:space="preserve"> (se kapitel 4). Licensläkemedel behöver placeras så att </w:t>
      </w:r>
      <w:r w:rsidRPr="007C4A3F">
        <w:t xml:space="preserve">förväxling </w:t>
      </w:r>
      <w:r>
        <w:t xml:space="preserve">inte sker </w:t>
      </w:r>
      <w:r w:rsidRPr="007C4A3F">
        <w:t>med godkända läkemedel eller andra licensläkemedel</w:t>
      </w:r>
      <w:r>
        <w:t>.</w:t>
      </w:r>
    </w:p>
    <w:p w14:paraId="09F90D6B" w14:textId="77777777" w:rsidR="00C9483B" w:rsidRDefault="00C9483B" w:rsidP="00C9483B">
      <w:r>
        <w:t>Observera att utbyte av ordinerat licensläkemedel till andra godkända läkemedel eller andra licensläkemedel</w:t>
      </w:r>
      <w:r w:rsidRPr="00712990">
        <w:t xml:space="preserve"> </w:t>
      </w:r>
      <w:r>
        <w:t>med samma aktiva substans,</w:t>
      </w:r>
      <w:r w:rsidRPr="00B22DE3">
        <w:t xml:space="preserve"> </w:t>
      </w:r>
      <w:r>
        <w:t>normalt inte är tillåtet utan en ny ordination. Utbyte av ordinerat godkänt läkemedel till ett licensläkemedel får inte heller ske. Undantag kan finnas enligt lokala beslut om utbytbarhet för licensläkemedel på förvaltningen, till exempel vid en restsituation.</w:t>
      </w:r>
    </w:p>
    <w:p w14:paraId="32847233" w14:textId="77777777" w:rsidR="00C9483B" w:rsidRPr="008F4922" w:rsidRDefault="00C9483B" w:rsidP="0091532D">
      <w:pPr>
        <w:pStyle w:val="Rubrik2"/>
      </w:pPr>
      <w:bookmarkStart w:id="594" w:name="_Toc122700322"/>
      <w:bookmarkStart w:id="595" w:name="_Toc233803223"/>
      <w:r w:rsidRPr="008F4922">
        <w:t>13.</w:t>
      </w:r>
      <w:r>
        <w:t>3</w:t>
      </w:r>
      <w:r w:rsidRPr="008F4922">
        <w:t xml:space="preserve"> Licensläkemedel på radiofarmakaenhet</w:t>
      </w:r>
      <w:bookmarkEnd w:id="594"/>
      <w:bookmarkEnd w:id="595"/>
    </w:p>
    <w:p w14:paraId="1E1DEE70" w14:textId="4175C024" w:rsidR="00C9483B" w:rsidRPr="008F4922" w:rsidRDefault="00C9483B" w:rsidP="00C9483B">
      <w:r w:rsidRPr="008F4922">
        <w:t>Radiofarmaka beställs av enheten direkt från leverantör men licensen söks av RGL</w:t>
      </w:r>
      <w:r w:rsidR="00286C4D">
        <w:t xml:space="preserve"> (Apoteket AB)</w:t>
      </w:r>
      <w:r w:rsidRPr="008F4922">
        <w:t xml:space="preserve">. </w:t>
      </w:r>
      <w:r>
        <w:t xml:space="preserve">Efter att </w:t>
      </w:r>
      <w:r w:rsidRPr="008F4922">
        <w:t>förskrivaren sk</w:t>
      </w:r>
      <w:r>
        <w:t>ickat in</w:t>
      </w:r>
      <w:r w:rsidRPr="008F4922">
        <w:t xml:space="preserve"> licensmotiveringen via KLAS, ska enheten skicka kompletterande uppgifter för radiofarmakaenhet till RGL</w:t>
      </w:r>
      <w:r>
        <w:t xml:space="preserve"> </w:t>
      </w:r>
      <w:hyperlink r:id="rId449" w:history="1">
        <w:r w:rsidRPr="003F1D41">
          <w:rPr>
            <w:rStyle w:val="Hyperlnk"/>
            <w:rFonts w:eastAsia="MS Gothic"/>
          </w:rPr>
          <w:t>Blankett D – Licensläkemedel på radiofarmakaenhet</w:t>
        </w:r>
      </w:hyperlink>
      <w:r>
        <w:t xml:space="preserve"> (sida 1).</w:t>
      </w:r>
    </w:p>
    <w:p w14:paraId="7D510557" w14:textId="77777777" w:rsidR="00C9483B" w:rsidRPr="008F4922" w:rsidRDefault="00C9483B" w:rsidP="00C9483B">
      <w:r w:rsidRPr="008F4922">
        <w:t>När Läkemedelsverket godkänt licens skickar RGL en kopia på godkännandet av licensen (licenssvaret) till beställande radiofarmakaenhet. Licenssvaret arkiveras ett år på enheten.</w:t>
      </w:r>
    </w:p>
    <w:p w14:paraId="2846E5D3" w14:textId="5EBC6D43" w:rsidR="00C9483B" w:rsidRPr="008F4922" w:rsidRDefault="00C9483B" w:rsidP="00C9483B">
      <w:r w:rsidRPr="008F4922">
        <w:t>I brådskande fall kan enheten ringa till RGL (</w:t>
      </w:r>
      <w:hyperlink r:id="rId450" w:history="1">
        <w:r w:rsidRPr="008F4922">
          <w:rPr>
            <w:color w:val="006298"/>
            <w:u w:val="single"/>
          </w:rPr>
          <w:t>Samtliga kontaktuppgifter Sjukvårdsapotek VGR och RGL</w:t>
        </w:r>
      </w:hyperlink>
      <w:r w:rsidRPr="008F4922">
        <w:t>) för att kontrollera att licensen är godkänd.</w:t>
      </w:r>
    </w:p>
    <w:p w14:paraId="42EB9603" w14:textId="77777777" w:rsidR="00C9483B" w:rsidRPr="008F4922" w:rsidRDefault="00C9483B" w:rsidP="00C9483B">
      <w:r w:rsidRPr="008F4922">
        <w:t>Enheten ansvarar för att dokumentera användningen av licensläkemedlet, se sida 2 på</w:t>
      </w:r>
      <w:r w:rsidRPr="008F4922">
        <w:rPr>
          <w:rFonts w:eastAsia="MS Gothic"/>
        </w:rPr>
        <w:t xml:space="preserve"> </w:t>
      </w:r>
      <w:hyperlink r:id="rId451" w:history="1">
        <w:r w:rsidRPr="008F4922">
          <w:rPr>
            <w:rFonts w:eastAsia="MS Gothic"/>
            <w:color w:val="006298"/>
            <w:u w:val="single"/>
          </w:rPr>
          <w:t>Blankett D – Licensläkemedel på radiofarmakaenhet</w:t>
        </w:r>
        <w:r w:rsidRPr="008F4922">
          <w:rPr>
            <w:color w:val="006298"/>
            <w:u w:val="single"/>
          </w:rPr>
          <w:t>.</w:t>
        </w:r>
      </w:hyperlink>
    </w:p>
    <w:p w14:paraId="62E6BA11" w14:textId="77777777" w:rsidR="00C9483B" w:rsidRPr="008F4922" w:rsidRDefault="00C9483B" w:rsidP="00C9483B">
      <w:r w:rsidRPr="008F4922">
        <w:t>Användning av enskild radiofarmakalicens som bara används vid ett tillfälle kan dokumenteras på kopia på godkännandet av licensen (licenssvaret) från Läkemedelsverket med given dos till patient, datum och signum.</w:t>
      </w:r>
    </w:p>
    <w:p w14:paraId="487D1B3B" w14:textId="77777777" w:rsidR="00C9483B" w:rsidRPr="008F4922" w:rsidRDefault="00C9483B" w:rsidP="0091532D">
      <w:pPr>
        <w:pStyle w:val="Rubrik2"/>
      </w:pPr>
      <w:bookmarkStart w:id="596" w:name="_Toc122700323"/>
      <w:bookmarkStart w:id="597" w:name="_Toc233803224"/>
      <w:r w:rsidRPr="008F4922">
        <w:lastRenderedPageBreak/>
        <w:t>13.</w:t>
      </w:r>
      <w:r>
        <w:t>4</w:t>
      </w:r>
      <w:r w:rsidRPr="008F4922">
        <w:t xml:space="preserve"> Licensläkemedel vid utskrivning från vårdenhet</w:t>
      </w:r>
      <w:bookmarkEnd w:id="596"/>
      <w:bookmarkEnd w:id="597"/>
    </w:p>
    <w:p w14:paraId="028A8659" w14:textId="77777777" w:rsidR="00C9483B" w:rsidRDefault="00C9483B" w:rsidP="00C9483B">
      <w:r>
        <w:t>Vid utskrivning av patient som har fått licensläkemedel på vårdenhet behöver man undersöka om enskild licens behövs för fortsatt behandling, förutom recept på läkemedlet.</w:t>
      </w:r>
    </w:p>
    <w:p w14:paraId="1750A4A1" w14:textId="77777777" w:rsidR="00C9483B" w:rsidRDefault="00C9483B" w:rsidP="00C9483B">
      <w:r w:rsidRPr="6D9BE963">
        <w:t>Om</w:t>
      </w:r>
      <w:r>
        <w:t xml:space="preserve"> det finns en generell licens, till exempel regiongemensam, kan denna användas även för recept förutsatt att Läkemedelsverket beviljat särskilt tillstånd, se </w:t>
      </w:r>
      <w:hyperlink r:id="rId452" w:anchor="hmainbody1" w:history="1">
        <w:r w:rsidRPr="00286C48">
          <w:rPr>
            <w:rStyle w:val="Hyperlnk"/>
          </w:rPr>
          <w:t>Särskilt tillstånd att expediera recept när generell licens finns | Läkemedelsverket (lakemedelsverket.se)</w:t>
        </w:r>
      </w:hyperlink>
      <w:r>
        <w:t>. I annat fall krävs att läkaren skickar in en motivering om enskild licens, se ovan</w:t>
      </w:r>
      <w:r w:rsidRPr="6D9BE963">
        <w:t xml:space="preserve">. </w:t>
      </w:r>
    </w:p>
    <w:p w14:paraId="0BC872FC" w14:textId="77777777" w:rsidR="00C9483B" w:rsidRPr="008F4922" w:rsidRDefault="00C9483B" w:rsidP="00C9483B">
      <w:r w:rsidRPr="6D9BE963">
        <w:t>Observera att anskaffning av licensläkemedel kan ta tid på öppenvårdsapoteket. Iordningställ läkemedel från avdelningen så att det säkerställs att patienten inte får ett avbrott i sin läkemedelsbehandling.</w:t>
      </w:r>
    </w:p>
    <w:p w14:paraId="0DCD7127" w14:textId="3F271CAD" w:rsidR="00D15B6E" w:rsidRPr="0091532D" w:rsidRDefault="00B52BBE" w:rsidP="0091532D">
      <w:pPr>
        <w:pStyle w:val="Rubrik2"/>
      </w:pPr>
      <w:bookmarkStart w:id="598" w:name="_Toc98420279"/>
      <w:bookmarkStart w:id="599" w:name="_Toc115689197"/>
      <w:bookmarkStart w:id="600" w:name="_Toc233803225"/>
      <w:r w:rsidRPr="0091532D">
        <w:lastRenderedPageBreak/>
        <w:t xml:space="preserve">13.7 </w:t>
      </w:r>
      <w:r w:rsidR="00D15B6E" w:rsidRPr="0091532D">
        <w:t>Versionshistorik</w:t>
      </w:r>
      <w:bookmarkEnd w:id="598"/>
      <w:bookmarkEnd w:id="599"/>
      <w:bookmarkEnd w:id="600"/>
    </w:p>
    <w:tbl>
      <w:tblPr>
        <w:tblW w:w="9493" w:type="dxa"/>
        <w:tblInd w:w="1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6"/>
        <w:gridCol w:w="1367"/>
        <w:gridCol w:w="2729"/>
        <w:gridCol w:w="4001"/>
      </w:tblGrid>
      <w:tr w:rsidR="00D15B6E" w:rsidRPr="00D15B6E" w14:paraId="2B8C3AB9" w14:textId="77777777" w:rsidTr="00FC4785">
        <w:trPr>
          <w:tblHeader/>
        </w:trPr>
        <w:tc>
          <w:tcPr>
            <w:tcW w:w="1396" w:type="dxa"/>
          </w:tcPr>
          <w:p w14:paraId="1D7A8C6F" w14:textId="77777777" w:rsidR="00D15B6E" w:rsidRPr="00FC4785" w:rsidRDefault="00D15B6E" w:rsidP="00D15B6E">
            <w:pPr>
              <w:spacing w:line="240" w:lineRule="auto"/>
              <w:ind w:left="0" w:right="0"/>
              <w:rPr>
                <w:b/>
                <w:sz w:val="20"/>
              </w:rPr>
            </w:pPr>
            <w:r w:rsidRPr="00FC4785">
              <w:rPr>
                <w:b/>
                <w:sz w:val="20"/>
              </w:rPr>
              <w:t>Version</w:t>
            </w:r>
          </w:p>
        </w:tc>
        <w:tc>
          <w:tcPr>
            <w:tcW w:w="1367" w:type="dxa"/>
          </w:tcPr>
          <w:p w14:paraId="016A38B3" w14:textId="77777777" w:rsidR="00D15B6E" w:rsidRPr="00FC4785" w:rsidRDefault="00D15B6E" w:rsidP="00D15B6E">
            <w:pPr>
              <w:spacing w:line="240" w:lineRule="auto"/>
              <w:ind w:left="0" w:right="0"/>
              <w:rPr>
                <w:b/>
                <w:sz w:val="20"/>
              </w:rPr>
            </w:pPr>
            <w:r w:rsidRPr="00FC4785">
              <w:rPr>
                <w:b/>
                <w:sz w:val="20"/>
              </w:rPr>
              <w:t>Giltig från</w:t>
            </w:r>
          </w:p>
        </w:tc>
        <w:tc>
          <w:tcPr>
            <w:tcW w:w="2729" w:type="dxa"/>
          </w:tcPr>
          <w:p w14:paraId="630DCB3F" w14:textId="77777777" w:rsidR="00D15B6E" w:rsidRPr="00FC4785" w:rsidRDefault="00D15B6E" w:rsidP="00D15B6E">
            <w:pPr>
              <w:spacing w:line="240" w:lineRule="auto"/>
              <w:ind w:left="0" w:right="0"/>
              <w:rPr>
                <w:b/>
                <w:sz w:val="20"/>
              </w:rPr>
            </w:pPr>
            <w:r w:rsidRPr="00FC4785">
              <w:rPr>
                <w:b/>
                <w:sz w:val="20"/>
              </w:rPr>
              <w:t>Fastställd av</w:t>
            </w:r>
          </w:p>
        </w:tc>
        <w:tc>
          <w:tcPr>
            <w:tcW w:w="4001" w:type="dxa"/>
          </w:tcPr>
          <w:p w14:paraId="233B0DC6" w14:textId="77777777" w:rsidR="00D15B6E" w:rsidRPr="00FC4785" w:rsidRDefault="00D15B6E" w:rsidP="00D15B6E">
            <w:pPr>
              <w:spacing w:line="240" w:lineRule="auto"/>
              <w:ind w:left="0" w:right="0"/>
              <w:rPr>
                <w:b/>
                <w:sz w:val="20"/>
              </w:rPr>
            </w:pPr>
            <w:r w:rsidRPr="00FC4785">
              <w:rPr>
                <w:b/>
                <w:sz w:val="20"/>
              </w:rPr>
              <w:t>Huvudsakliga ändringar</w:t>
            </w:r>
          </w:p>
        </w:tc>
      </w:tr>
      <w:tr w:rsidR="00D15B6E" w:rsidRPr="00D15B6E" w14:paraId="15A4602E" w14:textId="77777777" w:rsidTr="00FC4785">
        <w:trPr>
          <w:tblHeader/>
        </w:trPr>
        <w:tc>
          <w:tcPr>
            <w:tcW w:w="1396" w:type="dxa"/>
          </w:tcPr>
          <w:p w14:paraId="3DB5A439" w14:textId="77777777" w:rsidR="00D15B6E" w:rsidRPr="00FC4785" w:rsidRDefault="00D15B6E" w:rsidP="00D15B6E">
            <w:pPr>
              <w:spacing w:line="240" w:lineRule="auto"/>
              <w:ind w:left="0" w:right="0"/>
              <w:rPr>
                <w:sz w:val="20"/>
              </w:rPr>
            </w:pPr>
            <w:r w:rsidRPr="00FC4785">
              <w:rPr>
                <w:sz w:val="20"/>
              </w:rPr>
              <w:t>1.0</w:t>
            </w:r>
          </w:p>
        </w:tc>
        <w:tc>
          <w:tcPr>
            <w:tcW w:w="1367" w:type="dxa"/>
          </w:tcPr>
          <w:p w14:paraId="7C69F073" w14:textId="77777777" w:rsidR="00D15B6E" w:rsidRPr="00FC4785" w:rsidRDefault="00D15B6E" w:rsidP="00D15B6E">
            <w:pPr>
              <w:spacing w:line="240" w:lineRule="auto"/>
              <w:ind w:left="0" w:right="0"/>
              <w:rPr>
                <w:sz w:val="20"/>
              </w:rPr>
            </w:pPr>
            <w:r w:rsidRPr="00FC4785">
              <w:rPr>
                <w:sz w:val="20"/>
              </w:rPr>
              <w:t>2017-04-19</w:t>
            </w:r>
          </w:p>
        </w:tc>
        <w:tc>
          <w:tcPr>
            <w:tcW w:w="2729" w:type="dxa"/>
          </w:tcPr>
          <w:p w14:paraId="073A7281" w14:textId="77777777" w:rsidR="00D15B6E" w:rsidRPr="00FC4785" w:rsidRDefault="00D15B6E" w:rsidP="00D15B6E">
            <w:pPr>
              <w:spacing w:line="240" w:lineRule="auto"/>
              <w:ind w:left="0" w:right="0"/>
              <w:rPr>
                <w:sz w:val="20"/>
              </w:rPr>
            </w:pPr>
            <w:r w:rsidRPr="00FC4785">
              <w:rPr>
                <w:sz w:val="20"/>
              </w:rPr>
              <w:t>Ledningsgrupp Sjukhusapoteket VGR</w:t>
            </w:r>
          </w:p>
        </w:tc>
        <w:tc>
          <w:tcPr>
            <w:tcW w:w="4001" w:type="dxa"/>
          </w:tcPr>
          <w:p w14:paraId="684762C0" w14:textId="77777777" w:rsidR="00D15B6E" w:rsidRPr="00FC4785" w:rsidRDefault="00D15B6E" w:rsidP="00D15B6E">
            <w:pPr>
              <w:spacing w:line="240" w:lineRule="auto"/>
              <w:ind w:left="0" w:right="0"/>
              <w:rPr>
                <w:sz w:val="20"/>
              </w:rPr>
            </w:pPr>
            <w:r w:rsidRPr="00FC4785">
              <w:rPr>
                <w:sz w:val="20"/>
              </w:rPr>
              <w:t>Nytt dokument</w:t>
            </w:r>
          </w:p>
        </w:tc>
      </w:tr>
      <w:tr w:rsidR="00D15B6E" w:rsidRPr="00D15B6E" w14:paraId="2E69743E" w14:textId="77777777" w:rsidTr="00FC4785">
        <w:trPr>
          <w:tblHeader/>
        </w:trPr>
        <w:tc>
          <w:tcPr>
            <w:tcW w:w="1396" w:type="dxa"/>
          </w:tcPr>
          <w:p w14:paraId="5E0A84EC" w14:textId="77777777" w:rsidR="00D15B6E" w:rsidRPr="00FC4785" w:rsidRDefault="00D15B6E" w:rsidP="00D15B6E">
            <w:pPr>
              <w:spacing w:line="240" w:lineRule="auto"/>
              <w:ind w:left="0" w:right="0"/>
              <w:rPr>
                <w:sz w:val="20"/>
                <w:szCs w:val="20"/>
              </w:rPr>
            </w:pPr>
            <w:r w:rsidRPr="00FC4785">
              <w:rPr>
                <w:sz w:val="20"/>
                <w:szCs w:val="20"/>
              </w:rPr>
              <w:t>2.0</w:t>
            </w:r>
          </w:p>
        </w:tc>
        <w:tc>
          <w:tcPr>
            <w:tcW w:w="1367" w:type="dxa"/>
          </w:tcPr>
          <w:p w14:paraId="549A451F" w14:textId="77777777" w:rsidR="00D15B6E" w:rsidRPr="00FC4785" w:rsidRDefault="00D15B6E" w:rsidP="00D15B6E">
            <w:pPr>
              <w:spacing w:line="240" w:lineRule="auto"/>
              <w:ind w:left="0" w:right="0"/>
              <w:rPr>
                <w:sz w:val="20"/>
                <w:szCs w:val="20"/>
              </w:rPr>
            </w:pPr>
            <w:r w:rsidRPr="00FC4785">
              <w:rPr>
                <w:sz w:val="20"/>
                <w:szCs w:val="20"/>
              </w:rPr>
              <w:t>2018-08-10</w:t>
            </w:r>
          </w:p>
        </w:tc>
        <w:tc>
          <w:tcPr>
            <w:tcW w:w="2729" w:type="dxa"/>
          </w:tcPr>
          <w:p w14:paraId="3D5AABF9" w14:textId="77777777" w:rsidR="00D15B6E" w:rsidRPr="00FC4785" w:rsidRDefault="00D15B6E" w:rsidP="00D15B6E">
            <w:pPr>
              <w:spacing w:line="240" w:lineRule="auto"/>
              <w:ind w:left="0" w:right="0"/>
              <w:rPr>
                <w:sz w:val="20"/>
                <w:szCs w:val="20"/>
              </w:rPr>
            </w:pPr>
            <w:r w:rsidRPr="00FC4785">
              <w:rPr>
                <w:sz w:val="20"/>
                <w:szCs w:val="20"/>
              </w:rPr>
              <w:t>Ledningsgrupp Sjukhusapoteket VGR</w:t>
            </w:r>
          </w:p>
        </w:tc>
        <w:tc>
          <w:tcPr>
            <w:tcW w:w="4001" w:type="dxa"/>
          </w:tcPr>
          <w:p w14:paraId="5A845702" w14:textId="77777777" w:rsidR="00D15B6E" w:rsidRPr="00FC4785" w:rsidRDefault="00D15B6E" w:rsidP="00D15B6E">
            <w:pPr>
              <w:spacing w:line="240" w:lineRule="auto"/>
              <w:ind w:left="0" w:right="0"/>
              <w:rPr>
                <w:sz w:val="20"/>
                <w:szCs w:val="20"/>
              </w:rPr>
            </w:pPr>
            <w:r w:rsidRPr="00FC4785">
              <w:rPr>
                <w:sz w:val="20"/>
                <w:szCs w:val="20"/>
              </w:rPr>
              <w:t xml:space="preserve">Revidering med hänsyn till HSLF-FS 2017:37, uppdatering i enlighet med regelverk för KLAS, övriga ändringar av redaktionell karaktär. </w:t>
            </w:r>
          </w:p>
          <w:p w14:paraId="220AC29E" w14:textId="77777777" w:rsidR="00D15B6E" w:rsidRPr="00FC4785" w:rsidRDefault="00D15B6E" w:rsidP="00D15B6E">
            <w:pPr>
              <w:spacing w:line="240" w:lineRule="auto"/>
              <w:ind w:left="0" w:right="0"/>
              <w:rPr>
                <w:sz w:val="20"/>
                <w:szCs w:val="20"/>
              </w:rPr>
            </w:pPr>
            <w:r w:rsidRPr="00FC4785">
              <w:rPr>
                <w:sz w:val="20"/>
                <w:szCs w:val="20"/>
              </w:rPr>
              <w:t xml:space="preserve">Version 2.1, 2018-11-23: Redaktionella ändringar </w:t>
            </w:r>
          </w:p>
          <w:p w14:paraId="11D8E78A" w14:textId="77777777" w:rsidR="00D15B6E" w:rsidRPr="00FC4785" w:rsidRDefault="00D15B6E" w:rsidP="00D15B6E">
            <w:pPr>
              <w:spacing w:line="240" w:lineRule="auto"/>
              <w:ind w:left="0" w:right="0"/>
              <w:rPr>
                <w:sz w:val="20"/>
                <w:szCs w:val="20"/>
              </w:rPr>
            </w:pPr>
            <w:r w:rsidRPr="00FC4785">
              <w:rPr>
                <w:sz w:val="20"/>
                <w:szCs w:val="20"/>
              </w:rPr>
              <w:t>Version 2.2, 2018-12-14: Förtydligande med hänsyn till HSLF-FS 2018:25 ”Licensföreskrifter” och möjlighet att söka generell licens för flera vårdenheter. Redaktionella ändringar avseende vad som ska anges i KLAS</w:t>
            </w:r>
          </w:p>
          <w:p w14:paraId="49375F31" w14:textId="77777777" w:rsidR="00D15B6E" w:rsidRPr="00FC4785" w:rsidRDefault="00D15B6E" w:rsidP="00D15B6E">
            <w:pPr>
              <w:spacing w:line="240" w:lineRule="auto"/>
              <w:ind w:left="0" w:right="0"/>
              <w:rPr>
                <w:sz w:val="20"/>
                <w:szCs w:val="20"/>
              </w:rPr>
            </w:pPr>
            <w:r w:rsidRPr="00FC4785">
              <w:rPr>
                <w:sz w:val="20"/>
                <w:szCs w:val="20"/>
              </w:rPr>
              <w:t>Version 2.3, 2019-11-01: Versionshistorik tillagd.</w:t>
            </w:r>
          </w:p>
          <w:p w14:paraId="6C4BAE45" w14:textId="77777777" w:rsidR="00D15B6E" w:rsidRPr="00FC4785" w:rsidRDefault="00D15B6E" w:rsidP="00D15B6E">
            <w:pPr>
              <w:spacing w:line="240" w:lineRule="auto"/>
              <w:ind w:left="0" w:right="0"/>
              <w:rPr>
                <w:sz w:val="20"/>
                <w:szCs w:val="20"/>
              </w:rPr>
            </w:pPr>
            <w:r w:rsidRPr="00FC4785">
              <w:rPr>
                <w:sz w:val="20"/>
                <w:szCs w:val="20"/>
              </w:rPr>
              <w:t>Version 2.4, 2020-04-09: Redaktionella ändringar</w:t>
            </w:r>
          </w:p>
        </w:tc>
      </w:tr>
      <w:tr w:rsidR="00D15B6E" w:rsidRPr="00D15B6E" w14:paraId="73EDF680" w14:textId="77777777" w:rsidTr="00FC4785">
        <w:trPr>
          <w:tblHeader/>
        </w:trPr>
        <w:tc>
          <w:tcPr>
            <w:tcW w:w="1396" w:type="dxa"/>
          </w:tcPr>
          <w:p w14:paraId="1E9D4D03" w14:textId="77777777" w:rsidR="00D15B6E" w:rsidRPr="00FC4785" w:rsidRDefault="00D15B6E" w:rsidP="00D15B6E">
            <w:pPr>
              <w:spacing w:line="240" w:lineRule="auto"/>
              <w:ind w:left="0" w:right="0"/>
              <w:rPr>
                <w:sz w:val="20"/>
                <w:szCs w:val="20"/>
              </w:rPr>
            </w:pPr>
            <w:r w:rsidRPr="00FC4785">
              <w:rPr>
                <w:sz w:val="20"/>
                <w:szCs w:val="20"/>
              </w:rPr>
              <w:t>3.0</w:t>
            </w:r>
          </w:p>
        </w:tc>
        <w:tc>
          <w:tcPr>
            <w:tcW w:w="1367" w:type="dxa"/>
          </w:tcPr>
          <w:p w14:paraId="13A02171" w14:textId="77777777" w:rsidR="00D15B6E" w:rsidRPr="00FC4785" w:rsidRDefault="00D15B6E" w:rsidP="00D15B6E">
            <w:pPr>
              <w:spacing w:line="240" w:lineRule="auto"/>
              <w:ind w:left="0" w:right="0"/>
              <w:rPr>
                <w:sz w:val="20"/>
                <w:szCs w:val="20"/>
              </w:rPr>
            </w:pPr>
            <w:r w:rsidRPr="00FC4785">
              <w:rPr>
                <w:sz w:val="20"/>
                <w:szCs w:val="20"/>
              </w:rPr>
              <w:t>2022-06-16</w:t>
            </w:r>
          </w:p>
        </w:tc>
        <w:tc>
          <w:tcPr>
            <w:tcW w:w="2729" w:type="dxa"/>
          </w:tcPr>
          <w:p w14:paraId="012FAC1E" w14:textId="77777777" w:rsidR="00D15B6E" w:rsidRPr="00FC4785" w:rsidRDefault="00D15B6E" w:rsidP="00D15B6E">
            <w:pPr>
              <w:spacing w:line="240" w:lineRule="auto"/>
              <w:ind w:left="0" w:right="0"/>
              <w:rPr>
                <w:sz w:val="20"/>
                <w:szCs w:val="20"/>
              </w:rPr>
            </w:pPr>
            <w:r w:rsidRPr="00FC4785">
              <w:rPr>
                <w:sz w:val="20"/>
                <w:szCs w:val="20"/>
              </w:rPr>
              <w:t>Ledningsgrupp Sjukvårdsapotek VGR</w:t>
            </w:r>
          </w:p>
        </w:tc>
        <w:tc>
          <w:tcPr>
            <w:tcW w:w="4001" w:type="dxa"/>
          </w:tcPr>
          <w:p w14:paraId="1CEAB9FE" w14:textId="77777777" w:rsidR="00D15B6E" w:rsidRPr="00FC4785" w:rsidRDefault="00D15B6E" w:rsidP="00D15B6E">
            <w:pPr>
              <w:spacing w:line="240" w:lineRule="auto"/>
              <w:ind w:left="0" w:right="0"/>
              <w:rPr>
                <w:sz w:val="20"/>
                <w:szCs w:val="20"/>
              </w:rPr>
            </w:pPr>
            <w:bookmarkStart w:id="601" w:name="_Hlk100654320"/>
            <w:r w:rsidRPr="00FC4785">
              <w:rPr>
                <w:sz w:val="20"/>
                <w:szCs w:val="20"/>
              </w:rPr>
              <w:t>Genomgående ändringar avseende extemporeläkemedel på grund av att VGR tagit över lokala beredningsenheter på sjukhus i egen regi från APL. 13.2, förtydligat stycke om ansvarsfördelning. 13.4, förtydligat stycke om beställning och leverans av licensläkemedel. 13.5, nytt stycke om licensläkemedel på radiofarmakaenhet, flyttat från ”Blankett D Licensläkemedel på radiofarmakaenhet”. ”Blankett C Faxbeställning av licensläkemedel från RGL” uppdaterad. Övriga redaktionella ändringar.</w:t>
            </w:r>
            <w:bookmarkEnd w:id="601"/>
          </w:p>
        </w:tc>
      </w:tr>
      <w:tr w:rsidR="0091532D" w:rsidRPr="00D15B6E" w14:paraId="2BA0EB33" w14:textId="77777777" w:rsidTr="00FC4785">
        <w:trPr>
          <w:tblHeader/>
        </w:trPr>
        <w:tc>
          <w:tcPr>
            <w:tcW w:w="1396" w:type="dxa"/>
          </w:tcPr>
          <w:p w14:paraId="679E630B" w14:textId="1CFCA5BF" w:rsidR="0091532D" w:rsidRPr="00FC4785" w:rsidRDefault="0091532D" w:rsidP="00D15B6E">
            <w:pPr>
              <w:spacing w:line="240" w:lineRule="auto"/>
              <w:ind w:left="0" w:right="0"/>
              <w:rPr>
                <w:sz w:val="20"/>
                <w:szCs w:val="20"/>
              </w:rPr>
            </w:pPr>
            <w:r>
              <w:rPr>
                <w:sz w:val="20"/>
                <w:szCs w:val="20"/>
              </w:rPr>
              <w:t>4.0</w:t>
            </w:r>
          </w:p>
        </w:tc>
        <w:tc>
          <w:tcPr>
            <w:tcW w:w="1367" w:type="dxa"/>
          </w:tcPr>
          <w:p w14:paraId="424A879F" w14:textId="07A007A8" w:rsidR="0091532D" w:rsidRPr="00FC4785" w:rsidRDefault="0091532D" w:rsidP="00D15B6E">
            <w:pPr>
              <w:spacing w:line="240" w:lineRule="auto"/>
              <w:ind w:left="0" w:right="0"/>
              <w:rPr>
                <w:sz w:val="20"/>
                <w:szCs w:val="20"/>
              </w:rPr>
            </w:pPr>
            <w:r>
              <w:rPr>
                <w:sz w:val="20"/>
                <w:szCs w:val="20"/>
              </w:rPr>
              <w:t>2024-09-06</w:t>
            </w:r>
          </w:p>
        </w:tc>
        <w:tc>
          <w:tcPr>
            <w:tcW w:w="2729" w:type="dxa"/>
          </w:tcPr>
          <w:p w14:paraId="4041A472" w14:textId="6FAE8605" w:rsidR="0091532D" w:rsidRPr="00FC4785" w:rsidRDefault="0091532D" w:rsidP="00D15B6E">
            <w:pPr>
              <w:spacing w:line="240" w:lineRule="auto"/>
              <w:ind w:left="0" w:right="0"/>
              <w:rPr>
                <w:sz w:val="20"/>
                <w:szCs w:val="20"/>
              </w:rPr>
            </w:pPr>
            <w:r>
              <w:rPr>
                <w:sz w:val="20"/>
                <w:szCs w:val="20"/>
              </w:rPr>
              <w:t>Ordförande S</w:t>
            </w:r>
            <w:r w:rsidRPr="0000248A">
              <w:rPr>
                <w:sz w:val="20"/>
                <w:szCs w:val="20"/>
              </w:rPr>
              <w:t>tyrgrupp Sjukvårdsapotek VGR</w:t>
            </w:r>
          </w:p>
        </w:tc>
        <w:tc>
          <w:tcPr>
            <w:tcW w:w="4001" w:type="dxa"/>
          </w:tcPr>
          <w:p w14:paraId="1656EE25" w14:textId="77777777" w:rsidR="0091532D" w:rsidRDefault="0091532D" w:rsidP="00D15B6E">
            <w:pPr>
              <w:spacing w:line="240" w:lineRule="auto"/>
              <w:ind w:left="0" w:right="0"/>
              <w:rPr>
                <w:sz w:val="20"/>
                <w:szCs w:val="20"/>
              </w:rPr>
            </w:pPr>
            <w:r w:rsidRPr="0091532D">
              <w:rPr>
                <w:sz w:val="20"/>
                <w:szCs w:val="20"/>
              </w:rPr>
              <w:t>Version 4.0: Ändrad ordning av kapiteltexten inklusive att flera rubriker ändrats, för ett förtydligat licensflöde med beskrivande avsnitt för respektive steg i flödet. Tillagt om beredskapslicenser. Förtydligande om förskrivarens ansvar. Tabell med generell/enskild licens uppdaterad med gällande uppgifter och tillagt om enskild licens på vårdenhet. Tillagt att utbyte av licensläkemedel inte är tillåtet.</w:t>
            </w:r>
          </w:p>
          <w:p w14:paraId="314E8068" w14:textId="459C7E57" w:rsidR="009845F7" w:rsidRPr="00FC4785" w:rsidRDefault="009845F7" w:rsidP="00D15B6E">
            <w:pPr>
              <w:spacing w:line="240" w:lineRule="auto"/>
              <w:ind w:left="0" w:right="0"/>
              <w:rPr>
                <w:sz w:val="20"/>
                <w:szCs w:val="20"/>
              </w:rPr>
            </w:pPr>
            <w:r>
              <w:rPr>
                <w:sz w:val="20"/>
                <w:szCs w:val="20"/>
              </w:rPr>
              <w:t xml:space="preserve">Version 4.1, </w:t>
            </w:r>
            <w:r w:rsidRPr="009845F7">
              <w:rPr>
                <w:sz w:val="20"/>
                <w:szCs w:val="20"/>
              </w:rPr>
              <w:t>2025-09-01: Texten är justerad på grund av byte av avtalad läkemedelsleverantör från RGL till Medovia och byte av beställningssystem från Marknadsplatsen till Hamlet, för vårdenheter utanför sjukhusförvaltning.</w:t>
            </w:r>
          </w:p>
        </w:tc>
      </w:tr>
      <w:bookmarkEnd w:id="585"/>
    </w:tbl>
    <w:p w14:paraId="0B167ECF" w14:textId="77777777" w:rsidR="00D15B6E" w:rsidRPr="00D15B6E" w:rsidRDefault="00D15B6E" w:rsidP="00D15B6E">
      <w:pPr>
        <w:spacing w:line="240" w:lineRule="auto"/>
        <w:ind w:left="0" w:right="0"/>
        <w:rPr>
          <w:rFonts w:ascii="Arial" w:hAnsi="Arial" w:cs="Arial"/>
        </w:rPr>
      </w:pPr>
    </w:p>
    <w:sectPr w:rsidR="00D15B6E" w:rsidRPr="00D15B6E" w:rsidSect="00A83C94">
      <w:pgSz w:w="11900" w:h="16840"/>
      <w:pgMar w:top="1418" w:right="1979" w:bottom="1276" w:left="992" w:header="283" w:footer="743"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399A2" w14:textId="77777777" w:rsidR="00E96615" w:rsidRDefault="00E96615">
      <w:r>
        <w:separator/>
      </w:r>
    </w:p>
  </w:endnote>
  <w:endnote w:type="continuationSeparator" w:id="0">
    <w:p w14:paraId="2E510551" w14:textId="77777777" w:rsidR="00E96615" w:rsidRDefault="00E96615">
      <w:r>
        <w:continuationSeparator/>
      </w:r>
    </w:p>
  </w:endnote>
  <w:endnote w:type="continuationNotice" w:id="1">
    <w:p w14:paraId="1012AEE2" w14:textId="77777777" w:rsidR="00E96615" w:rsidRDefault="00E966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Frutiger 45 Ligh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Rubik">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592014"/>
      <w:docPartObj>
        <w:docPartGallery w:val="Page Numbers (Bottom of Page)"/>
        <w:docPartUnique/>
      </w:docPartObj>
    </w:sdtPr>
    <w:sdtEndPr/>
    <w:sdtContent>
      <w:p w14:paraId="11FF1FF6" w14:textId="73539C0D" w:rsidR="004F5F1D" w:rsidRDefault="004F5F1D">
        <w:pPr>
          <w:pStyle w:val="Sidfot"/>
        </w:pPr>
        <w:r>
          <w:fldChar w:fldCharType="begin"/>
        </w:r>
        <w:r>
          <w:instrText>PAGE   \* MERGEFORMAT</w:instrText>
        </w:r>
        <w:r>
          <w:fldChar w:fldCharType="separate"/>
        </w:r>
        <w:r>
          <w:t>2</w:t>
        </w:r>
        <w:r>
          <w:fldChar w:fldCharType="end"/>
        </w:r>
      </w:p>
    </w:sdtContent>
  </w:sdt>
  <w:p w14:paraId="65A463E7" w14:textId="77777777" w:rsidR="004751CE" w:rsidRDefault="004751CE">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34F1833F" w:rsidR="00660269" w:rsidRDefault="009228AB" w:rsidP="00FB2F0F">
    <w:pPr>
      <w:pStyle w:val="Sidfot"/>
      <w:ind w:left="6237" w:hanging="141"/>
      <w:jc w:val="left"/>
    </w:pPr>
    <w:r>
      <w:rPr>
        <w:noProof/>
      </w:rPr>
      <w:drawing>
        <wp:anchor distT="0" distB="0" distL="114300" distR="114300" simplePos="0" relativeHeight="251658240" behindDoc="0" locked="0" layoutInCell="1" allowOverlap="1" wp14:anchorId="1FE2B825" wp14:editId="25147E04">
          <wp:simplePos x="0" y="0"/>
          <wp:positionH relativeFrom="column">
            <wp:posOffset>4388307</wp:posOffset>
          </wp:positionH>
          <wp:positionV relativeFrom="paragraph">
            <wp:posOffset>-27355</wp:posOffset>
          </wp:positionV>
          <wp:extent cx="1897920" cy="384860"/>
          <wp:effectExtent l="0" t="0" r="7620" b="0"/>
          <wp:wrapNone/>
          <wp:docPr id="7" name="Bildobjekt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D4E07" w14:textId="011D2B44" w:rsidR="00660269" w:rsidRDefault="00660269" w:rsidP="00C43BDD">
    <w:pPr>
      <w:framePr w:wrap="around" w:vAnchor="text" w:hAnchor="margin" w:y="1"/>
      <w:rPr>
        <w:rStyle w:val="Rubrik8Char"/>
      </w:rPr>
    </w:pPr>
    <w:r>
      <w:rPr>
        <w:rStyle w:val="Rubrik8Char"/>
      </w:rPr>
      <w:fldChar w:fldCharType="begin"/>
    </w:r>
    <w:r>
      <w:rPr>
        <w:rStyle w:val="Rubrik8Char"/>
      </w:rPr>
      <w:instrText xml:space="preserve">PAGE  </w:instrText>
    </w:r>
    <w:r>
      <w:rPr>
        <w:rStyle w:val="Rubrik8Char"/>
      </w:rPr>
      <w:fldChar w:fldCharType="separate"/>
    </w:r>
    <w:r w:rsidR="00A83C94">
      <w:rPr>
        <w:rStyle w:val="Rubrik8Char"/>
        <w:noProof/>
      </w:rPr>
      <w:t>106</w:t>
    </w:r>
    <w:r>
      <w:rPr>
        <w:rStyle w:val="Rubrik8Char"/>
      </w:rPr>
      <w:fldChar w:fldCharType="end"/>
    </w:r>
  </w:p>
  <w:p w14:paraId="4A473DF5" w14:textId="77777777" w:rsidR="00660269" w:rsidRDefault="00660269" w:rsidP="00C43BDD">
    <w:pPr>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2561391"/>
      <w:docPartObj>
        <w:docPartGallery w:val="Page Numbers (Bottom of Page)"/>
        <w:docPartUnique/>
      </w:docPartObj>
    </w:sdtPr>
    <w:sdtEndPr/>
    <w:sdtContent>
      <w:p w14:paraId="5EF1A2B1" w14:textId="1F11E754" w:rsidR="004F5F1D" w:rsidRDefault="004F5F1D">
        <w:pPr>
          <w:pStyle w:val="Sidfot"/>
        </w:pPr>
        <w:r>
          <w:fldChar w:fldCharType="begin"/>
        </w:r>
        <w:r>
          <w:instrText>PAGE   \* MERGEFORMAT</w:instrText>
        </w:r>
        <w:r>
          <w:fldChar w:fldCharType="separate"/>
        </w:r>
        <w:r>
          <w:t>2</w:t>
        </w:r>
        <w:r>
          <w:fldChar w:fldCharType="end"/>
        </w:r>
      </w:p>
    </w:sdtContent>
  </w:sdt>
  <w:p w14:paraId="423BFF86" w14:textId="1764D2FE" w:rsidR="00C50EE5" w:rsidRPr="00EC0A68" w:rsidRDefault="00C50EE5" w:rsidP="00EC0A68">
    <w:pPr>
      <w:rPr>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5510F" w14:textId="77777777" w:rsidR="00660269" w:rsidRDefault="00660269" w:rsidP="00FB2F0F">
    <w:pPr>
      <w:ind w:left="6237" w:hanging="14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1B7E8" w14:textId="77777777" w:rsidR="00E96615" w:rsidRDefault="00E96615"/>
  </w:footnote>
  <w:footnote w:type="continuationSeparator" w:id="0">
    <w:p w14:paraId="1E2AA5B0" w14:textId="77777777" w:rsidR="00E96615" w:rsidRDefault="00E96615">
      <w:r>
        <w:continuationSeparator/>
      </w:r>
    </w:p>
  </w:footnote>
  <w:footnote w:type="continuationNotice" w:id="1">
    <w:p w14:paraId="0E86847D" w14:textId="77777777" w:rsidR="00E96615" w:rsidRDefault="00E96615">
      <w:pPr>
        <w:spacing w:after="0" w:line="240" w:lineRule="auto"/>
      </w:pPr>
    </w:p>
  </w:footnote>
  <w:footnote w:id="2">
    <w:p w14:paraId="7B5BE580" w14:textId="3D58C8CB" w:rsidR="0069381B" w:rsidRPr="005A1531" w:rsidRDefault="0069381B" w:rsidP="0069381B">
      <w:pPr>
        <w:pStyle w:val="Fotnotstext"/>
      </w:pPr>
      <w:r>
        <w:rPr>
          <w:rStyle w:val="Fotnotsreferens"/>
        </w:rPr>
        <w:footnoteRef/>
      </w:r>
      <w:r>
        <w:t xml:space="preserve"> </w:t>
      </w:r>
      <w:r w:rsidRPr="000443E2">
        <w:t xml:space="preserve">Från och med september 2026 startar läkemedelsleveranser till sjukhus </w:t>
      </w:r>
      <w:r w:rsidR="00F93A82">
        <w:t xml:space="preserve">från RGL </w:t>
      </w:r>
      <w:r w:rsidRPr="000443E2">
        <w:t xml:space="preserve">i regionens egen regi, </w:t>
      </w:r>
      <w:proofErr w:type="gramStart"/>
      <w:r w:rsidRPr="000443E2">
        <w:t>istället</w:t>
      </w:r>
      <w:proofErr w:type="gramEnd"/>
      <w:r w:rsidRPr="000443E2">
        <w:t xml:space="preserve"> för från RGL</w:t>
      </w:r>
      <w:r>
        <w:t xml:space="preserve"> </w:t>
      </w:r>
      <w:r w:rsidRPr="000443E2">
        <w:t xml:space="preserve">Apoteket AB. </w:t>
      </w:r>
      <w:r w:rsidRPr="00A508A0">
        <w:t xml:space="preserve">Under en övergångsperiod </w:t>
      </w:r>
      <w:r w:rsidR="00C53F35">
        <w:t xml:space="preserve">hösten 2026 </w:t>
      </w:r>
      <w:r w:rsidRPr="00A508A0">
        <w:t>gäller två olika rutiner parallellt</w:t>
      </w:r>
      <w:r>
        <w:t>.</w:t>
      </w:r>
      <w:r w:rsidR="00D46D1B">
        <w:t xml:space="preserve"> </w:t>
      </w:r>
      <w:r>
        <w:t xml:space="preserve">Se </w:t>
      </w:r>
      <w:r w:rsidRPr="005A1531">
        <w:t>datumplan angående vilken rutin som gäller för vilka förvaltningar/sjukhus</w:t>
      </w:r>
      <w:r>
        <w:t>:</w:t>
      </w:r>
    </w:p>
    <w:p w14:paraId="0F804734" w14:textId="64A1136F" w:rsidR="0069381B" w:rsidRDefault="0069381B" w:rsidP="0069381B">
      <w:pPr>
        <w:pStyle w:val="Fotnotstext"/>
      </w:pPr>
      <w:hyperlink r:id="rId1" w:history="1">
        <w:r w:rsidRPr="001B6C1C">
          <w:rPr>
            <w:rStyle w:val="Hyperlnk"/>
          </w:rPr>
          <w:t>Läkemedelshantering - Vårdgivarwebben Västra Götalandsregionen</w:t>
        </w:r>
      </w:hyperlink>
      <w:r>
        <w:t>.</w:t>
      </w:r>
    </w:p>
  </w:footnote>
  <w:footnote w:id="3">
    <w:p w14:paraId="110EDCFA" w14:textId="697E84D7" w:rsidR="00611999" w:rsidRPr="005A1531" w:rsidRDefault="00611999" w:rsidP="00611999">
      <w:pPr>
        <w:pStyle w:val="Fotnotstext"/>
      </w:pPr>
      <w:r>
        <w:rPr>
          <w:rStyle w:val="Fotnotsreferens"/>
        </w:rPr>
        <w:footnoteRef/>
      </w:r>
      <w:r>
        <w:t xml:space="preserve"> </w:t>
      </w:r>
      <w:r w:rsidRPr="000443E2">
        <w:t xml:space="preserve">Från och med september 2026 startar läkemedelsleveranser till sjukhus </w:t>
      </w:r>
      <w:r w:rsidR="006D44EE">
        <w:t xml:space="preserve">från RGL </w:t>
      </w:r>
      <w:r w:rsidR="006D44EE" w:rsidRPr="000443E2">
        <w:t>i regionens egen regi</w:t>
      </w:r>
      <w:r w:rsidRPr="000443E2">
        <w:t xml:space="preserve">, </w:t>
      </w:r>
      <w:proofErr w:type="gramStart"/>
      <w:r w:rsidRPr="000443E2">
        <w:t>istället</w:t>
      </w:r>
      <w:proofErr w:type="gramEnd"/>
      <w:r w:rsidRPr="000443E2">
        <w:t xml:space="preserve"> för från RGL</w:t>
      </w:r>
      <w:r>
        <w:t xml:space="preserve"> </w:t>
      </w:r>
      <w:r w:rsidRPr="000443E2">
        <w:t xml:space="preserve">Apoteket AB. </w:t>
      </w:r>
      <w:r w:rsidRPr="00A508A0">
        <w:t xml:space="preserve">Under en övergångsperiod </w:t>
      </w:r>
      <w:r>
        <w:t xml:space="preserve">hösten 2026 </w:t>
      </w:r>
      <w:r w:rsidRPr="00A508A0">
        <w:t>gäller två olika rutiner parallellt</w:t>
      </w:r>
      <w:r>
        <w:t xml:space="preserve">. Se </w:t>
      </w:r>
      <w:r w:rsidRPr="005A1531">
        <w:t>datumplan angående vilken rutin som gäller för vilka förvaltningar/sjukhus</w:t>
      </w:r>
      <w:r>
        <w:t>:</w:t>
      </w:r>
    </w:p>
    <w:p w14:paraId="10A3FD90" w14:textId="4C3CD904" w:rsidR="00611999" w:rsidRDefault="00611999">
      <w:pPr>
        <w:pStyle w:val="Fotnotstext"/>
      </w:pPr>
      <w:hyperlink r:id="rId2" w:history="1">
        <w:r w:rsidRPr="001B6C1C">
          <w:rPr>
            <w:rStyle w:val="Hyperlnk"/>
          </w:rPr>
          <w:t>Läkemedelshantering - Vårdgivarwebben Västra Götalandsregionen</w:t>
        </w:r>
      </w:hyperlink>
      <w:r>
        <w:t>.</w:t>
      </w:r>
    </w:p>
  </w:footnote>
  <w:footnote w:id="4">
    <w:p w14:paraId="26086045" w14:textId="7E81348F" w:rsidR="00CA1086" w:rsidRPr="005A1531" w:rsidRDefault="00CA1086" w:rsidP="00CA1086">
      <w:pPr>
        <w:pStyle w:val="Fotnotstext"/>
      </w:pPr>
      <w:r>
        <w:rPr>
          <w:rStyle w:val="Fotnotsreferens"/>
        </w:rPr>
        <w:footnoteRef/>
      </w:r>
      <w:r>
        <w:t xml:space="preserve"> </w:t>
      </w:r>
      <w:r w:rsidRPr="000443E2">
        <w:t xml:space="preserve">Från och med september </w:t>
      </w:r>
      <w:r w:rsidR="00A9753B" w:rsidRPr="000443E2">
        <w:t xml:space="preserve">2026 startar läkemedelsleveranser till sjukhus </w:t>
      </w:r>
      <w:r w:rsidR="00A9753B">
        <w:t xml:space="preserve">från RGL </w:t>
      </w:r>
      <w:r w:rsidR="00A9753B" w:rsidRPr="000443E2">
        <w:t>i regionens egen regi</w:t>
      </w:r>
      <w:r w:rsidRPr="000443E2">
        <w:t xml:space="preserve">, </w:t>
      </w:r>
      <w:proofErr w:type="gramStart"/>
      <w:r w:rsidRPr="000443E2">
        <w:t>istället</w:t>
      </w:r>
      <w:proofErr w:type="gramEnd"/>
      <w:r w:rsidRPr="000443E2">
        <w:t xml:space="preserve"> för från RGL</w:t>
      </w:r>
      <w:r>
        <w:t xml:space="preserve"> </w:t>
      </w:r>
      <w:r w:rsidRPr="000443E2">
        <w:t xml:space="preserve">Apoteket AB. </w:t>
      </w:r>
      <w:r w:rsidRPr="00A508A0">
        <w:t xml:space="preserve">Under en övergångsperiod </w:t>
      </w:r>
      <w:r>
        <w:t xml:space="preserve">hösten 2026 </w:t>
      </w:r>
      <w:r w:rsidRPr="00A508A0">
        <w:t>gäller två olika rutiner parallellt</w:t>
      </w:r>
      <w:r>
        <w:t xml:space="preserve">. Se </w:t>
      </w:r>
      <w:r w:rsidRPr="005A1531">
        <w:t>datumplan angående vilken rutin som gäller för vilka förvaltningar/sjukhus</w:t>
      </w:r>
      <w:r>
        <w:t>:</w:t>
      </w:r>
    </w:p>
    <w:p w14:paraId="69AB386B" w14:textId="2F562ABD" w:rsidR="00CA1086" w:rsidRDefault="00CA1086" w:rsidP="00CA1086">
      <w:pPr>
        <w:pStyle w:val="Fotnotstext"/>
      </w:pPr>
      <w:hyperlink r:id="rId3" w:history="1">
        <w:r w:rsidRPr="001B6C1C">
          <w:rPr>
            <w:rStyle w:val="Hyperlnk"/>
          </w:rPr>
          <w:t>Läkemedelshantering - Vårdgivarwebben Västra Götalandsregionen</w:t>
        </w:r>
      </w:hyperlink>
      <w:r>
        <w:t>.</w:t>
      </w:r>
    </w:p>
  </w:footnote>
  <w:footnote w:id="5">
    <w:p w14:paraId="36629859" w14:textId="722E9934" w:rsidR="00693944" w:rsidRPr="005A1531" w:rsidRDefault="00693944" w:rsidP="00693944">
      <w:pPr>
        <w:pStyle w:val="Fotnotstext"/>
      </w:pPr>
      <w:r>
        <w:rPr>
          <w:rStyle w:val="Fotnotsreferens"/>
        </w:rPr>
        <w:footnoteRef/>
      </w:r>
      <w:r>
        <w:t xml:space="preserve"> </w:t>
      </w:r>
      <w:r w:rsidRPr="000443E2">
        <w:t xml:space="preserve">Från och med september </w:t>
      </w:r>
      <w:r w:rsidR="00A9753B" w:rsidRPr="000443E2">
        <w:t xml:space="preserve">2026 startar läkemedelsleveranser till sjukhus </w:t>
      </w:r>
      <w:r w:rsidR="00A9753B">
        <w:t xml:space="preserve">från RGL </w:t>
      </w:r>
      <w:r w:rsidR="00A9753B" w:rsidRPr="000443E2">
        <w:t>i regionens egen regi</w:t>
      </w:r>
      <w:r w:rsidRPr="000443E2">
        <w:t xml:space="preserve">, </w:t>
      </w:r>
      <w:proofErr w:type="gramStart"/>
      <w:r w:rsidRPr="000443E2">
        <w:t>istället</w:t>
      </w:r>
      <w:proofErr w:type="gramEnd"/>
      <w:r w:rsidRPr="000443E2">
        <w:t xml:space="preserve"> för från RGL</w:t>
      </w:r>
      <w:r>
        <w:t xml:space="preserve"> </w:t>
      </w:r>
      <w:r w:rsidRPr="000443E2">
        <w:t xml:space="preserve">Apoteket AB. </w:t>
      </w:r>
      <w:r w:rsidRPr="00A508A0">
        <w:t xml:space="preserve">Under en övergångsperiod </w:t>
      </w:r>
      <w:r>
        <w:t xml:space="preserve">hösten 2026 </w:t>
      </w:r>
      <w:r w:rsidRPr="00A508A0">
        <w:t>gäller två olika rutiner parallellt</w:t>
      </w:r>
      <w:r>
        <w:t xml:space="preserve">. Se </w:t>
      </w:r>
      <w:r w:rsidRPr="005A1531">
        <w:t>datumplan angående vilken rutin som gäller för vilka förvaltningar/sjukhus</w:t>
      </w:r>
      <w:r>
        <w:t>:</w:t>
      </w:r>
    </w:p>
    <w:p w14:paraId="7F7B6386" w14:textId="50D820F5" w:rsidR="00693944" w:rsidRDefault="00693944" w:rsidP="00693944">
      <w:pPr>
        <w:pStyle w:val="Fotnotstext"/>
      </w:pPr>
      <w:hyperlink r:id="rId4" w:history="1">
        <w:r w:rsidRPr="001B6C1C">
          <w:rPr>
            <w:rStyle w:val="Hyperlnk"/>
          </w:rPr>
          <w:t>Läkemedelshantering - Vårdgivarwebben Västra Götalandsregionen</w:t>
        </w:r>
      </w:hyperlink>
      <w:r>
        <w:t>.</w:t>
      </w:r>
    </w:p>
  </w:footnote>
  <w:footnote w:id="6">
    <w:p w14:paraId="2AEB2C2A" w14:textId="0CD25BA8" w:rsidR="00693944" w:rsidRPr="005A1531" w:rsidRDefault="00693944" w:rsidP="00693944">
      <w:pPr>
        <w:pStyle w:val="Fotnotstext"/>
      </w:pPr>
      <w:r>
        <w:rPr>
          <w:rStyle w:val="Fotnotsreferens"/>
        </w:rPr>
        <w:footnoteRef/>
      </w:r>
      <w:r>
        <w:t xml:space="preserve"> </w:t>
      </w:r>
      <w:r w:rsidRPr="000443E2">
        <w:t xml:space="preserve">Från och med september </w:t>
      </w:r>
      <w:r w:rsidR="00A9753B" w:rsidRPr="000443E2">
        <w:t xml:space="preserve">2026 startar läkemedelsleveranser till sjukhus </w:t>
      </w:r>
      <w:r w:rsidR="00A9753B">
        <w:t xml:space="preserve">från RGL </w:t>
      </w:r>
      <w:r w:rsidR="00A9753B" w:rsidRPr="000443E2">
        <w:t>i regionens egen regi</w:t>
      </w:r>
      <w:r w:rsidRPr="000443E2">
        <w:t xml:space="preserve">, </w:t>
      </w:r>
      <w:proofErr w:type="gramStart"/>
      <w:r w:rsidRPr="000443E2">
        <w:t>istället</w:t>
      </w:r>
      <w:proofErr w:type="gramEnd"/>
      <w:r w:rsidRPr="000443E2">
        <w:t xml:space="preserve"> för från RGL</w:t>
      </w:r>
      <w:r>
        <w:t xml:space="preserve"> </w:t>
      </w:r>
      <w:r w:rsidRPr="000443E2">
        <w:t xml:space="preserve">Apoteket AB. </w:t>
      </w:r>
      <w:r w:rsidRPr="00A508A0">
        <w:t xml:space="preserve">Under en övergångsperiod </w:t>
      </w:r>
      <w:r>
        <w:t xml:space="preserve">hösten 2026 </w:t>
      </w:r>
      <w:r w:rsidRPr="00A508A0">
        <w:t>gäller två olika rutiner parallellt</w:t>
      </w:r>
      <w:r>
        <w:t xml:space="preserve">. Se </w:t>
      </w:r>
      <w:r w:rsidRPr="005A1531">
        <w:t>datumplan angående vilken rutin som gäller för vilka förvaltningar/sjukhus</w:t>
      </w:r>
      <w:r>
        <w:t>:</w:t>
      </w:r>
    </w:p>
    <w:p w14:paraId="1B0A0D2B" w14:textId="0E845B68" w:rsidR="00693944" w:rsidRDefault="00693944" w:rsidP="00693944">
      <w:pPr>
        <w:pStyle w:val="Fotnotstext"/>
      </w:pPr>
      <w:hyperlink r:id="rId5" w:history="1">
        <w:r w:rsidRPr="001B6C1C">
          <w:rPr>
            <w:rStyle w:val="Hyperlnk"/>
          </w:rPr>
          <w:t>Läkemedelshantering - Vårdgivarwebben Västra Götalandsregionen</w:t>
        </w:r>
      </w:hyperlink>
      <w:r>
        <w:t>.</w:t>
      </w:r>
    </w:p>
  </w:footnote>
  <w:footnote w:id="7">
    <w:p w14:paraId="07A15326" w14:textId="09E4D5EB" w:rsidR="00E505E2" w:rsidRPr="005A1531" w:rsidRDefault="00E505E2" w:rsidP="00E505E2">
      <w:pPr>
        <w:pStyle w:val="Fotnotstext"/>
      </w:pPr>
      <w:r>
        <w:rPr>
          <w:rStyle w:val="Fotnotsreferens"/>
        </w:rPr>
        <w:footnoteRef/>
      </w:r>
      <w:r>
        <w:t xml:space="preserve"> </w:t>
      </w:r>
      <w:r w:rsidRPr="000443E2">
        <w:t xml:space="preserve">Från och med september </w:t>
      </w:r>
      <w:r w:rsidR="00A9753B" w:rsidRPr="000443E2">
        <w:t xml:space="preserve">2026 startar läkemedelsleveranser till sjukhus </w:t>
      </w:r>
      <w:r w:rsidR="00A9753B">
        <w:t xml:space="preserve">från RGL </w:t>
      </w:r>
      <w:r w:rsidR="00A9753B" w:rsidRPr="000443E2">
        <w:t>i regionens egen regi</w:t>
      </w:r>
      <w:r w:rsidRPr="000443E2">
        <w:t xml:space="preserve">, </w:t>
      </w:r>
      <w:proofErr w:type="gramStart"/>
      <w:r w:rsidRPr="000443E2">
        <w:t>istället</w:t>
      </w:r>
      <w:proofErr w:type="gramEnd"/>
      <w:r w:rsidRPr="000443E2">
        <w:t xml:space="preserve"> för från RGL</w:t>
      </w:r>
      <w:r>
        <w:t xml:space="preserve"> </w:t>
      </w:r>
      <w:r w:rsidRPr="000443E2">
        <w:t xml:space="preserve">Apoteket AB. </w:t>
      </w:r>
      <w:r w:rsidRPr="00A508A0">
        <w:t xml:space="preserve">Under en övergångsperiod </w:t>
      </w:r>
      <w:r>
        <w:t xml:space="preserve">hösten 2026 </w:t>
      </w:r>
      <w:r w:rsidRPr="00A508A0">
        <w:t>gäller två olika rutiner parallellt</w:t>
      </w:r>
      <w:r>
        <w:t xml:space="preserve">. Se </w:t>
      </w:r>
      <w:r w:rsidRPr="005A1531">
        <w:t>datumplan angående vilken rutin som gäller för vilka förvaltningar/sjukhus</w:t>
      </w:r>
      <w:r>
        <w:t>:</w:t>
      </w:r>
    </w:p>
    <w:p w14:paraId="52FF7A99" w14:textId="2812DB46" w:rsidR="00E505E2" w:rsidRDefault="00E505E2" w:rsidP="00E505E2">
      <w:pPr>
        <w:pStyle w:val="Fotnotstext"/>
      </w:pPr>
      <w:hyperlink r:id="rId6" w:history="1">
        <w:r w:rsidRPr="001B6C1C">
          <w:rPr>
            <w:rStyle w:val="Hyperlnk"/>
          </w:rPr>
          <w:t>Läkemedelshantering - Vårdgivarwebben Västra Götalandsregionen</w:t>
        </w:r>
      </w:hyperlink>
      <w:r>
        <w:t>.</w:t>
      </w:r>
    </w:p>
  </w:footnote>
  <w:footnote w:id="8">
    <w:p w14:paraId="51AD3685" w14:textId="2B3E28FB" w:rsidR="00FA050B" w:rsidRPr="005A1531" w:rsidRDefault="00FA050B" w:rsidP="00FA050B">
      <w:pPr>
        <w:pStyle w:val="Fotnotstext"/>
      </w:pPr>
      <w:r>
        <w:rPr>
          <w:rStyle w:val="Fotnotsreferens"/>
        </w:rPr>
        <w:footnoteRef/>
      </w:r>
      <w:r>
        <w:t xml:space="preserve"> </w:t>
      </w:r>
      <w:r w:rsidRPr="000443E2">
        <w:t xml:space="preserve">Från och med september </w:t>
      </w:r>
      <w:r w:rsidR="00A9753B" w:rsidRPr="000443E2">
        <w:t xml:space="preserve">2026 startar läkemedelsleveranser till sjukhus </w:t>
      </w:r>
      <w:r w:rsidR="00A9753B">
        <w:t xml:space="preserve">från RGL </w:t>
      </w:r>
      <w:r w:rsidR="00A9753B" w:rsidRPr="000443E2">
        <w:t>i regionens egen regi</w:t>
      </w:r>
      <w:r w:rsidRPr="000443E2">
        <w:t xml:space="preserve">, </w:t>
      </w:r>
      <w:proofErr w:type="gramStart"/>
      <w:r w:rsidRPr="000443E2">
        <w:t>istället</w:t>
      </w:r>
      <w:proofErr w:type="gramEnd"/>
      <w:r w:rsidRPr="000443E2">
        <w:t xml:space="preserve"> för från RGL</w:t>
      </w:r>
      <w:r>
        <w:t xml:space="preserve"> </w:t>
      </w:r>
      <w:r w:rsidRPr="000443E2">
        <w:t xml:space="preserve">Apoteket AB. </w:t>
      </w:r>
      <w:r w:rsidRPr="00A508A0">
        <w:t xml:space="preserve">Under en övergångsperiod </w:t>
      </w:r>
      <w:r>
        <w:t xml:space="preserve">hösten 2026 </w:t>
      </w:r>
      <w:r w:rsidRPr="00A508A0">
        <w:t>gäller två olika rutiner parallellt</w:t>
      </w:r>
      <w:r>
        <w:t xml:space="preserve">. Se </w:t>
      </w:r>
      <w:r w:rsidRPr="005A1531">
        <w:t>datumplan angående vilken rutin som gäller för vilka förvaltningar/sjukhus</w:t>
      </w:r>
      <w:r>
        <w:t>:</w:t>
      </w:r>
    </w:p>
    <w:p w14:paraId="7D116028" w14:textId="1499E78A" w:rsidR="00FA050B" w:rsidRDefault="00FA050B" w:rsidP="00FA050B">
      <w:pPr>
        <w:pStyle w:val="Fotnotstext"/>
      </w:pPr>
      <w:hyperlink r:id="rId7" w:history="1">
        <w:r w:rsidRPr="001B6C1C">
          <w:rPr>
            <w:rStyle w:val="Hyperlnk"/>
          </w:rPr>
          <w:t>Läkemedelshantering - Vårdgivarwebben Västra Götalandsregionen</w:t>
        </w:r>
      </w:hyperlink>
      <w:r>
        <w:t>.</w:t>
      </w:r>
    </w:p>
  </w:footnote>
  <w:footnote w:id="9">
    <w:p w14:paraId="73DE7E1E" w14:textId="0DD6E40B" w:rsidR="00FA050B" w:rsidRPr="005A1531" w:rsidRDefault="00FA050B" w:rsidP="00FA050B">
      <w:pPr>
        <w:pStyle w:val="Fotnotstext"/>
      </w:pPr>
      <w:r>
        <w:rPr>
          <w:rStyle w:val="Fotnotsreferens"/>
        </w:rPr>
        <w:footnoteRef/>
      </w:r>
      <w:r>
        <w:t xml:space="preserve"> </w:t>
      </w:r>
      <w:r w:rsidRPr="000443E2">
        <w:t xml:space="preserve">Från och med september </w:t>
      </w:r>
      <w:r w:rsidR="00A9753B" w:rsidRPr="000443E2">
        <w:t xml:space="preserve">2026 startar läkemedelsleveranser till sjukhus </w:t>
      </w:r>
      <w:r w:rsidR="00A9753B">
        <w:t xml:space="preserve">från RGL </w:t>
      </w:r>
      <w:r w:rsidR="00A9753B" w:rsidRPr="000443E2">
        <w:t>i regionens egen regi</w:t>
      </w:r>
      <w:r w:rsidRPr="000443E2">
        <w:t xml:space="preserve">, </w:t>
      </w:r>
      <w:proofErr w:type="gramStart"/>
      <w:r w:rsidRPr="000443E2">
        <w:t>istället</w:t>
      </w:r>
      <w:proofErr w:type="gramEnd"/>
      <w:r w:rsidRPr="000443E2">
        <w:t xml:space="preserve"> för från RGL</w:t>
      </w:r>
      <w:r>
        <w:t xml:space="preserve"> </w:t>
      </w:r>
      <w:r w:rsidRPr="000443E2">
        <w:t xml:space="preserve">Apoteket AB. </w:t>
      </w:r>
      <w:r w:rsidRPr="00A508A0">
        <w:t xml:space="preserve">Under en övergångsperiod </w:t>
      </w:r>
      <w:r>
        <w:t xml:space="preserve">hösten 2026 </w:t>
      </w:r>
      <w:r w:rsidRPr="00A508A0">
        <w:t>gäller två olika rutiner parallellt</w:t>
      </w:r>
      <w:r>
        <w:t xml:space="preserve">. Se </w:t>
      </w:r>
      <w:r w:rsidRPr="005A1531">
        <w:t>datumplan angående vilken rutin som gäller för vilka förvaltningar/sjukhus</w:t>
      </w:r>
      <w:r>
        <w:t>:</w:t>
      </w:r>
    </w:p>
    <w:p w14:paraId="39994C5F" w14:textId="4DD2F035" w:rsidR="00FA050B" w:rsidRDefault="00FA050B" w:rsidP="00FA050B">
      <w:pPr>
        <w:pStyle w:val="Fotnotstext"/>
      </w:pPr>
      <w:hyperlink r:id="rId8" w:history="1">
        <w:r w:rsidRPr="001B6C1C">
          <w:rPr>
            <w:rStyle w:val="Hyperlnk"/>
          </w:rPr>
          <w:t>Läkemedelshantering - Vårdgivarwebben Västra Götalandsregionen</w:t>
        </w:r>
      </w:hyperlink>
      <w:r>
        <w:t>.</w:t>
      </w:r>
    </w:p>
  </w:footnote>
  <w:footnote w:id="10">
    <w:p w14:paraId="7C72BB7D" w14:textId="0EDC52DA" w:rsidR="00FA050B" w:rsidRPr="005A1531" w:rsidRDefault="00FA050B" w:rsidP="00FA050B">
      <w:pPr>
        <w:pStyle w:val="Fotnotstext"/>
      </w:pPr>
      <w:r>
        <w:rPr>
          <w:rStyle w:val="Fotnotsreferens"/>
        </w:rPr>
        <w:footnoteRef/>
      </w:r>
      <w:r>
        <w:t xml:space="preserve"> </w:t>
      </w:r>
      <w:r w:rsidRPr="000443E2">
        <w:t xml:space="preserve">Från och med september </w:t>
      </w:r>
      <w:r w:rsidR="00037F13" w:rsidRPr="000443E2">
        <w:t xml:space="preserve">2026 startar läkemedelsleveranser till sjukhus </w:t>
      </w:r>
      <w:r w:rsidR="00037F13">
        <w:t xml:space="preserve">från RGL </w:t>
      </w:r>
      <w:r w:rsidR="00037F13" w:rsidRPr="000443E2">
        <w:t>i regionens egen regi</w:t>
      </w:r>
      <w:r w:rsidRPr="000443E2">
        <w:t xml:space="preserve">, </w:t>
      </w:r>
      <w:proofErr w:type="gramStart"/>
      <w:r w:rsidRPr="000443E2">
        <w:t>istället</w:t>
      </w:r>
      <w:proofErr w:type="gramEnd"/>
      <w:r w:rsidRPr="000443E2">
        <w:t xml:space="preserve"> för från RGL</w:t>
      </w:r>
      <w:r>
        <w:t xml:space="preserve"> </w:t>
      </w:r>
      <w:r w:rsidRPr="000443E2">
        <w:t xml:space="preserve">Apoteket AB. </w:t>
      </w:r>
      <w:r w:rsidRPr="00A508A0">
        <w:t xml:space="preserve">Under en övergångsperiod </w:t>
      </w:r>
      <w:r>
        <w:t xml:space="preserve">hösten 2026 </w:t>
      </w:r>
      <w:r w:rsidRPr="00A508A0">
        <w:t>gäller två olika rutiner parallellt</w:t>
      </w:r>
      <w:r>
        <w:t xml:space="preserve">. Se </w:t>
      </w:r>
      <w:r w:rsidRPr="005A1531">
        <w:t>datumplan angående vilken rutin som gäller för vilka förvaltningar/sjukhus</w:t>
      </w:r>
      <w:r>
        <w:t>:</w:t>
      </w:r>
    </w:p>
    <w:p w14:paraId="588FAAC3" w14:textId="6A3F29BE" w:rsidR="00FA050B" w:rsidRDefault="00FA050B" w:rsidP="00FA050B">
      <w:pPr>
        <w:pStyle w:val="Fotnotstext"/>
      </w:pPr>
      <w:hyperlink r:id="rId9" w:history="1">
        <w:r w:rsidRPr="001B6C1C">
          <w:rPr>
            <w:rStyle w:val="Hyperlnk"/>
          </w:rPr>
          <w:t>Läkemedelshantering - Vårdgivarwebben Västra Götalandsregionen</w:t>
        </w:r>
      </w:hyperlink>
      <w:r>
        <w:t>.</w:t>
      </w:r>
    </w:p>
  </w:footnote>
  <w:footnote w:id="11">
    <w:p w14:paraId="2F5E91F0" w14:textId="2F0B56FA" w:rsidR="00FA050B" w:rsidRPr="005A1531" w:rsidRDefault="00FA050B" w:rsidP="00FA050B">
      <w:pPr>
        <w:pStyle w:val="Fotnotstext"/>
      </w:pPr>
      <w:r>
        <w:rPr>
          <w:rStyle w:val="Fotnotsreferens"/>
        </w:rPr>
        <w:footnoteRef/>
      </w:r>
      <w:r>
        <w:t xml:space="preserve"> </w:t>
      </w:r>
      <w:r w:rsidRPr="000443E2">
        <w:t xml:space="preserve">Från och med september </w:t>
      </w:r>
      <w:r w:rsidR="00037F13" w:rsidRPr="000443E2">
        <w:t xml:space="preserve">2026 startar läkemedelsleveranser till sjukhus </w:t>
      </w:r>
      <w:r w:rsidR="00037F13">
        <w:t xml:space="preserve">från RGL </w:t>
      </w:r>
      <w:r w:rsidR="00037F13" w:rsidRPr="000443E2">
        <w:t>i regionens egen regi</w:t>
      </w:r>
      <w:r w:rsidRPr="000443E2">
        <w:t xml:space="preserve">, </w:t>
      </w:r>
      <w:proofErr w:type="gramStart"/>
      <w:r w:rsidRPr="000443E2">
        <w:t>istället</w:t>
      </w:r>
      <w:proofErr w:type="gramEnd"/>
      <w:r w:rsidRPr="000443E2">
        <w:t xml:space="preserve"> för från RGL</w:t>
      </w:r>
      <w:r>
        <w:t xml:space="preserve"> </w:t>
      </w:r>
      <w:r w:rsidRPr="000443E2">
        <w:t xml:space="preserve">Apoteket AB. </w:t>
      </w:r>
      <w:r w:rsidRPr="00A508A0">
        <w:t xml:space="preserve">Under en övergångsperiod </w:t>
      </w:r>
      <w:r>
        <w:t xml:space="preserve">hösten 2026 </w:t>
      </w:r>
      <w:r w:rsidRPr="00A508A0">
        <w:t>gäller två olika rutiner parallellt</w:t>
      </w:r>
      <w:r>
        <w:t xml:space="preserve">. Se </w:t>
      </w:r>
      <w:r w:rsidRPr="005A1531">
        <w:t>datumplan angående vilken rutin som gäller för vilka förvaltningar/sjukhus</w:t>
      </w:r>
      <w:r>
        <w:t>:</w:t>
      </w:r>
    </w:p>
    <w:p w14:paraId="5A117C60" w14:textId="30C0A7D1" w:rsidR="00FA050B" w:rsidRDefault="00FA050B" w:rsidP="00FA050B">
      <w:pPr>
        <w:pStyle w:val="Fotnotstext"/>
      </w:pPr>
      <w:hyperlink r:id="rId10" w:history="1">
        <w:r w:rsidRPr="001B6C1C">
          <w:rPr>
            <w:rStyle w:val="Hyperlnk"/>
          </w:rPr>
          <w:t>Läkemedelshantering - Vårdgivarwebben Västra Götalandsregionen</w:t>
        </w:r>
      </w:hyperlink>
      <w:r>
        <w:t>.</w:t>
      </w:r>
    </w:p>
  </w:footnote>
  <w:footnote w:id="12">
    <w:p w14:paraId="44B082D3" w14:textId="0899BC2E" w:rsidR="00AC200B" w:rsidRPr="005A1531" w:rsidRDefault="00AC200B" w:rsidP="00AC200B">
      <w:pPr>
        <w:pStyle w:val="Fotnotstext"/>
      </w:pPr>
      <w:r>
        <w:rPr>
          <w:rStyle w:val="Fotnotsreferens"/>
        </w:rPr>
        <w:footnoteRef/>
      </w:r>
      <w:r>
        <w:t xml:space="preserve"> </w:t>
      </w:r>
      <w:r w:rsidRPr="000443E2">
        <w:t xml:space="preserve">Från och med september </w:t>
      </w:r>
      <w:r w:rsidR="00037F13" w:rsidRPr="000443E2">
        <w:t xml:space="preserve">2026 startar läkemedelsleveranser till sjukhus </w:t>
      </w:r>
      <w:r w:rsidR="00037F13">
        <w:t xml:space="preserve">från RGL </w:t>
      </w:r>
      <w:r w:rsidR="00037F13" w:rsidRPr="000443E2">
        <w:t>i regionens egen regi</w:t>
      </w:r>
      <w:r w:rsidRPr="000443E2">
        <w:t xml:space="preserve">, </w:t>
      </w:r>
      <w:proofErr w:type="gramStart"/>
      <w:r w:rsidRPr="000443E2">
        <w:t>istället</w:t>
      </w:r>
      <w:proofErr w:type="gramEnd"/>
      <w:r w:rsidRPr="000443E2">
        <w:t xml:space="preserve"> för från RGL</w:t>
      </w:r>
      <w:r>
        <w:t xml:space="preserve"> </w:t>
      </w:r>
      <w:r w:rsidRPr="000443E2">
        <w:t xml:space="preserve">Apoteket AB. </w:t>
      </w:r>
      <w:r w:rsidRPr="00A508A0">
        <w:t xml:space="preserve">Under en övergångsperiod </w:t>
      </w:r>
      <w:r>
        <w:t xml:space="preserve">hösten 2026 </w:t>
      </w:r>
      <w:r w:rsidRPr="00A508A0">
        <w:t>gäller två olika rutiner parallellt</w:t>
      </w:r>
      <w:r>
        <w:t xml:space="preserve">. Se </w:t>
      </w:r>
      <w:r w:rsidRPr="005A1531">
        <w:t>datumplan angående vilken rutin som gäller för vilka förvaltningar/sjukhus</w:t>
      </w:r>
      <w:r>
        <w:t>:</w:t>
      </w:r>
    </w:p>
    <w:p w14:paraId="4297B3FD" w14:textId="11533C04" w:rsidR="00AC200B" w:rsidRDefault="00AC200B" w:rsidP="00AC200B">
      <w:pPr>
        <w:pStyle w:val="Fotnotstext"/>
      </w:pPr>
      <w:hyperlink r:id="rId11" w:history="1">
        <w:r w:rsidRPr="001B6C1C">
          <w:rPr>
            <w:rStyle w:val="Hyperlnk"/>
          </w:rPr>
          <w:t>Läkemedelshantering - Vårdgivarwebben Västra Götalandsregionen</w:t>
        </w:r>
      </w:hyperlink>
      <w:r>
        <w:t>.</w:t>
      </w:r>
    </w:p>
  </w:footnote>
  <w:footnote w:id="13">
    <w:p w14:paraId="2651DB75" w14:textId="7FB46AE7" w:rsidR="00AC200B" w:rsidRPr="005A1531" w:rsidRDefault="00AC200B" w:rsidP="00AC200B">
      <w:pPr>
        <w:pStyle w:val="Fotnotstext"/>
      </w:pPr>
      <w:r>
        <w:rPr>
          <w:rStyle w:val="Fotnotsreferens"/>
        </w:rPr>
        <w:footnoteRef/>
      </w:r>
      <w:r>
        <w:t xml:space="preserve"> </w:t>
      </w:r>
      <w:r w:rsidRPr="000443E2">
        <w:t xml:space="preserve">Från och med september </w:t>
      </w:r>
      <w:r w:rsidR="00037F13" w:rsidRPr="000443E2">
        <w:t xml:space="preserve">2026 startar läkemedelsleveranser till sjukhus </w:t>
      </w:r>
      <w:r w:rsidR="00037F13">
        <w:t xml:space="preserve">från RGL </w:t>
      </w:r>
      <w:r w:rsidR="00037F13" w:rsidRPr="000443E2">
        <w:t>i regionens egen regi</w:t>
      </w:r>
      <w:r w:rsidRPr="000443E2">
        <w:t xml:space="preserve">, </w:t>
      </w:r>
      <w:proofErr w:type="gramStart"/>
      <w:r w:rsidRPr="000443E2">
        <w:t>istället</w:t>
      </w:r>
      <w:proofErr w:type="gramEnd"/>
      <w:r w:rsidRPr="000443E2">
        <w:t xml:space="preserve"> för från RGL</w:t>
      </w:r>
      <w:r>
        <w:t xml:space="preserve"> </w:t>
      </w:r>
      <w:r w:rsidRPr="000443E2">
        <w:t xml:space="preserve">Apoteket AB. </w:t>
      </w:r>
      <w:r w:rsidRPr="00A508A0">
        <w:t xml:space="preserve">Under en övergångsperiod </w:t>
      </w:r>
      <w:r>
        <w:t xml:space="preserve">hösten 2026 </w:t>
      </w:r>
      <w:r w:rsidRPr="00A508A0">
        <w:t>gäller två olika rutiner parallellt</w:t>
      </w:r>
      <w:r>
        <w:t xml:space="preserve">. Se </w:t>
      </w:r>
      <w:r w:rsidRPr="005A1531">
        <w:t>datumplan angående vilken rutin som gäller för vilka förvaltningar/sjukhus</w:t>
      </w:r>
      <w:r>
        <w:t>:</w:t>
      </w:r>
    </w:p>
    <w:p w14:paraId="2D5CE08F" w14:textId="774964DB" w:rsidR="00AC200B" w:rsidRDefault="00AC200B" w:rsidP="00AC200B">
      <w:pPr>
        <w:pStyle w:val="Fotnotstext"/>
      </w:pPr>
      <w:hyperlink r:id="rId12" w:history="1">
        <w:r w:rsidRPr="001B6C1C">
          <w:rPr>
            <w:rStyle w:val="Hyperlnk"/>
          </w:rPr>
          <w:t>Läkemedelshantering - Vårdgivarwebben Västra Götalandsregionen</w:t>
        </w:r>
      </w:hyperlink>
      <w:r>
        <w:t>.</w:t>
      </w:r>
    </w:p>
  </w:footnote>
  <w:footnote w:id="14">
    <w:p w14:paraId="499627AD" w14:textId="3F76C588" w:rsidR="00484508" w:rsidRPr="005A1531" w:rsidRDefault="00484508" w:rsidP="00484508">
      <w:pPr>
        <w:pStyle w:val="Fotnotstext"/>
      </w:pPr>
      <w:r>
        <w:rPr>
          <w:rStyle w:val="Fotnotsreferens"/>
        </w:rPr>
        <w:footnoteRef/>
      </w:r>
      <w:r>
        <w:t xml:space="preserve"> </w:t>
      </w:r>
      <w:r w:rsidRPr="000443E2">
        <w:t xml:space="preserve">Från och med september </w:t>
      </w:r>
      <w:r w:rsidR="00984C13" w:rsidRPr="000443E2">
        <w:t xml:space="preserve">2026 startar läkemedelsleveranser till sjukhus </w:t>
      </w:r>
      <w:r w:rsidR="00984C13">
        <w:t xml:space="preserve">från RGL </w:t>
      </w:r>
      <w:r w:rsidR="00984C13" w:rsidRPr="000443E2">
        <w:t>i regionens egen regi</w:t>
      </w:r>
      <w:r w:rsidRPr="000443E2">
        <w:t xml:space="preserve">, </w:t>
      </w:r>
      <w:proofErr w:type="gramStart"/>
      <w:r w:rsidRPr="000443E2">
        <w:t>istället</w:t>
      </w:r>
      <w:proofErr w:type="gramEnd"/>
      <w:r w:rsidRPr="000443E2">
        <w:t xml:space="preserve"> för från RGL</w:t>
      </w:r>
      <w:r>
        <w:t xml:space="preserve"> </w:t>
      </w:r>
      <w:r w:rsidRPr="000443E2">
        <w:t xml:space="preserve">Apoteket AB. </w:t>
      </w:r>
      <w:r w:rsidRPr="00A508A0">
        <w:t xml:space="preserve">Under en övergångsperiod </w:t>
      </w:r>
      <w:r>
        <w:t xml:space="preserve">hösten 2026 </w:t>
      </w:r>
      <w:r w:rsidRPr="00A508A0">
        <w:t>gäller två olika rutiner parallellt</w:t>
      </w:r>
      <w:r>
        <w:t xml:space="preserve">. Se </w:t>
      </w:r>
      <w:r w:rsidRPr="005A1531">
        <w:t>datumplan angående vilken rutin som gäller för vilka förvaltningar/sjukhus</w:t>
      </w:r>
      <w:r>
        <w:t>:</w:t>
      </w:r>
    </w:p>
    <w:p w14:paraId="207CE613" w14:textId="2C749952" w:rsidR="00484508" w:rsidRDefault="00484508" w:rsidP="00484508">
      <w:pPr>
        <w:pStyle w:val="Fotnotstext"/>
      </w:pPr>
      <w:hyperlink r:id="rId13" w:history="1">
        <w:r w:rsidRPr="001B6C1C">
          <w:rPr>
            <w:rStyle w:val="Hyperlnk"/>
          </w:rPr>
          <w:t>Läkemedelshantering - Vårdgivarwebben Västra Götalandsregionen</w:t>
        </w:r>
      </w:hyperlink>
      <w:r>
        <w:t>.</w:t>
      </w:r>
    </w:p>
  </w:footnote>
  <w:footnote w:id="15">
    <w:p w14:paraId="5CC6FCAA" w14:textId="07F891A7" w:rsidR="00484508" w:rsidRPr="005A1531" w:rsidRDefault="00484508" w:rsidP="00484508">
      <w:pPr>
        <w:pStyle w:val="Fotnotstext"/>
      </w:pPr>
      <w:r>
        <w:rPr>
          <w:rStyle w:val="Fotnotsreferens"/>
        </w:rPr>
        <w:footnoteRef/>
      </w:r>
      <w:r>
        <w:t xml:space="preserve"> </w:t>
      </w:r>
      <w:r w:rsidRPr="000443E2">
        <w:t xml:space="preserve">Från och med september </w:t>
      </w:r>
      <w:r w:rsidR="00984C13" w:rsidRPr="000443E2">
        <w:t xml:space="preserve">2026 startar läkemedelsleveranser till sjukhus </w:t>
      </w:r>
      <w:r w:rsidR="00984C13">
        <w:t xml:space="preserve">från RGL </w:t>
      </w:r>
      <w:r w:rsidR="00984C13" w:rsidRPr="000443E2">
        <w:t>i regionens egen regi</w:t>
      </w:r>
      <w:r w:rsidRPr="000443E2">
        <w:t xml:space="preserve">, </w:t>
      </w:r>
      <w:proofErr w:type="gramStart"/>
      <w:r w:rsidRPr="000443E2">
        <w:t>istället</w:t>
      </w:r>
      <w:proofErr w:type="gramEnd"/>
      <w:r w:rsidRPr="000443E2">
        <w:t xml:space="preserve"> för från RGL</w:t>
      </w:r>
      <w:r>
        <w:t xml:space="preserve"> </w:t>
      </w:r>
      <w:r w:rsidRPr="000443E2">
        <w:t xml:space="preserve">Apoteket AB. </w:t>
      </w:r>
      <w:r w:rsidRPr="00A508A0">
        <w:t xml:space="preserve">Under en övergångsperiod </w:t>
      </w:r>
      <w:r>
        <w:t xml:space="preserve">hösten 2026 </w:t>
      </w:r>
      <w:r w:rsidRPr="00A508A0">
        <w:t>gäller två olika rutiner parallellt</w:t>
      </w:r>
      <w:r>
        <w:t xml:space="preserve">. Se </w:t>
      </w:r>
      <w:r w:rsidRPr="005A1531">
        <w:t>datumplan angående vilken rutin som gäller för vilka förvaltningar/sjukhus</w:t>
      </w:r>
      <w:r>
        <w:t>:</w:t>
      </w:r>
    </w:p>
    <w:p w14:paraId="58D7F8C6" w14:textId="7E733A7A" w:rsidR="00484508" w:rsidRDefault="00484508" w:rsidP="00484508">
      <w:pPr>
        <w:pStyle w:val="Fotnotstext"/>
      </w:pPr>
      <w:hyperlink r:id="rId14" w:history="1">
        <w:r w:rsidRPr="001B6C1C">
          <w:rPr>
            <w:rStyle w:val="Hyperlnk"/>
          </w:rPr>
          <w:t>Läkemedelshantering - Vårdgivarwebben Västra Götalandsregionen</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58243"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507B7F38" w:rsidR="008A4EB9" w:rsidRDefault="008569C6" w:rsidP="00413A60">
    <w:pPr>
      <w:pStyle w:val="Sidhuvud"/>
      <w:ind w:left="0" w:right="567"/>
    </w:pPr>
    <w:r w:rsidRPr="00762EE0">
      <w:rPr>
        <w:noProof/>
        <w:sz w:val="20"/>
        <w:szCs w:val="20"/>
      </w:rPr>
      <w:drawing>
        <wp:anchor distT="0" distB="0" distL="114300" distR="114300" simplePos="0" relativeHeight="251658241" behindDoc="0" locked="0" layoutInCell="1" allowOverlap="1" wp14:anchorId="2F5396D5" wp14:editId="3CDC8772">
          <wp:simplePos x="0" y="0"/>
          <wp:positionH relativeFrom="page">
            <wp:posOffset>17145</wp:posOffset>
          </wp:positionH>
          <wp:positionV relativeFrom="paragraph">
            <wp:posOffset>198755</wp:posOffset>
          </wp:positionV>
          <wp:extent cx="7559040" cy="215900"/>
          <wp:effectExtent l="0" t="0" r="3810" b="0"/>
          <wp:wrapNone/>
          <wp:docPr id="3" name="Bildobjekt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3A60">
      <w:rPr>
        <w:noProof/>
        <w:sz w:val="20"/>
        <w:szCs w:val="20"/>
      </w:rPr>
      <mc:AlternateContent>
        <mc:Choice Requires="wps">
          <w:drawing>
            <wp:anchor distT="0" distB="0" distL="114300" distR="114300" simplePos="0" relativeHeight="251658242"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15pt;width:367.5pt;height:25.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BC48A6" w:rsidRPr="00762EE0">
      <w:rPr>
        <w:sz w:val="20"/>
        <w:szCs w:val="20"/>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6C8BF" w14:textId="77777777" w:rsidR="00D15B6E" w:rsidRPr="00E52667" w:rsidRDefault="00D15B6E" w:rsidP="00E52667">
    <w:pPr>
      <w:jc w:val="both"/>
      <w:rPr>
        <w:sz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9B374" w14:textId="77777777" w:rsidR="008A4EB9" w:rsidRDefault="00BC48A6" w:rsidP="00413A60">
    <w:pPr>
      <w:ind w:right="567"/>
    </w:pPr>
    <w:r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A5011C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D20979"/>
    <w:multiLevelType w:val="hybridMultilevel"/>
    <w:tmpl w:val="384AE8B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 w15:restartNumberingAfterBreak="0">
    <w:nsid w:val="02F21EA2"/>
    <w:multiLevelType w:val="multilevel"/>
    <w:tmpl w:val="C8ECA90C"/>
    <w:lvl w:ilvl="0">
      <w:start w:val="1"/>
      <w:numFmt w:val="decimal"/>
      <w:lvlText w:val="%1."/>
      <w:lvlJc w:val="left"/>
      <w:pPr>
        <w:ind w:left="1712" w:hanging="360"/>
      </w:pPr>
    </w:lvl>
    <w:lvl w:ilvl="1">
      <w:start w:val="10"/>
      <w:numFmt w:val="decimal"/>
      <w:isLgl/>
      <w:lvlText w:val="%1.%2"/>
      <w:lvlJc w:val="left"/>
      <w:pPr>
        <w:ind w:left="2156" w:hanging="804"/>
      </w:pPr>
      <w:rPr>
        <w:rFonts w:hint="default"/>
      </w:rPr>
    </w:lvl>
    <w:lvl w:ilvl="2">
      <w:start w:val="1"/>
      <w:numFmt w:val="decimal"/>
      <w:isLgl/>
      <w:lvlText w:val="%1.%2.%3"/>
      <w:lvlJc w:val="left"/>
      <w:pPr>
        <w:ind w:left="2156" w:hanging="804"/>
      </w:pPr>
      <w:rPr>
        <w:rFonts w:hint="default"/>
      </w:rPr>
    </w:lvl>
    <w:lvl w:ilvl="3">
      <w:start w:val="1"/>
      <w:numFmt w:val="decimal"/>
      <w:isLgl/>
      <w:lvlText w:val="%1.%2.%3.%4"/>
      <w:lvlJc w:val="left"/>
      <w:pPr>
        <w:ind w:left="2156" w:hanging="804"/>
      </w:pPr>
      <w:rPr>
        <w:rFonts w:hint="default"/>
      </w:rPr>
    </w:lvl>
    <w:lvl w:ilvl="4">
      <w:start w:val="1"/>
      <w:numFmt w:val="decimal"/>
      <w:isLgl/>
      <w:lvlText w:val="%1.%2.%3.%4.%5"/>
      <w:lvlJc w:val="left"/>
      <w:pPr>
        <w:ind w:left="2432" w:hanging="1080"/>
      </w:pPr>
      <w:rPr>
        <w:rFonts w:hint="default"/>
      </w:rPr>
    </w:lvl>
    <w:lvl w:ilvl="5">
      <w:start w:val="1"/>
      <w:numFmt w:val="decimal"/>
      <w:isLgl/>
      <w:lvlText w:val="%1.%2.%3.%4.%5.%6"/>
      <w:lvlJc w:val="left"/>
      <w:pPr>
        <w:ind w:left="2432" w:hanging="1080"/>
      </w:pPr>
      <w:rPr>
        <w:rFonts w:hint="default"/>
      </w:rPr>
    </w:lvl>
    <w:lvl w:ilvl="6">
      <w:start w:val="1"/>
      <w:numFmt w:val="decimal"/>
      <w:isLgl/>
      <w:lvlText w:val="%1.%2.%3.%4.%5.%6.%7"/>
      <w:lvlJc w:val="left"/>
      <w:pPr>
        <w:ind w:left="2792" w:hanging="1440"/>
      </w:pPr>
      <w:rPr>
        <w:rFonts w:hint="default"/>
      </w:rPr>
    </w:lvl>
    <w:lvl w:ilvl="7">
      <w:start w:val="1"/>
      <w:numFmt w:val="decimal"/>
      <w:isLgl/>
      <w:lvlText w:val="%1.%2.%3.%4.%5.%6.%7.%8"/>
      <w:lvlJc w:val="left"/>
      <w:pPr>
        <w:ind w:left="2792" w:hanging="1440"/>
      </w:pPr>
      <w:rPr>
        <w:rFonts w:hint="default"/>
      </w:rPr>
    </w:lvl>
    <w:lvl w:ilvl="8">
      <w:start w:val="1"/>
      <w:numFmt w:val="decimal"/>
      <w:isLgl/>
      <w:lvlText w:val="%1.%2.%3.%4.%5.%6.%7.%8.%9"/>
      <w:lvlJc w:val="left"/>
      <w:pPr>
        <w:ind w:left="3152" w:hanging="1800"/>
      </w:pPr>
      <w:rPr>
        <w:rFonts w:hint="default"/>
      </w:rPr>
    </w:lvl>
  </w:abstractNum>
  <w:abstractNum w:abstractNumId="3" w15:restartNumberingAfterBreak="0">
    <w:nsid w:val="07784654"/>
    <w:multiLevelType w:val="hybridMultilevel"/>
    <w:tmpl w:val="768665C0"/>
    <w:lvl w:ilvl="0" w:tplc="041D0001">
      <w:start w:val="1"/>
      <w:numFmt w:val="bullet"/>
      <w:lvlText w:val=""/>
      <w:lvlJc w:val="left"/>
      <w:pPr>
        <w:ind w:left="1712" w:hanging="360"/>
      </w:pPr>
      <w:rPr>
        <w:rFonts w:ascii="Symbol" w:hAnsi="Symbol" w:hint="default"/>
      </w:rPr>
    </w:lvl>
    <w:lvl w:ilvl="1" w:tplc="041D0003">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4" w15:restartNumberingAfterBreak="0">
    <w:nsid w:val="08CE6D03"/>
    <w:multiLevelType w:val="hybridMultilevel"/>
    <w:tmpl w:val="CD163E44"/>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5" w15:restartNumberingAfterBreak="0">
    <w:nsid w:val="0BE21982"/>
    <w:multiLevelType w:val="hybridMultilevel"/>
    <w:tmpl w:val="032E69F2"/>
    <w:lvl w:ilvl="0" w:tplc="055AACCA">
      <w:start w:val="1"/>
      <w:numFmt w:val="bullet"/>
      <w:lvlText w:val=""/>
      <w:lvlJc w:val="left"/>
      <w:pPr>
        <w:ind w:left="1712" w:hanging="360"/>
      </w:pPr>
      <w:rPr>
        <w:rFonts w:ascii="Symbol" w:hAnsi="Symbol" w:hint="default"/>
        <w:color w:val="auto"/>
      </w:rPr>
    </w:lvl>
    <w:lvl w:ilvl="1" w:tplc="D1206CEC">
      <w:start w:val="2"/>
      <w:numFmt w:val="bullet"/>
      <w:lvlText w:val="•"/>
      <w:lvlJc w:val="left"/>
      <w:pPr>
        <w:ind w:left="2432" w:hanging="360"/>
      </w:pPr>
      <w:rPr>
        <w:rFonts w:ascii="Times New Roman" w:eastAsia="Times New Roman" w:hAnsi="Times New Roman" w:cs="Times New Roman"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0C4853EE"/>
    <w:multiLevelType w:val="multilevel"/>
    <w:tmpl w:val="C47C551C"/>
    <w:lvl w:ilvl="0">
      <w:start w:val="1"/>
      <w:numFmt w:val="decimal"/>
      <w:lvlText w:val="%1."/>
      <w:lvlJc w:val="left"/>
      <w:pPr>
        <w:ind w:left="1664" w:hanging="360"/>
      </w:pPr>
      <w:rPr>
        <w:rFonts w:hint="default"/>
      </w:rPr>
    </w:lvl>
    <w:lvl w:ilvl="1">
      <w:start w:val="2"/>
      <w:numFmt w:val="decimal"/>
      <w:isLgl/>
      <w:lvlText w:val="%1.%2"/>
      <w:lvlJc w:val="left"/>
      <w:pPr>
        <w:ind w:left="2144" w:hanging="840"/>
      </w:pPr>
      <w:rPr>
        <w:rFonts w:hint="default"/>
      </w:rPr>
    </w:lvl>
    <w:lvl w:ilvl="2">
      <w:start w:val="3"/>
      <w:numFmt w:val="decimal"/>
      <w:isLgl/>
      <w:lvlText w:val="%1.%2.%3"/>
      <w:lvlJc w:val="left"/>
      <w:pPr>
        <w:ind w:left="2144" w:hanging="840"/>
      </w:pPr>
      <w:rPr>
        <w:rFonts w:hint="default"/>
      </w:rPr>
    </w:lvl>
    <w:lvl w:ilvl="3">
      <w:start w:val="2"/>
      <w:numFmt w:val="decimal"/>
      <w:isLgl/>
      <w:lvlText w:val="%1.%2.%3.%4"/>
      <w:lvlJc w:val="left"/>
      <w:pPr>
        <w:ind w:left="2384" w:hanging="1080"/>
      </w:pPr>
      <w:rPr>
        <w:rFonts w:hint="default"/>
      </w:rPr>
    </w:lvl>
    <w:lvl w:ilvl="4">
      <w:start w:val="1"/>
      <w:numFmt w:val="decimal"/>
      <w:isLgl/>
      <w:lvlText w:val="%1.%2.%3.%4.%5"/>
      <w:lvlJc w:val="left"/>
      <w:pPr>
        <w:ind w:left="2384" w:hanging="1080"/>
      </w:pPr>
      <w:rPr>
        <w:rFonts w:hint="default"/>
      </w:rPr>
    </w:lvl>
    <w:lvl w:ilvl="5">
      <w:start w:val="1"/>
      <w:numFmt w:val="decimal"/>
      <w:isLgl/>
      <w:lvlText w:val="%1.%2.%3.%4.%5.%6"/>
      <w:lvlJc w:val="left"/>
      <w:pPr>
        <w:ind w:left="2744" w:hanging="1440"/>
      </w:pPr>
      <w:rPr>
        <w:rFonts w:hint="default"/>
      </w:rPr>
    </w:lvl>
    <w:lvl w:ilvl="6">
      <w:start w:val="1"/>
      <w:numFmt w:val="decimal"/>
      <w:isLgl/>
      <w:lvlText w:val="%1.%2.%3.%4.%5.%6.%7"/>
      <w:lvlJc w:val="left"/>
      <w:pPr>
        <w:ind w:left="2744" w:hanging="1440"/>
      </w:pPr>
      <w:rPr>
        <w:rFonts w:hint="default"/>
      </w:rPr>
    </w:lvl>
    <w:lvl w:ilvl="7">
      <w:start w:val="1"/>
      <w:numFmt w:val="decimal"/>
      <w:isLgl/>
      <w:lvlText w:val="%1.%2.%3.%4.%5.%6.%7.%8"/>
      <w:lvlJc w:val="left"/>
      <w:pPr>
        <w:ind w:left="3104" w:hanging="1800"/>
      </w:pPr>
      <w:rPr>
        <w:rFonts w:hint="default"/>
      </w:rPr>
    </w:lvl>
    <w:lvl w:ilvl="8">
      <w:start w:val="1"/>
      <w:numFmt w:val="decimal"/>
      <w:isLgl/>
      <w:lvlText w:val="%1.%2.%3.%4.%5.%6.%7.%8.%9"/>
      <w:lvlJc w:val="left"/>
      <w:pPr>
        <w:ind w:left="3464" w:hanging="2160"/>
      </w:pPr>
      <w:rPr>
        <w:rFonts w:hint="default"/>
      </w:rPr>
    </w:lvl>
  </w:abstractNum>
  <w:abstractNum w:abstractNumId="7" w15:restartNumberingAfterBreak="0">
    <w:nsid w:val="0FA90BD7"/>
    <w:multiLevelType w:val="hybridMultilevel"/>
    <w:tmpl w:val="2BFE11CE"/>
    <w:lvl w:ilvl="0" w:tplc="65D03DC6">
      <w:start w:val="1"/>
      <w:numFmt w:val="decimal"/>
      <w:lvlText w:val="%1."/>
      <w:lvlJc w:val="left"/>
      <w:pPr>
        <w:ind w:left="1352" w:hanging="360"/>
      </w:pPr>
      <w:rPr>
        <w:rFonts w:hint="default"/>
      </w:rPr>
    </w:lvl>
    <w:lvl w:ilvl="1" w:tplc="041D0019" w:tentative="1">
      <w:start w:val="1"/>
      <w:numFmt w:val="lowerLetter"/>
      <w:lvlText w:val="%2."/>
      <w:lvlJc w:val="left"/>
      <w:pPr>
        <w:ind w:left="2072" w:hanging="360"/>
      </w:pPr>
    </w:lvl>
    <w:lvl w:ilvl="2" w:tplc="041D001B" w:tentative="1">
      <w:start w:val="1"/>
      <w:numFmt w:val="lowerRoman"/>
      <w:lvlText w:val="%3."/>
      <w:lvlJc w:val="right"/>
      <w:pPr>
        <w:ind w:left="2792" w:hanging="180"/>
      </w:pPr>
    </w:lvl>
    <w:lvl w:ilvl="3" w:tplc="041D000F" w:tentative="1">
      <w:start w:val="1"/>
      <w:numFmt w:val="decimal"/>
      <w:lvlText w:val="%4."/>
      <w:lvlJc w:val="left"/>
      <w:pPr>
        <w:ind w:left="3512" w:hanging="360"/>
      </w:pPr>
    </w:lvl>
    <w:lvl w:ilvl="4" w:tplc="041D0019" w:tentative="1">
      <w:start w:val="1"/>
      <w:numFmt w:val="lowerLetter"/>
      <w:lvlText w:val="%5."/>
      <w:lvlJc w:val="left"/>
      <w:pPr>
        <w:ind w:left="4232" w:hanging="360"/>
      </w:pPr>
    </w:lvl>
    <w:lvl w:ilvl="5" w:tplc="041D001B" w:tentative="1">
      <w:start w:val="1"/>
      <w:numFmt w:val="lowerRoman"/>
      <w:lvlText w:val="%6."/>
      <w:lvlJc w:val="right"/>
      <w:pPr>
        <w:ind w:left="4952" w:hanging="180"/>
      </w:pPr>
    </w:lvl>
    <w:lvl w:ilvl="6" w:tplc="041D000F" w:tentative="1">
      <w:start w:val="1"/>
      <w:numFmt w:val="decimal"/>
      <w:lvlText w:val="%7."/>
      <w:lvlJc w:val="left"/>
      <w:pPr>
        <w:ind w:left="5672" w:hanging="360"/>
      </w:pPr>
    </w:lvl>
    <w:lvl w:ilvl="7" w:tplc="041D0019" w:tentative="1">
      <w:start w:val="1"/>
      <w:numFmt w:val="lowerLetter"/>
      <w:lvlText w:val="%8."/>
      <w:lvlJc w:val="left"/>
      <w:pPr>
        <w:ind w:left="6392" w:hanging="360"/>
      </w:pPr>
    </w:lvl>
    <w:lvl w:ilvl="8" w:tplc="041D001B" w:tentative="1">
      <w:start w:val="1"/>
      <w:numFmt w:val="lowerRoman"/>
      <w:lvlText w:val="%9."/>
      <w:lvlJc w:val="right"/>
      <w:pPr>
        <w:ind w:left="7112" w:hanging="180"/>
      </w:pPr>
    </w:lvl>
  </w:abstractNum>
  <w:abstractNum w:abstractNumId="8" w15:restartNumberingAfterBreak="0">
    <w:nsid w:val="100A0BA5"/>
    <w:multiLevelType w:val="hybridMultilevel"/>
    <w:tmpl w:val="BC34D022"/>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9" w15:restartNumberingAfterBreak="0">
    <w:nsid w:val="11855072"/>
    <w:multiLevelType w:val="hybridMultilevel"/>
    <w:tmpl w:val="D5F6BDC0"/>
    <w:lvl w:ilvl="0" w:tplc="8EF00A20">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140129C8"/>
    <w:multiLevelType w:val="hybridMultilevel"/>
    <w:tmpl w:val="327AD8F6"/>
    <w:lvl w:ilvl="0" w:tplc="041D0001">
      <w:start w:val="1"/>
      <w:numFmt w:val="bullet"/>
      <w:lvlText w:val=""/>
      <w:lvlJc w:val="left"/>
      <w:pPr>
        <w:ind w:left="1352" w:hanging="360"/>
      </w:pPr>
      <w:rPr>
        <w:rFonts w:ascii="Symbol" w:hAnsi="Symbol" w:hint="default"/>
      </w:rPr>
    </w:lvl>
    <w:lvl w:ilvl="1" w:tplc="041D0003">
      <w:start w:val="1"/>
      <w:numFmt w:val="bullet"/>
      <w:lvlText w:val="o"/>
      <w:lvlJc w:val="left"/>
      <w:pPr>
        <w:ind w:left="2072" w:hanging="360"/>
      </w:pPr>
      <w:rPr>
        <w:rFonts w:ascii="Courier New" w:hAnsi="Courier New" w:cs="Courier New" w:hint="default"/>
      </w:rPr>
    </w:lvl>
    <w:lvl w:ilvl="2" w:tplc="041D0005" w:tentative="1">
      <w:start w:val="1"/>
      <w:numFmt w:val="bullet"/>
      <w:lvlText w:val=""/>
      <w:lvlJc w:val="left"/>
      <w:pPr>
        <w:ind w:left="2792" w:hanging="360"/>
      </w:pPr>
      <w:rPr>
        <w:rFonts w:ascii="Wingdings" w:hAnsi="Wingdings" w:hint="default"/>
      </w:rPr>
    </w:lvl>
    <w:lvl w:ilvl="3" w:tplc="041D0001" w:tentative="1">
      <w:start w:val="1"/>
      <w:numFmt w:val="bullet"/>
      <w:lvlText w:val=""/>
      <w:lvlJc w:val="left"/>
      <w:pPr>
        <w:ind w:left="3512" w:hanging="360"/>
      </w:pPr>
      <w:rPr>
        <w:rFonts w:ascii="Symbol" w:hAnsi="Symbol" w:hint="default"/>
      </w:rPr>
    </w:lvl>
    <w:lvl w:ilvl="4" w:tplc="041D0003" w:tentative="1">
      <w:start w:val="1"/>
      <w:numFmt w:val="bullet"/>
      <w:lvlText w:val="o"/>
      <w:lvlJc w:val="left"/>
      <w:pPr>
        <w:ind w:left="4232" w:hanging="360"/>
      </w:pPr>
      <w:rPr>
        <w:rFonts w:ascii="Courier New" w:hAnsi="Courier New" w:cs="Courier New" w:hint="default"/>
      </w:rPr>
    </w:lvl>
    <w:lvl w:ilvl="5" w:tplc="041D0005" w:tentative="1">
      <w:start w:val="1"/>
      <w:numFmt w:val="bullet"/>
      <w:lvlText w:val=""/>
      <w:lvlJc w:val="left"/>
      <w:pPr>
        <w:ind w:left="4952" w:hanging="360"/>
      </w:pPr>
      <w:rPr>
        <w:rFonts w:ascii="Wingdings" w:hAnsi="Wingdings" w:hint="default"/>
      </w:rPr>
    </w:lvl>
    <w:lvl w:ilvl="6" w:tplc="041D0001" w:tentative="1">
      <w:start w:val="1"/>
      <w:numFmt w:val="bullet"/>
      <w:lvlText w:val=""/>
      <w:lvlJc w:val="left"/>
      <w:pPr>
        <w:ind w:left="5672" w:hanging="360"/>
      </w:pPr>
      <w:rPr>
        <w:rFonts w:ascii="Symbol" w:hAnsi="Symbol" w:hint="default"/>
      </w:rPr>
    </w:lvl>
    <w:lvl w:ilvl="7" w:tplc="041D0003" w:tentative="1">
      <w:start w:val="1"/>
      <w:numFmt w:val="bullet"/>
      <w:lvlText w:val="o"/>
      <w:lvlJc w:val="left"/>
      <w:pPr>
        <w:ind w:left="6392" w:hanging="360"/>
      </w:pPr>
      <w:rPr>
        <w:rFonts w:ascii="Courier New" w:hAnsi="Courier New" w:cs="Courier New" w:hint="default"/>
      </w:rPr>
    </w:lvl>
    <w:lvl w:ilvl="8" w:tplc="041D0005" w:tentative="1">
      <w:start w:val="1"/>
      <w:numFmt w:val="bullet"/>
      <w:lvlText w:val=""/>
      <w:lvlJc w:val="left"/>
      <w:pPr>
        <w:ind w:left="7112" w:hanging="360"/>
      </w:pPr>
      <w:rPr>
        <w:rFonts w:ascii="Wingdings" w:hAnsi="Wingdings" w:hint="default"/>
      </w:rPr>
    </w:lvl>
  </w:abstractNum>
  <w:abstractNum w:abstractNumId="11" w15:restartNumberingAfterBreak="0">
    <w:nsid w:val="14496E48"/>
    <w:multiLevelType w:val="hybridMultilevel"/>
    <w:tmpl w:val="357C5742"/>
    <w:lvl w:ilvl="0" w:tplc="041D0001">
      <w:start w:val="1"/>
      <w:numFmt w:val="bullet"/>
      <w:lvlText w:val=""/>
      <w:lvlJc w:val="left"/>
      <w:pPr>
        <w:ind w:left="1712" w:hanging="360"/>
      </w:pPr>
      <w:rPr>
        <w:rFonts w:ascii="Symbol" w:hAnsi="Symbol" w:hint="default"/>
      </w:rPr>
    </w:lvl>
    <w:lvl w:ilvl="1" w:tplc="041D0003">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2" w15:restartNumberingAfterBreak="0">
    <w:nsid w:val="16543CE0"/>
    <w:multiLevelType w:val="hybridMultilevel"/>
    <w:tmpl w:val="1A6CFAB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16D9268F"/>
    <w:multiLevelType w:val="hybridMultilevel"/>
    <w:tmpl w:val="CEECA818"/>
    <w:lvl w:ilvl="0" w:tplc="041D0001">
      <w:start w:val="1"/>
      <w:numFmt w:val="bullet"/>
      <w:lvlText w:val=""/>
      <w:lvlJc w:val="left"/>
      <w:pPr>
        <w:ind w:left="1352" w:hanging="360"/>
      </w:pPr>
      <w:rPr>
        <w:rFonts w:ascii="Symbol" w:hAnsi="Symbol" w:hint="default"/>
      </w:rPr>
    </w:lvl>
    <w:lvl w:ilvl="1" w:tplc="041D0003" w:tentative="1">
      <w:start w:val="1"/>
      <w:numFmt w:val="bullet"/>
      <w:lvlText w:val="o"/>
      <w:lvlJc w:val="left"/>
      <w:pPr>
        <w:ind w:left="2072" w:hanging="360"/>
      </w:pPr>
      <w:rPr>
        <w:rFonts w:ascii="Courier New" w:hAnsi="Courier New" w:cs="Courier New" w:hint="default"/>
      </w:rPr>
    </w:lvl>
    <w:lvl w:ilvl="2" w:tplc="041D0005" w:tentative="1">
      <w:start w:val="1"/>
      <w:numFmt w:val="bullet"/>
      <w:lvlText w:val=""/>
      <w:lvlJc w:val="left"/>
      <w:pPr>
        <w:ind w:left="2792" w:hanging="360"/>
      </w:pPr>
      <w:rPr>
        <w:rFonts w:ascii="Wingdings" w:hAnsi="Wingdings" w:hint="default"/>
      </w:rPr>
    </w:lvl>
    <w:lvl w:ilvl="3" w:tplc="041D0001" w:tentative="1">
      <w:start w:val="1"/>
      <w:numFmt w:val="bullet"/>
      <w:lvlText w:val=""/>
      <w:lvlJc w:val="left"/>
      <w:pPr>
        <w:ind w:left="3512" w:hanging="360"/>
      </w:pPr>
      <w:rPr>
        <w:rFonts w:ascii="Symbol" w:hAnsi="Symbol" w:hint="default"/>
      </w:rPr>
    </w:lvl>
    <w:lvl w:ilvl="4" w:tplc="041D0003" w:tentative="1">
      <w:start w:val="1"/>
      <w:numFmt w:val="bullet"/>
      <w:lvlText w:val="o"/>
      <w:lvlJc w:val="left"/>
      <w:pPr>
        <w:ind w:left="4232" w:hanging="360"/>
      </w:pPr>
      <w:rPr>
        <w:rFonts w:ascii="Courier New" w:hAnsi="Courier New" w:cs="Courier New" w:hint="default"/>
      </w:rPr>
    </w:lvl>
    <w:lvl w:ilvl="5" w:tplc="041D0005" w:tentative="1">
      <w:start w:val="1"/>
      <w:numFmt w:val="bullet"/>
      <w:lvlText w:val=""/>
      <w:lvlJc w:val="left"/>
      <w:pPr>
        <w:ind w:left="4952" w:hanging="360"/>
      </w:pPr>
      <w:rPr>
        <w:rFonts w:ascii="Wingdings" w:hAnsi="Wingdings" w:hint="default"/>
      </w:rPr>
    </w:lvl>
    <w:lvl w:ilvl="6" w:tplc="041D0001" w:tentative="1">
      <w:start w:val="1"/>
      <w:numFmt w:val="bullet"/>
      <w:lvlText w:val=""/>
      <w:lvlJc w:val="left"/>
      <w:pPr>
        <w:ind w:left="5672" w:hanging="360"/>
      </w:pPr>
      <w:rPr>
        <w:rFonts w:ascii="Symbol" w:hAnsi="Symbol" w:hint="default"/>
      </w:rPr>
    </w:lvl>
    <w:lvl w:ilvl="7" w:tplc="041D0003" w:tentative="1">
      <w:start w:val="1"/>
      <w:numFmt w:val="bullet"/>
      <w:lvlText w:val="o"/>
      <w:lvlJc w:val="left"/>
      <w:pPr>
        <w:ind w:left="6392" w:hanging="360"/>
      </w:pPr>
      <w:rPr>
        <w:rFonts w:ascii="Courier New" w:hAnsi="Courier New" w:cs="Courier New" w:hint="default"/>
      </w:rPr>
    </w:lvl>
    <w:lvl w:ilvl="8" w:tplc="041D0005" w:tentative="1">
      <w:start w:val="1"/>
      <w:numFmt w:val="bullet"/>
      <w:lvlText w:val=""/>
      <w:lvlJc w:val="left"/>
      <w:pPr>
        <w:ind w:left="7112" w:hanging="360"/>
      </w:pPr>
      <w:rPr>
        <w:rFonts w:ascii="Wingdings" w:hAnsi="Wingdings" w:hint="default"/>
      </w:rPr>
    </w:lvl>
  </w:abstractNum>
  <w:abstractNum w:abstractNumId="14" w15:restartNumberingAfterBreak="0">
    <w:nsid w:val="1713608E"/>
    <w:multiLevelType w:val="multilevel"/>
    <w:tmpl w:val="C8ECA90C"/>
    <w:lvl w:ilvl="0">
      <w:start w:val="1"/>
      <w:numFmt w:val="decimal"/>
      <w:lvlText w:val="%1."/>
      <w:lvlJc w:val="left"/>
      <w:pPr>
        <w:ind w:left="1712" w:hanging="360"/>
      </w:pPr>
    </w:lvl>
    <w:lvl w:ilvl="1">
      <w:start w:val="10"/>
      <w:numFmt w:val="decimal"/>
      <w:isLgl/>
      <w:lvlText w:val="%1.%2"/>
      <w:lvlJc w:val="left"/>
      <w:pPr>
        <w:ind w:left="2156" w:hanging="804"/>
      </w:pPr>
      <w:rPr>
        <w:rFonts w:hint="default"/>
      </w:rPr>
    </w:lvl>
    <w:lvl w:ilvl="2">
      <w:start w:val="1"/>
      <w:numFmt w:val="decimal"/>
      <w:isLgl/>
      <w:lvlText w:val="%1.%2.%3"/>
      <w:lvlJc w:val="left"/>
      <w:pPr>
        <w:ind w:left="2156" w:hanging="804"/>
      </w:pPr>
      <w:rPr>
        <w:rFonts w:hint="default"/>
      </w:rPr>
    </w:lvl>
    <w:lvl w:ilvl="3">
      <w:start w:val="1"/>
      <w:numFmt w:val="decimal"/>
      <w:isLgl/>
      <w:lvlText w:val="%1.%2.%3.%4"/>
      <w:lvlJc w:val="left"/>
      <w:pPr>
        <w:ind w:left="2156" w:hanging="804"/>
      </w:pPr>
      <w:rPr>
        <w:rFonts w:hint="default"/>
      </w:rPr>
    </w:lvl>
    <w:lvl w:ilvl="4">
      <w:start w:val="1"/>
      <w:numFmt w:val="decimal"/>
      <w:isLgl/>
      <w:lvlText w:val="%1.%2.%3.%4.%5"/>
      <w:lvlJc w:val="left"/>
      <w:pPr>
        <w:ind w:left="2432" w:hanging="1080"/>
      </w:pPr>
      <w:rPr>
        <w:rFonts w:hint="default"/>
      </w:rPr>
    </w:lvl>
    <w:lvl w:ilvl="5">
      <w:start w:val="1"/>
      <w:numFmt w:val="decimal"/>
      <w:isLgl/>
      <w:lvlText w:val="%1.%2.%3.%4.%5.%6"/>
      <w:lvlJc w:val="left"/>
      <w:pPr>
        <w:ind w:left="2432" w:hanging="1080"/>
      </w:pPr>
      <w:rPr>
        <w:rFonts w:hint="default"/>
      </w:rPr>
    </w:lvl>
    <w:lvl w:ilvl="6">
      <w:start w:val="1"/>
      <w:numFmt w:val="decimal"/>
      <w:isLgl/>
      <w:lvlText w:val="%1.%2.%3.%4.%5.%6.%7"/>
      <w:lvlJc w:val="left"/>
      <w:pPr>
        <w:ind w:left="2792" w:hanging="1440"/>
      </w:pPr>
      <w:rPr>
        <w:rFonts w:hint="default"/>
      </w:rPr>
    </w:lvl>
    <w:lvl w:ilvl="7">
      <w:start w:val="1"/>
      <w:numFmt w:val="decimal"/>
      <w:isLgl/>
      <w:lvlText w:val="%1.%2.%3.%4.%5.%6.%7.%8"/>
      <w:lvlJc w:val="left"/>
      <w:pPr>
        <w:ind w:left="2792" w:hanging="1440"/>
      </w:pPr>
      <w:rPr>
        <w:rFonts w:hint="default"/>
      </w:rPr>
    </w:lvl>
    <w:lvl w:ilvl="8">
      <w:start w:val="1"/>
      <w:numFmt w:val="decimal"/>
      <w:isLgl/>
      <w:lvlText w:val="%1.%2.%3.%4.%5.%6.%7.%8.%9"/>
      <w:lvlJc w:val="left"/>
      <w:pPr>
        <w:ind w:left="3152" w:hanging="1800"/>
      </w:pPr>
      <w:rPr>
        <w:rFonts w:hint="default"/>
      </w:rPr>
    </w:lvl>
  </w:abstractNum>
  <w:abstractNum w:abstractNumId="15" w15:restartNumberingAfterBreak="0">
    <w:nsid w:val="17C33886"/>
    <w:multiLevelType w:val="hybridMultilevel"/>
    <w:tmpl w:val="3604B18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6" w15:restartNumberingAfterBreak="0">
    <w:nsid w:val="194100EB"/>
    <w:multiLevelType w:val="hybridMultilevel"/>
    <w:tmpl w:val="C8FE3C1E"/>
    <w:lvl w:ilvl="0" w:tplc="FFFFFFFF">
      <w:start w:val="1"/>
      <w:numFmt w:val="bullet"/>
      <w:lvlText w:val=""/>
      <w:lvlJc w:val="left"/>
      <w:pPr>
        <w:ind w:left="1712" w:hanging="360"/>
      </w:pPr>
      <w:rPr>
        <w:rFonts w:ascii="Symbol" w:hAnsi="Symbol" w:hint="default"/>
      </w:rPr>
    </w:lvl>
    <w:lvl w:ilvl="1" w:tplc="041D0003">
      <w:start w:val="1"/>
      <w:numFmt w:val="bullet"/>
      <w:lvlText w:val="o"/>
      <w:lvlJc w:val="left"/>
      <w:pPr>
        <w:ind w:left="2432" w:hanging="360"/>
      </w:pPr>
      <w:rPr>
        <w:rFonts w:ascii="Courier New" w:hAnsi="Courier New" w:cs="Courier New" w:hint="default"/>
      </w:rPr>
    </w:lvl>
    <w:lvl w:ilvl="2" w:tplc="FFFFFFFF">
      <w:start w:val="1"/>
      <w:numFmt w:val="bullet"/>
      <w:lvlText w:val=""/>
      <w:lvlJc w:val="left"/>
      <w:pPr>
        <w:ind w:left="3152" w:hanging="360"/>
      </w:pPr>
      <w:rPr>
        <w:rFonts w:ascii="Wingdings" w:hAnsi="Wingdings" w:hint="default"/>
      </w:rPr>
    </w:lvl>
    <w:lvl w:ilvl="3" w:tplc="FFFFFFFF" w:tentative="1">
      <w:start w:val="1"/>
      <w:numFmt w:val="bullet"/>
      <w:lvlText w:val=""/>
      <w:lvlJc w:val="left"/>
      <w:pPr>
        <w:ind w:left="3872" w:hanging="360"/>
      </w:pPr>
      <w:rPr>
        <w:rFonts w:ascii="Symbol" w:hAnsi="Symbol" w:hint="default"/>
      </w:rPr>
    </w:lvl>
    <w:lvl w:ilvl="4" w:tplc="FFFFFFFF" w:tentative="1">
      <w:start w:val="1"/>
      <w:numFmt w:val="bullet"/>
      <w:lvlText w:val="o"/>
      <w:lvlJc w:val="left"/>
      <w:pPr>
        <w:ind w:left="4592" w:hanging="360"/>
      </w:pPr>
      <w:rPr>
        <w:rFonts w:ascii="Courier New" w:hAnsi="Courier New" w:cs="Courier New" w:hint="default"/>
      </w:rPr>
    </w:lvl>
    <w:lvl w:ilvl="5" w:tplc="FFFFFFFF" w:tentative="1">
      <w:start w:val="1"/>
      <w:numFmt w:val="bullet"/>
      <w:lvlText w:val=""/>
      <w:lvlJc w:val="left"/>
      <w:pPr>
        <w:ind w:left="5312" w:hanging="360"/>
      </w:pPr>
      <w:rPr>
        <w:rFonts w:ascii="Wingdings" w:hAnsi="Wingdings" w:hint="default"/>
      </w:rPr>
    </w:lvl>
    <w:lvl w:ilvl="6" w:tplc="FFFFFFFF" w:tentative="1">
      <w:start w:val="1"/>
      <w:numFmt w:val="bullet"/>
      <w:lvlText w:val=""/>
      <w:lvlJc w:val="left"/>
      <w:pPr>
        <w:ind w:left="6032" w:hanging="360"/>
      </w:pPr>
      <w:rPr>
        <w:rFonts w:ascii="Symbol" w:hAnsi="Symbol" w:hint="default"/>
      </w:rPr>
    </w:lvl>
    <w:lvl w:ilvl="7" w:tplc="FFFFFFFF" w:tentative="1">
      <w:start w:val="1"/>
      <w:numFmt w:val="bullet"/>
      <w:lvlText w:val="o"/>
      <w:lvlJc w:val="left"/>
      <w:pPr>
        <w:ind w:left="6752" w:hanging="360"/>
      </w:pPr>
      <w:rPr>
        <w:rFonts w:ascii="Courier New" w:hAnsi="Courier New" w:cs="Courier New" w:hint="default"/>
      </w:rPr>
    </w:lvl>
    <w:lvl w:ilvl="8" w:tplc="FFFFFFFF" w:tentative="1">
      <w:start w:val="1"/>
      <w:numFmt w:val="bullet"/>
      <w:lvlText w:val=""/>
      <w:lvlJc w:val="left"/>
      <w:pPr>
        <w:ind w:left="7472" w:hanging="360"/>
      </w:pPr>
      <w:rPr>
        <w:rFonts w:ascii="Wingdings" w:hAnsi="Wingdings" w:hint="default"/>
      </w:rPr>
    </w:lvl>
  </w:abstractNum>
  <w:abstractNum w:abstractNumId="17" w15:restartNumberingAfterBreak="0">
    <w:nsid w:val="1A7813B6"/>
    <w:multiLevelType w:val="hybridMultilevel"/>
    <w:tmpl w:val="ADA8727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8" w15:restartNumberingAfterBreak="0">
    <w:nsid w:val="1C290CC1"/>
    <w:multiLevelType w:val="hybridMultilevel"/>
    <w:tmpl w:val="CEAE824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9"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20" w15:restartNumberingAfterBreak="0">
    <w:nsid w:val="1DF205ED"/>
    <w:multiLevelType w:val="hybridMultilevel"/>
    <w:tmpl w:val="1B9A445C"/>
    <w:lvl w:ilvl="0" w:tplc="041D0001">
      <w:start w:val="1"/>
      <w:numFmt w:val="bullet"/>
      <w:lvlText w:val=""/>
      <w:lvlJc w:val="left"/>
      <w:pPr>
        <w:ind w:left="1352" w:hanging="360"/>
      </w:pPr>
      <w:rPr>
        <w:rFonts w:ascii="Symbol" w:hAnsi="Symbol" w:hint="default"/>
      </w:rPr>
    </w:lvl>
    <w:lvl w:ilvl="1" w:tplc="041D0003" w:tentative="1">
      <w:start w:val="1"/>
      <w:numFmt w:val="bullet"/>
      <w:lvlText w:val="o"/>
      <w:lvlJc w:val="left"/>
      <w:pPr>
        <w:ind w:left="2072" w:hanging="360"/>
      </w:pPr>
      <w:rPr>
        <w:rFonts w:ascii="Courier New" w:hAnsi="Courier New" w:cs="Courier New" w:hint="default"/>
      </w:rPr>
    </w:lvl>
    <w:lvl w:ilvl="2" w:tplc="041D0005" w:tentative="1">
      <w:start w:val="1"/>
      <w:numFmt w:val="bullet"/>
      <w:lvlText w:val=""/>
      <w:lvlJc w:val="left"/>
      <w:pPr>
        <w:ind w:left="2792" w:hanging="360"/>
      </w:pPr>
      <w:rPr>
        <w:rFonts w:ascii="Wingdings" w:hAnsi="Wingdings" w:hint="default"/>
      </w:rPr>
    </w:lvl>
    <w:lvl w:ilvl="3" w:tplc="041D0001" w:tentative="1">
      <w:start w:val="1"/>
      <w:numFmt w:val="bullet"/>
      <w:lvlText w:val=""/>
      <w:lvlJc w:val="left"/>
      <w:pPr>
        <w:ind w:left="3512" w:hanging="360"/>
      </w:pPr>
      <w:rPr>
        <w:rFonts w:ascii="Symbol" w:hAnsi="Symbol" w:hint="default"/>
      </w:rPr>
    </w:lvl>
    <w:lvl w:ilvl="4" w:tplc="041D0003" w:tentative="1">
      <w:start w:val="1"/>
      <w:numFmt w:val="bullet"/>
      <w:lvlText w:val="o"/>
      <w:lvlJc w:val="left"/>
      <w:pPr>
        <w:ind w:left="4232" w:hanging="360"/>
      </w:pPr>
      <w:rPr>
        <w:rFonts w:ascii="Courier New" w:hAnsi="Courier New" w:cs="Courier New" w:hint="default"/>
      </w:rPr>
    </w:lvl>
    <w:lvl w:ilvl="5" w:tplc="041D0005" w:tentative="1">
      <w:start w:val="1"/>
      <w:numFmt w:val="bullet"/>
      <w:lvlText w:val=""/>
      <w:lvlJc w:val="left"/>
      <w:pPr>
        <w:ind w:left="4952" w:hanging="360"/>
      </w:pPr>
      <w:rPr>
        <w:rFonts w:ascii="Wingdings" w:hAnsi="Wingdings" w:hint="default"/>
      </w:rPr>
    </w:lvl>
    <w:lvl w:ilvl="6" w:tplc="041D0001" w:tentative="1">
      <w:start w:val="1"/>
      <w:numFmt w:val="bullet"/>
      <w:lvlText w:val=""/>
      <w:lvlJc w:val="left"/>
      <w:pPr>
        <w:ind w:left="5672" w:hanging="360"/>
      </w:pPr>
      <w:rPr>
        <w:rFonts w:ascii="Symbol" w:hAnsi="Symbol" w:hint="default"/>
      </w:rPr>
    </w:lvl>
    <w:lvl w:ilvl="7" w:tplc="041D0003" w:tentative="1">
      <w:start w:val="1"/>
      <w:numFmt w:val="bullet"/>
      <w:lvlText w:val="o"/>
      <w:lvlJc w:val="left"/>
      <w:pPr>
        <w:ind w:left="6392" w:hanging="360"/>
      </w:pPr>
      <w:rPr>
        <w:rFonts w:ascii="Courier New" w:hAnsi="Courier New" w:cs="Courier New" w:hint="default"/>
      </w:rPr>
    </w:lvl>
    <w:lvl w:ilvl="8" w:tplc="041D0005" w:tentative="1">
      <w:start w:val="1"/>
      <w:numFmt w:val="bullet"/>
      <w:lvlText w:val=""/>
      <w:lvlJc w:val="left"/>
      <w:pPr>
        <w:ind w:left="7112" w:hanging="360"/>
      </w:pPr>
      <w:rPr>
        <w:rFonts w:ascii="Wingdings" w:hAnsi="Wingdings" w:hint="default"/>
      </w:rPr>
    </w:lvl>
  </w:abstractNum>
  <w:abstractNum w:abstractNumId="21" w15:restartNumberingAfterBreak="0">
    <w:nsid w:val="24FA4314"/>
    <w:multiLevelType w:val="hybridMultilevel"/>
    <w:tmpl w:val="50C061AC"/>
    <w:lvl w:ilvl="0" w:tplc="D4D8EA22">
      <w:start w:val="1"/>
      <w:numFmt w:val="decimal"/>
      <w:lvlText w:val="%1."/>
      <w:lvlJc w:val="left"/>
      <w:pPr>
        <w:ind w:left="1712" w:hanging="360"/>
      </w:pPr>
      <w:rPr>
        <w:rFonts w:hint="default"/>
      </w:rPr>
    </w:lvl>
    <w:lvl w:ilvl="1" w:tplc="041D0019" w:tentative="1">
      <w:start w:val="1"/>
      <w:numFmt w:val="lowerLetter"/>
      <w:lvlText w:val="%2."/>
      <w:lvlJc w:val="left"/>
      <w:pPr>
        <w:ind w:left="2432" w:hanging="360"/>
      </w:pPr>
    </w:lvl>
    <w:lvl w:ilvl="2" w:tplc="041D001B" w:tentative="1">
      <w:start w:val="1"/>
      <w:numFmt w:val="lowerRoman"/>
      <w:lvlText w:val="%3."/>
      <w:lvlJc w:val="right"/>
      <w:pPr>
        <w:ind w:left="3152" w:hanging="180"/>
      </w:pPr>
    </w:lvl>
    <w:lvl w:ilvl="3" w:tplc="041D000F" w:tentative="1">
      <w:start w:val="1"/>
      <w:numFmt w:val="decimal"/>
      <w:lvlText w:val="%4."/>
      <w:lvlJc w:val="left"/>
      <w:pPr>
        <w:ind w:left="3872" w:hanging="360"/>
      </w:pPr>
    </w:lvl>
    <w:lvl w:ilvl="4" w:tplc="041D0019" w:tentative="1">
      <w:start w:val="1"/>
      <w:numFmt w:val="lowerLetter"/>
      <w:lvlText w:val="%5."/>
      <w:lvlJc w:val="left"/>
      <w:pPr>
        <w:ind w:left="4592" w:hanging="360"/>
      </w:pPr>
    </w:lvl>
    <w:lvl w:ilvl="5" w:tplc="041D001B" w:tentative="1">
      <w:start w:val="1"/>
      <w:numFmt w:val="lowerRoman"/>
      <w:lvlText w:val="%6."/>
      <w:lvlJc w:val="right"/>
      <w:pPr>
        <w:ind w:left="5312" w:hanging="180"/>
      </w:pPr>
    </w:lvl>
    <w:lvl w:ilvl="6" w:tplc="041D000F" w:tentative="1">
      <w:start w:val="1"/>
      <w:numFmt w:val="decimal"/>
      <w:lvlText w:val="%7."/>
      <w:lvlJc w:val="left"/>
      <w:pPr>
        <w:ind w:left="6032" w:hanging="360"/>
      </w:pPr>
    </w:lvl>
    <w:lvl w:ilvl="7" w:tplc="041D0019" w:tentative="1">
      <w:start w:val="1"/>
      <w:numFmt w:val="lowerLetter"/>
      <w:lvlText w:val="%8."/>
      <w:lvlJc w:val="left"/>
      <w:pPr>
        <w:ind w:left="6752" w:hanging="360"/>
      </w:pPr>
    </w:lvl>
    <w:lvl w:ilvl="8" w:tplc="041D001B" w:tentative="1">
      <w:start w:val="1"/>
      <w:numFmt w:val="lowerRoman"/>
      <w:lvlText w:val="%9."/>
      <w:lvlJc w:val="right"/>
      <w:pPr>
        <w:ind w:left="7472" w:hanging="180"/>
      </w:pPr>
    </w:lvl>
  </w:abstractNum>
  <w:abstractNum w:abstractNumId="22" w15:restartNumberingAfterBreak="0">
    <w:nsid w:val="296951B9"/>
    <w:multiLevelType w:val="hybridMultilevel"/>
    <w:tmpl w:val="F9C00802"/>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3" w15:restartNumberingAfterBreak="0">
    <w:nsid w:val="2FBD2513"/>
    <w:multiLevelType w:val="hybridMultilevel"/>
    <w:tmpl w:val="A260B4D8"/>
    <w:lvl w:ilvl="0" w:tplc="041D0001">
      <w:start w:val="1"/>
      <w:numFmt w:val="bullet"/>
      <w:lvlText w:val=""/>
      <w:lvlJc w:val="left"/>
      <w:pPr>
        <w:ind w:left="1077" w:hanging="360"/>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4" w15:restartNumberingAfterBreak="0">
    <w:nsid w:val="2FEB0C27"/>
    <w:multiLevelType w:val="hybridMultilevel"/>
    <w:tmpl w:val="44445B4A"/>
    <w:lvl w:ilvl="0" w:tplc="041D0001">
      <w:start w:val="1"/>
      <w:numFmt w:val="bullet"/>
      <w:lvlText w:val=""/>
      <w:lvlJc w:val="left"/>
      <w:pPr>
        <w:ind w:left="1352" w:hanging="360"/>
      </w:pPr>
      <w:rPr>
        <w:rFonts w:ascii="Symbol" w:hAnsi="Symbol" w:hint="default"/>
      </w:rPr>
    </w:lvl>
    <w:lvl w:ilvl="1" w:tplc="FFFFFFFF">
      <w:start w:val="1"/>
      <w:numFmt w:val="bullet"/>
      <w:lvlText w:val="o"/>
      <w:lvlJc w:val="left"/>
      <w:pPr>
        <w:ind w:left="2795" w:hanging="360"/>
      </w:pPr>
      <w:rPr>
        <w:rFonts w:ascii="Courier New" w:hAnsi="Courier New" w:cs="Courier New" w:hint="default"/>
      </w:rPr>
    </w:lvl>
    <w:lvl w:ilvl="2" w:tplc="FFFFFFFF" w:tentative="1">
      <w:start w:val="1"/>
      <w:numFmt w:val="bullet"/>
      <w:lvlText w:val=""/>
      <w:lvlJc w:val="left"/>
      <w:pPr>
        <w:ind w:left="3515" w:hanging="360"/>
      </w:pPr>
      <w:rPr>
        <w:rFonts w:ascii="Wingdings" w:hAnsi="Wingdings" w:hint="default"/>
      </w:rPr>
    </w:lvl>
    <w:lvl w:ilvl="3" w:tplc="FFFFFFFF" w:tentative="1">
      <w:start w:val="1"/>
      <w:numFmt w:val="bullet"/>
      <w:lvlText w:val=""/>
      <w:lvlJc w:val="left"/>
      <w:pPr>
        <w:ind w:left="4235" w:hanging="360"/>
      </w:pPr>
      <w:rPr>
        <w:rFonts w:ascii="Symbol" w:hAnsi="Symbol" w:hint="default"/>
      </w:rPr>
    </w:lvl>
    <w:lvl w:ilvl="4" w:tplc="FFFFFFFF" w:tentative="1">
      <w:start w:val="1"/>
      <w:numFmt w:val="bullet"/>
      <w:lvlText w:val="o"/>
      <w:lvlJc w:val="left"/>
      <w:pPr>
        <w:ind w:left="4955" w:hanging="360"/>
      </w:pPr>
      <w:rPr>
        <w:rFonts w:ascii="Courier New" w:hAnsi="Courier New" w:cs="Courier New" w:hint="default"/>
      </w:rPr>
    </w:lvl>
    <w:lvl w:ilvl="5" w:tplc="FFFFFFFF" w:tentative="1">
      <w:start w:val="1"/>
      <w:numFmt w:val="bullet"/>
      <w:lvlText w:val=""/>
      <w:lvlJc w:val="left"/>
      <w:pPr>
        <w:ind w:left="5675" w:hanging="360"/>
      </w:pPr>
      <w:rPr>
        <w:rFonts w:ascii="Wingdings" w:hAnsi="Wingdings" w:hint="default"/>
      </w:rPr>
    </w:lvl>
    <w:lvl w:ilvl="6" w:tplc="FFFFFFFF" w:tentative="1">
      <w:start w:val="1"/>
      <w:numFmt w:val="bullet"/>
      <w:lvlText w:val=""/>
      <w:lvlJc w:val="left"/>
      <w:pPr>
        <w:ind w:left="6395" w:hanging="360"/>
      </w:pPr>
      <w:rPr>
        <w:rFonts w:ascii="Symbol" w:hAnsi="Symbol" w:hint="default"/>
      </w:rPr>
    </w:lvl>
    <w:lvl w:ilvl="7" w:tplc="FFFFFFFF" w:tentative="1">
      <w:start w:val="1"/>
      <w:numFmt w:val="bullet"/>
      <w:lvlText w:val="o"/>
      <w:lvlJc w:val="left"/>
      <w:pPr>
        <w:ind w:left="7115" w:hanging="360"/>
      </w:pPr>
      <w:rPr>
        <w:rFonts w:ascii="Courier New" w:hAnsi="Courier New" w:cs="Courier New" w:hint="default"/>
      </w:rPr>
    </w:lvl>
    <w:lvl w:ilvl="8" w:tplc="FFFFFFFF" w:tentative="1">
      <w:start w:val="1"/>
      <w:numFmt w:val="bullet"/>
      <w:lvlText w:val=""/>
      <w:lvlJc w:val="left"/>
      <w:pPr>
        <w:ind w:left="7835" w:hanging="360"/>
      </w:pPr>
      <w:rPr>
        <w:rFonts w:ascii="Wingdings" w:hAnsi="Wingdings" w:hint="default"/>
      </w:rPr>
    </w:lvl>
  </w:abstractNum>
  <w:abstractNum w:abstractNumId="25" w15:restartNumberingAfterBreak="0">
    <w:nsid w:val="30CF3F4C"/>
    <w:multiLevelType w:val="hybridMultilevel"/>
    <w:tmpl w:val="62166C00"/>
    <w:lvl w:ilvl="0" w:tplc="D4D8EA22">
      <w:start w:val="1"/>
      <w:numFmt w:val="decimal"/>
      <w:lvlText w:val="%1."/>
      <w:lvlJc w:val="left"/>
      <w:pPr>
        <w:ind w:left="1352" w:hanging="360"/>
      </w:pPr>
      <w:rPr>
        <w:rFonts w:hint="default"/>
      </w:rPr>
    </w:lvl>
    <w:lvl w:ilvl="1" w:tplc="041D0019" w:tentative="1">
      <w:start w:val="1"/>
      <w:numFmt w:val="lowerLetter"/>
      <w:lvlText w:val="%2."/>
      <w:lvlJc w:val="left"/>
      <w:pPr>
        <w:ind w:left="2072" w:hanging="360"/>
      </w:pPr>
    </w:lvl>
    <w:lvl w:ilvl="2" w:tplc="041D001B" w:tentative="1">
      <w:start w:val="1"/>
      <w:numFmt w:val="lowerRoman"/>
      <w:lvlText w:val="%3."/>
      <w:lvlJc w:val="right"/>
      <w:pPr>
        <w:ind w:left="2792" w:hanging="180"/>
      </w:pPr>
    </w:lvl>
    <w:lvl w:ilvl="3" w:tplc="041D000F" w:tentative="1">
      <w:start w:val="1"/>
      <w:numFmt w:val="decimal"/>
      <w:lvlText w:val="%4."/>
      <w:lvlJc w:val="left"/>
      <w:pPr>
        <w:ind w:left="3512" w:hanging="360"/>
      </w:pPr>
    </w:lvl>
    <w:lvl w:ilvl="4" w:tplc="041D0019" w:tentative="1">
      <w:start w:val="1"/>
      <w:numFmt w:val="lowerLetter"/>
      <w:lvlText w:val="%5."/>
      <w:lvlJc w:val="left"/>
      <w:pPr>
        <w:ind w:left="4232" w:hanging="360"/>
      </w:pPr>
    </w:lvl>
    <w:lvl w:ilvl="5" w:tplc="041D001B" w:tentative="1">
      <w:start w:val="1"/>
      <w:numFmt w:val="lowerRoman"/>
      <w:lvlText w:val="%6."/>
      <w:lvlJc w:val="right"/>
      <w:pPr>
        <w:ind w:left="4952" w:hanging="180"/>
      </w:pPr>
    </w:lvl>
    <w:lvl w:ilvl="6" w:tplc="041D000F" w:tentative="1">
      <w:start w:val="1"/>
      <w:numFmt w:val="decimal"/>
      <w:lvlText w:val="%7."/>
      <w:lvlJc w:val="left"/>
      <w:pPr>
        <w:ind w:left="5672" w:hanging="360"/>
      </w:pPr>
    </w:lvl>
    <w:lvl w:ilvl="7" w:tplc="041D0019" w:tentative="1">
      <w:start w:val="1"/>
      <w:numFmt w:val="lowerLetter"/>
      <w:lvlText w:val="%8."/>
      <w:lvlJc w:val="left"/>
      <w:pPr>
        <w:ind w:left="6392" w:hanging="360"/>
      </w:pPr>
    </w:lvl>
    <w:lvl w:ilvl="8" w:tplc="041D001B" w:tentative="1">
      <w:start w:val="1"/>
      <w:numFmt w:val="lowerRoman"/>
      <w:lvlText w:val="%9."/>
      <w:lvlJc w:val="right"/>
      <w:pPr>
        <w:ind w:left="7112" w:hanging="180"/>
      </w:pPr>
    </w:lvl>
  </w:abstractNum>
  <w:abstractNum w:abstractNumId="26" w15:restartNumberingAfterBreak="0">
    <w:nsid w:val="33EA6110"/>
    <w:multiLevelType w:val="hybridMultilevel"/>
    <w:tmpl w:val="C9ECE9EA"/>
    <w:lvl w:ilvl="0" w:tplc="041D0001">
      <w:start w:val="1"/>
      <w:numFmt w:val="bullet"/>
      <w:lvlText w:val=""/>
      <w:lvlJc w:val="left"/>
      <w:pPr>
        <w:ind w:left="1352" w:hanging="360"/>
      </w:pPr>
      <w:rPr>
        <w:rFonts w:ascii="Symbol" w:hAnsi="Symbol" w:hint="default"/>
      </w:rPr>
    </w:lvl>
    <w:lvl w:ilvl="1" w:tplc="041D0003">
      <w:start w:val="1"/>
      <w:numFmt w:val="bullet"/>
      <w:lvlText w:val="o"/>
      <w:lvlJc w:val="left"/>
      <w:pPr>
        <w:ind w:left="2072" w:hanging="360"/>
      </w:pPr>
      <w:rPr>
        <w:rFonts w:ascii="Courier New" w:hAnsi="Courier New" w:cs="Courier New" w:hint="default"/>
      </w:rPr>
    </w:lvl>
    <w:lvl w:ilvl="2" w:tplc="041D0005">
      <w:start w:val="1"/>
      <w:numFmt w:val="bullet"/>
      <w:lvlText w:val=""/>
      <w:lvlJc w:val="left"/>
      <w:pPr>
        <w:ind w:left="2792" w:hanging="360"/>
      </w:pPr>
      <w:rPr>
        <w:rFonts w:ascii="Wingdings" w:hAnsi="Wingdings" w:hint="default"/>
      </w:rPr>
    </w:lvl>
    <w:lvl w:ilvl="3" w:tplc="041D0001" w:tentative="1">
      <w:start w:val="1"/>
      <w:numFmt w:val="bullet"/>
      <w:lvlText w:val=""/>
      <w:lvlJc w:val="left"/>
      <w:pPr>
        <w:ind w:left="3512" w:hanging="360"/>
      </w:pPr>
      <w:rPr>
        <w:rFonts w:ascii="Symbol" w:hAnsi="Symbol" w:hint="default"/>
      </w:rPr>
    </w:lvl>
    <w:lvl w:ilvl="4" w:tplc="041D0003" w:tentative="1">
      <w:start w:val="1"/>
      <w:numFmt w:val="bullet"/>
      <w:lvlText w:val="o"/>
      <w:lvlJc w:val="left"/>
      <w:pPr>
        <w:ind w:left="4232" w:hanging="360"/>
      </w:pPr>
      <w:rPr>
        <w:rFonts w:ascii="Courier New" w:hAnsi="Courier New" w:cs="Courier New" w:hint="default"/>
      </w:rPr>
    </w:lvl>
    <w:lvl w:ilvl="5" w:tplc="041D0005" w:tentative="1">
      <w:start w:val="1"/>
      <w:numFmt w:val="bullet"/>
      <w:lvlText w:val=""/>
      <w:lvlJc w:val="left"/>
      <w:pPr>
        <w:ind w:left="4952" w:hanging="360"/>
      </w:pPr>
      <w:rPr>
        <w:rFonts w:ascii="Wingdings" w:hAnsi="Wingdings" w:hint="default"/>
      </w:rPr>
    </w:lvl>
    <w:lvl w:ilvl="6" w:tplc="041D0001" w:tentative="1">
      <w:start w:val="1"/>
      <w:numFmt w:val="bullet"/>
      <w:lvlText w:val=""/>
      <w:lvlJc w:val="left"/>
      <w:pPr>
        <w:ind w:left="5672" w:hanging="360"/>
      </w:pPr>
      <w:rPr>
        <w:rFonts w:ascii="Symbol" w:hAnsi="Symbol" w:hint="default"/>
      </w:rPr>
    </w:lvl>
    <w:lvl w:ilvl="7" w:tplc="041D0003" w:tentative="1">
      <w:start w:val="1"/>
      <w:numFmt w:val="bullet"/>
      <w:lvlText w:val="o"/>
      <w:lvlJc w:val="left"/>
      <w:pPr>
        <w:ind w:left="6392" w:hanging="360"/>
      </w:pPr>
      <w:rPr>
        <w:rFonts w:ascii="Courier New" w:hAnsi="Courier New" w:cs="Courier New" w:hint="default"/>
      </w:rPr>
    </w:lvl>
    <w:lvl w:ilvl="8" w:tplc="041D0005" w:tentative="1">
      <w:start w:val="1"/>
      <w:numFmt w:val="bullet"/>
      <w:lvlText w:val=""/>
      <w:lvlJc w:val="left"/>
      <w:pPr>
        <w:ind w:left="7112" w:hanging="360"/>
      </w:pPr>
      <w:rPr>
        <w:rFonts w:ascii="Wingdings" w:hAnsi="Wingdings" w:hint="default"/>
      </w:rPr>
    </w:lvl>
  </w:abstractNum>
  <w:abstractNum w:abstractNumId="27" w15:restartNumberingAfterBreak="0">
    <w:nsid w:val="388639E1"/>
    <w:multiLevelType w:val="hybridMultilevel"/>
    <w:tmpl w:val="8C84158A"/>
    <w:lvl w:ilvl="0" w:tplc="FFFFFFFF">
      <w:start w:val="1"/>
      <w:numFmt w:val="bullet"/>
      <w:lvlText w:val=""/>
      <w:lvlJc w:val="left"/>
      <w:pPr>
        <w:ind w:left="1712" w:hanging="360"/>
      </w:pPr>
      <w:rPr>
        <w:rFonts w:ascii="Symbol" w:hAnsi="Symbol" w:hint="default"/>
      </w:rPr>
    </w:lvl>
    <w:lvl w:ilvl="1" w:tplc="041D0003">
      <w:start w:val="1"/>
      <w:numFmt w:val="bullet"/>
      <w:lvlText w:val="o"/>
      <w:lvlJc w:val="left"/>
      <w:pPr>
        <w:ind w:left="2432" w:hanging="360"/>
      </w:pPr>
      <w:rPr>
        <w:rFonts w:ascii="Courier New" w:hAnsi="Courier New" w:cs="Courier New" w:hint="default"/>
      </w:rPr>
    </w:lvl>
    <w:lvl w:ilvl="2" w:tplc="FFFFFFFF">
      <w:start w:val="1"/>
      <w:numFmt w:val="bullet"/>
      <w:lvlText w:val=""/>
      <w:lvlJc w:val="left"/>
      <w:pPr>
        <w:ind w:left="3152" w:hanging="360"/>
      </w:pPr>
      <w:rPr>
        <w:rFonts w:ascii="Wingdings" w:hAnsi="Wingdings" w:hint="default"/>
      </w:rPr>
    </w:lvl>
    <w:lvl w:ilvl="3" w:tplc="FFFFFFFF" w:tentative="1">
      <w:start w:val="1"/>
      <w:numFmt w:val="bullet"/>
      <w:lvlText w:val=""/>
      <w:lvlJc w:val="left"/>
      <w:pPr>
        <w:ind w:left="3872" w:hanging="360"/>
      </w:pPr>
      <w:rPr>
        <w:rFonts w:ascii="Symbol" w:hAnsi="Symbol" w:hint="default"/>
      </w:rPr>
    </w:lvl>
    <w:lvl w:ilvl="4" w:tplc="FFFFFFFF" w:tentative="1">
      <w:start w:val="1"/>
      <w:numFmt w:val="bullet"/>
      <w:lvlText w:val="o"/>
      <w:lvlJc w:val="left"/>
      <w:pPr>
        <w:ind w:left="4592" w:hanging="360"/>
      </w:pPr>
      <w:rPr>
        <w:rFonts w:ascii="Courier New" w:hAnsi="Courier New" w:cs="Courier New" w:hint="default"/>
      </w:rPr>
    </w:lvl>
    <w:lvl w:ilvl="5" w:tplc="FFFFFFFF" w:tentative="1">
      <w:start w:val="1"/>
      <w:numFmt w:val="bullet"/>
      <w:lvlText w:val=""/>
      <w:lvlJc w:val="left"/>
      <w:pPr>
        <w:ind w:left="5312" w:hanging="360"/>
      </w:pPr>
      <w:rPr>
        <w:rFonts w:ascii="Wingdings" w:hAnsi="Wingdings" w:hint="default"/>
      </w:rPr>
    </w:lvl>
    <w:lvl w:ilvl="6" w:tplc="FFFFFFFF" w:tentative="1">
      <w:start w:val="1"/>
      <w:numFmt w:val="bullet"/>
      <w:lvlText w:val=""/>
      <w:lvlJc w:val="left"/>
      <w:pPr>
        <w:ind w:left="6032" w:hanging="360"/>
      </w:pPr>
      <w:rPr>
        <w:rFonts w:ascii="Symbol" w:hAnsi="Symbol" w:hint="default"/>
      </w:rPr>
    </w:lvl>
    <w:lvl w:ilvl="7" w:tplc="FFFFFFFF" w:tentative="1">
      <w:start w:val="1"/>
      <w:numFmt w:val="bullet"/>
      <w:lvlText w:val="o"/>
      <w:lvlJc w:val="left"/>
      <w:pPr>
        <w:ind w:left="6752" w:hanging="360"/>
      </w:pPr>
      <w:rPr>
        <w:rFonts w:ascii="Courier New" w:hAnsi="Courier New" w:cs="Courier New" w:hint="default"/>
      </w:rPr>
    </w:lvl>
    <w:lvl w:ilvl="8" w:tplc="FFFFFFFF" w:tentative="1">
      <w:start w:val="1"/>
      <w:numFmt w:val="bullet"/>
      <w:lvlText w:val=""/>
      <w:lvlJc w:val="left"/>
      <w:pPr>
        <w:ind w:left="7472" w:hanging="360"/>
      </w:pPr>
      <w:rPr>
        <w:rFonts w:ascii="Wingdings" w:hAnsi="Wingdings" w:hint="default"/>
      </w:rPr>
    </w:lvl>
  </w:abstractNum>
  <w:abstractNum w:abstractNumId="28" w15:restartNumberingAfterBreak="0">
    <w:nsid w:val="391E6EF1"/>
    <w:multiLevelType w:val="multilevel"/>
    <w:tmpl w:val="B1E89CDA"/>
    <w:styleLink w:val="Aktuelllista1"/>
    <w:lvl w:ilvl="0">
      <w:start w:val="2"/>
      <w:numFmt w:val="decimal"/>
      <w:lvlText w:val="%1"/>
      <w:lvlJc w:val="left"/>
      <w:pPr>
        <w:ind w:left="432" w:hanging="432"/>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2703" w:hanging="576"/>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3B40383B"/>
    <w:multiLevelType w:val="hybridMultilevel"/>
    <w:tmpl w:val="6EBE0754"/>
    <w:lvl w:ilvl="0" w:tplc="FFFFFFFF">
      <w:start w:val="1"/>
      <w:numFmt w:val="bullet"/>
      <w:lvlText w:val=""/>
      <w:lvlJc w:val="left"/>
      <w:pPr>
        <w:ind w:left="1712" w:hanging="360"/>
      </w:pPr>
      <w:rPr>
        <w:rFonts w:ascii="Symbol" w:hAnsi="Symbol" w:hint="default"/>
      </w:rPr>
    </w:lvl>
    <w:lvl w:ilvl="1" w:tplc="041D0003">
      <w:start w:val="1"/>
      <w:numFmt w:val="bullet"/>
      <w:lvlText w:val="o"/>
      <w:lvlJc w:val="left"/>
      <w:pPr>
        <w:ind w:left="2432" w:hanging="360"/>
      </w:pPr>
      <w:rPr>
        <w:rFonts w:ascii="Courier New" w:hAnsi="Courier New" w:cs="Courier New" w:hint="default"/>
      </w:rPr>
    </w:lvl>
    <w:lvl w:ilvl="2" w:tplc="FFFFFFFF">
      <w:start w:val="1"/>
      <w:numFmt w:val="bullet"/>
      <w:lvlText w:val=""/>
      <w:lvlJc w:val="left"/>
      <w:pPr>
        <w:ind w:left="3152" w:hanging="360"/>
      </w:pPr>
      <w:rPr>
        <w:rFonts w:ascii="Wingdings" w:hAnsi="Wingdings" w:hint="default"/>
      </w:rPr>
    </w:lvl>
    <w:lvl w:ilvl="3" w:tplc="FFFFFFFF">
      <w:start w:val="1"/>
      <w:numFmt w:val="bullet"/>
      <w:lvlText w:val=""/>
      <w:lvlJc w:val="left"/>
      <w:pPr>
        <w:ind w:left="3872" w:hanging="360"/>
      </w:pPr>
      <w:rPr>
        <w:rFonts w:ascii="Symbol" w:hAnsi="Symbol" w:hint="default"/>
      </w:rPr>
    </w:lvl>
    <w:lvl w:ilvl="4" w:tplc="FFFFFFFF" w:tentative="1">
      <w:start w:val="1"/>
      <w:numFmt w:val="bullet"/>
      <w:lvlText w:val="o"/>
      <w:lvlJc w:val="left"/>
      <w:pPr>
        <w:ind w:left="4592" w:hanging="360"/>
      </w:pPr>
      <w:rPr>
        <w:rFonts w:ascii="Courier New" w:hAnsi="Courier New" w:cs="Courier New" w:hint="default"/>
      </w:rPr>
    </w:lvl>
    <w:lvl w:ilvl="5" w:tplc="FFFFFFFF" w:tentative="1">
      <w:start w:val="1"/>
      <w:numFmt w:val="bullet"/>
      <w:lvlText w:val=""/>
      <w:lvlJc w:val="left"/>
      <w:pPr>
        <w:ind w:left="5312" w:hanging="360"/>
      </w:pPr>
      <w:rPr>
        <w:rFonts w:ascii="Wingdings" w:hAnsi="Wingdings" w:hint="default"/>
      </w:rPr>
    </w:lvl>
    <w:lvl w:ilvl="6" w:tplc="FFFFFFFF" w:tentative="1">
      <w:start w:val="1"/>
      <w:numFmt w:val="bullet"/>
      <w:lvlText w:val=""/>
      <w:lvlJc w:val="left"/>
      <w:pPr>
        <w:ind w:left="6032" w:hanging="360"/>
      </w:pPr>
      <w:rPr>
        <w:rFonts w:ascii="Symbol" w:hAnsi="Symbol" w:hint="default"/>
      </w:rPr>
    </w:lvl>
    <w:lvl w:ilvl="7" w:tplc="FFFFFFFF" w:tentative="1">
      <w:start w:val="1"/>
      <w:numFmt w:val="bullet"/>
      <w:lvlText w:val="o"/>
      <w:lvlJc w:val="left"/>
      <w:pPr>
        <w:ind w:left="6752" w:hanging="360"/>
      </w:pPr>
      <w:rPr>
        <w:rFonts w:ascii="Courier New" w:hAnsi="Courier New" w:cs="Courier New" w:hint="default"/>
      </w:rPr>
    </w:lvl>
    <w:lvl w:ilvl="8" w:tplc="FFFFFFFF" w:tentative="1">
      <w:start w:val="1"/>
      <w:numFmt w:val="bullet"/>
      <w:lvlText w:val=""/>
      <w:lvlJc w:val="left"/>
      <w:pPr>
        <w:ind w:left="7472" w:hanging="360"/>
      </w:pPr>
      <w:rPr>
        <w:rFonts w:ascii="Wingdings" w:hAnsi="Wingdings" w:hint="default"/>
      </w:rPr>
    </w:lvl>
  </w:abstractNum>
  <w:abstractNum w:abstractNumId="30" w15:restartNumberingAfterBreak="0">
    <w:nsid w:val="3B474E09"/>
    <w:multiLevelType w:val="hybridMultilevel"/>
    <w:tmpl w:val="DDF0BC38"/>
    <w:lvl w:ilvl="0" w:tplc="34668BAA">
      <w:start w:val="1"/>
      <w:numFmt w:val="bullet"/>
      <w:pStyle w:val="Punktlista"/>
      <w:lvlText w:val=""/>
      <w:lvlJc w:val="left"/>
      <w:pPr>
        <w:ind w:left="1352" w:hanging="360"/>
      </w:pPr>
      <w:rPr>
        <w:rFonts w:ascii="Symbol" w:hAnsi="Symbol" w:hint="default"/>
      </w:rPr>
    </w:lvl>
    <w:lvl w:ilvl="1" w:tplc="041D0003">
      <w:start w:val="1"/>
      <w:numFmt w:val="bullet"/>
      <w:lvlText w:val="o"/>
      <w:lvlJc w:val="left"/>
      <w:pPr>
        <w:ind w:left="2072" w:hanging="360"/>
      </w:pPr>
      <w:rPr>
        <w:rFonts w:ascii="Courier New" w:hAnsi="Courier New" w:cs="Courier New" w:hint="default"/>
      </w:rPr>
    </w:lvl>
    <w:lvl w:ilvl="2" w:tplc="041D0005" w:tentative="1">
      <w:start w:val="1"/>
      <w:numFmt w:val="bullet"/>
      <w:lvlText w:val=""/>
      <w:lvlJc w:val="left"/>
      <w:pPr>
        <w:ind w:left="2792" w:hanging="360"/>
      </w:pPr>
      <w:rPr>
        <w:rFonts w:ascii="Wingdings" w:hAnsi="Wingdings" w:hint="default"/>
      </w:rPr>
    </w:lvl>
    <w:lvl w:ilvl="3" w:tplc="041D0001" w:tentative="1">
      <w:start w:val="1"/>
      <w:numFmt w:val="bullet"/>
      <w:lvlText w:val=""/>
      <w:lvlJc w:val="left"/>
      <w:pPr>
        <w:ind w:left="3512" w:hanging="360"/>
      </w:pPr>
      <w:rPr>
        <w:rFonts w:ascii="Symbol" w:hAnsi="Symbol" w:hint="default"/>
      </w:rPr>
    </w:lvl>
    <w:lvl w:ilvl="4" w:tplc="041D0003" w:tentative="1">
      <w:start w:val="1"/>
      <w:numFmt w:val="bullet"/>
      <w:lvlText w:val="o"/>
      <w:lvlJc w:val="left"/>
      <w:pPr>
        <w:ind w:left="4232" w:hanging="360"/>
      </w:pPr>
      <w:rPr>
        <w:rFonts w:ascii="Courier New" w:hAnsi="Courier New" w:cs="Courier New" w:hint="default"/>
      </w:rPr>
    </w:lvl>
    <w:lvl w:ilvl="5" w:tplc="041D0005" w:tentative="1">
      <w:start w:val="1"/>
      <w:numFmt w:val="bullet"/>
      <w:lvlText w:val=""/>
      <w:lvlJc w:val="left"/>
      <w:pPr>
        <w:ind w:left="4952" w:hanging="360"/>
      </w:pPr>
      <w:rPr>
        <w:rFonts w:ascii="Wingdings" w:hAnsi="Wingdings" w:hint="default"/>
      </w:rPr>
    </w:lvl>
    <w:lvl w:ilvl="6" w:tplc="041D0001" w:tentative="1">
      <w:start w:val="1"/>
      <w:numFmt w:val="bullet"/>
      <w:lvlText w:val=""/>
      <w:lvlJc w:val="left"/>
      <w:pPr>
        <w:ind w:left="5672" w:hanging="360"/>
      </w:pPr>
      <w:rPr>
        <w:rFonts w:ascii="Symbol" w:hAnsi="Symbol" w:hint="default"/>
      </w:rPr>
    </w:lvl>
    <w:lvl w:ilvl="7" w:tplc="041D0003" w:tentative="1">
      <w:start w:val="1"/>
      <w:numFmt w:val="bullet"/>
      <w:lvlText w:val="o"/>
      <w:lvlJc w:val="left"/>
      <w:pPr>
        <w:ind w:left="6392" w:hanging="360"/>
      </w:pPr>
      <w:rPr>
        <w:rFonts w:ascii="Courier New" w:hAnsi="Courier New" w:cs="Courier New" w:hint="default"/>
      </w:rPr>
    </w:lvl>
    <w:lvl w:ilvl="8" w:tplc="041D0005" w:tentative="1">
      <w:start w:val="1"/>
      <w:numFmt w:val="bullet"/>
      <w:lvlText w:val=""/>
      <w:lvlJc w:val="left"/>
      <w:pPr>
        <w:ind w:left="7112" w:hanging="360"/>
      </w:pPr>
      <w:rPr>
        <w:rFonts w:ascii="Wingdings" w:hAnsi="Wingdings" w:hint="default"/>
      </w:rPr>
    </w:lvl>
  </w:abstractNum>
  <w:abstractNum w:abstractNumId="31" w15:restartNumberingAfterBreak="0">
    <w:nsid w:val="3BF43419"/>
    <w:multiLevelType w:val="hybridMultilevel"/>
    <w:tmpl w:val="75D6F244"/>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32" w15:restartNumberingAfterBreak="0">
    <w:nsid w:val="3C722075"/>
    <w:multiLevelType w:val="hybridMultilevel"/>
    <w:tmpl w:val="D9F2A96C"/>
    <w:lvl w:ilvl="0" w:tplc="041D0003">
      <w:start w:val="1"/>
      <w:numFmt w:val="bullet"/>
      <w:lvlText w:val="o"/>
      <w:lvlJc w:val="left"/>
      <w:pPr>
        <w:ind w:left="1352" w:hanging="360"/>
      </w:pPr>
      <w:rPr>
        <w:rFonts w:ascii="Courier New" w:hAnsi="Courier New" w:cs="Courier New" w:hint="default"/>
      </w:rPr>
    </w:lvl>
    <w:lvl w:ilvl="1" w:tplc="041D0003" w:tentative="1">
      <w:start w:val="1"/>
      <w:numFmt w:val="bullet"/>
      <w:lvlText w:val="o"/>
      <w:lvlJc w:val="left"/>
      <w:pPr>
        <w:ind w:left="2072" w:hanging="360"/>
      </w:pPr>
      <w:rPr>
        <w:rFonts w:ascii="Courier New" w:hAnsi="Courier New" w:cs="Courier New" w:hint="default"/>
      </w:rPr>
    </w:lvl>
    <w:lvl w:ilvl="2" w:tplc="041D0005">
      <w:start w:val="1"/>
      <w:numFmt w:val="bullet"/>
      <w:lvlText w:val=""/>
      <w:lvlJc w:val="left"/>
      <w:pPr>
        <w:ind w:left="2792" w:hanging="360"/>
      </w:pPr>
      <w:rPr>
        <w:rFonts w:ascii="Wingdings" w:hAnsi="Wingdings" w:hint="default"/>
      </w:rPr>
    </w:lvl>
    <w:lvl w:ilvl="3" w:tplc="041D0001" w:tentative="1">
      <w:start w:val="1"/>
      <w:numFmt w:val="bullet"/>
      <w:lvlText w:val=""/>
      <w:lvlJc w:val="left"/>
      <w:pPr>
        <w:ind w:left="3512" w:hanging="360"/>
      </w:pPr>
      <w:rPr>
        <w:rFonts w:ascii="Symbol" w:hAnsi="Symbol" w:hint="default"/>
      </w:rPr>
    </w:lvl>
    <w:lvl w:ilvl="4" w:tplc="041D0003" w:tentative="1">
      <w:start w:val="1"/>
      <w:numFmt w:val="bullet"/>
      <w:lvlText w:val="o"/>
      <w:lvlJc w:val="left"/>
      <w:pPr>
        <w:ind w:left="4232" w:hanging="360"/>
      </w:pPr>
      <w:rPr>
        <w:rFonts w:ascii="Courier New" w:hAnsi="Courier New" w:cs="Courier New" w:hint="default"/>
      </w:rPr>
    </w:lvl>
    <w:lvl w:ilvl="5" w:tplc="041D0005" w:tentative="1">
      <w:start w:val="1"/>
      <w:numFmt w:val="bullet"/>
      <w:lvlText w:val=""/>
      <w:lvlJc w:val="left"/>
      <w:pPr>
        <w:ind w:left="4952" w:hanging="360"/>
      </w:pPr>
      <w:rPr>
        <w:rFonts w:ascii="Wingdings" w:hAnsi="Wingdings" w:hint="default"/>
      </w:rPr>
    </w:lvl>
    <w:lvl w:ilvl="6" w:tplc="041D0001" w:tentative="1">
      <w:start w:val="1"/>
      <w:numFmt w:val="bullet"/>
      <w:lvlText w:val=""/>
      <w:lvlJc w:val="left"/>
      <w:pPr>
        <w:ind w:left="5672" w:hanging="360"/>
      </w:pPr>
      <w:rPr>
        <w:rFonts w:ascii="Symbol" w:hAnsi="Symbol" w:hint="default"/>
      </w:rPr>
    </w:lvl>
    <w:lvl w:ilvl="7" w:tplc="041D0003" w:tentative="1">
      <w:start w:val="1"/>
      <w:numFmt w:val="bullet"/>
      <w:lvlText w:val="o"/>
      <w:lvlJc w:val="left"/>
      <w:pPr>
        <w:ind w:left="6392" w:hanging="360"/>
      </w:pPr>
      <w:rPr>
        <w:rFonts w:ascii="Courier New" w:hAnsi="Courier New" w:cs="Courier New" w:hint="default"/>
      </w:rPr>
    </w:lvl>
    <w:lvl w:ilvl="8" w:tplc="041D0005" w:tentative="1">
      <w:start w:val="1"/>
      <w:numFmt w:val="bullet"/>
      <w:lvlText w:val=""/>
      <w:lvlJc w:val="left"/>
      <w:pPr>
        <w:ind w:left="7112" w:hanging="360"/>
      </w:pPr>
      <w:rPr>
        <w:rFonts w:ascii="Wingdings" w:hAnsi="Wingdings" w:hint="default"/>
      </w:rPr>
    </w:lvl>
  </w:abstractNum>
  <w:abstractNum w:abstractNumId="33" w15:restartNumberingAfterBreak="0">
    <w:nsid w:val="3D726D0C"/>
    <w:multiLevelType w:val="hybridMultilevel"/>
    <w:tmpl w:val="E5BAAAB2"/>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34" w15:restartNumberingAfterBreak="0">
    <w:nsid w:val="3E225712"/>
    <w:multiLevelType w:val="hybridMultilevel"/>
    <w:tmpl w:val="339061E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35" w15:restartNumberingAfterBreak="0">
    <w:nsid w:val="3EB3120B"/>
    <w:multiLevelType w:val="multilevel"/>
    <w:tmpl w:val="9E384F70"/>
    <w:lvl w:ilvl="0">
      <w:start w:val="3"/>
      <w:numFmt w:val="decimal"/>
      <w:lvlText w:val="%1."/>
      <w:lvlJc w:val="left"/>
      <w:pPr>
        <w:ind w:left="1712" w:hanging="360"/>
      </w:pPr>
      <w:rPr>
        <w:rFonts w:hint="default"/>
      </w:rPr>
    </w:lvl>
    <w:lvl w:ilvl="1">
      <w:start w:val="1"/>
      <w:numFmt w:val="decimal"/>
      <w:isLgl/>
      <w:lvlText w:val="%1.%2"/>
      <w:lvlJc w:val="left"/>
      <w:pPr>
        <w:ind w:left="2156" w:hanging="804"/>
      </w:pPr>
      <w:rPr>
        <w:rFonts w:hint="default"/>
      </w:rPr>
    </w:lvl>
    <w:lvl w:ilvl="2">
      <w:start w:val="1"/>
      <w:numFmt w:val="decimal"/>
      <w:isLgl/>
      <w:lvlText w:val="%1.%2.%3"/>
      <w:lvlJc w:val="left"/>
      <w:pPr>
        <w:ind w:left="2156" w:hanging="804"/>
      </w:pPr>
      <w:rPr>
        <w:rFonts w:hint="default"/>
      </w:rPr>
    </w:lvl>
    <w:lvl w:ilvl="3">
      <w:start w:val="1"/>
      <w:numFmt w:val="decimal"/>
      <w:isLgl/>
      <w:lvlText w:val="%1.%2.%3.%4"/>
      <w:lvlJc w:val="left"/>
      <w:pPr>
        <w:ind w:left="2156" w:hanging="804"/>
      </w:pPr>
      <w:rPr>
        <w:rFonts w:hint="default"/>
      </w:rPr>
    </w:lvl>
    <w:lvl w:ilvl="4">
      <w:start w:val="1"/>
      <w:numFmt w:val="decimal"/>
      <w:isLgl/>
      <w:lvlText w:val="%1.%2.%3.%4.%5"/>
      <w:lvlJc w:val="left"/>
      <w:pPr>
        <w:ind w:left="2432" w:hanging="1080"/>
      </w:pPr>
      <w:rPr>
        <w:rFonts w:hint="default"/>
      </w:rPr>
    </w:lvl>
    <w:lvl w:ilvl="5">
      <w:start w:val="1"/>
      <w:numFmt w:val="decimal"/>
      <w:isLgl/>
      <w:lvlText w:val="%1.%2.%3.%4.%5.%6"/>
      <w:lvlJc w:val="left"/>
      <w:pPr>
        <w:ind w:left="2432" w:hanging="1080"/>
      </w:pPr>
      <w:rPr>
        <w:rFonts w:hint="default"/>
      </w:rPr>
    </w:lvl>
    <w:lvl w:ilvl="6">
      <w:start w:val="1"/>
      <w:numFmt w:val="decimal"/>
      <w:isLgl/>
      <w:lvlText w:val="%1.%2.%3.%4.%5.%6.%7"/>
      <w:lvlJc w:val="left"/>
      <w:pPr>
        <w:ind w:left="2792" w:hanging="1440"/>
      </w:pPr>
      <w:rPr>
        <w:rFonts w:hint="default"/>
      </w:rPr>
    </w:lvl>
    <w:lvl w:ilvl="7">
      <w:start w:val="1"/>
      <w:numFmt w:val="decimal"/>
      <w:isLgl/>
      <w:lvlText w:val="%1.%2.%3.%4.%5.%6.%7.%8"/>
      <w:lvlJc w:val="left"/>
      <w:pPr>
        <w:ind w:left="2792" w:hanging="1440"/>
      </w:pPr>
      <w:rPr>
        <w:rFonts w:hint="default"/>
      </w:rPr>
    </w:lvl>
    <w:lvl w:ilvl="8">
      <w:start w:val="1"/>
      <w:numFmt w:val="decimal"/>
      <w:isLgl/>
      <w:lvlText w:val="%1.%2.%3.%4.%5.%6.%7.%8.%9"/>
      <w:lvlJc w:val="left"/>
      <w:pPr>
        <w:ind w:left="3152" w:hanging="1800"/>
      </w:pPr>
      <w:rPr>
        <w:rFonts w:hint="default"/>
      </w:rPr>
    </w:lvl>
  </w:abstractNum>
  <w:abstractNum w:abstractNumId="36" w15:restartNumberingAfterBreak="0">
    <w:nsid w:val="3F0014C9"/>
    <w:multiLevelType w:val="hybridMultilevel"/>
    <w:tmpl w:val="126C0516"/>
    <w:lvl w:ilvl="0" w:tplc="FFFFFFFF">
      <w:start w:val="1"/>
      <w:numFmt w:val="bullet"/>
      <w:lvlText w:val=""/>
      <w:lvlJc w:val="left"/>
      <w:pPr>
        <w:ind w:left="1712" w:hanging="360"/>
      </w:pPr>
      <w:rPr>
        <w:rFonts w:ascii="Symbol" w:hAnsi="Symbol" w:hint="default"/>
      </w:rPr>
    </w:lvl>
    <w:lvl w:ilvl="1" w:tplc="041D0003">
      <w:start w:val="1"/>
      <w:numFmt w:val="bullet"/>
      <w:lvlText w:val="o"/>
      <w:lvlJc w:val="left"/>
      <w:pPr>
        <w:ind w:left="2432" w:hanging="360"/>
      </w:pPr>
      <w:rPr>
        <w:rFonts w:ascii="Courier New" w:hAnsi="Courier New" w:cs="Courier New" w:hint="default"/>
      </w:rPr>
    </w:lvl>
    <w:lvl w:ilvl="2" w:tplc="FFFFFFFF">
      <w:start w:val="1"/>
      <w:numFmt w:val="bullet"/>
      <w:lvlText w:val=""/>
      <w:lvlJc w:val="left"/>
      <w:pPr>
        <w:ind w:left="3152" w:hanging="360"/>
      </w:pPr>
      <w:rPr>
        <w:rFonts w:ascii="Wingdings" w:hAnsi="Wingdings" w:hint="default"/>
      </w:rPr>
    </w:lvl>
    <w:lvl w:ilvl="3" w:tplc="FFFFFFFF" w:tentative="1">
      <w:start w:val="1"/>
      <w:numFmt w:val="bullet"/>
      <w:lvlText w:val=""/>
      <w:lvlJc w:val="left"/>
      <w:pPr>
        <w:ind w:left="3872" w:hanging="360"/>
      </w:pPr>
      <w:rPr>
        <w:rFonts w:ascii="Symbol" w:hAnsi="Symbol" w:hint="default"/>
      </w:rPr>
    </w:lvl>
    <w:lvl w:ilvl="4" w:tplc="FFFFFFFF" w:tentative="1">
      <w:start w:val="1"/>
      <w:numFmt w:val="bullet"/>
      <w:lvlText w:val="o"/>
      <w:lvlJc w:val="left"/>
      <w:pPr>
        <w:ind w:left="4592" w:hanging="360"/>
      </w:pPr>
      <w:rPr>
        <w:rFonts w:ascii="Courier New" w:hAnsi="Courier New" w:cs="Courier New" w:hint="default"/>
      </w:rPr>
    </w:lvl>
    <w:lvl w:ilvl="5" w:tplc="FFFFFFFF" w:tentative="1">
      <w:start w:val="1"/>
      <w:numFmt w:val="bullet"/>
      <w:lvlText w:val=""/>
      <w:lvlJc w:val="left"/>
      <w:pPr>
        <w:ind w:left="5312" w:hanging="360"/>
      </w:pPr>
      <w:rPr>
        <w:rFonts w:ascii="Wingdings" w:hAnsi="Wingdings" w:hint="default"/>
      </w:rPr>
    </w:lvl>
    <w:lvl w:ilvl="6" w:tplc="FFFFFFFF" w:tentative="1">
      <w:start w:val="1"/>
      <w:numFmt w:val="bullet"/>
      <w:lvlText w:val=""/>
      <w:lvlJc w:val="left"/>
      <w:pPr>
        <w:ind w:left="6032" w:hanging="360"/>
      </w:pPr>
      <w:rPr>
        <w:rFonts w:ascii="Symbol" w:hAnsi="Symbol" w:hint="default"/>
      </w:rPr>
    </w:lvl>
    <w:lvl w:ilvl="7" w:tplc="FFFFFFFF" w:tentative="1">
      <w:start w:val="1"/>
      <w:numFmt w:val="bullet"/>
      <w:lvlText w:val="o"/>
      <w:lvlJc w:val="left"/>
      <w:pPr>
        <w:ind w:left="6752" w:hanging="360"/>
      </w:pPr>
      <w:rPr>
        <w:rFonts w:ascii="Courier New" w:hAnsi="Courier New" w:cs="Courier New" w:hint="default"/>
      </w:rPr>
    </w:lvl>
    <w:lvl w:ilvl="8" w:tplc="FFFFFFFF" w:tentative="1">
      <w:start w:val="1"/>
      <w:numFmt w:val="bullet"/>
      <w:lvlText w:val=""/>
      <w:lvlJc w:val="left"/>
      <w:pPr>
        <w:ind w:left="7472" w:hanging="360"/>
      </w:pPr>
      <w:rPr>
        <w:rFonts w:ascii="Wingdings" w:hAnsi="Wingdings" w:hint="default"/>
      </w:rPr>
    </w:lvl>
  </w:abstractNum>
  <w:abstractNum w:abstractNumId="37" w15:restartNumberingAfterBreak="0">
    <w:nsid w:val="3F2D740A"/>
    <w:multiLevelType w:val="hybridMultilevel"/>
    <w:tmpl w:val="BA3867AE"/>
    <w:lvl w:ilvl="0" w:tplc="041D0001">
      <w:start w:val="1"/>
      <w:numFmt w:val="bullet"/>
      <w:lvlText w:val=""/>
      <w:lvlJc w:val="left"/>
      <w:pPr>
        <w:ind w:left="1712" w:hanging="360"/>
      </w:pPr>
      <w:rPr>
        <w:rFonts w:ascii="Symbol" w:hAnsi="Symbol" w:hint="default"/>
      </w:rPr>
    </w:lvl>
    <w:lvl w:ilvl="1" w:tplc="041D0001">
      <w:start w:val="1"/>
      <w:numFmt w:val="bullet"/>
      <w:lvlText w:val=""/>
      <w:lvlJc w:val="left"/>
      <w:pPr>
        <w:ind w:left="2432" w:hanging="360"/>
      </w:pPr>
      <w:rPr>
        <w:rFonts w:ascii="Symbol" w:hAnsi="Symbol" w:hint="default"/>
      </w:rPr>
    </w:lvl>
    <w:lvl w:ilvl="2" w:tplc="041D0005">
      <w:start w:val="1"/>
      <w:numFmt w:val="bullet"/>
      <w:lvlText w:val=""/>
      <w:lvlJc w:val="left"/>
      <w:pPr>
        <w:ind w:left="3152" w:hanging="360"/>
      </w:pPr>
      <w:rPr>
        <w:rFonts w:ascii="Wingdings" w:hAnsi="Wingdings" w:hint="default"/>
      </w:rPr>
    </w:lvl>
    <w:lvl w:ilvl="3" w:tplc="041D000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38" w15:restartNumberingAfterBreak="0">
    <w:nsid w:val="41505BE8"/>
    <w:multiLevelType w:val="hybridMultilevel"/>
    <w:tmpl w:val="3640C0B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39" w15:restartNumberingAfterBreak="0">
    <w:nsid w:val="42493874"/>
    <w:multiLevelType w:val="hybridMultilevel"/>
    <w:tmpl w:val="175A2DC6"/>
    <w:lvl w:ilvl="0" w:tplc="041D0001">
      <w:start w:val="1"/>
      <w:numFmt w:val="bullet"/>
      <w:lvlText w:val=""/>
      <w:lvlJc w:val="left"/>
      <w:pPr>
        <w:ind w:left="1352" w:hanging="360"/>
      </w:pPr>
      <w:rPr>
        <w:rFonts w:ascii="Symbol" w:hAnsi="Symbol" w:hint="default"/>
      </w:rPr>
    </w:lvl>
    <w:lvl w:ilvl="1" w:tplc="041D0003">
      <w:start w:val="1"/>
      <w:numFmt w:val="bullet"/>
      <w:lvlText w:val="o"/>
      <w:lvlJc w:val="left"/>
      <w:pPr>
        <w:ind w:left="2072" w:hanging="360"/>
      </w:pPr>
      <w:rPr>
        <w:rFonts w:ascii="Courier New" w:hAnsi="Courier New" w:cs="Courier New" w:hint="default"/>
      </w:rPr>
    </w:lvl>
    <w:lvl w:ilvl="2" w:tplc="041D0005" w:tentative="1">
      <w:start w:val="1"/>
      <w:numFmt w:val="bullet"/>
      <w:lvlText w:val=""/>
      <w:lvlJc w:val="left"/>
      <w:pPr>
        <w:ind w:left="2792" w:hanging="360"/>
      </w:pPr>
      <w:rPr>
        <w:rFonts w:ascii="Wingdings" w:hAnsi="Wingdings" w:hint="default"/>
      </w:rPr>
    </w:lvl>
    <w:lvl w:ilvl="3" w:tplc="041D0001" w:tentative="1">
      <w:start w:val="1"/>
      <w:numFmt w:val="bullet"/>
      <w:lvlText w:val=""/>
      <w:lvlJc w:val="left"/>
      <w:pPr>
        <w:ind w:left="3512" w:hanging="360"/>
      </w:pPr>
      <w:rPr>
        <w:rFonts w:ascii="Symbol" w:hAnsi="Symbol" w:hint="default"/>
      </w:rPr>
    </w:lvl>
    <w:lvl w:ilvl="4" w:tplc="041D0003" w:tentative="1">
      <w:start w:val="1"/>
      <w:numFmt w:val="bullet"/>
      <w:lvlText w:val="o"/>
      <w:lvlJc w:val="left"/>
      <w:pPr>
        <w:ind w:left="4232" w:hanging="360"/>
      </w:pPr>
      <w:rPr>
        <w:rFonts w:ascii="Courier New" w:hAnsi="Courier New" w:cs="Courier New" w:hint="default"/>
      </w:rPr>
    </w:lvl>
    <w:lvl w:ilvl="5" w:tplc="041D0005" w:tentative="1">
      <w:start w:val="1"/>
      <w:numFmt w:val="bullet"/>
      <w:lvlText w:val=""/>
      <w:lvlJc w:val="left"/>
      <w:pPr>
        <w:ind w:left="4952" w:hanging="360"/>
      </w:pPr>
      <w:rPr>
        <w:rFonts w:ascii="Wingdings" w:hAnsi="Wingdings" w:hint="default"/>
      </w:rPr>
    </w:lvl>
    <w:lvl w:ilvl="6" w:tplc="041D0001" w:tentative="1">
      <w:start w:val="1"/>
      <w:numFmt w:val="bullet"/>
      <w:lvlText w:val=""/>
      <w:lvlJc w:val="left"/>
      <w:pPr>
        <w:ind w:left="5672" w:hanging="360"/>
      </w:pPr>
      <w:rPr>
        <w:rFonts w:ascii="Symbol" w:hAnsi="Symbol" w:hint="default"/>
      </w:rPr>
    </w:lvl>
    <w:lvl w:ilvl="7" w:tplc="041D0003" w:tentative="1">
      <w:start w:val="1"/>
      <w:numFmt w:val="bullet"/>
      <w:lvlText w:val="o"/>
      <w:lvlJc w:val="left"/>
      <w:pPr>
        <w:ind w:left="6392" w:hanging="360"/>
      </w:pPr>
      <w:rPr>
        <w:rFonts w:ascii="Courier New" w:hAnsi="Courier New" w:cs="Courier New" w:hint="default"/>
      </w:rPr>
    </w:lvl>
    <w:lvl w:ilvl="8" w:tplc="041D0005" w:tentative="1">
      <w:start w:val="1"/>
      <w:numFmt w:val="bullet"/>
      <w:lvlText w:val=""/>
      <w:lvlJc w:val="left"/>
      <w:pPr>
        <w:ind w:left="7112" w:hanging="360"/>
      </w:pPr>
      <w:rPr>
        <w:rFonts w:ascii="Wingdings" w:hAnsi="Wingdings" w:hint="default"/>
      </w:rPr>
    </w:lvl>
  </w:abstractNum>
  <w:abstractNum w:abstractNumId="40" w15:restartNumberingAfterBreak="0">
    <w:nsid w:val="44610D25"/>
    <w:multiLevelType w:val="hybridMultilevel"/>
    <w:tmpl w:val="FA3EDF8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41" w15:restartNumberingAfterBreak="0">
    <w:nsid w:val="44E967CA"/>
    <w:multiLevelType w:val="hybridMultilevel"/>
    <w:tmpl w:val="FDD68B1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42" w15:restartNumberingAfterBreak="0">
    <w:nsid w:val="495872AA"/>
    <w:multiLevelType w:val="hybridMultilevel"/>
    <w:tmpl w:val="6444FA2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43" w15:restartNumberingAfterBreak="0">
    <w:nsid w:val="4A4F067B"/>
    <w:multiLevelType w:val="hybridMultilevel"/>
    <w:tmpl w:val="9C6A3F66"/>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44" w15:restartNumberingAfterBreak="0">
    <w:nsid w:val="4AC52FB0"/>
    <w:multiLevelType w:val="hybridMultilevel"/>
    <w:tmpl w:val="61BE1CC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45" w15:restartNumberingAfterBreak="0">
    <w:nsid w:val="4C731D37"/>
    <w:multiLevelType w:val="hybridMultilevel"/>
    <w:tmpl w:val="079E86E4"/>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46" w15:restartNumberingAfterBreak="0">
    <w:nsid w:val="4F123081"/>
    <w:multiLevelType w:val="multilevel"/>
    <w:tmpl w:val="F370D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FEA798D"/>
    <w:multiLevelType w:val="hybridMultilevel"/>
    <w:tmpl w:val="EA2E7BAA"/>
    <w:lvl w:ilvl="0" w:tplc="F88C9B0C">
      <w:start w:val="1"/>
      <w:numFmt w:val="bullet"/>
      <w:lvlText w:val=""/>
      <w:lvlJc w:val="left"/>
      <w:pPr>
        <w:ind w:left="1077" w:hanging="360"/>
      </w:pPr>
      <w:rPr>
        <w:rFonts w:ascii="Symbol" w:hAnsi="Symbol" w:hint="default"/>
      </w:rPr>
    </w:lvl>
    <w:lvl w:ilvl="1" w:tplc="B00408B0" w:tentative="1">
      <w:start w:val="1"/>
      <w:numFmt w:val="bullet"/>
      <w:lvlText w:val="o"/>
      <w:lvlJc w:val="left"/>
      <w:pPr>
        <w:ind w:left="1797" w:hanging="360"/>
      </w:pPr>
      <w:rPr>
        <w:rFonts w:ascii="Courier New" w:hAnsi="Courier New" w:hint="default"/>
      </w:rPr>
    </w:lvl>
    <w:lvl w:ilvl="2" w:tplc="90F0B866" w:tentative="1">
      <w:start w:val="1"/>
      <w:numFmt w:val="bullet"/>
      <w:lvlText w:val=""/>
      <w:lvlJc w:val="left"/>
      <w:pPr>
        <w:ind w:left="2517" w:hanging="360"/>
      </w:pPr>
      <w:rPr>
        <w:rFonts w:ascii="Wingdings" w:hAnsi="Wingdings" w:hint="default"/>
      </w:rPr>
    </w:lvl>
    <w:lvl w:ilvl="3" w:tplc="9866E838" w:tentative="1">
      <w:start w:val="1"/>
      <w:numFmt w:val="bullet"/>
      <w:lvlText w:val=""/>
      <w:lvlJc w:val="left"/>
      <w:pPr>
        <w:ind w:left="3237" w:hanging="360"/>
      </w:pPr>
      <w:rPr>
        <w:rFonts w:ascii="Symbol" w:hAnsi="Symbol" w:hint="default"/>
      </w:rPr>
    </w:lvl>
    <w:lvl w:ilvl="4" w:tplc="4036AAB6" w:tentative="1">
      <w:start w:val="1"/>
      <w:numFmt w:val="bullet"/>
      <w:lvlText w:val="o"/>
      <w:lvlJc w:val="left"/>
      <w:pPr>
        <w:ind w:left="3957" w:hanging="360"/>
      </w:pPr>
      <w:rPr>
        <w:rFonts w:ascii="Courier New" w:hAnsi="Courier New" w:hint="default"/>
      </w:rPr>
    </w:lvl>
    <w:lvl w:ilvl="5" w:tplc="7CC04444" w:tentative="1">
      <w:start w:val="1"/>
      <w:numFmt w:val="bullet"/>
      <w:lvlText w:val=""/>
      <w:lvlJc w:val="left"/>
      <w:pPr>
        <w:ind w:left="4677" w:hanging="360"/>
      </w:pPr>
      <w:rPr>
        <w:rFonts w:ascii="Wingdings" w:hAnsi="Wingdings" w:hint="default"/>
      </w:rPr>
    </w:lvl>
    <w:lvl w:ilvl="6" w:tplc="55481516" w:tentative="1">
      <w:start w:val="1"/>
      <w:numFmt w:val="bullet"/>
      <w:lvlText w:val=""/>
      <w:lvlJc w:val="left"/>
      <w:pPr>
        <w:ind w:left="5397" w:hanging="360"/>
      </w:pPr>
      <w:rPr>
        <w:rFonts w:ascii="Symbol" w:hAnsi="Symbol" w:hint="default"/>
      </w:rPr>
    </w:lvl>
    <w:lvl w:ilvl="7" w:tplc="49385926" w:tentative="1">
      <w:start w:val="1"/>
      <w:numFmt w:val="bullet"/>
      <w:lvlText w:val="o"/>
      <w:lvlJc w:val="left"/>
      <w:pPr>
        <w:ind w:left="6117" w:hanging="360"/>
      </w:pPr>
      <w:rPr>
        <w:rFonts w:ascii="Courier New" w:hAnsi="Courier New" w:hint="default"/>
      </w:rPr>
    </w:lvl>
    <w:lvl w:ilvl="8" w:tplc="A322DABC" w:tentative="1">
      <w:start w:val="1"/>
      <w:numFmt w:val="bullet"/>
      <w:lvlText w:val=""/>
      <w:lvlJc w:val="left"/>
      <w:pPr>
        <w:ind w:left="6837" w:hanging="360"/>
      </w:pPr>
      <w:rPr>
        <w:rFonts w:ascii="Wingdings" w:hAnsi="Wingdings" w:hint="default"/>
      </w:rPr>
    </w:lvl>
  </w:abstractNum>
  <w:abstractNum w:abstractNumId="48" w15:restartNumberingAfterBreak="0">
    <w:nsid w:val="50F337F6"/>
    <w:multiLevelType w:val="hybridMultilevel"/>
    <w:tmpl w:val="61265BBE"/>
    <w:lvl w:ilvl="0" w:tplc="041D000F">
      <w:start w:val="1"/>
      <w:numFmt w:val="decimal"/>
      <w:lvlText w:val="%1."/>
      <w:lvlJc w:val="left"/>
      <w:pPr>
        <w:ind w:left="1712" w:hanging="360"/>
      </w:pPr>
      <w:rPr>
        <w:rFonts w:hint="default"/>
      </w:rPr>
    </w:lvl>
    <w:lvl w:ilvl="1" w:tplc="FFFFFFFF" w:tentative="1">
      <w:start w:val="1"/>
      <w:numFmt w:val="lowerLetter"/>
      <w:lvlText w:val="%2."/>
      <w:lvlJc w:val="left"/>
      <w:pPr>
        <w:ind w:left="2432" w:hanging="360"/>
      </w:pPr>
    </w:lvl>
    <w:lvl w:ilvl="2" w:tplc="FFFFFFFF" w:tentative="1">
      <w:start w:val="1"/>
      <w:numFmt w:val="lowerRoman"/>
      <w:lvlText w:val="%3."/>
      <w:lvlJc w:val="right"/>
      <w:pPr>
        <w:ind w:left="3152" w:hanging="180"/>
      </w:pPr>
    </w:lvl>
    <w:lvl w:ilvl="3" w:tplc="FFFFFFFF" w:tentative="1">
      <w:start w:val="1"/>
      <w:numFmt w:val="decimal"/>
      <w:lvlText w:val="%4."/>
      <w:lvlJc w:val="left"/>
      <w:pPr>
        <w:ind w:left="3872" w:hanging="360"/>
      </w:pPr>
    </w:lvl>
    <w:lvl w:ilvl="4" w:tplc="FFFFFFFF" w:tentative="1">
      <w:start w:val="1"/>
      <w:numFmt w:val="lowerLetter"/>
      <w:lvlText w:val="%5."/>
      <w:lvlJc w:val="left"/>
      <w:pPr>
        <w:ind w:left="4592" w:hanging="360"/>
      </w:pPr>
    </w:lvl>
    <w:lvl w:ilvl="5" w:tplc="FFFFFFFF" w:tentative="1">
      <w:start w:val="1"/>
      <w:numFmt w:val="lowerRoman"/>
      <w:lvlText w:val="%6."/>
      <w:lvlJc w:val="right"/>
      <w:pPr>
        <w:ind w:left="5312" w:hanging="180"/>
      </w:pPr>
    </w:lvl>
    <w:lvl w:ilvl="6" w:tplc="FFFFFFFF" w:tentative="1">
      <w:start w:val="1"/>
      <w:numFmt w:val="decimal"/>
      <w:lvlText w:val="%7."/>
      <w:lvlJc w:val="left"/>
      <w:pPr>
        <w:ind w:left="6032" w:hanging="360"/>
      </w:pPr>
    </w:lvl>
    <w:lvl w:ilvl="7" w:tplc="FFFFFFFF" w:tentative="1">
      <w:start w:val="1"/>
      <w:numFmt w:val="lowerLetter"/>
      <w:lvlText w:val="%8."/>
      <w:lvlJc w:val="left"/>
      <w:pPr>
        <w:ind w:left="6752" w:hanging="360"/>
      </w:pPr>
    </w:lvl>
    <w:lvl w:ilvl="8" w:tplc="FFFFFFFF" w:tentative="1">
      <w:start w:val="1"/>
      <w:numFmt w:val="lowerRoman"/>
      <w:lvlText w:val="%9."/>
      <w:lvlJc w:val="right"/>
      <w:pPr>
        <w:ind w:left="7472" w:hanging="180"/>
      </w:pPr>
    </w:lvl>
  </w:abstractNum>
  <w:abstractNum w:abstractNumId="49" w15:restartNumberingAfterBreak="0">
    <w:nsid w:val="539419EF"/>
    <w:multiLevelType w:val="hybridMultilevel"/>
    <w:tmpl w:val="56101FB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0" w15:restartNumberingAfterBreak="0">
    <w:nsid w:val="54340635"/>
    <w:multiLevelType w:val="hybridMultilevel"/>
    <w:tmpl w:val="11DEB750"/>
    <w:lvl w:ilvl="0" w:tplc="041D0003">
      <w:start w:val="1"/>
      <w:numFmt w:val="bullet"/>
      <w:pStyle w:val="Liststycke"/>
      <w:lvlText w:val="o"/>
      <w:lvlJc w:val="left"/>
      <w:pPr>
        <w:ind w:left="1352" w:hanging="360"/>
      </w:pPr>
      <w:rPr>
        <w:rFonts w:ascii="Courier New" w:hAnsi="Courier New" w:cs="Courier New" w:hint="default"/>
      </w:rPr>
    </w:lvl>
    <w:lvl w:ilvl="1" w:tplc="041D0003">
      <w:start w:val="1"/>
      <w:numFmt w:val="bullet"/>
      <w:lvlText w:val="o"/>
      <w:lvlJc w:val="left"/>
      <w:pPr>
        <w:ind w:left="2795" w:hanging="360"/>
      </w:pPr>
      <w:rPr>
        <w:rFonts w:ascii="Courier New" w:hAnsi="Courier New" w:cs="Courier New" w:hint="default"/>
      </w:rPr>
    </w:lvl>
    <w:lvl w:ilvl="2" w:tplc="041D0005" w:tentative="1">
      <w:start w:val="1"/>
      <w:numFmt w:val="bullet"/>
      <w:lvlText w:val=""/>
      <w:lvlJc w:val="left"/>
      <w:pPr>
        <w:ind w:left="3515" w:hanging="360"/>
      </w:pPr>
      <w:rPr>
        <w:rFonts w:ascii="Wingdings" w:hAnsi="Wingdings" w:hint="default"/>
      </w:rPr>
    </w:lvl>
    <w:lvl w:ilvl="3" w:tplc="041D0001" w:tentative="1">
      <w:start w:val="1"/>
      <w:numFmt w:val="bullet"/>
      <w:lvlText w:val=""/>
      <w:lvlJc w:val="left"/>
      <w:pPr>
        <w:ind w:left="4235" w:hanging="360"/>
      </w:pPr>
      <w:rPr>
        <w:rFonts w:ascii="Symbol" w:hAnsi="Symbol" w:hint="default"/>
      </w:rPr>
    </w:lvl>
    <w:lvl w:ilvl="4" w:tplc="041D0003" w:tentative="1">
      <w:start w:val="1"/>
      <w:numFmt w:val="bullet"/>
      <w:lvlText w:val="o"/>
      <w:lvlJc w:val="left"/>
      <w:pPr>
        <w:ind w:left="4955" w:hanging="360"/>
      </w:pPr>
      <w:rPr>
        <w:rFonts w:ascii="Courier New" w:hAnsi="Courier New" w:cs="Courier New" w:hint="default"/>
      </w:rPr>
    </w:lvl>
    <w:lvl w:ilvl="5" w:tplc="041D0005" w:tentative="1">
      <w:start w:val="1"/>
      <w:numFmt w:val="bullet"/>
      <w:lvlText w:val=""/>
      <w:lvlJc w:val="left"/>
      <w:pPr>
        <w:ind w:left="5675" w:hanging="360"/>
      </w:pPr>
      <w:rPr>
        <w:rFonts w:ascii="Wingdings" w:hAnsi="Wingdings" w:hint="default"/>
      </w:rPr>
    </w:lvl>
    <w:lvl w:ilvl="6" w:tplc="041D0001" w:tentative="1">
      <w:start w:val="1"/>
      <w:numFmt w:val="bullet"/>
      <w:lvlText w:val=""/>
      <w:lvlJc w:val="left"/>
      <w:pPr>
        <w:ind w:left="6395" w:hanging="360"/>
      </w:pPr>
      <w:rPr>
        <w:rFonts w:ascii="Symbol" w:hAnsi="Symbol" w:hint="default"/>
      </w:rPr>
    </w:lvl>
    <w:lvl w:ilvl="7" w:tplc="041D0003" w:tentative="1">
      <w:start w:val="1"/>
      <w:numFmt w:val="bullet"/>
      <w:lvlText w:val="o"/>
      <w:lvlJc w:val="left"/>
      <w:pPr>
        <w:ind w:left="7115" w:hanging="360"/>
      </w:pPr>
      <w:rPr>
        <w:rFonts w:ascii="Courier New" w:hAnsi="Courier New" w:cs="Courier New" w:hint="default"/>
      </w:rPr>
    </w:lvl>
    <w:lvl w:ilvl="8" w:tplc="041D0005" w:tentative="1">
      <w:start w:val="1"/>
      <w:numFmt w:val="bullet"/>
      <w:lvlText w:val=""/>
      <w:lvlJc w:val="left"/>
      <w:pPr>
        <w:ind w:left="7835" w:hanging="360"/>
      </w:pPr>
      <w:rPr>
        <w:rFonts w:ascii="Wingdings" w:hAnsi="Wingdings" w:hint="default"/>
      </w:rPr>
    </w:lvl>
  </w:abstractNum>
  <w:abstractNum w:abstractNumId="51" w15:restartNumberingAfterBreak="0">
    <w:nsid w:val="567B7E4A"/>
    <w:multiLevelType w:val="hybridMultilevel"/>
    <w:tmpl w:val="FEDE0E7A"/>
    <w:lvl w:ilvl="0" w:tplc="041D0001">
      <w:start w:val="1"/>
      <w:numFmt w:val="bullet"/>
      <w:lvlText w:val=""/>
      <w:lvlJc w:val="left"/>
      <w:pPr>
        <w:ind w:left="1352" w:hanging="360"/>
      </w:pPr>
      <w:rPr>
        <w:rFonts w:ascii="Symbol" w:hAnsi="Symbol" w:hint="default"/>
      </w:rPr>
    </w:lvl>
    <w:lvl w:ilvl="1" w:tplc="041D0003">
      <w:start w:val="1"/>
      <w:numFmt w:val="bullet"/>
      <w:lvlText w:val="o"/>
      <w:lvlJc w:val="left"/>
      <w:pPr>
        <w:ind w:left="2072" w:hanging="360"/>
      </w:pPr>
      <w:rPr>
        <w:rFonts w:ascii="Courier New" w:hAnsi="Courier New" w:cs="Courier New" w:hint="default"/>
      </w:rPr>
    </w:lvl>
    <w:lvl w:ilvl="2" w:tplc="041D0005" w:tentative="1">
      <w:start w:val="1"/>
      <w:numFmt w:val="bullet"/>
      <w:lvlText w:val=""/>
      <w:lvlJc w:val="left"/>
      <w:pPr>
        <w:ind w:left="2792" w:hanging="360"/>
      </w:pPr>
      <w:rPr>
        <w:rFonts w:ascii="Wingdings" w:hAnsi="Wingdings" w:hint="default"/>
      </w:rPr>
    </w:lvl>
    <w:lvl w:ilvl="3" w:tplc="041D0001" w:tentative="1">
      <w:start w:val="1"/>
      <w:numFmt w:val="bullet"/>
      <w:lvlText w:val=""/>
      <w:lvlJc w:val="left"/>
      <w:pPr>
        <w:ind w:left="3512" w:hanging="360"/>
      </w:pPr>
      <w:rPr>
        <w:rFonts w:ascii="Symbol" w:hAnsi="Symbol" w:hint="default"/>
      </w:rPr>
    </w:lvl>
    <w:lvl w:ilvl="4" w:tplc="041D0003" w:tentative="1">
      <w:start w:val="1"/>
      <w:numFmt w:val="bullet"/>
      <w:lvlText w:val="o"/>
      <w:lvlJc w:val="left"/>
      <w:pPr>
        <w:ind w:left="4232" w:hanging="360"/>
      </w:pPr>
      <w:rPr>
        <w:rFonts w:ascii="Courier New" w:hAnsi="Courier New" w:cs="Courier New" w:hint="default"/>
      </w:rPr>
    </w:lvl>
    <w:lvl w:ilvl="5" w:tplc="041D0005" w:tentative="1">
      <w:start w:val="1"/>
      <w:numFmt w:val="bullet"/>
      <w:lvlText w:val=""/>
      <w:lvlJc w:val="left"/>
      <w:pPr>
        <w:ind w:left="4952" w:hanging="360"/>
      </w:pPr>
      <w:rPr>
        <w:rFonts w:ascii="Wingdings" w:hAnsi="Wingdings" w:hint="default"/>
      </w:rPr>
    </w:lvl>
    <w:lvl w:ilvl="6" w:tplc="041D0001" w:tentative="1">
      <w:start w:val="1"/>
      <w:numFmt w:val="bullet"/>
      <w:lvlText w:val=""/>
      <w:lvlJc w:val="left"/>
      <w:pPr>
        <w:ind w:left="5672" w:hanging="360"/>
      </w:pPr>
      <w:rPr>
        <w:rFonts w:ascii="Symbol" w:hAnsi="Symbol" w:hint="default"/>
      </w:rPr>
    </w:lvl>
    <w:lvl w:ilvl="7" w:tplc="041D0003" w:tentative="1">
      <w:start w:val="1"/>
      <w:numFmt w:val="bullet"/>
      <w:lvlText w:val="o"/>
      <w:lvlJc w:val="left"/>
      <w:pPr>
        <w:ind w:left="6392" w:hanging="360"/>
      </w:pPr>
      <w:rPr>
        <w:rFonts w:ascii="Courier New" w:hAnsi="Courier New" w:cs="Courier New" w:hint="default"/>
      </w:rPr>
    </w:lvl>
    <w:lvl w:ilvl="8" w:tplc="041D0005" w:tentative="1">
      <w:start w:val="1"/>
      <w:numFmt w:val="bullet"/>
      <w:lvlText w:val=""/>
      <w:lvlJc w:val="left"/>
      <w:pPr>
        <w:ind w:left="7112" w:hanging="360"/>
      </w:pPr>
      <w:rPr>
        <w:rFonts w:ascii="Wingdings" w:hAnsi="Wingdings" w:hint="default"/>
      </w:rPr>
    </w:lvl>
  </w:abstractNum>
  <w:abstractNum w:abstractNumId="52" w15:restartNumberingAfterBreak="0">
    <w:nsid w:val="5CD22B1B"/>
    <w:multiLevelType w:val="hybridMultilevel"/>
    <w:tmpl w:val="C63201D8"/>
    <w:lvl w:ilvl="0" w:tplc="041D0001">
      <w:start w:val="1"/>
      <w:numFmt w:val="bullet"/>
      <w:lvlText w:val=""/>
      <w:lvlJc w:val="left"/>
      <w:pPr>
        <w:ind w:left="1712" w:hanging="360"/>
      </w:pPr>
      <w:rPr>
        <w:rFonts w:ascii="Symbol" w:hAnsi="Symbol" w:hint="default"/>
      </w:rPr>
    </w:lvl>
    <w:lvl w:ilvl="1" w:tplc="041D0003">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53" w15:restartNumberingAfterBreak="0">
    <w:nsid w:val="5D3637E3"/>
    <w:multiLevelType w:val="hybridMultilevel"/>
    <w:tmpl w:val="70CCCAA4"/>
    <w:lvl w:ilvl="0" w:tplc="041D0001">
      <w:start w:val="1"/>
      <w:numFmt w:val="bullet"/>
      <w:lvlText w:val=""/>
      <w:lvlJc w:val="left"/>
      <w:pPr>
        <w:ind w:left="1352" w:hanging="360"/>
      </w:pPr>
      <w:rPr>
        <w:rFonts w:ascii="Symbol" w:hAnsi="Symbol" w:hint="default"/>
      </w:rPr>
    </w:lvl>
    <w:lvl w:ilvl="1" w:tplc="041D0003" w:tentative="1">
      <w:start w:val="1"/>
      <w:numFmt w:val="bullet"/>
      <w:lvlText w:val="o"/>
      <w:lvlJc w:val="left"/>
      <w:pPr>
        <w:ind w:left="2072" w:hanging="360"/>
      </w:pPr>
      <w:rPr>
        <w:rFonts w:ascii="Courier New" w:hAnsi="Courier New" w:cs="Courier New" w:hint="default"/>
      </w:rPr>
    </w:lvl>
    <w:lvl w:ilvl="2" w:tplc="041D0005" w:tentative="1">
      <w:start w:val="1"/>
      <w:numFmt w:val="bullet"/>
      <w:lvlText w:val=""/>
      <w:lvlJc w:val="left"/>
      <w:pPr>
        <w:ind w:left="2792" w:hanging="360"/>
      </w:pPr>
      <w:rPr>
        <w:rFonts w:ascii="Wingdings" w:hAnsi="Wingdings" w:hint="default"/>
      </w:rPr>
    </w:lvl>
    <w:lvl w:ilvl="3" w:tplc="041D0001" w:tentative="1">
      <w:start w:val="1"/>
      <w:numFmt w:val="bullet"/>
      <w:lvlText w:val=""/>
      <w:lvlJc w:val="left"/>
      <w:pPr>
        <w:ind w:left="3512" w:hanging="360"/>
      </w:pPr>
      <w:rPr>
        <w:rFonts w:ascii="Symbol" w:hAnsi="Symbol" w:hint="default"/>
      </w:rPr>
    </w:lvl>
    <w:lvl w:ilvl="4" w:tplc="041D0003" w:tentative="1">
      <w:start w:val="1"/>
      <w:numFmt w:val="bullet"/>
      <w:lvlText w:val="o"/>
      <w:lvlJc w:val="left"/>
      <w:pPr>
        <w:ind w:left="4232" w:hanging="360"/>
      </w:pPr>
      <w:rPr>
        <w:rFonts w:ascii="Courier New" w:hAnsi="Courier New" w:cs="Courier New" w:hint="default"/>
      </w:rPr>
    </w:lvl>
    <w:lvl w:ilvl="5" w:tplc="041D0005" w:tentative="1">
      <w:start w:val="1"/>
      <w:numFmt w:val="bullet"/>
      <w:lvlText w:val=""/>
      <w:lvlJc w:val="left"/>
      <w:pPr>
        <w:ind w:left="4952" w:hanging="360"/>
      </w:pPr>
      <w:rPr>
        <w:rFonts w:ascii="Wingdings" w:hAnsi="Wingdings" w:hint="default"/>
      </w:rPr>
    </w:lvl>
    <w:lvl w:ilvl="6" w:tplc="041D0001" w:tentative="1">
      <w:start w:val="1"/>
      <w:numFmt w:val="bullet"/>
      <w:lvlText w:val=""/>
      <w:lvlJc w:val="left"/>
      <w:pPr>
        <w:ind w:left="5672" w:hanging="360"/>
      </w:pPr>
      <w:rPr>
        <w:rFonts w:ascii="Symbol" w:hAnsi="Symbol" w:hint="default"/>
      </w:rPr>
    </w:lvl>
    <w:lvl w:ilvl="7" w:tplc="041D0003" w:tentative="1">
      <w:start w:val="1"/>
      <w:numFmt w:val="bullet"/>
      <w:lvlText w:val="o"/>
      <w:lvlJc w:val="left"/>
      <w:pPr>
        <w:ind w:left="6392" w:hanging="360"/>
      </w:pPr>
      <w:rPr>
        <w:rFonts w:ascii="Courier New" w:hAnsi="Courier New" w:cs="Courier New" w:hint="default"/>
      </w:rPr>
    </w:lvl>
    <w:lvl w:ilvl="8" w:tplc="041D0005" w:tentative="1">
      <w:start w:val="1"/>
      <w:numFmt w:val="bullet"/>
      <w:lvlText w:val=""/>
      <w:lvlJc w:val="left"/>
      <w:pPr>
        <w:ind w:left="7112" w:hanging="360"/>
      </w:pPr>
      <w:rPr>
        <w:rFonts w:ascii="Wingdings" w:hAnsi="Wingdings" w:hint="default"/>
      </w:rPr>
    </w:lvl>
  </w:abstractNum>
  <w:abstractNum w:abstractNumId="54" w15:restartNumberingAfterBreak="0">
    <w:nsid w:val="5DBE0761"/>
    <w:multiLevelType w:val="hybridMultilevel"/>
    <w:tmpl w:val="781A00FC"/>
    <w:lvl w:ilvl="0" w:tplc="041D0001">
      <w:start w:val="1"/>
      <w:numFmt w:val="bullet"/>
      <w:lvlText w:val=""/>
      <w:lvlJc w:val="left"/>
      <w:pPr>
        <w:ind w:left="1352" w:hanging="360"/>
      </w:pPr>
      <w:rPr>
        <w:rFonts w:ascii="Symbol" w:hAnsi="Symbol" w:hint="default"/>
      </w:rPr>
    </w:lvl>
    <w:lvl w:ilvl="1" w:tplc="041D0003" w:tentative="1">
      <w:start w:val="1"/>
      <w:numFmt w:val="bullet"/>
      <w:lvlText w:val="o"/>
      <w:lvlJc w:val="left"/>
      <w:pPr>
        <w:ind w:left="2072" w:hanging="360"/>
      </w:pPr>
      <w:rPr>
        <w:rFonts w:ascii="Courier New" w:hAnsi="Courier New" w:cs="Courier New" w:hint="default"/>
      </w:rPr>
    </w:lvl>
    <w:lvl w:ilvl="2" w:tplc="041D0005" w:tentative="1">
      <w:start w:val="1"/>
      <w:numFmt w:val="bullet"/>
      <w:lvlText w:val=""/>
      <w:lvlJc w:val="left"/>
      <w:pPr>
        <w:ind w:left="2792" w:hanging="360"/>
      </w:pPr>
      <w:rPr>
        <w:rFonts w:ascii="Wingdings" w:hAnsi="Wingdings" w:hint="default"/>
      </w:rPr>
    </w:lvl>
    <w:lvl w:ilvl="3" w:tplc="041D0001" w:tentative="1">
      <w:start w:val="1"/>
      <w:numFmt w:val="bullet"/>
      <w:lvlText w:val=""/>
      <w:lvlJc w:val="left"/>
      <w:pPr>
        <w:ind w:left="3512" w:hanging="360"/>
      </w:pPr>
      <w:rPr>
        <w:rFonts w:ascii="Symbol" w:hAnsi="Symbol" w:hint="default"/>
      </w:rPr>
    </w:lvl>
    <w:lvl w:ilvl="4" w:tplc="041D0003" w:tentative="1">
      <w:start w:val="1"/>
      <w:numFmt w:val="bullet"/>
      <w:lvlText w:val="o"/>
      <w:lvlJc w:val="left"/>
      <w:pPr>
        <w:ind w:left="4232" w:hanging="360"/>
      </w:pPr>
      <w:rPr>
        <w:rFonts w:ascii="Courier New" w:hAnsi="Courier New" w:cs="Courier New" w:hint="default"/>
      </w:rPr>
    </w:lvl>
    <w:lvl w:ilvl="5" w:tplc="041D0005" w:tentative="1">
      <w:start w:val="1"/>
      <w:numFmt w:val="bullet"/>
      <w:lvlText w:val=""/>
      <w:lvlJc w:val="left"/>
      <w:pPr>
        <w:ind w:left="4952" w:hanging="360"/>
      </w:pPr>
      <w:rPr>
        <w:rFonts w:ascii="Wingdings" w:hAnsi="Wingdings" w:hint="default"/>
      </w:rPr>
    </w:lvl>
    <w:lvl w:ilvl="6" w:tplc="041D0001" w:tentative="1">
      <w:start w:val="1"/>
      <w:numFmt w:val="bullet"/>
      <w:lvlText w:val=""/>
      <w:lvlJc w:val="left"/>
      <w:pPr>
        <w:ind w:left="5672" w:hanging="360"/>
      </w:pPr>
      <w:rPr>
        <w:rFonts w:ascii="Symbol" w:hAnsi="Symbol" w:hint="default"/>
      </w:rPr>
    </w:lvl>
    <w:lvl w:ilvl="7" w:tplc="041D0003" w:tentative="1">
      <w:start w:val="1"/>
      <w:numFmt w:val="bullet"/>
      <w:lvlText w:val="o"/>
      <w:lvlJc w:val="left"/>
      <w:pPr>
        <w:ind w:left="6392" w:hanging="360"/>
      </w:pPr>
      <w:rPr>
        <w:rFonts w:ascii="Courier New" w:hAnsi="Courier New" w:cs="Courier New" w:hint="default"/>
      </w:rPr>
    </w:lvl>
    <w:lvl w:ilvl="8" w:tplc="041D0005" w:tentative="1">
      <w:start w:val="1"/>
      <w:numFmt w:val="bullet"/>
      <w:lvlText w:val=""/>
      <w:lvlJc w:val="left"/>
      <w:pPr>
        <w:ind w:left="7112" w:hanging="360"/>
      </w:pPr>
      <w:rPr>
        <w:rFonts w:ascii="Wingdings" w:hAnsi="Wingdings" w:hint="default"/>
      </w:rPr>
    </w:lvl>
  </w:abstractNum>
  <w:abstractNum w:abstractNumId="55" w15:restartNumberingAfterBreak="0">
    <w:nsid w:val="5EFC2225"/>
    <w:multiLevelType w:val="hybridMultilevel"/>
    <w:tmpl w:val="358E083E"/>
    <w:lvl w:ilvl="0" w:tplc="FFFFFFFF">
      <w:start w:val="1"/>
      <w:numFmt w:val="bullet"/>
      <w:lvlText w:val=""/>
      <w:lvlJc w:val="left"/>
      <w:pPr>
        <w:ind w:left="1712" w:hanging="360"/>
      </w:pPr>
      <w:rPr>
        <w:rFonts w:ascii="Symbol" w:hAnsi="Symbol" w:hint="default"/>
      </w:rPr>
    </w:lvl>
    <w:lvl w:ilvl="1" w:tplc="041D0003">
      <w:start w:val="1"/>
      <w:numFmt w:val="bullet"/>
      <w:lvlText w:val="o"/>
      <w:lvlJc w:val="left"/>
      <w:pPr>
        <w:ind w:left="2432" w:hanging="360"/>
      </w:pPr>
      <w:rPr>
        <w:rFonts w:ascii="Courier New" w:hAnsi="Courier New" w:cs="Courier New" w:hint="default"/>
      </w:rPr>
    </w:lvl>
    <w:lvl w:ilvl="2" w:tplc="FFFFFFFF">
      <w:start w:val="1"/>
      <w:numFmt w:val="bullet"/>
      <w:lvlText w:val=""/>
      <w:lvlJc w:val="left"/>
      <w:pPr>
        <w:ind w:left="3152" w:hanging="360"/>
      </w:pPr>
      <w:rPr>
        <w:rFonts w:ascii="Wingdings" w:hAnsi="Wingdings" w:hint="default"/>
      </w:rPr>
    </w:lvl>
    <w:lvl w:ilvl="3" w:tplc="FFFFFFFF" w:tentative="1">
      <w:start w:val="1"/>
      <w:numFmt w:val="bullet"/>
      <w:lvlText w:val=""/>
      <w:lvlJc w:val="left"/>
      <w:pPr>
        <w:ind w:left="3872" w:hanging="360"/>
      </w:pPr>
      <w:rPr>
        <w:rFonts w:ascii="Symbol" w:hAnsi="Symbol" w:hint="default"/>
      </w:rPr>
    </w:lvl>
    <w:lvl w:ilvl="4" w:tplc="FFFFFFFF" w:tentative="1">
      <w:start w:val="1"/>
      <w:numFmt w:val="bullet"/>
      <w:lvlText w:val="o"/>
      <w:lvlJc w:val="left"/>
      <w:pPr>
        <w:ind w:left="4592" w:hanging="360"/>
      </w:pPr>
      <w:rPr>
        <w:rFonts w:ascii="Courier New" w:hAnsi="Courier New" w:cs="Courier New" w:hint="default"/>
      </w:rPr>
    </w:lvl>
    <w:lvl w:ilvl="5" w:tplc="FFFFFFFF" w:tentative="1">
      <w:start w:val="1"/>
      <w:numFmt w:val="bullet"/>
      <w:lvlText w:val=""/>
      <w:lvlJc w:val="left"/>
      <w:pPr>
        <w:ind w:left="5312" w:hanging="360"/>
      </w:pPr>
      <w:rPr>
        <w:rFonts w:ascii="Wingdings" w:hAnsi="Wingdings" w:hint="default"/>
      </w:rPr>
    </w:lvl>
    <w:lvl w:ilvl="6" w:tplc="FFFFFFFF" w:tentative="1">
      <w:start w:val="1"/>
      <w:numFmt w:val="bullet"/>
      <w:lvlText w:val=""/>
      <w:lvlJc w:val="left"/>
      <w:pPr>
        <w:ind w:left="6032" w:hanging="360"/>
      </w:pPr>
      <w:rPr>
        <w:rFonts w:ascii="Symbol" w:hAnsi="Symbol" w:hint="default"/>
      </w:rPr>
    </w:lvl>
    <w:lvl w:ilvl="7" w:tplc="FFFFFFFF" w:tentative="1">
      <w:start w:val="1"/>
      <w:numFmt w:val="bullet"/>
      <w:lvlText w:val="o"/>
      <w:lvlJc w:val="left"/>
      <w:pPr>
        <w:ind w:left="6752" w:hanging="360"/>
      </w:pPr>
      <w:rPr>
        <w:rFonts w:ascii="Courier New" w:hAnsi="Courier New" w:cs="Courier New" w:hint="default"/>
      </w:rPr>
    </w:lvl>
    <w:lvl w:ilvl="8" w:tplc="FFFFFFFF" w:tentative="1">
      <w:start w:val="1"/>
      <w:numFmt w:val="bullet"/>
      <w:lvlText w:val=""/>
      <w:lvlJc w:val="left"/>
      <w:pPr>
        <w:ind w:left="7472" w:hanging="360"/>
      </w:pPr>
      <w:rPr>
        <w:rFonts w:ascii="Wingdings" w:hAnsi="Wingdings" w:hint="default"/>
      </w:rPr>
    </w:lvl>
  </w:abstractNum>
  <w:abstractNum w:abstractNumId="56" w15:restartNumberingAfterBreak="0">
    <w:nsid w:val="5F102805"/>
    <w:multiLevelType w:val="hybridMultilevel"/>
    <w:tmpl w:val="E676EAF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57" w15:restartNumberingAfterBreak="0">
    <w:nsid w:val="5FC72BA3"/>
    <w:multiLevelType w:val="hybridMultilevel"/>
    <w:tmpl w:val="8962F9C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58" w15:restartNumberingAfterBreak="0">
    <w:nsid w:val="637C55B2"/>
    <w:multiLevelType w:val="hybridMultilevel"/>
    <w:tmpl w:val="C64CD3FE"/>
    <w:lvl w:ilvl="0" w:tplc="041D0001">
      <w:start w:val="1"/>
      <w:numFmt w:val="bullet"/>
      <w:lvlText w:val=""/>
      <w:lvlJc w:val="left"/>
      <w:pPr>
        <w:ind w:left="1352" w:hanging="360"/>
      </w:pPr>
      <w:rPr>
        <w:rFonts w:ascii="Symbol" w:hAnsi="Symbol" w:hint="default"/>
      </w:rPr>
    </w:lvl>
    <w:lvl w:ilvl="1" w:tplc="FFFFFFFF" w:tentative="1">
      <w:start w:val="1"/>
      <w:numFmt w:val="bullet"/>
      <w:lvlText w:val="o"/>
      <w:lvlJc w:val="left"/>
      <w:pPr>
        <w:ind w:left="2072" w:hanging="360"/>
      </w:pPr>
      <w:rPr>
        <w:rFonts w:ascii="Courier New" w:hAnsi="Courier New" w:cs="Courier New" w:hint="default"/>
      </w:rPr>
    </w:lvl>
    <w:lvl w:ilvl="2" w:tplc="FFFFFFFF" w:tentative="1">
      <w:start w:val="1"/>
      <w:numFmt w:val="bullet"/>
      <w:lvlText w:val=""/>
      <w:lvlJc w:val="left"/>
      <w:pPr>
        <w:ind w:left="2792" w:hanging="360"/>
      </w:pPr>
      <w:rPr>
        <w:rFonts w:ascii="Wingdings" w:hAnsi="Wingdings" w:hint="default"/>
      </w:rPr>
    </w:lvl>
    <w:lvl w:ilvl="3" w:tplc="FFFFFFFF" w:tentative="1">
      <w:start w:val="1"/>
      <w:numFmt w:val="bullet"/>
      <w:lvlText w:val=""/>
      <w:lvlJc w:val="left"/>
      <w:pPr>
        <w:ind w:left="3512" w:hanging="360"/>
      </w:pPr>
      <w:rPr>
        <w:rFonts w:ascii="Symbol" w:hAnsi="Symbol" w:hint="default"/>
      </w:rPr>
    </w:lvl>
    <w:lvl w:ilvl="4" w:tplc="FFFFFFFF" w:tentative="1">
      <w:start w:val="1"/>
      <w:numFmt w:val="bullet"/>
      <w:lvlText w:val="o"/>
      <w:lvlJc w:val="left"/>
      <w:pPr>
        <w:ind w:left="4232" w:hanging="360"/>
      </w:pPr>
      <w:rPr>
        <w:rFonts w:ascii="Courier New" w:hAnsi="Courier New" w:cs="Courier New" w:hint="default"/>
      </w:rPr>
    </w:lvl>
    <w:lvl w:ilvl="5" w:tplc="FFFFFFFF" w:tentative="1">
      <w:start w:val="1"/>
      <w:numFmt w:val="bullet"/>
      <w:lvlText w:val=""/>
      <w:lvlJc w:val="left"/>
      <w:pPr>
        <w:ind w:left="4952" w:hanging="360"/>
      </w:pPr>
      <w:rPr>
        <w:rFonts w:ascii="Wingdings" w:hAnsi="Wingdings" w:hint="default"/>
      </w:rPr>
    </w:lvl>
    <w:lvl w:ilvl="6" w:tplc="FFFFFFFF" w:tentative="1">
      <w:start w:val="1"/>
      <w:numFmt w:val="bullet"/>
      <w:lvlText w:val=""/>
      <w:lvlJc w:val="left"/>
      <w:pPr>
        <w:ind w:left="5672" w:hanging="360"/>
      </w:pPr>
      <w:rPr>
        <w:rFonts w:ascii="Symbol" w:hAnsi="Symbol" w:hint="default"/>
      </w:rPr>
    </w:lvl>
    <w:lvl w:ilvl="7" w:tplc="FFFFFFFF" w:tentative="1">
      <w:start w:val="1"/>
      <w:numFmt w:val="bullet"/>
      <w:lvlText w:val="o"/>
      <w:lvlJc w:val="left"/>
      <w:pPr>
        <w:ind w:left="6392" w:hanging="360"/>
      </w:pPr>
      <w:rPr>
        <w:rFonts w:ascii="Courier New" w:hAnsi="Courier New" w:cs="Courier New" w:hint="default"/>
      </w:rPr>
    </w:lvl>
    <w:lvl w:ilvl="8" w:tplc="FFFFFFFF" w:tentative="1">
      <w:start w:val="1"/>
      <w:numFmt w:val="bullet"/>
      <w:lvlText w:val=""/>
      <w:lvlJc w:val="left"/>
      <w:pPr>
        <w:ind w:left="7112" w:hanging="360"/>
      </w:pPr>
      <w:rPr>
        <w:rFonts w:ascii="Wingdings" w:hAnsi="Wingdings" w:hint="default"/>
      </w:rPr>
    </w:lvl>
  </w:abstractNum>
  <w:abstractNum w:abstractNumId="59" w15:restartNumberingAfterBreak="0">
    <w:nsid w:val="6835015C"/>
    <w:multiLevelType w:val="hybridMultilevel"/>
    <w:tmpl w:val="8A72ABF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0" w15:restartNumberingAfterBreak="0">
    <w:nsid w:val="683A439F"/>
    <w:multiLevelType w:val="hybridMultilevel"/>
    <w:tmpl w:val="BB7CF824"/>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1" w15:restartNumberingAfterBreak="0">
    <w:nsid w:val="68985613"/>
    <w:multiLevelType w:val="hybridMultilevel"/>
    <w:tmpl w:val="F754EEF2"/>
    <w:lvl w:ilvl="0" w:tplc="FFFFFFFF">
      <w:start w:val="1"/>
      <w:numFmt w:val="bullet"/>
      <w:lvlText w:val=""/>
      <w:lvlJc w:val="left"/>
      <w:pPr>
        <w:ind w:left="1712" w:hanging="360"/>
      </w:pPr>
      <w:rPr>
        <w:rFonts w:ascii="Symbol" w:hAnsi="Symbol" w:hint="default"/>
      </w:rPr>
    </w:lvl>
    <w:lvl w:ilvl="1" w:tplc="041D0003">
      <w:start w:val="1"/>
      <w:numFmt w:val="bullet"/>
      <w:lvlText w:val="o"/>
      <w:lvlJc w:val="left"/>
      <w:pPr>
        <w:ind w:left="2432" w:hanging="360"/>
      </w:pPr>
      <w:rPr>
        <w:rFonts w:ascii="Courier New" w:hAnsi="Courier New" w:cs="Courier New" w:hint="default"/>
      </w:rPr>
    </w:lvl>
    <w:lvl w:ilvl="2" w:tplc="FFFFFFFF">
      <w:start w:val="1"/>
      <w:numFmt w:val="bullet"/>
      <w:lvlText w:val=""/>
      <w:lvlJc w:val="left"/>
      <w:pPr>
        <w:ind w:left="3152" w:hanging="360"/>
      </w:pPr>
      <w:rPr>
        <w:rFonts w:ascii="Wingdings" w:hAnsi="Wingdings" w:hint="default"/>
      </w:rPr>
    </w:lvl>
    <w:lvl w:ilvl="3" w:tplc="FFFFFFFF" w:tentative="1">
      <w:start w:val="1"/>
      <w:numFmt w:val="bullet"/>
      <w:lvlText w:val=""/>
      <w:lvlJc w:val="left"/>
      <w:pPr>
        <w:ind w:left="3872" w:hanging="360"/>
      </w:pPr>
      <w:rPr>
        <w:rFonts w:ascii="Symbol" w:hAnsi="Symbol" w:hint="default"/>
      </w:rPr>
    </w:lvl>
    <w:lvl w:ilvl="4" w:tplc="FFFFFFFF" w:tentative="1">
      <w:start w:val="1"/>
      <w:numFmt w:val="bullet"/>
      <w:lvlText w:val="o"/>
      <w:lvlJc w:val="left"/>
      <w:pPr>
        <w:ind w:left="4592" w:hanging="360"/>
      </w:pPr>
      <w:rPr>
        <w:rFonts w:ascii="Courier New" w:hAnsi="Courier New" w:cs="Courier New" w:hint="default"/>
      </w:rPr>
    </w:lvl>
    <w:lvl w:ilvl="5" w:tplc="FFFFFFFF" w:tentative="1">
      <w:start w:val="1"/>
      <w:numFmt w:val="bullet"/>
      <w:lvlText w:val=""/>
      <w:lvlJc w:val="left"/>
      <w:pPr>
        <w:ind w:left="5312" w:hanging="360"/>
      </w:pPr>
      <w:rPr>
        <w:rFonts w:ascii="Wingdings" w:hAnsi="Wingdings" w:hint="default"/>
      </w:rPr>
    </w:lvl>
    <w:lvl w:ilvl="6" w:tplc="FFFFFFFF" w:tentative="1">
      <w:start w:val="1"/>
      <w:numFmt w:val="bullet"/>
      <w:lvlText w:val=""/>
      <w:lvlJc w:val="left"/>
      <w:pPr>
        <w:ind w:left="6032" w:hanging="360"/>
      </w:pPr>
      <w:rPr>
        <w:rFonts w:ascii="Symbol" w:hAnsi="Symbol" w:hint="default"/>
      </w:rPr>
    </w:lvl>
    <w:lvl w:ilvl="7" w:tplc="FFFFFFFF" w:tentative="1">
      <w:start w:val="1"/>
      <w:numFmt w:val="bullet"/>
      <w:lvlText w:val="o"/>
      <w:lvlJc w:val="left"/>
      <w:pPr>
        <w:ind w:left="6752" w:hanging="360"/>
      </w:pPr>
      <w:rPr>
        <w:rFonts w:ascii="Courier New" w:hAnsi="Courier New" w:cs="Courier New" w:hint="default"/>
      </w:rPr>
    </w:lvl>
    <w:lvl w:ilvl="8" w:tplc="FFFFFFFF" w:tentative="1">
      <w:start w:val="1"/>
      <w:numFmt w:val="bullet"/>
      <w:lvlText w:val=""/>
      <w:lvlJc w:val="left"/>
      <w:pPr>
        <w:ind w:left="7472" w:hanging="360"/>
      </w:pPr>
      <w:rPr>
        <w:rFonts w:ascii="Wingdings" w:hAnsi="Wingdings" w:hint="default"/>
      </w:rPr>
    </w:lvl>
  </w:abstractNum>
  <w:abstractNum w:abstractNumId="62" w15:restartNumberingAfterBreak="0">
    <w:nsid w:val="69C9009B"/>
    <w:multiLevelType w:val="multilevel"/>
    <w:tmpl w:val="BA3E7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6CD57256"/>
    <w:multiLevelType w:val="hybridMultilevel"/>
    <w:tmpl w:val="98964DEE"/>
    <w:lvl w:ilvl="0" w:tplc="37D2EB24">
      <w:start w:val="1"/>
      <w:numFmt w:val="bullet"/>
      <w:lvlText w:val=""/>
      <w:lvlJc w:val="left"/>
      <w:pPr>
        <w:ind w:left="1712" w:hanging="360"/>
      </w:pPr>
      <w:rPr>
        <w:rFonts w:ascii="Symbol" w:hAnsi="Symbol" w:hint="default"/>
        <w:color w:val="auto"/>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4" w15:restartNumberingAfterBreak="0">
    <w:nsid w:val="6F1D6BFB"/>
    <w:multiLevelType w:val="hybridMultilevel"/>
    <w:tmpl w:val="8AD6D00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5" w15:restartNumberingAfterBreak="0">
    <w:nsid w:val="70943747"/>
    <w:multiLevelType w:val="hybridMultilevel"/>
    <w:tmpl w:val="997A67A6"/>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6" w15:restartNumberingAfterBreak="0">
    <w:nsid w:val="7284115C"/>
    <w:multiLevelType w:val="hybridMultilevel"/>
    <w:tmpl w:val="3424C43A"/>
    <w:lvl w:ilvl="0" w:tplc="041D0001">
      <w:start w:val="1"/>
      <w:numFmt w:val="bullet"/>
      <w:lvlText w:val=""/>
      <w:lvlJc w:val="left"/>
      <w:pPr>
        <w:ind w:left="1352" w:hanging="360"/>
      </w:pPr>
      <w:rPr>
        <w:rFonts w:ascii="Symbol" w:hAnsi="Symbol" w:hint="default"/>
      </w:rPr>
    </w:lvl>
    <w:lvl w:ilvl="1" w:tplc="041D0003" w:tentative="1">
      <w:start w:val="1"/>
      <w:numFmt w:val="bullet"/>
      <w:lvlText w:val="o"/>
      <w:lvlJc w:val="left"/>
      <w:pPr>
        <w:ind w:left="2072" w:hanging="360"/>
      </w:pPr>
      <w:rPr>
        <w:rFonts w:ascii="Courier New" w:hAnsi="Courier New" w:cs="Courier New" w:hint="default"/>
      </w:rPr>
    </w:lvl>
    <w:lvl w:ilvl="2" w:tplc="041D0005" w:tentative="1">
      <w:start w:val="1"/>
      <w:numFmt w:val="bullet"/>
      <w:lvlText w:val=""/>
      <w:lvlJc w:val="left"/>
      <w:pPr>
        <w:ind w:left="2792" w:hanging="360"/>
      </w:pPr>
      <w:rPr>
        <w:rFonts w:ascii="Wingdings" w:hAnsi="Wingdings" w:hint="default"/>
      </w:rPr>
    </w:lvl>
    <w:lvl w:ilvl="3" w:tplc="041D0001" w:tentative="1">
      <w:start w:val="1"/>
      <w:numFmt w:val="bullet"/>
      <w:lvlText w:val=""/>
      <w:lvlJc w:val="left"/>
      <w:pPr>
        <w:ind w:left="3512" w:hanging="360"/>
      </w:pPr>
      <w:rPr>
        <w:rFonts w:ascii="Symbol" w:hAnsi="Symbol" w:hint="default"/>
      </w:rPr>
    </w:lvl>
    <w:lvl w:ilvl="4" w:tplc="041D0003" w:tentative="1">
      <w:start w:val="1"/>
      <w:numFmt w:val="bullet"/>
      <w:lvlText w:val="o"/>
      <w:lvlJc w:val="left"/>
      <w:pPr>
        <w:ind w:left="4232" w:hanging="360"/>
      </w:pPr>
      <w:rPr>
        <w:rFonts w:ascii="Courier New" w:hAnsi="Courier New" w:cs="Courier New" w:hint="default"/>
      </w:rPr>
    </w:lvl>
    <w:lvl w:ilvl="5" w:tplc="041D0005" w:tentative="1">
      <w:start w:val="1"/>
      <w:numFmt w:val="bullet"/>
      <w:lvlText w:val=""/>
      <w:lvlJc w:val="left"/>
      <w:pPr>
        <w:ind w:left="4952" w:hanging="360"/>
      </w:pPr>
      <w:rPr>
        <w:rFonts w:ascii="Wingdings" w:hAnsi="Wingdings" w:hint="default"/>
      </w:rPr>
    </w:lvl>
    <w:lvl w:ilvl="6" w:tplc="041D0001" w:tentative="1">
      <w:start w:val="1"/>
      <w:numFmt w:val="bullet"/>
      <w:lvlText w:val=""/>
      <w:lvlJc w:val="left"/>
      <w:pPr>
        <w:ind w:left="5672" w:hanging="360"/>
      </w:pPr>
      <w:rPr>
        <w:rFonts w:ascii="Symbol" w:hAnsi="Symbol" w:hint="default"/>
      </w:rPr>
    </w:lvl>
    <w:lvl w:ilvl="7" w:tplc="041D0003" w:tentative="1">
      <w:start w:val="1"/>
      <w:numFmt w:val="bullet"/>
      <w:lvlText w:val="o"/>
      <w:lvlJc w:val="left"/>
      <w:pPr>
        <w:ind w:left="6392" w:hanging="360"/>
      </w:pPr>
      <w:rPr>
        <w:rFonts w:ascii="Courier New" w:hAnsi="Courier New" w:cs="Courier New" w:hint="default"/>
      </w:rPr>
    </w:lvl>
    <w:lvl w:ilvl="8" w:tplc="041D0005" w:tentative="1">
      <w:start w:val="1"/>
      <w:numFmt w:val="bullet"/>
      <w:lvlText w:val=""/>
      <w:lvlJc w:val="left"/>
      <w:pPr>
        <w:ind w:left="7112" w:hanging="360"/>
      </w:pPr>
      <w:rPr>
        <w:rFonts w:ascii="Wingdings" w:hAnsi="Wingdings" w:hint="default"/>
      </w:rPr>
    </w:lvl>
  </w:abstractNum>
  <w:abstractNum w:abstractNumId="67" w15:restartNumberingAfterBreak="0">
    <w:nsid w:val="72992C3A"/>
    <w:multiLevelType w:val="hybridMultilevel"/>
    <w:tmpl w:val="170C92AA"/>
    <w:lvl w:ilvl="0" w:tplc="041D0001">
      <w:start w:val="1"/>
      <w:numFmt w:val="bullet"/>
      <w:lvlText w:val=""/>
      <w:lvlJc w:val="left"/>
      <w:pPr>
        <w:ind w:left="1352" w:hanging="360"/>
      </w:pPr>
      <w:rPr>
        <w:rFonts w:ascii="Symbol" w:hAnsi="Symbol" w:hint="default"/>
      </w:rPr>
    </w:lvl>
    <w:lvl w:ilvl="1" w:tplc="FFFFFFFF">
      <w:start w:val="1"/>
      <w:numFmt w:val="bullet"/>
      <w:lvlText w:val="o"/>
      <w:lvlJc w:val="left"/>
      <w:pPr>
        <w:ind w:left="2795" w:hanging="360"/>
      </w:pPr>
      <w:rPr>
        <w:rFonts w:ascii="Courier New" w:hAnsi="Courier New" w:cs="Courier New" w:hint="default"/>
      </w:rPr>
    </w:lvl>
    <w:lvl w:ilvl="2" w:tplc="FFFFFFFF" w:tentative="1">
      <w:start w:val="1"/>
      <w:numFmt w:val="bullet"/>
      <w:lvlText w:val=""/>
      <w:lvlJc w:val="left"/>
      <w:pPr>
        <w:ind w:left="3515" w:hanging="360"/>
      </w:pPr>
      <w:rPr>
        <w:rFonts w:ascii="Wingdings" w:hAnsi="Wingdings" w:hint="default"/>
      </w:rPr>
    </w:lvl>
    <w:lvl w:ilvl="3" w:tplc="FFFFFFFF" w:tentative="1">
      <w:start w:val="1"/>
      <w:numFmt w:val="bullet"/>
      <w:lvlText w:val=""/>
      <w:lvlJc w:val="left"/>
      <w:pPr>
        <w:ind w:left="4235" w:hanging="360"/>
      </w:pPr>
      <w:rPr>
        <w:rFonts w:ascii="Symbol" w:hAnsi="Symbol" w:hint="default"/>
      </w:rPr>
    </w:lvl>
    <w:lvl w:ilvl="4" w:tplc="FFFFFFFF" w:tentative="1">
      <w:start w:val="1"/>
      <w:numFmt w:val="bullet"/>
      <w:lvlText w:val="o"/>
      <w:lvlJc w:val="left"/>
      <w:pPr>
        <w:ind w:left="4955" w:hanging="360"/>
      </w:pPr>
      <w:rPr>
        <w:rFonts w:ascii="Courier New" w:hAnsi="Courier New" w:cs="Courier New" w:hint="default"/>
      </w:rPr>
    </w:lvl>
    <w:lvl w:ilvl="5" w:tplc="FFFFFFFF" w:tentative="1">
      <w:start w:val="1"/>
      <w:numFmt w:val="bullet"/>
      <w:lvlText w:val=""/>
      <w:lvlJc w:val="left"/>
      <w:pPr>
        <w:ind w:left="5675" w:hanging="360"/>
      </w:pPr>
      <w:rPr>
        <w:rFonts w:ascii="Wingdings" w:hAnsi="Wingdings" w:hint="default"/>
      </w:rPr>
    </w:lvl>
    <w:lvl w:ilvl="6" w:tplc="FFFFFFFF" w:tentative="1">
      <w:start w:val="1"/>
      <w:numFmt w:val="bullet"/>
      <w:lvlText w:val=""/>
      <w:lvlJc w:val="left"/>
      <w:pPr>
        <w:ind w:left="6395" w:hanging="360"/>
      </w:pPr>
      <w:rPr>
        <w:rFonts w:ascii="Symbol" w:hAnsi="Symbol" w:hint="default"/>
      </w:rPr>
    </w:lvl>
    <w:lvl w:ilvl="7" w:tplc="FFFFFFFF" w:tentative="1">
      <w:start w:val="1"/>
      <w:numFmt w:val="bullet"/>
      <w:lvlText w:val="o"/>
      <w:lvlJc w:val="left"/>
      <w:pPr>
        <w:ind w:left="7115" w:hanging="360"/>
      </w:pPr>
      <w:rPr>
        <w:rFonts w:ascii="Courier New" w:hAnsi="Courier New" w:cs="Courier New" w:hint="default"/>
      </w:rPr>
    </w:lvl>
    <w:lvl w:ilvl="8" w:tplc="FFFFFFFF" w:tentative="1">
      <w:start w:val="1"/>
      <w:numFmt w:val="bullet"/>
      <w:lvlText w:val=""/>
      <w:lvlJc w:val="left"/>
      <w:pPr>
        <w:ind w:left="7835" w:hanging="360"/>
      </w:pPr>
      <w:rPr>
        <w:rFonts w:ascii="Wingdings" w:hAnsi="Wingdings" w:hint="default"/>
      </w:rPr>
    </w:lvl>
  </w:abstractNum>
  <w:abstractNum w:abstractNumId="68" w15:restartNumberingAfterBreak="0">
    <w:nsid w:val="73A67453"/>
    <w:multiLevelType w:val="multilevel"/>
    <w:tmpl w:val="16D4075C"/>
    <w:lvl w:ilvl="0">
      <w:start w:val="1"/>
      <w:numFmt w:val="decimal"/>
      <w:pStyle w:val="Numreradlista"/>
      <w:lvlText w:val="%1."/>
      <w:lvlJc w:val="left"/>
      <w:pPr>
        <w:ind w:left="360" w:hanging="360"/>
      </w:pPr>
      <w:rPr>
        <w:rFonts w:hint="default"/>
      </w:rPr>
    </w:lvl>
    <w:lvl w:ilvl="1">
      <w:start w:val="1"/>
      <w:numFmt w:val="lowerLetter"/>
      <w:pStyle w:val="Numreradlista2"/>
      <w:lvlText w:val="%2."/>
      <w:lvlJc w:val="left"/>
      <w:pPr>
        <w:ind w:left="720" w:hanging="360"/>
      </w:pPr>
      <w:rPr>
        <w:rFonts w:hint="default"/>
      </w:rPr>
    </w:lvl>
    <w:lvl w:ilvl="2">
      <w:start w:val="1"/>
      <w:numFmt w:val="lowerRoman"/>
      <w:pStyle w:val="Numreradlista3"/>
      <w:lvlText w:val="%3."/>
      <w:lvlJc w:val="left"/>
      <w:pPr>
        <w:ind w:left="1080" w:hanging="360"/>
      </w:pPr>
      <w:rPr>
        <w:rFonts w:hint="default"/>
      </w:rPr>
    </w:lvl>
    <w:lvl w:ilvl="3">
      <w:start w:val="1"/>
      <w:numFmt w:val="decimal"/>
      <w:pStyle w:val="Numreradlista4"/>
      <w:lvlText w:val="%4)"/>
      <w:lvlJc w:val="left"/>
      <w:pPr>
        <w:ind w:left="1440" w:hanging="360"/>
      </w:pPr>
      <w:rPr>
        <w:rFonts w:hint="default"/>
      </w:rPr>
    </w:lvl>
    <w:lvl w:ilvl="4">
      <w:start w:val="1"/>
      <w:numFmt w:val="lowerLetter"/>
      <w:pStyle w:val="Numreradlista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769B5E56"/>
    <w:multiLevelType w:val="hybridMultilevel"/>
    <w:tmpl w:val="A080C1A4"/>
    <w:lvl w:ilvl="0" w:tplc="FFFFFFFF">
      <w:start w:val="1"/>
      <w:numFmt w:val="bullet"/>
      <w:lvlText w:val=""/>
      <w:lvlJc w:val="left"/>
      <w:pPr>
        <w:ind w:left="1712" w:hanging="360"/>
      </w:pPr>
      <w:rPr>
        <w:rFonts w:ascii="Symbol" w:hAnsi="Symbol" w:hint="default"/>
      </w:rPr>
    </w:lvl>
    <w:lvl w:ilvl="1" w:tplc="041D0003">
      <w:start w:val="1"/>
      <w:numFmt w:val="bullet"/>
      <w:lvlText w:val="o"/>
      <w:lvlJc w:val="left"/>
      <w:pPr>
        <w:ind w:left="2432" w:hanging="360"/>
      </w:pPr>
      <w:rPr>
        <w:rFonts w:ascii="Courier New" w:hAnsi="Courier New" w:cs="Courier New" w:hint="default"/>
      </w:rPr>
    </w:lvl>
    <w:lvl w:ilvl="2" w:tplc="FFFFFFFF">
      <w:start w:val="1"/>
      <w:numFmt w:val="bullet"/>
      <w:lvlText w:val=""/>
      <w:lvlJc w:val="left"/>
      <w:pPr>
        <w:ind w:left="3152" w:hanging="360"/>
      </w:pPr>
      <w:rPr>
        <w:rFonts w:ascii="Wingdings" w:hAnsi="Wingdings" w:hint="default"/>
      </w:rPr>
    </w:lvl>
    <w:lvl w:ilvl="3" w:tplc="FFFFFFFF" w:tentative="1">
      <w:start w:val="1"/>
      <w:numFmt w:val="bullet"/>
      <w:lvlText w:val=""/>
      <w:lvlJc w:val="left"/>
      <w:pPr>
        <w:ind w:left="3872" w:hanging="360"/>
      </w:pPr>
      <w:rPr>
        <w:rFonts w:ascii="Symbol" w:hAnsi="Symbol" w:hint="default"/>
      </w:rPr>
    </w:lvl>
    <w:lvl w:ilvl="4" w:tplc="FFFFFFFF" w:tentative="1">
      <w:start w:val="1"/>
      <w:numFmt w:val="bullet"/>
      <w:lvlText w:val="o"/>
      <w:lvlJc w:val="left"/>
      <w:pPr>
        <w:ind w:left="4592" w:hanging="360"/>
      </w:pPr>
      <w:rPr>
        <w:rFonts w:ascii="Courier New" w:hAnsi="Courier New" w:cs="Courier New" w:hint="default"/>
      </w:rPr>
    </w:lvl>
    <w:lvl w:ilvl="5" w:tplc="FFFFFFFF" w:tentative="1">
      <w:start w:val="1"/>
      <w:numFmt w:val="bullet"/>
      <w:lvlText w:val=""/>
      <w:lvlJc w:val="left"/>
      <w:pPr>
        <w:ind w:left="5312" w:hanging="360"/>
      </w:pPr>
      <w:rPr>
        <w:rFonts w:ascii="Wingdings" w:hAnsi="Wingdings" w:hint="default"/>
      </w:rPr>
    </w:lvl>
    <w:lvl w:ilvl="6" w:tplc="FFFFFFFF" w:tentative="1">
      <w:start w:val="1"/>
      <w:numFmt w:val="bullet"/>
      <w:lvlText w:val=""/>
      <w:lvlJc w:val="left"/>
      <w:pPr>
        <w:ind w:left="6032" w:hanging="360"/>
      </w:pPr>
      <w:rPr>
        <w:rFonts w:ascii="Symbol" w:hAnsi="Symbol" w:hint="default"/>
      </w:rPr>
    </w:lvl>
    <w:lvl w:ilvl="7" w:tplc="FFFFFFFF" w:tentative="1">
      <w:start w:val="1"/>
      <w:numFmt w:val="bullet"/>
      <w:lvlText w:val="o"/>
      <w:lvlJc w:val="left"/>
      <w:pPr>
        <w:ind w:left="6752" w:hanging="360"/>
      </w:pPr>
      <w:rPr>
        <w:rFonts w:ascii="Courier New" w:hAnsi="Courier New" w:cs="Courier New" w:hint="default"/>
      </w:rPr>
    </w:lvl>
    <w:lvl w:ilvl="8" w:tplc="FFFFFFFF" w:tentative="1">
      <w:start w:val="1"/>
      <w:numFmt w:val="bullet"/>
      <w:lvlText w:val=""/>
      <w:lvlJc w:val="left"/>
      <w:pPr>
        <w:ind w:left="7472" w:hanging="360"/>
      </w:pPr>
      <w:rPr>
        <w:rFonts w:ascii="Wingdings" w:hAnsi="Wingdings" w:hint="default"/>
      </w:rPr>
    </w:lvl>
  </w:abstractNum>
  <w:abstractNum w:abstractNumId="70" w15:restartNumberingAfterBreak="0">
    <w:nsid w:val="79034B0D"/>
    <w:multiLevelType w:val="hybridMultilevel"/>
    <w:tmpl w:val="78245CE2"/>
    <w:lvl w:ilvl="0" w:tplc="041D0001">
      <w:start w:val="1"/>
      <w:numFmt w:val="bullet"/>
      <w:lvlText w:val=""/>
      <w:lvlJc w:val="left"/>
      <w:pPr>
        <w:ind w:left="1352" w:hanging="360"/>
      </w:pPr>
      <w:rPr>
        <w:rFonts w:ascii="Symbol" w:hAnsi="Symbol" w:hint="default"/>
      </w:rPr>
    </w:lvl>
    <w:lvl w:ilvl="1" w:tplc="FFFFFFFF">
      <w:start w:val="1"/>
      <w:numFmt w:val="bullet"/>
      <w:lvlText w:val="o"/>
      <w:lvlJc w:val="left"/>
      <w:pPr>
        <w:ind w:left="2795" w:hanging="360"/>
      </w:pPr>
      <w:rPr>
        <w:rFonts w:ascii="Courier New" w:hAnsi="Courier New" w:cs="Courier New" w:hint="default"/>
      </w:rPr>
    </w:lvl>
    <w:lvl w:ilvl="2" w:tplc="FFFFFFFF" w:tentative="1">
      <w:start w:val="1"/>
      <w:numFmt w:val="bullet"/>
      <w:lvlText w:val=""/>
      <w:lvlJc w:val="left"/>
      <w:pPr>
        <w:ind w:left="3515" w:hanging="360"/>
      </w:pPr>
      <w:rPr>
        <w:rFonts w:ascii="Wingdings" w:hAnsi="Wingdings" w:hint="default"/>
      </w:rPr>
    </w:lvl>
    <w:lvl w:ilvl="3" w:tplc="FFFFFFFF" w:tentative="1">
      <w:start w:val="1"/>
      <w:numFmt w:val="bullet"/>
      <w:lvlText w:val=""/>
      <w:lvlJc w:val="left"/>
      <w:pPr>
        <w:ind w:left="4235" w:hanging="360"/>
      </w:pPr>
      <w:rPr>
        <w:rFonts w:ascii="Symbol" w:hAnsi="Symbol" w:hint="default"/>
      </w:rPr>
    </w:lvl>
    <w:lvl w:ilvl="4" w:tplc="FFFFFFFF" w:tentative="1">
      <w:start w:val="1"/>
      <w:numFmt w:val="bullet"/>
      <w:lvlText w:val="o"/>
      <w:lvlJc w:val="left"/>
      <w:pPr>
        <w:ind w:left="4955" w:hanging="360"/>
      </w:pPr>
      <w:rPr>
        <w:rFonts w:ascii="Courier New" w:hAnsi="Courier New" w:cs="Courier New" w:hint="default"/>
      </w:rPr>
    </w:lvl>
    <w:lvl w:ilvl="5" w:tplc="FFFFFFFF" w:tentative="1">
      <w:start w:val="1"/>
      <w:numFmt w:val="bullet"/>
      <w:lvlText w:val=""/>
      <w:lvlJc w:val="left"/>
      <w:pPr>
        <w:ind w:left="5675" w:hanging="360"/>
      </w:pPr>
      <w:rPr>
        <w:rFonts w:ascii="Wingdings" w:hAnsi="Wingdings" w:hint="default"/>
      </w:rPr>
    </w:lvl>
    <w:lvl w:ilvl="6" w:tplc="FFFFFFFF" w:tentative="1">
      <w:start w:val="1"/>
      <w:numFmt w:val="bullet"/>
      <w:lvlText w:val=""/>
      <w:lvlJc w:val="left"/>
      <w:pPr>
        <w:ind w:left="6395" w:hanging="360"/>
      </w:pPr>
      <w:rPr>
        <w:rFonts w:ascii="Symbol" w:hAnsi="Symbol" w:hint="default"/>
      </w:rPr>
    </w:lvl>
    <w:lvl w:ilvl="7" w:tplc="FFFFFFFF" w:tentative="1">
      <w:start w:val="1"/>
      <w:numFmt w:val="bullet"/>
      <w:lvlText w:val="o"/>
      <w:lvlJc w:val="left"/>
      <w:pPr>
        <w:ind w:left="7115" w:hanging="360"/>
      </w:pPr>
      <w:rPr>
        <w:rFonts w:ascii="Courier New" w:hAnsi="Courier New" w:cs="Courier New" w:hint="default"/>
      </w:rPr>
    </w:lvl>
    <w:lvl w:ilvl="8" w:tplc="FFFFFFFF" w:tentative="1">
      <w:start w:val="1"/>
      <w:numFmt w:val="bullet"/>
      <w:lvlText w:val=""/>
      <w:lvlJc w:val="left"/>
      <w:pPr>
        <w:ind w:left="7835" w:hanging="360"/>
      </w:pPr>
      <w:rPr>
        <w:rFonts w:ascii="Wingdings" w:hAnsi="Wingdings" w:hint="default"/>
      </w:rPr>
    </w:lvl>
  </w:abstractNum>
  <w:abstractNum w:abstractNumId="71" w15:restartNumberingAfterBreak="0">
    <w:nsid w:val="7C3E1B19"/>
    <w:multiLevelType w:val="hybridMultilevel"/>
    <w:tmpl w:val="758A892C"/>
    <w:lvl w:ilvl="0" w:tplc="FFFFFFFF">
      <w:start w:val="1"/>
      <w:numFmt w:val="decimal"/>
      <w:lvlText w:val="%1."/>
      <w:lvlJc w:val="left"/>
      <w:pPr>
        <w:ind w:left="717" w:hanging="360"/>
      </w:pPr>
      <w:rPr>
        <w:rFonts w:hint="default"/>
      </w:rPr>
    </w:lvl>
    <w:lvl w:ilvl="1" w:tplc="041D0001">
      <w:start w:val="1"/>
      <w:numFmt w:val="bullet"/>
      <w:lvlText w:val=""/>
      <w:lvlJc w:val="left"/>
      <w:pPr>
        <w:ind w:left="1352"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2" w15:restartNumberingAfterBreak="0">
    <w:nsid w:val="7CA354E1"/>
    <w:multiLevelType w:val="hybridMultilevel"/>
    <w:tmpl w:val="08A021EE"/>
    <w:lvl w:ilvl="0" w:tplc="041D0001">
      <w:start w:val="1"/>
      <w:numFmt w:val="bullet"/>
      <w:lvlText w:val=""/>
      <w:lvlJc w:val="left"/>
      <w:pPr>
        <w:ind w:left="1712" w:hanging="360"/>
      </w:pPr>
      <w:rPr>
        <w:rFonts w:ascii="Symbol" w:hAnsi="Symbol" w:hint="default"/>
      </w:rPr>
    </w:lvl>
    <w:lvl w:ilvl="1" w:tplc="041D0003">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73" w15:restartNumberingAfterBreak="0">
    <w:nsid w:val="7CAE6FFB"/>
    <w:multiLevelType w:val="hybridMultilevel"/>
    <w:tmpl w:val="9BC8C8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74" w15:restartNumberingAfterBreak="0">
    <w:nsid w:val="7DD108F6"/>
    <w:multiLevelType w:val="hybridMultilevel"/>
    <w:tmpl w:val="E6923104"/>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75" w15:restartNumberingAfterBreak="0">
    <w:nsid w:val="7E0319CA"/>
    <w:multiLevelType w:val="hybridMultilevel"/>
    <w:tmpl w:val="34109A5C"/>
    <w:lvl w:ilvl="0" w:tplc="D4D8EA22">
      <w:start w:val="1"/>
      <w:numFmt w:val="decimal"/>
      <w:lvlText w:val="%1."/>
      <w:lvlJc w:val="left"/>
      <w:pPr>
        <w:ind w:left="1712" w:hanging="360"/>
      </w:pPr>
      <w:rPr>
        <w:rFonts w:hint="default"/>
      </w:rPr>
    </w:lvl>
    <w:lvl w:ilvl="1" w:tplc="041D0019" w:tentative="1">
      <w:start w:val="1"/>
      <w:numFmt w:val="lowerLetter"/>
      <w:lvlText w:val="%2."/>
      <w:lvlJc w:val="left"/>
      <w:pPr>
        <w:ind w:left="2432" w:hanging="360"/>
      </w:pPr>
    </w:lvl>
    <w:lvl w:ilvl="2" w:tplc="041D001B" w:tentative="1">
      <w:start w:val="1"/>
      <w:numFmt w:val="lowerRoman"/>
      <w:lvlText w:val="%3."/>
      <w:lvlJc w:val="right"/>
      <w:pPr>
        <w:ind w:left="3152" w:hanging="180"/>
      </w:pPr>
    </w:lvl>
    <w:lvl w:ilvl="3" w:tplc="041D000F" w:tentative="1">
      <w:start w:val="1"/>
      <w:numFmt w:val="decimal"/>
      <w:lvlText w:val="%4."/>
      <w:lvlJc w:val="left"/>
      <w:pPr>
        <w:ind w:left="3872" w:hanging="360"/>
      </w:pPr>
    </w:lvl>
    <w:lvl w:ilvl="4" w:tplc="041D0019" w:tentative="1">
      <w:start w:val="1"/>
      <w:numFmt w:val="lowerLetter"/>
      <w:lvlText w:val="%5."/>
      <w:lvlJc w:val="left"/>
      <w:pPr>
        <w:ind w:left="4592" w:hanging="360"/>
      </w:pPr>
    </w:lvl>
    <w:lvl w:ilvl="5" w:tplc="041D001B" w:tentative="1">
      <w:start w:val="1"/>
      <w:numFmt w:val="lowerRoman"/>
      <w:lvlText w:val="%6."/>
      <w:lvlJc w:val="right"/>
      <w:pPr>
        <w:ind w:left="5312" w:hanging="180"/>
      </w:pPr>
    </w:lvl>
    <w:lvl w:ilvl="6" w:tplc="041D000F" w:tentative="1">
      <w:start w:val="1"/>
      <w:numFmt w:val="decimal"/>
      <w:lvlText w:val="%7."/>
      <w:lvlJc w:val="left"/>
      <w:pPr>
        <w:ind w:left="6032" w:hanging="360"/>
      </w:pPr>
    </w:lvl>
    <w:lvl w:ilvl="7" w:tplc="041D0019" w:tentative="1">
      <w:start w:val="1"/>
      <w:numFmt w:val="lowerLetter"/>
      <w:lvlText w:val="%8."/>
      <w:lvlJc w:val="left"/>
      <w:pPr>
        <w:ind w:left="6752" w:hanging="360"/>
      </w:pPr>
    </w:lvl>
    <w:lvl w:ilvl="8" w:tplc="041D001B" w:tentative="1">
      <w:start w:val="1"/>
      <w:numFmt w:val="lowerRoman"/>
      <w:lvlText w:val="%9."/>
      <w:lvlJc w:val="right"/>
      <w:pPr>
        <w:ind w:left="7472" w:hanging="180"/>
      </w:pPr>
    </w:lvl>
  </w:abstractNum>
  <w:abstractNum w:abstractNumId="76" w15:restartNumberingAfterBreak="0">
    <w:nsid w:val="7F496132"/>
    <w:multiLevelType w:val="hybridMultilevel"/>
    <w:tmpl w:val="13BC5422"/>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num w:numId="1" w16cid:durableId="1799492519">
    <w:abstractNumId w:val="19"/>
  </w:num>
  <w:num w:numId="2" w16cid:durableId="1283878147">
    <w:abstractNumId w:val="50"/>
  </w:num>
  <w:num w:numId="3" w16cid:durableId="1537236203">
    <w:abstractNumId w:val="30"/>
  </w:num>
  <w:num w:numId="4" w16cid:durableId="1235045401">
    <w:abstractNumId w:val="28"/>
  </w:num>
  <w:num w:numId="5" w16cid:durableId="1302927590">
    <w:abstractNumId w:val="49"/>
  </w:num>
  <w:num w:numId="6" w16cid:durableId="721102277">
    <w:abstractNumId w:val="14"/>
  </w:num>
  <w:num w:numId="7" w16cid:durableId="1126434555">
    <w:abstractNumId w:val="63"/>
  </w:num>
  <w:num w:numId="8" w16cid:durableId="41371133">
    <w:abstractNumId w:val="65"/>
  </w:num>
  <w:num w:numId="9" w16cid:durableId="1547140895">
    <w:abstractNumId w:val="5"/>
  </w:num>
  <w:num w:numId="10" w16cid:durableId="1488787804">
    <w:abstractNumId w:val="1"/>
  </w:num>
  <w:num w:numId="11" w16cid:durableId="89934241">
    <w:abstractNumId w:val="17"/>
  </w:num>
  <w:num w:numId="12" w16cid:durableId="1907640672">
    <w:abstractNumId w:val="25"/>
  </w:num>
  <w:num w:numId="13" w16cid:durableId="1687822785">
    <w:abstractNumId w:val="37"/>
  </w:num>
  <w:num w:numId="14" w16cid:durableId="1367759137">
    <w:abstractNumId w:val="75"/>
  </w:num>
  <w:num w:numId="15" w16cid:durableId="1784107688">
    <w:abstractNumId w:val="43"/>
  </w:num>
  <w:num w:numId="16" w16cid:durableId="827750818">
    <w:abstractNumId w:val="31"/>
  </w:num>
  <w:num w:numId="17" w16cid:durableId="1529837243">
    <w:abstractNumId w:val="21"/>
  </w:num>
  <w:num w:numId="18" w16cid:durableId="891382863">
    <w:abstractNumId w:val="42"/>
  </w:num>
  <w:num w:numId="19" w16cid:durableId="561405255">
    <w:abstractNumId w:val="4"/>
  </w:num>
  <w:num w:numId="20" w16cid:durableId="1549344093">
    <w:abstractNumId w:val="73"/>
  </w:num>
  <w:num w:numId="21" w16cid:durableId="359431677">
    <w:abstractNumId w:val="57"/>
  </w:num>
  <w:num w:numId="22" w16cid:durableId="411661969">
    <w:abstractNumId w:val="40"/>
  </w:num>
  <w:num w:numId="23" w16cid:durableId="716440036">
    <w:abstractNumId w:val="64"/>
  </w:num>
  <w:num w:numId="24" w16cid:durableId="1769082461">
    <w:abstractNumId w:val="59"/>
  </w:num>
  <w:num w:numId="25" w16cid:durableId="1031614395">
    <w:abstractNumId w:val="52"/>
  </w:num>
  <w:num w:numId="26" w16cid:durableId="1188444354">
    <w:abstractNumId w:val="3"/>
  </w:num>
  <w:num w:numId="27" w16cid:durableId="1153377782">
    <w:abstractNumId w:val="34"/>
  </w:num>
  <w:num w:numId="28" w16cid:durableId="1623154049">
    <w:abstractNumId w:val="22"/>
  </w:num>
  <w:num w:numId="29" w16cid:durableId="2085451556">
    <w:abstractNumId w:val="60"/>
  </w:num>
  <w:num w:numId="30" w16cid:durableId="557516414">
    <w:abstractNumId w:val="41"/>
  </w:num>
  <w:num w:numId="31" w16cid:durableId="75173818">
    <w:abstractNumId w:val="12"/>
  </w:num>
  <w:num w:numId="32" w16cid:durableId="74790224">
    <w:abstractNumId w:val="74"/>
  </w:num>
  <w:num w:numId="33" w16cid:durableId="1846556336">
    <w:abstractNumId w:val="38"/>
  </w:num>
  <w:num w:numId="34" w16cid:durableId="497380628">
    <w:abstractNumId w:val="39"/>
  </w:num>
  <w:num w:numId="35" w16cid:durableId="1708605299">
    <w:abstractNumId w:val="54"/>
  </w:num>
  <w:num w:numId="36" w16cid:durableId="1971860258">
    <w:abstractNumId w:val="20"/>
  </w:num>
  <w:num w:numId="37" w16cid:durableId="219557921">
    <w:abstractNumId w:val="8"/>
  </w:num>
  <w:num w:numId="38" w16cid:durableId="625623021">
    <w:abstractNumId w:val="18"/>
  </w:num>
  <w:num w:numId="39" w16cid:durableId="30343795">
    <w:abstractNumId w:val="15"/>
  </w:num>
  <w:num w:numId="40" w16cid:durableId="1786928089">
    <w:abstractNumId w:val="2"/>
  </w:num>
  <w:num w:numId="41" w16cid:durableId="2037997007">
    <w:abstractNumId w:val="13"/>
  </w:num>
  <w:num w:numId="42" w16cid:durableId="1438134643">
    <w:abstractNumId w:val="26"/>
  </w:num>
  <w:num w:numId="43" w16cid:durableId="1150824836">
    <w:abstractNumId w:val="58"/>
  </w:num>
  <w:num w:numId="44" w16cid:durableId="365718545">
    <w:abstractNumId w:val="10"/>
  </w:num>
  <w:num w:numId="45" w16cid:durableId="1879928208">
    <w:abstractNumId w:val="72"/>
  </w:num>
  <w:num w:numId="46" w16cid:durableId="1399209537">
    <w:abstractNumId w:val="33"/>
  </w:num>
  <w:num w:numId="47" w16cid:durableId="2075618933">
    <w:abstractNumId w:val="51"/>
  </w:num>
  <w:num w:numId="48" w16cid:durableId="348259312">
    <w:abstractNumId w:val="7"/>
  </w:num>
  <w:num w:numId="49" w16cid:durableId="165824798">
    <w:abstractNumId w:val="23"/>
  </w:num>
  <w:num w:numId="50" w16cid:durableId="567301682">
    <w:abstractNumId w:val="9"/>
  </w:num>
  <w:num w:numId="51" w16cid:durableId="1501119721">
    <w:abstractNumId w:val="53"/>
  </w:num>
  <w:num w:numId="52" w16cid:durableId="843740981">
    <w:abstractNumId w:val="76"/>
  </w:num>
  <w:num w:numId="53" w16cid:durableId="1581327341">
    <w:abstractNumId w:val="66"/>
  </w:num>
  <w:num w:numId="54" w16cid:durableId="886721545">
    <w:abstractNumId w:val="71"/>
  </w:num>
  <w:num w:numId="55" w16cid:durableId="2011329888">
    <w:abstractNumId w:val="70"/>
  </w:num>
  <w:num w:numId="56" w16cid:durableId="58526615">
    <w:abstractNumId w:val="47"/>
  </w:num>
  <w:num w:numId="57" w16cid:durableId="261376145">
    <w:abstractNumId w:val="68"/>
  </w:num>
  <w:num w:numId="58" w16cid:durableId="1883012109">
    <w:abstractNumId w:val="6"/>
    <w:lvlOverride w:ilvl="0">
      <w:startOverride w:val="1"/>
    </w:lvlOverride>
    <w:lvlOverride w:ilvl="1">
      <w:startOverride w:val="2"/>
    </w:lvlOverride>
    <w:lvlOverride w:ilvl="2">
      <w:startOverride w:val="3"/>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25145496">
    <w:abstractNumId w:val="11"/>
  </w:num>
  <w:num w:numId="60" w16cid:durableId="226914632">
    <w:abstractNumId w:val="55"/>
  </w:num>
  <w:num w:numId="61" w16cid:durableId="458648112">
    <w:abstractNumId w:val="36"/>
  </w:num>
  <w:num w:numId="62" w16cid:durableId="440803498">
    <w:abstractNumId w:val="27"/>
  </w:num>
  <w:num w:numId="63" w16cid:durableId="1309553588">
    <w:abstractNumId w:val="69"/>
  </w:num>
  <w:num w:numId="64" w16cid:durableId="1646199943">
    <w:abstractNumId w:val="16"/>
  </w:num>
  <w:num w:numId="65" w16cid:durableId="1527016674">
    <w:abstractNumId w:val="61"/>
  </w:num>
  <w:num w:numId="66" w16cid:durableId="1859850982">
    <w:abstractNumId w:val="29"/>
  </w:num>
  <w:num w:numId="67" w16cid:durableId="1087537079">
    <w:abstractNumId w:val="56"/>
  </w:num>
  <w:num w:numId="68" w16cid:durableId="524711658">
    <w:abstractNumId w:val="48"/>
  </w:num>
  <w:num w:numId="69" w16cid:durableId="2029022228">
    <w:abstractNumId w:val="67"/>
  </w:num>
  <w:num w:numId="70" w16cid:durableId="1992711464">
    <w:abstractNumId w:val="24"/>
  </w:num>
  <w:num w:numId="71" w16cid:durableId="300311079">
    <w:abstractNumId w:val="50"/>
    <w:lvlOverride w:ilvl="0">
      <w:startOverride w:val="1"/>
    </w:lvlOverride>
  </w:num>
  <w:num w:numId="72" w16cid:durableId="1747805432">
    <w:abstractNumId w:val="35"/>
  </w:num>
  <w:num w:numId="73" w16cid:durableId="777988326">
    <w:abstractNumId w:val="45"/>
  </w:num>
  <w:num w:numId="74" w16cid:durableId="1341350179">
    <w:abstractNumId w:val="44"/>
  </w:num>
  <w:num w:numId="75" w16cid:durableId="1458372945">
    <w:abstractNumId w:val="46"/>
  </w:num>
  <w:num w:numId="76" w16cid:durableId="1040058341">
    <w:abstractNumId w:val="0"/>
  </w:num>
  <w:num w:numId="77" w16cid:durableId="1945722044">
    <w:abstractNumId w:val="62"/>
  </w:num>
  <w:num w:numId="78" w16cid:durableId="224755121">
    <w:abstractNumId w:val="32"/>
  </w:num>
  <w:num w:numId="79" w16cid:durableId="251358268">
    <w:abstractNumId w:val="30"/>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00F8"/>
    <w:rsid w:val="0000502F"/>
    <w:rsid w:val="000051D5"/>
    <w:rsid w:val="00005983"/>
    <w:rsid w:val="00006756"/>
    <w:rsid w:val="00006B10"/>
    <w:rsid w:val="00006D2A"/>
    <w:rsid w:val="00007AC8"/>
    <w:rsid w:val="00010D47"/>
    <w:rsid w:val="000113C6"/>
    <w:rsid w:val="000114A9"/>
    <w:rsid w:val="00011F26"/>
    <w:rsid w:val="00014772"/>
    <w:rsid w:val="00016581"/>
    <w:rsid w:val="00016CF0"/>
    <w:rsid w:val="00017F3E"/>
    <w:rsid w:val="00023FA6"/>
    <w:rsid w:val="0002409F"/>
    <w:rsid w:val="000263BE"/>
    <w:rsid w:val="00027D9F"/>
    <w:rsid w:val="00030DDD"/>
    <w:rsid w:val="000313BB"/>
    <w:rsid w:val="000319F3"/>
    <w:rsid w:val="00032AC6"/>
    <w:rsid w:val="00032FB7"/>
    <w:rsid w:val="0003329B"/>
    <w:rsid w:val="00033391"/>
    <w:rsid w:val="000333E5"/>
    <w:rsid w:val="00033ED5"/>
    <w:rsid w:val="00035590"/>
    <w:rsid w:val="00037F13"/>
    <w:rsid w:val="00040975"/>
    <w:rsid w:val="0004398C"/>
    <w:rsid w:val="000443E2"/>
    <w:rsid w:val="00045E9A"/>
    <w:rsid w:val="0004651D"/>
    <w:rsid w:val="000470B1"/>
    <w:rsid w:val="00047BAC"/>
    <w:rsid w:val="00050500"/>
    <w:rsid w:val="00051196"/>
    <w:rsid w:val="0005191F"/>
    <w:rsid w:val="00053009"/>
    <w:rsid w:val="0005338E"/>
    <w:rsid w:val="000544AC"/>
    <w:rsid w:val="0005691C"/>
    <w:rsid w:val="00056ECB"/>
    <w:rsid w:val="00056ED5"/>
    <w:rsid w:val="00060F7B"/>
    <w:rsid w:val="000655CC"/>
    <w:rsid w:val="00067246"/>
    <w:rsid w:val="0006761F"/>
    <w:rsid w:val="000700AE"/>
    <w:rsid w:val="000707CB"/>
    <w:rsid w:val="00070E75"/>
    <w:rsid w:val="000712D3"/>
    <w:rsid w:val="00071676"/>
    <w:rsid w:val="00072D22"/>
    <w:rsid w:val="00072FD8"/>
    <w:rsid w:val="000739A5"/>
    <w:rsid w:val="00073F4F"/>
    <w:rsid w:val="000768ED"/>
    <w:rsid w:val="000824DE"/>
    <w:rsid w:val="00082902"/>
    <w:rsid w:val="00083C3F"/>
    <w:rsid w:val="00084024"/>
    <w:rsid w:val="00084535"/>
    <w:rsid w:val="000859C6"/>
    <w:rsid w:val="0008787C"/>
    <w:rsid w:val="0009062C"/>
    <w:rsid w:val="00092D31"/>
    <w:rsid w:val="00094216"/>
    <w:rsid w:val="00095368"/>
    <w:rsid w:val="000954C4"/>
    <w:rsid w:val="00095549"/>
    <w:rsid w:val="00096B6F"/>
    <w:rsid w:val="000A0B9A"/>
    <w:rsid w:val="000A425D"/>
    <w:rsid w:val="000A5BED"/>
    <w:rsid w:val="000A611A"/>
    <w:rsid w:val="000B12D9"/>
    <w:rsid w:val="000B22FA"/>
    <w:rsid w:val="000B2B89"/>
    <w:rsid w:val="000B4274"/>
    <w:rsid w:val="000B4536"/>
    <w:rsid w:val="000B520E"/>
    <w:rsid w:val="000B53C1"/>
    <w:rsid w:val="000B7715"/>
    <w:rsid w:val="000B7D88"/>
    <w:rsid w:val="000C223D"/>
    <w:rsid w:val="000C27FD"/>
    <w:rsid w:val="000C3066"/>
    <w:rsid w:val="000C3387"/>
    <w:rsid w:val="000C6C4A"/>
    <w:rsid w:val="000D029D"/>
    <w:rsid w:val="000D0C97"/>
    <w:rsid w:val="000D3E69"/>
    <w:rsid w:val="000D4095"/>
    <w:rsid w:val="000D5954"/>
    <w:rsid w:val="000D7F06"/>
    <w:rsid w:val="000D7F32"/>
    <w:rsid w:val="000E0895"/>
    <w:rsid w:val="000E1CFA"/>
    <w:rsid w:val="000E449F"/>
    <w:rsid w:val="000E463B"/>
    <w:rsid w:val="000E5A7E"/>
    <w:rsid w:val="000E5DBD"/>
    <w:rsid w:val="000E6F08"/>
    <w:rsid w:val="000F3694"/>
    <w:rsid w:val="000F37AF"/>
    <w:rsid w:val="000F43A3"/>
    <w:rsid w:val="000F740F"/>
    <w:rsid w:val="000F751E"/>
    <w:rsid w:val="000F7681"/>
    <w:rsid w:val="00100267"/>
    <w:rsid w:val="00100443"/>
    <w:rsid w:val="0010127F"/>
    <w:rsid w:val="00103031"/>
    <w:rsid w:val="001044FE"/>
    <w:rsid w:val="00105C88"/>
    <w:rsid w:val="00106515"/>
    <w:rsid w:val="0010796C"/>
    <w:rsid w:val="0010799B"/>
    <w:rsid w:val="00111802"/>
    <w:rsid w:val="001139D4"/>
    <w:rsid w:val="00114725"/>
    <w:rsid w:val="001147AD"/>
    <w:rsid w:val="0011597C"/>
    <w:rsid w:val="00116BE5"/>
    <w:rsid w:val="00117342"/>
    <w:rsid w:val="00117904"/>
    <w:rsid w:val="0012024F"/>
    <w:rsid w:val="00121F91"/>
    <w:rsid w:val="001227BC"/>
    <w:rsid w:val="001230F3"/>
    <w:rsid w:val="00124224"/>
    <w:rsid w:val="00124605"/>
    <w:rsid w:val="001304A4"/>
    <w:rsid w:val="00131219"/>
    <w:rsid w:val="00131B08"/>
    <w:rsid w:val="00132A59"/>
    <w:rsid w:val="00133337"/>
    <w:rsid w:val="00133A0F"/>
    <w:rsid w:val="00133FF6"/>
    <w:rsid w:val="00134958"/>
    <w:rsid w:val="00134B1B"/>
    <w:rsid w:val="00135722"/>
    <w:rsid w:val="0013580F"/>
    <w:rsid w:val="00136490"/>
    <w:rsid w:val="00137B6D"/>
    <w:rsid w:val="0014070B"/>
    <w:rsid w:val="001422C1"/>
    <w:rsid w:val="00143B11"/>
    <w:rsid w:val="00143FFB"/>
    <w:rsid w:val="001455D3"/>
    <w:rsid w:val="00145657"/>
    <w:rsid w:val="00145884"/>
    <w:rsid w:val="00145FB2"/>
    <w:rsid w:val="00146245"/>
    <w:rsid w:val="00147411"/>
    <w:rsid w:val="00147B76"/>
    <w:rsid w:val="001503ED"/>
    <w:rsid w:val="001522AE"/>
    <w:rsid w:val="001524BB"/>
    <w:rsid w:val="00155BC7"/>
    <w:rsid w:val="0015657F"/>
    <w:rsid w:val="00156D5B"/>
    <w:rsid w:val="00157AF6"/>
    <w:rsid w:val="00157D5B"/>
    <w:rsid w:val="00161051"/>
    <w:rsid w:val="00161FE6"/>
    <w:rsid w:val="00164C3D"/>
    <w:rsid w:val="001662D8"/>
    <w:rsid w:val="00166D3A"/>
    <w:rsid w:val="00170013"/>
    <w:rsid w:val="001700FB"/>
    <w:rsid w:val="00171083"/>
    <w:rsid w:val="001711DF"/>
    <w:rsid w:val="0017259A"/>
    <w:rsid w:val="001726BB"/>
    <w:rsid w:val="00174196"/>
    <w:rsid w:val="00174A34"/>
    <w:rsid w:val="00177131"/>
    <w:rsid w:val="001772C5"/>
    <w:rsid w:val="0018156B"/>
    <w:rsid w:val="00181FDC"/>
    <w:rsid w:val="001860B9"/>
    <w:rsid w:val="00186F2B"/>
    <w:rsid w:val="0018713A"/>
    <w:rsid w:val="001871CA"/>
    <w:rsid w:val="001874D6"/>
    <w:rsid w:val="00194658"/>
    <w:rsid w:val="00194ADD"/>
    <w:rsid w:val="00196031"/>
    <w:rsid w:val="0019632A"/>
    <w:rsid w:val="00197591"/>
    <w:rsid w:val="001977D7"/>
    <w:rsid w:val="001A0E7F"/>
    <w:rsid w:val="001A2476"/>
    <w:rsid w:val="001A4E7C"/>
    <w:rsid w:val="001A6A06"/>
    <w:rsid w:val="001B18FC"/>
    <w:rsid w:val="001B261B"/>
    <w:rsid w:val="001B6C1C"/>
    <w:rsid w:val="001B6DC7"/>
    <w:rsid w:val="001B7195"/>
    <w:rsid w:val="001B762C"/>
    <w:rsid w:val="001C0163"/>
    <w:rsid w:val="001C1FA1"/>
    <w:rsid w:val="001C3685"/>
    <w:rsid w:val="001C4D0A"/>
    <w:rsid w:val="001C5CCC"/>
    <w:rsid w:val="001C5FEF"/>
    <w:rsid w:val="001C64F8"/>
    <w:rsid w:val="001C7276"/>
    <w:rsid w:val="001C737F"/>
    <w:rsid w:val="001D0082"/>
    <w:rsid w:val="001D106B"/>
    <w:rsid w:val="001D1D36"/>
    <w:rsid w:val="001D1E6A"/>
    <w:rsid w:val="001D2298"/>
    <w:rsid w:val="001D26E7"/>
    <w:rsid w:val="001D3DC2"/>
    <w:rsid w:val="001D5847"/>
    <w:rsid w:val="001D584A"/>
    <w:rsid w:val="001D60EE"/>
    <w:rsid w:val="001E5552"/>
    <w:rsid w:val="001F1029"/>
    <w:rsid w:val="001F3292"/>
    <w:rsid w:val="001F5190"/>
    <w:rsid w:val="001F77AF"/>
    <w:rsid w:val="00200043"/>
    <w:rsid w:val="002018A0"/>
    <w:rsid w:val="00202862"/>
    <w:rsid w:val="00202F95"/>
    <w:rsid w:val="002038AB"/>
    <w:rsid w:val="00203AFC"/>
    <w:rsid w:val="00207244"/>
    <w:rsid w:val="002101A1"/>
    <w:rsid w:val="00210477"/>
    <w:rsid w:val="00211487"/>
    <w:rsid w:val="00211D91"/>
    <w:rsid w:val="00212333"/>
    <w:rsid w:val="00212EE6"/>
    <w:rsid w:val="00213011"/>
    <w:rsid w:val="00213D0D"/>
    <w:rsid w:val="00216349"/>
    <w:rsid w:val="0021674D"/>
    <w:rsid w:val="00217680"/>
    <w:rsid w:val="00217890"/>
    <w:rsid w:val="002178BC"/>
    <w:rsid w:val="00217DEC"/>
    <w:rsid w:val="00224EC2"/>
    <w:rsid w:val="00224ED0"/>
    <w:rsid w:val="0022574C"/>
    <w:rsid w:val="00226626"/>
    <w:rsid w:val="00230649"/>
    <w:rsid w:val="0023434C"/>
    <w:rsid w:val="00234746"/>
    <w:rsid w:val="002358F5"/>
    <w:rsid w:val="00235B57"/>
    <w:rsid w:val="002360C5"/>
    <w:rsid w:val="002376FE"/>
    <w:rsid w:val="00240001"/>
    <w:rsid w:val="002418D8"/>
    <w:rsid w:val="00241C24"/>
    <w:rsid w:val="00242342"/>
    <w:rsid w:val="00242690"/>
    <w:rsid w:val="002429A2"/>
    <w:rsid w:val="00244E9A"/>
    <w:rsid w:val="002451A8"/>
    <w:rsid w:val="00246B8A"/>
    <w:rsid w:val="002477E3"/>
    <w:rsid w:val="0024792B"/>
    <w:rsid w:val="00250F24"/>
    <w:rsid w:val="002523C5"/>
    <w:rsid w:val="0025380B"/>
    <w:rsid w:val="00253DE7"/>
    <w:rsid w:val="00253E4F"/>
    <w:rsid w:val="002541B7"/>
    <w:rsid w:val="0025703A"/>
    <w:rsid w:val="00257634"/>
    <w:rsid w:val="0026140A"/>
    <w:rsid w:val="00261EAD"/>
    <w:rsid w:val="00262F3D"/>
    <w:rsid w:val="00263281"/>
    <w:rsid w:val="002651D6"/>
    <w:rsid w:val="0026551F"/>
    <w:rsid w:val="00267295"/>
    <w:rsid w:val="002679E3"/>
    <w:rsid w:val="00271D6C"/>
    <w:rsid w:val="0027296D"/>
    <w:rsid w:val="00272F4C"/>
    <w:rsid w:val="002770E7"/>
    <w:rsid w:val="00280A85"/>
    <w:rsid w:val="00280E7E"/>
    <w:rsid w:val="00284119"/>
    <w:rsid w:val="00286C4D"/>
    <w:rsid w:val="00287975"/>
    <w:rsid w:val="00287A27"/>
    <w:rsid w:val="00290B5C"/>
    <w:rsid w:val="00291973"/>
    <w:rsid w:val="0029388E"/>
    <w:rsid w:val="00294791"/>
    <w:rsid w:val="00295C22"/>
    <w:rsid w:val="002966C2"/>
    <w:rsid w:val="002A2C49"/>
    <w:rsid w:val="002A3CA6"/>
    <w:rsid w:val="002A3F85"/>
    <w:rsid w:val="002A5F54"/>
    <w:rsid w:val="002B0568"/>
    <w:rsid w:val="002B0B30"/>
    <w:rsid w:val="002B0C78"/>
    <w:rsid w:val="002B1173"/>
    <w:rsid w:val="002B1CB6"/>
    <w:rsid w:val="002B1DE8"/>
    <w:rsid w:val="002B2010"/>
    <w:rsid w:val="002B2D3C"/>
    <w:rsid w:val="002B5B32"/>
    <w:rsid w:val="002B69AD"/>
    <w:rsid w:val="002B6EFE"/>
    <w:rsid w:val="002C0C02"/>
    <w:rsid w:val="002C1277"/>
    <w:rsid w:val="002C1EC3"/>
    <w:rsid w:val="002C304D"/>
    <w:rsid w:val="002C42E3"/>
    <w:rsid w:val="002C42F0"/>
    <w:rsid w:val="002C60AD"/>
    <w:rsid w:val="002C60B6"/>
    <w:rsid w:val="002C6A4D"/>
    <w:rsid w:val="002C7A19"/>
    <w:rsid w:val="002D0E0E"/>
    <w:rsid w:val="002D2455"/>
    <w:rsid w:val="002D416D"/>
    <w:rsid w:val="002D453B"/>
    <w:rsid w:val="002D5C06"/>
    <w:rsid w:val="002D6023"/>
    <w:rsid w:val="002D68C3"/>
    <w:rsid w:val="002D6955"/>
    <w:rsid w:val="002D6AD6"/>
    <w:rsid w:val="002D75D1"/>
    <w:rsid w:val="002E263F"/>
    <w:rsid w:val="002E3A87"/>
    <w:rsid w:val="002E4EFA"/>
    <w:rsid w:val="002E5C9B"/>
    <w:rsid w:val="002E6F81"/>
    <w:rsid w:val="002E763C"/>
    <w:rsid w:val="002E7BE4"/>
    <w:rsid w:val="002F08BA"/>
    <w:rsid w:val="002F0907"/>
    <w:rsid w:val="002F0B11"/>
    <w:rsid w:val="002F288C"/>
    <w:rsid w:val="002F2CFF"/>
    <w:rsid w:val="002F3F36"/>
    <w:rsid w:val="002F568B"/>
    <w:rsid w:val="002F7818"/>
    <w:rsid w:val="0030101C"/>
    <w:rsid w:val="003024CC"/>
    <w:rsid w:val="0030598F"/>
    <w:rsid w:val="003066D0"/>
    <w:rsid w:val="0030781A"/>
    <w:rsid w:val="00310E54"/>
    <w:rsid w:val="00311401"/>
    <w:rsid w:val="003114AC"/>
    <w:rsid w:val="00311649"/>
    <w:rsid w:val="00311A1C"/>
    <w:rsid w:val="00311D46"/>
    <w:rsid w:val="003126FD"/>
    <w:rsid w:val="0031290B"/>
    <w:rsid w:val="00313615"/>
    <w:rsid w:val="003151CF"/>
    <w:rsid w:val="003177FA"/>
    <w:rsid w:val="003203D7"/>
    <w:rsid w:val="003208AB"/>
    <w:rsid w:val="00320F86"/>
    <w:rsid w:val="00321326"/>
    <w:rsid w:val="00324171"/>
    <w:rsid w:val="00324AEC"/>
    <w:rsid w:val="00325C4B"/>
    <w:rsid w:val="003261C7"/>
    <w:rsid w:val="00326C24"/>
    <w:rsid w:val="003333BE"/>
    <w:rsid w:val="00334CF3"/>
    <w:rsid w:val="00337444"/>
    <w:rsid w:val="00337F99"/>
    <w:rsid w:val="003405E2"/>
    <w:rsid w:val="003410BD"/>
    <w:rsid w:val="00341DE4"/>
    <w:rsid w:val="003423DD"/>
    <w:rsid w:val="00342B86"/>
    <w:rsid w:val="00342FFC"/>
    <w:rsid w:val="0034307B"/>
    <w:rsid w:val="003457C9"/>
    <w:rsid w:val="00345EB1"/>
    <w:rsid w:val="00346966"/>
    <w:rsid w:val="00350CC4"/>
    <w:rsid w:val="00351FB5"/>
    <w:rsid w:val="00353F9F"/>
    <w:rsid w:val="00354974"/>
    <w:rsid w:val="003559C1"/>
    <w:rsid w:val="00357E51"/>
    <w:rsid w:val="00360E0D"/>
    <w:rsid w:val="0036357D"/>
    <w:rsid w:val="0036594C"/>
    <w:rsid w:val="00367114"/>
    <w:rsid w:val="00367C11"/>
    <w:rsid w:val="00367D19"/>
    <w:rsid w:val="00367F17"/>
    <w:rsid w:val="00371BED"/>
    <w:rsid w:val="003733CC"/>
    <w:rsid w:val="003745F4"/>
    <w:rsid w:val="00377822"/>
    <w:rsid w:val="00377DDF"/>
    <w:rsid w:val="00383366"/>
    <w:rsid w:val="00384019"/>
    <w:rsid w:val="00384653"/>
    <w:rsid w:val="003854F1"/>
    <w:rsid w:val="00386476"/>
    <w:rsid w:val="00390B4A"/>
    <w:rsid w:val="0039118E"/>
    <w:rsid w:val="00394353"/>
    <w:rsid w:val="00395922"/>
    <w:rsid w:val="003965B8"/>
    <w:rsid w:val="00396C71"/>
    <w:rsid w:val="00397A6F"/>
    <w:rsid w:val="00397E19"/>
    <w:rsid w:val="00397F54"/>
    <w:rsid w:val="003A0635"/>
    <w:rsid w:val="003A0D43"/>
    <w:rsid w:val="003A2A95"/>
    <w:rsid w:val="003A2AC9"/>
    <w:rsid w:val="003A586E"/>
    <w:rsid w:val="003A5ADE"/>
    <w:rsid w:val="003A7C63"/>
    <w:rsid w:val="003B052A"/>
    <w:rsid w:val="003B10F7"/>
    <w:rsid w:val="003B2A4B"/>
    <w:rsid w:val="003B61DF"/>
    <w:rsid w:val="003B7010"/>
    <w:rsid w:val="003B7CFE"/>
    <w:rsid w:val="003C06C6"/>
    <w:rsid w:val="003C0C4C"/>
    <w:rsid w:val="003C1130"/>
    <w:rsid w:val="003C2A4D"/>
    <w:rsid w:val="003C2D64"/>
    <w:rsid w:val="003C6D55"/>
    <w:rsid w:val="003D099E"/>
    <w:rsid w:val="003D1344"/>
    <w:rsid w:val="003D1F28"/>
    <w:rsid w:val="003D21A2"/>
    <w:rsid w:val="003D22A0"/>
    <w:rsid w:val="003D29D2"/>
    <w:rsid w:val="003D5B08"/>
    <w:rsid w:val="003E0705"/>
    <w:rsid w:val="003E2016"/>
    <w:rsid w:val="003E2FF7"/>
    <w:rsid w:val="003E3BE6"/>
    <w:rsid w:val="003E4341"/>
    <w:rsid w:val="003E4984"/>
    <w:rsid w:val="003E533C"/>
    <w:rsid w:val="003E5560"/>
    <w:rsid w:val="003E5E0C"/>
    <w:rsid w:val="003E63BC"/>
    <w:rsid w:val="003E6FD0"/>
    <w:rsid w:val="003E7C84"/>
    <w:rsid w:val="003F0CDA"/>
    <w:rsid w:val="003F1013"/>
    <w:rsid w:val="003F1ACF"/>
    <w:rsid w:val="00400471"/>
    <w:rsid w:val="0040363B"/>
    <w:rsid w:val="00403825"/>
    <w:rsid w:val="0040459E"/>
    <w:rsid w:val="00404948"/>
    <w:rsid w:val="00405EF8"/>
    <w:rsid w:val="00406BEA"/>
    <w:rsid w:val="00410D33"/>
    <w:rsid w:val="004130F5"/>
    <w:rsid w:val="0041335E"/>
    <w:rsid w:val="00413A60"/>
    <w:rsid w:val="00413F43"/>
    <w:rsid w:val="00414F32"/>
    <w:rsid w:val="00415213"/>
    <w:rsid w:val="004159D7"/>
    <w:rsid w:val="00420045"/>
    <w:rsid w:val="004203D1"/>
    <w:rsid w:val="004216D6"/>
    <w:rsid w:val="004218C1"/>
    <w:rsid w:val="00422469"/>
    <w:rsid w:val="004230F7"/>
    <w:rsid w:val="00423313"/>
    <w:rsid w:val="00423484"/>
    <w:rsid w:val="004250F5"/>
    <w:rsid w:val="0042670F"/>
    <w:rsid w:val="00426766"/>
    <w:rsid w:val="00426CF3"/>
    <w:rsid w:val="0043167E"/>
    <w:rsid w:val="00431C01"/>
    <w:rsid w:val="0043409A"/>
    <w:rsid w:val="00435426"/>
    <w:rsid w:val="00435B40"/>
    <w:rsid w:val="0043603E"/>
    <w:rsid w:val="00436449"/>
    <w:rsid w:val="0043681D"/>
    <w:rsid w:val="00440C61"/>
    <w:rsid w:val="00440F1A"/>
    <w:rsid w:val="004416E7"/>
    <w:rsid w:val="00442744"/>
    <w:rsid w:val="004428C0"/>
    <w:rsid w:val="00443108"/>
    <w:rsid w:val="004442E3"/>
    <w:rsid w:val="004444DB"/>
    <w:rsid w:val="00446255"/>
    <w:rsid w:val="0044719C"/>
    <w:rsid w:val="00450FAA"/>
    <w:rsid w:val="0045133C"/>
    <w:rsid w:val="00451935"/>
    <w:rsid w:val="00451977"/>
    <w:rsid w:val="00453DEF"/>
    <w:rsid w:val="0045673F"/>
    <w:rsid w:val="00460A2D"/>
    <w:rsid w:val="00460ED0"/>
    <w:rsid w:val="004613AF"/>
    <w:rsid w:val="0046320B"/>
    <w:rsid w:val="00464253"/>
    <w:rsid w:val="00465651"/>
    <w:rsid w:val="0046663E"/>
    <w:rsid w:val="00466B69"/>
    <w:rsid w:val="004675EF"/>
    <w:rsid w:val="00467F4D"/>
    <w:rsid w:val="0047014B"/>
    <w:rsid w:val="0047039F"/>
    <w:rsid w:val="00470CE7"/>
    <w:rsid w:val="00470F4F"/>
    <w:rsid w:val="004721D9"/>
    <w:rsid w:val="00472482"/>
    <w:rsid w:val="00472F67"/>
    <w:rsid w:val="0047444F"/>
    <w:rsid w:val="00474DFA"/>
    <w:rsid w:val="004751CE"/>
    <w:rsid w:val="00480DC7"/>
    <w:rsid w:val="004814FD"/>
    <w:rsid w:val="004829D9"/>
    <w:rsid w:val="00483651"/>
    <w:rsid w:val="00484392"/>
    <w:rsid w:val="00484508"/>
    <w:rsid w:val="004860C5"/>
    <w:rsid w:val="004861C5"/>
    <w:rsid w:val="00486F60"/>
    <w:rsid w:val="004876F6"/>
    <w:rsid w:val="004900C5"/>
    <w:rsid w:val="004901F8"/>
    <w:rsid w:val="0049113D"/>
    <w:rsid w:val="00491A3B"/>
    <w:rsid w:val="004921D2"/>
    <w:rsid w:val="0049236A"/>
    <w:rsid w:val="00492718"/>
    <w:rsid w:val="00492CEB"/>
    <w:rsid w:val="00494823"/>
    <w:rsid w:val="004948A2"/>
    <w:rsid w:val="00496945"/>
    <w:rsid w:val="004A120C"/>
    <w:rsid w:val="004A14E5"/>
    <w:rsid w:val="004A2FE2"/>
    <w:rsid w:val="004A355D"/>
    <w:rsid w:val="004A3D70"/>
    <w:rsid w:val="004A3F46"/>
    <w:rsid w:val="004A4370"/>
    <w:rsid w:val="004A4970"/>
    <w:rsid w:val="004A4C7E"/>
    <w:rsid w:val="004A4F3E"/>
    <w:rsid w:val="004A5914"/>
    <w:rsid w:val="004A7DD3"/>
    <w:rsid w:val="004B1D23"/>
    <w:rsid w:val="004B1F9D"/>
    <w:rsid w:val="004B1FA8"/>
    <w:rsid w:val="004B2183"/>
    <w:rsid w:val="004B2A01"/>
    <w:rsid w:val="004B3185"/>
    <w:rsid w:val="004B4D59"/>
    <w:rsid w:val="004B6125"/>
    <w:rsid w:val="004B68F8"/>
    <w:rsid w:val="004B7FE6"/>
    <w:rsid w:val="004C1326"/>
    <w:rsid w:val="004C1B36"/>
    <w:rsid w:val="004C231D"/>
    <w:rsid w:val="004C278B"/>
    <w:rsid w:val="004C2D31"/>
    <w:rsid w:val="004C4413"/>
    <w:rsid w:val="004D21BD"/>
    <w:rsid w:val="004D248B"/>
    <w:rsid w:val="004D7BA3"/>
    <w:rsid w:val="004D7D95"/>
    <w:rsid w:val="004E007B"/>
    <w:rsid w:val="004E0107"/>
    <w:rsid w:val="004E2CA2"/>
    <w:rsid w:val="004E4CB2"/>
    <w:rsid w:val="004E5A5E"/>
    <w:rsid w:val="004E5F5E"/>
    <w:rsid w:val="004F122E"/>
    <w:rsid w:val="004F1934"/>
    <w:rsid w:val="004F3013"/>
    <w:rsid w:val="004F3051"/>
    <w:rsid w:val="004F4433"/>
    <w:rsid w:val="004F4518"/>
    <w:rsid w:val="004F492E"/>
    <w:rsid w:val="004F4C62"/>
    <w:rsid w:val="004F5A21"/>
    <w:rsid w:val="004F5F1D"/>
    <w:rsid w:val="004F6182"/>
    <w:rsid w:val="004F649B"/>
    <w:rsid w:val="004F78B4"/>
    <w:rsid w:val="004F7A92"/>
    <w:rsid w:val="00500CC5"/>
    <w:rsid w:val="00500FB7"/>
    <w:rsid w:val="00501049"/>
    <w:rsid w:val="00501433"/>
    <w:rsid w:val="00501548"/>
    <w:rsid w:val="00501DFD"/>
    <w:rsid w:val="0050298F"/>
    <w:rsid w:val="005048D7"/>
    <w:rsid w:val="005054A9"/>
    <w:rsid w:val="0050576F"/>
    <w:rsid w:val="0051112D"/>
    <w:rsid w:val="005116E3"/>
    <w:rsid w:val="00511CC4"/>
    <w:rsid w:val="00515525"/>
    <w:rsid w:val="00515543"/>
    <w:rsid w:val="005173FA"/>
    <w:rsid w:val="00517B0C"/>
    <w:rsid w:val="005208EB"/>
    <w:rsid w:val="0052124B"/>
    <w:rsid w:val="00521A31"/>
    <w:rsid w:val="00524673"/>
    <w:rsid w:val="00526D63"/>
    <w:rsid w:val="00527AB1"/>
    <w:rsid w:val="00531E60"/>
    <w:rsid w:val="0053421B"/>
    <w:rsid w:val="00535FF6"/>
    <w:rsid w:val="00537CB1"/>
    <w:rsid w:val="00540126"/>
    <w:rsid w:val="005417F4"/>
    <w:rsid w:val="00541D07"/>
    <w:rsid w:val="00542E78"/>
    <w:rsid w:val="00543AF9"/>
    <w:rsid w:val="00544BAB"/>
    <w:rsid w:val="00545293"/>
    <w:rsid w:val="00545F31"/>
    <w:rsid w:val="0055440B"/>
    <w:rsid w:val="00554756"/>
    <w:rsid w:val="005554BF"/>
    <w:rsid w:val="0055598F"/>
    <w:rsid w:val="00556752"/>
    <w:rsid w:val="005578FA"/>
    <w:rsid w:val="005610BD"/>
    <w:rsid w:val="005618F2"/>
    <w:rsid w:val="0056313E"/>
    <w:rsid w:val="00565129"/>
    <w:rsid w:val="00565CD0"/>
    <w:rsid w:val="00567217"/>
    <w:rsid w:val="00567820"/>
    <w:rsid w:val="00571781"/>
    <w:rsid w:val="00571A07"/>
    <w:rsid w:val="00572180"/>
    <w:rsid w:val="00572FAF"/>
    <w:rsid w:val="0057456B"/>
    <w:rsid w:val="005764BD"/>
    <w:rsid w:val="005770AD"/>
    <w:rsid w:val="0057767C"/>
    <w:rsid w:val="005777C6"/>
    <w:rsid w:val="00581414"/>
    <w:rsid w:val="00582490"/>
    <w:rsid w:val="00583B47"/>
    <w:rsid w:val="00584572"/>
    <w:rsid w:val="00584E89"/>
    <w:rsid w:val="00585A42"/>
    <w:rsid w:val="00586D33"/>
    <w:rsid w:val="00586DA2"/>
    <w:rsid w:val="005870D6"/>
    <w:rsid w:val="005907B5"/>
    <w:rsid w:val="005929A3"/>
    <w:rsid w:val="00592E84"/>
    <w:rsid w:val="00593BB0"/>
    <w:rsid w:val="005946CE"/>
    <w:rsid w:val="00594CC2"/>
    <w:rsid w:val="0059579F"/>
    <w:rsid w:val="00595ABB"/>
    <w:rsid w:val="00595AF4"/>
    <w:rsid w:val="00596933"/>
    <w:rsid w:val="00597937"/>
    <w:rsid w:val="00597E28"/>
    <w:rsid w:val="005A151E"/>
    <w:rsid w:val="005A1531"/>
    <w:rsid w:val="005A35BC"/>
    <w:rsid w:val="005A420D"/>
    <w:rsid w:val="005A54ED"/>
    <w:rsid w:val="005A5D5B"/>
    <w:rsid w:val="005A6081"/>
    <w:rsid w:val="005A627D"/>
    <w:rsid w:val="005A6600"/>
    <w:rsid w:val="005A7382"/>
    <w:rsid w:val="005B0495"/>
    <w:rsid w:val="005B3BA5"/>
    <w:rsid w:val="005B52CD"/>
    <w:rsid w:val="005B6100"/>
    <w:rsid w:val="005B6E9B"/>
    <w:rsid w:val="005B7228"/>
    <w:rsid w:val="005B79ED"/>
    <w:rsid w:val="005C0045"/>
    <w:rsid w:val="005C0153"/>
    <w:rsid w:val="005C084E"/>
    <w:rsid w:val="005C0D47"/>
    <w:rsid w:val="005C12F2"/>
    <w:rsid w:val="005C2D6A"/>
    <w:rsid w:val="005C3FAE"/>
    <w:rsid w:val="005C4606"/>
    <w:rsid w:val="005C6329"/>
    <w:rsid w:val="005C7121"/>
    <w:rsid w:val="005D0B0C"/>
    <w:rsid w:val="005D2B82"/>
    <w:rsid w:val="005D3ED0"/>
    <w:rsid w:val="005D7120"/>
    <w:rsid w:val="005D7D65"/>
    <w:rsid w:val="005E02B3"/>
    <w:rsid w:val="005E0BDD"/>
    <w:rsid w:val="005E16E2"/>
    <w:rsid w:val="005E1AA8"/>
    <w:rsid w:val="005E1CBE"/>
    <w:rsid w:val="005E1E24"/>
    <w:rsid w:val="005E2753"/>
    <w:rsid w:val="005E2C83"/>
    <w:rsid w:val="005E4410"/>
    <w:rsid w:val="005E5222"/>
    <w:rsid w:val="005E56C2"/>
    <w:rsid w:val="005E578D"/>
    <w:rsid w:val="005E61E3"/>
    <w:rsid w:val="005E64D9"/>
    <w:rsid w:val="005E7FAE"/>
    <w:rsid w:val="005F1AFB"/>
    <w:rsid w:val="005F5EAA"/>
    <w:rsid w:val="005F666D"/>
    <w:rsid w:val="005F677D"/>
    <w:rsid w:val="005F6CA2"/>
    <w:rsid w:val="005F7C7C"/>
    <w:rsid w:val="0060039A"/>
    <w:rsid w:val="00601C56"/>
    <w:rsid w:val="00602671"/>
    <w:rsid w:val="006036E4"/>
    <w:rsid w:val="006053D9"/>
    <w:rsid w:val="0060596B"/>
    <w:rsid w:val="00605CCD"/>
    <w:rsid w:val="006064D5"/>
    <w:rsid w:val="00606D97"/>
    <w:rsid w:val="00611999"/>
    <w:rsid w:val="00612820"/>
    <w:rsid w:val="00612E0F"/>
    <w:rsid w:val="00612F78"/>
    <w:rsid w:val="0061318A"/>
    <w:rsid w:val="00614E64"/>
    <w:rsid w:val="00617710"/>
    <w:rsid w:val="00617EE6"/>
    <w:rsid w:val="00621261"/>
    <w:rsid w:val="0062184C"/>
    <w:rsid w:val="006225EF"/>
    <w:rsid w:val="006231AF"/>
    <w:rsid w:val="00623724"/>
    <w:rsid w:val="00623D29"/>
    <w:rsid w:val="00624544"/>
    <w:rsid w:val="00627BEA"/>
    <w:rsid w:val="00630E16"/>
    <w:rsid w:val="006319DB"/>
    <w:rsid w:val="00631B4E"/>
    <w:rsid w:val="00632246"/>
    <w:rsid w:val="006363D3"/>
    <w:rsid w:val="00642411"/>
    <w:rsid w:val="00642E17"/>
    <w:rsid w:val="00644776"/>
    <w:rsid w:val="00647619"/>
    <w:rsid w:val="00651CC1"/>
    <w:rsid w:val="00651CD1"/>
    <w:rsid w:val="0065236A"/>
    <w:rsid w:val="0065270C"/>
    <w:rsid w:val="00653450"/>
    <w:rsid w:val="00655095"/>
    <w:rsid w:val="00655106"/>
    <w:rsid w:val="0065595B"/>
    <w:rsid w:val="00656096"/>
    <w:rsid w:val="00657AE6"/>
    <w:rsid w:val="00660269"/>
    <w:rsid w:val="006623E9"/>
    <w:rsid w:val="00662828"/>
    <w:rsid w:val="00663A3F"/>
    <w:rsid w:val="00663E9B"/>
    <w:rsid w:val="006644D8"/>
    <w:rsid w:val="00664B16"/>
    <w:rsid w:val="00665F89"/>
    <w:rsid w:val="006660BC"/>
    <w:rsid w:val="006667A5"/>
    <w:rsid w:val="006716D1"/>
    <w:rsid w:val="00671C27"/>
    <w:rsid w:val="00672569"/>
    <w:rsid w:val="00673C92"/>
    <w:rsid w:val="00675139"/>
    <w:rsid w:val="006753EC"/>
    <w:rsid w:val="00676C69"/>
    <w:rsid w:val="0068015C"/>
    <w:rsid w:val="00680509"/>
    <w:rsid w:val="006809B7"/>
    <w:rsid w:val="00680AE0"/>
    <w:rsid w:val="00681CE2"/>
    <w:rsid w:val="006827D1"/>
    <w:rsid w:val="0068516F"/>
    <w:rsid w:val="00685193"/>
    <w:rsid w:val="006878A5"/>
    <w:rsid w:val="0068791D"/>
    <w:rsid w:val="00690D24"/>
    <w:rsid w:val="006919B0"/>
    <w:rsid w:val="00693739"/>
    <w:rsid w:val="0069381B"/>
    <w:rsid w:val="00693944"/>
    <w:rsid w:val="00694304"/>
    <w:rsid w:val="00694B69"/>
    <w:rsid w:val="00696D22"/>
    <w:rsid w:val="006A1070"/>
    <w:rsid w:val="006A11E2"/>
    <w:rsid w:val="006A1234"/>
    <w:rsid w:val="006A2789"/>
    <w:rsid w:val="006A4978"/>
    <w:rsid w:val="006A4A2C"/>
    <w:rsid w:val="006A4CA2"/>
    <w:rsid w:val="006A5B26"/>
    <w:rsid w:val="006A6803"/>
    <w:rsid w:val="006A7261"/>
    <w:rsid w:val="006B0D29"/>
    <w:rsid w:val="006B1277"/>
    <w:rsid w:val="006B15BA"/>
    <w:rsid w:val="006B1819"/>
    <w:rsid w:val="006B39A8"/>
    <w:rsid w:val="006B39B3"/>
    <w:rsid w:val="006B4565"/>
    <w:rsid w:val="006B4D61"/>
    <w:rsid w:val="006B5BE5"/>
    <w:rsid w:val="006B67F9"/>
    <w:rsid w:val="006C2F23"/>
    <w:rsid w:val="006C3063"/>
    <w:rsid w:val="006C4502"/>
    <w:rsid w:val="006C5048"/>
    <w:rsid w:val="006C6315"/>
    <w:rsid w:val="006C6A4B"/>
    <w:rsid w:val="006C779F"/>
    <w:rsid w:val="006C792B"/>
    <w:rsid w:val="006C7AB3"/>
    <w:rsid w:val="006D01F5"/>
    <w:rsid w:val="006D04C2"/>
    <w:rsid w:val="006D04E9"/>
    <w:rsid w:val="006D0CFB"/>
    <w:rsid w:val="006D108F"/>
    <w:rsid w:val="006D190E"/>
    <w:rsid w:val="006D30C0"/>
    <w:rsid w:val="006D44EE"/>
    <w:rsid w:val="006D63F7"/>
    <w:rsid w:val="006D7535"/>
    <w:rsid w:val="006D75F7"/>
    <w:rsid w:val="006E0880"/>
    <w:rsid w:val="006E4497"/>
    <w:rsid w:val="006E450B"/>
    <w:rsid w:val="006E70D3"/>
    <w:rsid w:val="006E7AED"/>
    <w:rsid w:val="006F0D7E"/>
    <w:rsid w:val="006F23E8"/>
    <w:rsid w:val="006F3697"/>
    <w:rsid w:val="006F4313"/>
    <w:rsid w:val="006F484E"/>
    <w:rsid w:val="006F5168"/>
    <w:rsid w:val="007017AC"/>
    <w:rsid w:val="007025AF"/>
    <w:rsid w:val="00703BD9"/>
    <w:rsid w:val="0070402E"/>
    <w:rsid w:val="007044E5"/>
    <w:rsid w:val="00705F70"/>
    <w:rsid w:val="00707170"/>
    <w:rsid w:val="00707792"/>
    <w:rsid w:val="00710B77"/>
    <w:rsid w:val="00711D7B"/>
    <w:rsid w:val="007127F3"/>
    <w:rsid w:val="00713A8F"/>
    <w:rsid w:val="007160B9"/>
    <w:rsid w:val="00716B2B"/>
    <w:rsid w:val="00717066"/>
    <w:rsid w:val="0072075B"/>
    <w:rsid w:val="007212BC"/>
    <w:rsid w:val="007221C2"/>
    <w:rsid w:val="007229DC"/>
    <w:rsid w:val="00725262"/>
    <w:rsid w:val="00726EA9"/>
    <w:rsid w:val="0073023A"/>
    <w:rsid w:val="00730955"/>
    <w:rsid w:val="007310E6"/>
    <w:rsid w:val="00732C37"/>
    <w:rsid w:val="007332F6"/>
    <w:rsid w:val="00733A9C"/>
    <w:rsid w:val="00733EDF"/>
    <w:rsid w:val="007357A9"/>
    <w:rsid w:val="00736574"/>
    <w:rsid w:val="007367E0"/>
    <w:rsid w:val="00737215"/>
    <w:rsid w:val="00740B1E"/>
    <w:rsid w:val="00741BDA"/>
    <w:rsid w:val="00741FF0"/>
    <w:rsid w:val="0074228A"/>
    <w:rsid w:val="007439DB"/>
    <w:rsid w:val="00743BBB"/>
    <w:rsid w:val="00745608"/>
    <w:rsid w:val="00745994"/>
    <w:rsid w:val="00746640"/>
    <w:rsid w:val="00746916"/>
    <w:rsid w:val="007476F4"/>
    <w:rsid w:val="00747746"/>
    <w:rsid w:val="00751B33"/>
    <w:rsid w:val="00752456"/>
    <w:rsid w:val="00754905"/>
    <w:rsid w:val="007569B5"/>
    <w:rsid w:val="00756C2C"/>
    <w:rsid w:val="00757CE7"/>
    <w:rsid w:val="00760038"/>
    <w:rsid w:val="007603E6"/>
    <w:rsid w:val="00762E42"/>
    <w:rsid w:val="00762EE0"/>
    <w:rsid w:val="007635AB"/>
    <w:rsid w:val="007636B3"/>
    <w:rsid w:val="00765C41"/>
    <w:rsid w:val="00766224"/>
    <w:rsid w:val="00771100"/>
    <w:rsid w:val="00773731"/>
    <w:rsid w:val="007759DD"/>
    <w:rsid w:val="00775BE1"/>
    <w:rsid w:val="0077622B"/>
    <w:rsid w:val="00776C49"/>
    <w:rsid w:val="00777008"/>
    <w:rsid w:val="007805D5"/>
    <w:rsid w:val="00781528"/>
    <w:rsid w:val="00781911"/>
    <w:rsid w:val="0078609F"/>
    <w:rsid w:val="0078664D"/>
    <w:rsid w:val="00786820"/>
    <w:rsid w:val="00786CA0"/>
    <w:rsid w:val="00787B90"/>
    <w:rsid w:val="0079104A"/>
    <w:rsid w:val="007917BA"/>
    <w:rsid w:val="00793EBF"/>
    <w:rsid w:val="007945B4"/>
    <w:rsid w:val="00794DD4"/>
    <w:rsid w:val="00796E14"/>
    <w:rsid w:val="007A01FB"/>
    <w:rsid w:val="007A0607"/>
    <w:rsid w:val="007A25B2"/>
    <w:rsid w:val="007A2922"/>
    <w:rsid w:val="007A2D43"/>
    <w:rsid w:val="007A3754"/>
    <w:rsid w:val="007A3C71"/>
    <w:rsid w:val="007A4BFC"/>
    <w:rsid w:val="007A52A4"/>
    <w:rsid w:val="007A5C6F"/>
    <w:rsid w:val="007A620E"/>
    <w:rsid w:val="007A6C4F"/>
    <w:rsid w:val="007A6DCA"/>
    <w:rsid w:val="007A6F75"/>
    <w:rsid w:val="007B06BD"/>
    <w:rsid w:val="007B0949"/>
    <w:rsid w:val="007B1021"/>
    <w:rsid w:val="007B2A38"/>
    <w:rsid w:val="007B76D3"/>
    <w:rsid w:val="007C004B"/>
    <w:rsid w:val="007C4C06"/>
    <w:rsid w:val="007C54A2"/>
    <w:rsid w:val="007C7416"/>
    <w:rsid w:val="007D13D0"/>
    <w:rsid w:val="007D1565"/>
    <w:rsid w:val="007D1758"/>
    <w:rsid w:val="007D4241"/>
    <w:rsid w:val="007D4317"/>
    <w:rsid w:val="007D4A64"/>
    <w:rsid w:val="007D4EA3"/>
    <w:rsid w:val="007D5A07"/>
    <w:rsid w:val="007D7EA6"/>
    <w:rsid w:val="007E048B"/>
    <w:rsid w:val="007E17A5"/>
    <w:rsid w:val="007E1FC9"/>
    <w:rsid w:val="007E1FD3"/>
    <w:rsid w:val="007E24DF"/>
    <w:rsid w:val="007E4177"/>
    <w:rsid w:val="007E47D4"/>
    <w:rsid w:val="007E5C62"/>
    <w:rsid w:val="007E5E04"/>
    <w:rsid w:val="007E7EF7"/>
    <w:rsid w:val="007F0163"/>
    <w:rsid w:val="007F1CFF"/>
    <w:rsid w:val="007F1D64"/>
    <w:rsid w:val="007F57D6"/>
    <w:rsid w:val="007F5DD5"/>
    <w:rsid w:val="007F6D97"/>
    <w:rsid w:val="00800429"/>
    <w:rsid w:val="00800EE5"/>
    <w:rsid w:val="008042BE"/>
    <w:rsid w:val="00804B15"/>
    <w:rsid w:val="00812038"/>
    <w:rsid w:val="008126A4"/>
    <w:rsid w:val="008139E0"/>
    <w:rsid w:val="0081407C"/>
    <w:rsid w:val="00815E33"/>
    <w:rsid w:val="00816766"/>
    <w:rsid w:val="00816AE5"/>
    <w:rsid w:val="008203BA"/>
    <w:rsid w:val="00821A1B"/>
    <w:rsid w:val="008224D5"/>
    <w:rsid w:val="008229D9"/>
    <w:rsid w:val="00822E71"/>
    <w:rsid w:val="008260F5"/>
    <w:rsid w:val="00826145"/>
    <w:rsid w:val="008262E9"/>
    <w:rsid w:val="00826334"/>
    <w:rsid w:val="00826D9B"/>
    <w:rsid w:val="008277D1"/>
    <w:rsid w:val="00827E69"/>
    <w:rsid w:val="00831393"/>
    <w:rsid w:val="00831814"/>
    <w:rsid w:val="00832249"/>
    <w:rsid w:val="008327BF"/>
    <w:rsid w:val="00832B4A"/>
    <w:rsid w:val="0083370A"/>
    <w:rsid w:val="00833AD7"/>
    <w:rsid w:val="00833BBA"/>
    <w:rsid w:val="00835969"/>
    <w:rsid w:val="00835C4D"/>
    <w:rsid w:val="008364DC"/>
    <w:rsid w:val="00836C55"/>
    <w:rsid w:val="00836F03"/>
    <w:rsid w:val="00837D43"/>
    <w:rsid w:val="00840293"/>
    <w:rsid w:val="008432B4"/>
    <w:rsid w:val="00843F48"/>
    <w:rsid w:val="008453BD"/>
    <w:rsid w:val="008458CE"/>
    <w:rsid w:val="00846BAC"/>
    <w:rsid w:val="00846D00"/>
    <w:rsid w:val="00847115"/>
    <w:rsid w:val="00850B3C"/>
    <w:rsid w:val="0085119B"/>
    <w:rsid w:val="00851423"/>
    <w:rsid w:val="00851959"/>
    <w:rsid w:val="00851EC9"/>
    <w:rsid w:val="00852CB6"/>
    <w:rsid w:val="00854F9C"/>
    <w:rsid w:val="008569C6"/>
    <w:rsid w:val="00857322"/>
    <w:rsid w:val="00857848"/>
    <w:rsid w:val="00857F6F"/>
    <w:rsid w:val="00860C3C"/>
    <w:rsid w:val="008648CB"/>
    <w:rsid w:val="0086545A"/>
    <w:rsid w:val="008654B6"/>
    <w:rsid w:val="00865EDA"/>
    <w:rsid w:val="008673F8"/>
    <w:rsid w:val="00870963"/>
    <w:rsid w:val="0087139C"/>
    <w:rsid w:val="00873926"/>
    <w:rsid w:val="0087520B"/>
    <w:rsid w:val="00875851"/>
    <w:rsid w:val="008759F4"/>
    <w:rsid w:val="008778EC"/>
    <w:rsid w:val="00877D7E"/>
    <w:rsid w:val="00880E83"/>
    <w:rsid w:val="00881491"/>
    <w:rsid w:val="0088444E"/>
    <w:rsid w:val="0088474A"/>
    <w:rsid w:val="00884F36"/>
    <w:rsid w:val="008850C3"/>
    <w:rsid w:val="008852FE"/>
    <w:rsid w:val="0088582E"/>
    <w:rsid w:val="00886C28"/>
    <w:rsid w:val="00887314"/>
    <w:rsid w:val="008875F4"/>
    <w:rsid w:val="00891BB3"/>
    <w:rsid w:val="00892C2E"/>
    <w:rsid w:val="00892F28"/>
    <w:rsid w:val="00893165"/>
    <w:rsid w:val="008958B0"/>
    <w:rsid w:val="008967C7"/>
    <w:rsid w:val="008A03A8"/>
    <w:rsid w:val="008A06E0"/>
    <w:rsid w:val="008A0C5F"/>
    <w:rsid w:val="008A2F9E"/>
    <w:rsid w:val="008A3DEA"/>
    <w:rsid w:val="008A4328"/>
    <w:rsid w:val="008A4EB9"/>
    <w:rsid w:val="008A61EE"/>
    <w:rsid w:val="008A6A87"/>
    <w:rsid w:val="008A7485"/>
    <w:rsid w:val="008A74C0"/>
    <w:rsid w:val="008A7D8E"/>
    <w:rsid w:val="008B127F"/>
    <w:rsid w:val="008B1694"/>
    <w:rsid w:val="008B23CA"/>
    <w:rsid w:val="008B31B8"/>
    <w:rsid w:val="008B5C44"/>
    <w:rsid w:val="008B6FE7"/>
    <w:rsid w:val="008B7020"/>
    <w:rsid w:val="008B73D2"/>
    <w:rsid w:val="008C0CB7"/>
    <w:rsid w:val="008C1E59"/>
    <w:rsid w:val="008C20A4"/>
    <w:rsid w:val="008C4B27"/>
    <w:rsid w:val="008C4DD0"/>
    <w:rsid w:val="008C69D8"/>
    <w:rsid w:val="008C7F2A"/>
    <w:rsid w:val="008D0E41"/>
    <w:rsid w:val="008D126E"/>
    <w:rsid w:val="008D2297"/>
    <w:rsid w:val="008D2E7B"/>
    <w:rsid w:val="008D418D"/>
    <w:rsid w:val="008D4532"/>
    <w:rsid w:val="008D7494"/>
    <w:rsid w:val="008E36F8"/>
    <w:rsid w:val="008E3A2D"/>
    <w:rsid w:val="008E4208"/>
    <w:rsid w:val="008E46B2"/>
    <w:rsid w:val="008E4FE0"/>
    <w:rsid w:val="008E682C"/>
    <w:rsid w:val="008E78A1"/>
    <w:rsid w:val="008F091D"/>
    <w:rsid w:val="008F0EEB"/>
    <w:rsid w:val="008F2772"/>
    <w:rsid w:val="008F2826"/>
    <w:rsid w:val="008F589F"/>
    <w:rsid w:val="008F6514"/>
    <w:rsid w:val="008F7D03"/>
    <w:rsid w:val="00900739"/>
    <w:rsid w:val="0090131C"/>
    <w:rsid w:val="0090160C"/>
    <w:rsid w:val="009018AF"/>
    <w:rsid w:val="0090234B"/>
    <w:rsid w:val="0090286E"/>
    <w:rsid w:val="00904626"/>
    <w:rsid w:val="009059BC"/>
    <w:rsid w:val="00906238"/>
    <w:rsid w:val="00907005"/>
    <w:rsid w:val="009078DD"/>
    <w:rsid w:val="00907EF9"/>
    <w:rsid w:val="00910333"/>
    <w:rsid w:val="00911E60"/>
    <w:rsid w:val="0091295C"/>
    <w:rsid w:val="0091385A"/>
    <w:rsid w:val="00913BD8"/>
    <w:rsid w:val="00914100"/>
    <w:rsid w:val="009143BC"/>
    <w:rsid w:val="00914D58"/>
    <w:rsid w:val="0091532D"/>
    <w:rsid w:val="0091594E"/>
    <w:rsid w:val="00916CB7"/>
    <w:rsid w:val="00917F28"/>
    <w:rsid w:val="009218F6"/>
    <w:rsid w:val="00921F47"/>
    <w:rsid w:val="009220CD"/>
    <w:rsid w:val="009228AB"/>
    <w:rsid w:val="009239A0"/>
    <w:rsid w:val="00924421"/>
    <w:rsid w:val="00924A1E"/>
    <w:rsid w:val="009257B5"/>
    <w:rsid w:val="009278F3"/>
    <w:rsid w:val="0092795C"/>
    <w:rsid w:val="0093085B"/>
    <w:rsid w:val="00930DE1"/>
    <w:rsid w:val="00931C57"/>
    <w:rsid w:val="00933459"/>
    <w:rsid w:val="009347A5"/>
    <w:rsid w:val="00934DB1"/>
    <w:rsid w:val="00942257"/>
    <w:rsid w:val="009425B4"/>
    <w:rsid w:val="00943B3C"/>
    <w:rsid w:val="00943F20"/>
    <w:rsid w:val="0094562A"/>
    <w:rsid w:val="009457A9"/>
    <w:rsid w:val="009471BF"/>
    <w:rsid w:val="0094728F"/>
    <w:rsid w:val="00950B20"/>
    <w:rsid w:val="00950E4E"/>
    <w:rsid w:val="00952366"/>
    <w:rsid w:val="00952702"/>
    <w:rsid w:val="009529BD"/>
    <w:rsid w:val="009533B4"/>
    <w:rsid w:val="0095456D"/>
    <w:rsid w:val="0095486C"/>
    <w:rsid w:val="00954A1F"/>
    <w:rsid w:val="0095512A"/>
    <w:rsid w:val="00955E09"/>
    <w:rsid w:val="00955FA0"/>
    <w:rsid w:val="009566AF"/>
    <w:rsid w:val="0095799D"/>
    <w:rsid w:val="00960445"/>
    <w:rsid w:val="0096060C"/>
    <w:rsid w:val="00964108"/>
    <w:rsid w:val="00965821"/>
    <w:rsid w:val="009658E5"/>
    <w:rsid w:val="0096596B"/>
    <w:rsid w:val="00966A0B"/>
    <w:rsid w:val="00966EE8"/>
    <w:rsid w:val="00967164"/>
    <w:rsid w:val="0097072F"/>
    <w:rsid w:val="00970889"/>
    <w:rsid w:val="00970B1A"/>
    <w:rsid w:val="00971D93"/>
    <w:rsid w:val="0097396B"/>
    <w:rsid w:val="0097471D"/>
    <w:rsid w:val="00977B45"/>
    <w:rsid w:val="0098017D"/>
    <w:rsid w:val="00981E92"/>
    <w:rsid w:val="009834B0"/>
    <w:rsid w:val="009845F7"/>
    <w:rsid w:val="00984C13"/>
    <w:rsid w:val="0098564D"/>
    <w:rsid w:val="009859B8"/>
    <w:rsid w:val="00986014"/>
    <w:rsid w:val="00986E1F"/>
    <w:rsid w:val="0098722C"/>
    <w:rsid w:val="009902E8"/>
    <w:rsid w:val="00990F6D"/>
    <w:rsid w:val="009918C2"/>
    <w:rsid w:val="009919DA"/>
    <w:rsid w:val="00994D6F"/>
    <w:rsid w:val="0099523A"/>
    <w:rsid w:val="00995806"/>
    <w:rsid w:val="009958C7"/>
    <w:rsid w:val="0099622B"/>
    <w:rsid w:val="0099655A"/>
    <w:rsid w:val="009A2FB6"/>
    <w:rsid w:val="009A38FC"/>
    <w:rsid w:val="009A5807"/>
    <w:rsid w:val="009A6AFC"/>
    <w:rsid w:val="009B1F6B"/>
    <w:rsid w:val="009B2B98"/>
    <w:rsid w:val="009B4967"/>
    <w:rsid w:val="009B5146"/>
    <w:rsid w:val="009B6F9E"/>
    <w:rsid w:val="009B7C1B"/>
    <w:rsid w:val="009C0D12"/>
    <w:rsid w:val="009C12A6"/>
    <w:rsid w:val="009C192E"/>
    <w:rsid w:val="009C248C"/>
    <w:rsid w:val="009C3236"/>
    <w:rsid w:val="009C47D8"/>
    <w:rsid w:val="009C4E00"/>
    <w:rsid w:val="009C55B7"/>
    <w:rsid w:val="009C6C60"/>
    <w:rsid w:val="009D1FF3"/>
    <w:rsid w:val="009D26BB"/>
    <w:rsid w:val="009D3A1F"/>
    <w:rsid w:val="009D6819"/>
    <w:rsid w:val="009D6831"/>
    <w:rsid w:val="009D6D1C"/>
    <w:rsid w:val="009D714D"/>
    <w:rsid w:val="009D784C"/>
    <w:rsid w:val="009E05A9"/>
    <w:rsid w:val="009E0CF9"/>
    <w:rsid w:val="009E19C3"/>
    <w:rsid w:val="009E3EFB"/>
    <w:rsid w:val="009E43A6"/>
    <w:rsid w:val="009E531B"/>
    <w:rsid w:val="009E6C56"/>
    <w:rsid w:val="009E7DCF"/>
    <w:rsid w:val="009F0403"/>
    <w:rsid w:val="009F2E44"/>
    <w:rsid w:val="009F3DC8"/>
    <w:rsid w:val="009F4A56"/>
    <w:rsid w:val="009F4DC3"/>
    <w:rsid w:val="009F4E65"/>
    <w:rsid w:val="009F6B8A"/>
    <w:rsid w:val="009F7560"/>
    <w:rsid w:val="00A006A5"/>
    <w:rsid w:val="00A03706"/>
    <w:rsid w:val="00A0387A"/>
    <w:rsid w:val="00A03B7A"/>
    <w:rsid w:val="00A03C80"/>
    <w:rsid w:val="00A04B71"/>
    <w:rsid w:val="00A05942"/>
    <w:rsid w:val="00A05ADD"/>
    <w:rsid w:val="00A07BEC"/>
    <w:rsid w:val="00A10061"/>
    <w:rsid w:val="00A111A7"/>
    <w:rsid w:val="00A126B6"/>
    <w:rsid w:val="00A12AD6"/>
    <w:rsid w:val="00A14DB4"/>
    <w:rsid w:val="00A161A8"/>
    <w:rsid w:val="00A164A7"/>
    <w:rsid w:val="00A164BD"/>
    <w:rsid w:val="00A166E4"/>
    <w:rsid w:val="00A16870"/>
    <w:rsid w:val="00A20C1C"/>
    <w:rsid w:val="00A219F0"/>
    <w:rsid w:val="00A22363"/>
    <w:rsid w:val="00A22988"/>
    <w:rsid w:val="00A22C65"/>
    <w:rsid w:val="00A25846"/>
    <w:rsid w:val="00A264BE"/>
    <w:rsid w:val="00A272CA"/>
    <w:rsid w:val="00A27BAB"/>
    <w:rsid w:val="00A3142A"/>
    <w:rsid w:val="00A32641"/>
    <w:rsid w:val="00A33051"/>
    <w:rsid w:val="00A33E1A"/>
    <w:rsid w:val="00A34D59"/>
    <w:rsid w:val="00A371F7"/>
    <w:rsid w:val="00A407AD"/>
    <w:rsid w:val="00A40923"/>
    <w:rsid w:val="00A41C05"/>
    <w:rsid w:val="00A42426"/>
    <w:rsid w:val="00A45EF6"/>
    <w:rsid w:val="00A46B7E"/>
    <w:rsid w:val="00A500AD"/>
    <w:rsid w:val="00A5048D"/>
    <w:rsid w:val="00A508A0"/>
    <w:rsid w:val="00A514B7"/>
    <w:rsid w:val="00A51ABE"/>
    <w:rsid w:val="00A52C4C"/>
    <w:rsid w:val="00A54A0B"/>
    <w:rsid w:val="00A6037C"/>
    <w:rsid w:val="00A62080"/>
    <w:rsid w:val="00A62170"/>
    <w:rsid w:val="00A65FD4"/>
    <w:rsid w:val="00A7056C"/>
    <w:rsid w:val="00A70E0F"/>
    <w:rsid w:val="00A73F1C"/>
    <w:rsid w:val="00A73FF8"/>
    <w:rsid w:val="00A74796"/>
    <w:rsid w:val="00A75388"/>
    <w:rsid w:val="00A759AA"/>
    <w:rsid w:val="00A763CE"/>
    <w:rsid w:val="00A77B92"/>
    <w:rsid w:val="00A80129"/>
    <w:rsid w:val="00A80C0B"/>
    <w:rsid w:val="00A81198"/>
    <w:rsid w:val="00A812C1"/>
    <w:rsid w:val="00A81378"/>
    <w:rsid w:val="00A81E48"/>
    <w:rsid w:val="00A82035"/>
    <w:rsid w:val="00A831A1"/>
    <w:rsid w:val="00A83C94"/>
    <w:rsid w:val="00A8463C"/>
    <w:rsid w:val="00A85008"/>
    <w:rsid w:val="00A855C7"/>
    <w:rsid w:val="00A85EFD"/>
    <w:rsid w:val="00A86349"/>
    <w:rsid w:val="00A86425"/>
    <w:rsid w:val="00A870F6"/>
    <w:rsid w:val="00A90D77"/>
    <w:rsid w:val="00A926E0"/>
    <w:rsid w:val="00A92E07"/>
    <w:rsid w:val="00A935C9"/>
    <w:rsid w:val="00A94ACC"/>
    <w:rsid w:val="00A95292"/>
    <w:rsid w:val="00A95C62"/>
    <w:rsid w:val="00A9639E"/>
    <w:rsid w:val="00A9698B"/>
    <w:rsid w:val="00A9753B"/>
    <w:rsid w:val="00A9784E"/>
    <w:rsid w:val="00AA00D1"/>
    <w:rsid w:val="00AA046D"/>
    <w:rsid w:val="00AA0B3A"/>
    <w:rsid w:val="00AA3203"/>
    <w:rsid w:val="00AA3996"/>
    <w:rsid w:val="00AA4240"/>
    <w:rsid w:val="00AA6D28"/>
    <w:rsid w:val="00AA6EB4"/>
    <w:rsid w:val="00AA7024"/>
    <w:rsid w:val="00AA767D"/>
    <w:rsid w:val="00AB0CC9"/>
    <w:rsid w:val="00AB1350"/>
    <w:rsid w:val="00AB21C0"/>
    <w:rsid w:val="00AB2C83"/>
    <w:rsid w:val="00AB64DA"/>
    <w:rsid w:val="00AC05D8"/>
    <w:rsid w:val="00AC0808"/>
    <w:rsid w:val="00AC17B3"/>
    <w:rsid w:val="00AC200B"/>
    <w:rsid w:val="00AC272D"/>
    <w:rsid w:val="00AC3FF6"/>
    <w:rsid w:val="00AC409D"/>
    <w:rsid w:val="00AC4865"/>
    <w:rsid w:val="00AC4E10"/>
    <w:rsid w:val="00AC563B"/>
    <w:rsid w:val="00AC683A"/>
    <w:rsid w:val="00AC70DF"/>
    <w:rsid w:val="00AD02EA"/>
    <w:rsid w:val="00AD092C"/>
    <w:rsid w:val="00AD28CC"/>
    <w:rsid w:val="00AD4218"/>
    <w:rsid w:val="00AD4861"/>
    <w:rsid w:val="00AD4F5F"/>
    <w:rsid w:val="00AD54C8"/>
    <w:rsid w:val="00AD73EC"/>
    <w:rsid w:val="00AD7724"/>
    <w:rsid w:val="00AE1AA0"/>
    <w:rsid w:val="00AE222F"/>
    <w:rsid w:val="00AE244A"/>
    <w:rsid w:val="00AE3991"/>
    <w:rsid w:val="00AE3F89"/>
    <w:rsid w:val="00AE4B5A"/>
    <w:rsid w:val="00AE5BC7"/>
    <w:rsid w:val="00AE5D3D"/>
    <w:rsid w:val="00AE7482"/>
    <w:rsid w:val="00AF0711"/>
    <w:rsid w:val="00AF25B1"/>
    <w:rsid w:val="00AF2D42"/>
    <w:rsid w:val="00AF58D0"/>
    <w:rsid w:val="00AF5AAF"/>
    <w:rsid w:val="00AF6F45"/>
    <w:rsid w:val="00AF79BF"/>
    <w:rsid w:val="00AF7A31"/>
    <w:rsid w:val="00B0187C"/>
    <w:rsid w:val="00B0366D"/>
    <w:rsid w:val="00B046D8"/>
    <w:rsid w:val="00B059E6"/>
    <w:rsid w:val="00B06143"/>
    <w:rsid w:val="00B073D3"/>
    <w:rsid w:val="00B07947"/>
    <w:rsid w:val="00B07D8D"/>
    <w:rsid w:val="00B07E9B"/>
    <w:rsid w:val="00B1213E"/>
    <w:rsid w:val="00B13A60"/>
    <w:rsid w:val="00B13F4C"/>
    <w:rsid w:val="00B14B37"/>
    <w:rsid w:val="00B16219"/>
    <w:rsid w:val="00B16C59"/>
    <w:rsid w:val="00B16CEA"/>
    <w:rsid w:val="00B17D9C"/>
    <w:rsid w:val="00B200BD"/>
    <w:rsid w:val="00B210A5"/>
    <w:rsid w:val="00B23C6E"/>
    <w:rsid w:val="00B24311"/>
    <w:rsid w:val="00B249F3"/>
    <w:rsid w:val="00B25003"/>
    <w:rsid w:val="00B26994"/>
    <w:rsid w:val="00B305F5"/>
    <w:rsid w:val="00B31047"/>
    <w:rsid w:val="00B31FF3"/>
    <w:rsid w:val="00B33FDD"/>
    <w:rsid w:val="00B34B22"/>
    <w:rsid w:val="00B351E3"/>
    <w:rsid w:val="00B359CC"/>
    <w:rsid w:val="00B36107"/>
    <w:rsid w:val="00B3709C"/>
    <w:rsid w:val="00B41789"/>
    <w:rsid w:val="00B43021"/>
    <w:rsid w:val="00B43183"/>
    <w:rsid w:val="00B441C6"/>
    <w:rsid w:val="00B44953"/>
    <w:rsid w:val="00B459CB"/>
    <w:rsid w:val="00B462B8"/>
    <w:rsid w:val="00B46C03"/>
    <w:rsid w:val="00B4755D"/>
    <w:rsid w:val="00B478DA"/>
    <w:rsid w:val="00B47920"/>
    <w:rsid w:val="00B47E85"/>
    <w:rsid w:val="00B505D0"/>
    <w:rsid w:val="00B50D1B"/>
    <w:rsid w:val="00B52BBE"/>
    <w:rsid w:val="00B53E70"/>
    <w:rsid w:val="00B5572F"/>
    <w:rsid w:val="00B563E5"/>
    <w:rsid w:val="00B5649E"/>
    <w:rsid w:val="00B568F4"/>
    <w:rsid w:val="00B56C95"/>
    <w:rsid w:val="00B57F6F"/>
    <w:rsid w:val="00B60C6C"/>
    <w:rsid w:val="00B619A9"/>
    <w:rsid w:val="00B61B44"/>
    <w:rsid w:val="00B62285"/>
    <w:rsid w:val="00B625AB"/>
    <w:rsid w:val="00B634C1"/>
    <w:rsid w:val="00B63B74"/>
    <w:rsid w:val="00B65A9D"/>
    <w:rsid w:val="00B66982"/>
    <w:rsid w:val="00B66D60"/>
    <w:rsid w:val="00B67027"/>
    <w:rsid w:val="00B67880"/>
    <w:rsid w:val="00B67D19"/>
    <w:rsid w:val="00B708E2"/>
    <w:rsid w:val="00B70FCC"/>
    <w:rsid w:val="00B721FB"/>
    <w:rsid w:val="00B72894"/>
    <w:rsid w:val="00B733AE"/>
    <w:rsid w:val="00B7374F"/>
    <w:rsid w:val="00B75EDE"/>
    <w:rsid w:val="00B760F6"/>
    <w:rsid w:val="00B7689E"/>
    <w:rsid w:val="00B768A2"/>
    <w:rsid w:val="00B770D0"/>
    <w:rsid w:val="00B77D88"/>
    <w:rsid w:val="00B77FAF"/>
    <w:rsid w:val="00B817ED"/>
    <w:rsid w:val="00B82379"/>
    <w:rsid w:val="00B824B9"/>
    <w:rsid w:val="00B82502"/>
    <w:rsid w:val="00B82659"/>
    <w:rsid w:val="00B8291B"/>
    <w:rsid w:val="00B84336"/>
    <w:rsid w:val="00B851B9"/>
    <w:rsid w:val="00B85B75"/>
    <w:rsid w:val="00B86351"/>
    <w:rsid w:val="00B86453"/>
    <w:rsid w:val="00B87159"/>
    <w:rsid w:val="00B90054"/>
    <w:rsid w:val="00B90CF8"/>
    <w:rsid w:val="00B91779"/>
    <w:rsid w:val="00B92AEE"/>
    <w:rsid w:val="00B92C14"/>
    <w:rsid w:val="00B93D11"/>
    <w:rsid w:val="00B95C54"/>
    <w:rsid w:val="00BA0066"/>
    <w:rsid w:val="00BA0198"/>
    <w:rsid w:val="00BA3F6E"/>
    <w:rsid w:val="00BA616A"/>
    <w:rsid w:val="00BB3854"/>
    <w:rsid w:val="00BB403B"/>
    <w:rsid w:val="00BB4DE2"/>
    <w:rsid w:val="00BB4F72"/>
    <w:rsid w:val="00BB564A"/>
    <w:rsid w:val="00BB6960"/>
    <w:rsid w:val="00BB69DB"/>
    <w:rsid w:val="00BC1FD8"/>
    <w:rsid w:val="00BC322E"/>
    <w:rsid w:val="00BC3995"/>
    <w:rsid w:val="00BC3ADB"/>
    <w:rsid w:val="00BC44CD"/>
    <w:rsid w:val="00BC48A6"/>
    <w:rsid w:val="00BC544B"/>
    <w:rsid w:val="00BD01EC"/>
    <w:rsid w:val="00BD0570"/>
    <w:rsid w:val="00BD3DDF"/>
    <w:rsid w:val="00BD442C"/>
    <w:rsid w:val="00BD4F4B"/>
    <w:rsid w:val="00BD57FC"/>
    <w:rsid w:val="00BD607F"/>
    <w:rsid w:val="00BE0600"/>
    <w:rsid w:val="00BE08F2"/>
    <w:rsid w:val="00BE0A31"/>
    <w:rsid w:val="00BE0D9C"/>
    <w:rsid w:val="00BE27E0"/>
    <w:rsid w:val="00BE2D97"/>
    <w:rsid w:val="00BE3686"/>
    <w:rsid w:val="00BE3ED5"/>
    <w:rsid w:val="00BE4284"/>
    <w:rsid w:val="00BE5F1A"/>
    <w:rsid w:val="00BE7978"/>
    <w:rsid w:val="00BE7C06"/>
    <w:rsid w:val="00BF0B55"/>
    <w:rsid w:val="00BF1865"/>
    <w:rsid w:val="00BF2151"/>
    <w:rsid w:val="00BF42BB"/>
    <w:rsid w:val="00BF4C65"/>
    <w:rsid w:val="00C01F0D"/>
    <w:rsid w:val="00C041B4"/>
    <w:rsid w:val="00C0603E"/>
    <w:rsid w:val="00C07DDB"/>
    <w:rsid w:val="00C10F7A"/>
    <w:rsid w:val="00C11F93"/>
    <w:rsid w:val="00C12815"/>
    <w:rsid w:val="00C130FE"/>
    <w:rsid w:val="00C14ADB"/>
    <w:rsid w:val="00C15328"/>
    <w:rsid w:val="00C15454"/>
    <w:rsid w:val="00C16EBC"/>
    <w:rsid w:val="00C21195"/>
    <w:rsid w:val="00C213D3"/>
    <w:rsid w:val="00C22736"/>
    <w:rsid w:val="00C2295E"/>
    <w:rsid w:val="00C22F2D"/>
    <w:rsid w:val="00C2448B"/>
    <w:rsid w:val="00C25563"/>
    <w:rsid w:val="00C25694"/>
    <w:rsid w:val="00C2650E"/>
    <w:rsid w:val="00C27208"/>
    <w:rsid w:val="00C2762B"/>
    <w:rsid w:val="00C305A0"/>
    <w:rsid w:val="00C318E1"/>
    <w:rsid w:val="00C326CA"/>
    <w:rsid w:val="00C32F6B"/>
    <w:rsid w:val="00C3418C"/>
    <w:rsid w:val="00C36327"/>
    <w:rsid w:val="00C365D4"/>
    <w:rsid w:val="00C3785A"/>
    <w:rsid w:val="00C40A42"/>
    <w:rsid w:val="00C4115D"/>
    <w:rsid w:val="00C4156B"/>
    <w:rsid w:val="00C4342D"/>
    <w:rsid w:val="00C43BDD"/>
    <w:rsid w:val="00C441C6"/>
    <w:rsid w:val="00C4535D"/>
    <w:rsid w:val="00C46969"/>
    <w:rsid w:val="00C46A0E"/>
    <w:rsid w:val="00C47778"/>
    <w:rsid w:val="00C47F05"/>
    <w:rsid w:val="00C5011E"/>
    <w:rsid w:val="00C50D10"/>
    <w:rsid w:val="00C50EE5"/>
    <w:rsid w:val="00C5240A"/>
    <w:rsid w:val="00C52DD0"/>
    <w:rsid w:val="00C53726"/>
    <w:rsid w:val="00C5398F"/>
    <w:rsid w:val="00C53AF6"/>
    <w:rsid w:val="00C53F35"/>
    <w:rsid w:val="00C556F5"/>
    <w:rsid w:val="00C56405"/>
    <w:rsid w:val="00C56AA9"/>
    <w:rsid w:val="00C56B3D"/>
    <w:rsid w:val="00C57368"/>
    <w:rsid w:val="00C60516"/>
    <w:rsid w:val="00C60D39"/>
    <w:rsid w:val="00C62B8F"/>
    <w:rsid w:val="00C62FEC"/>
    <w:rsid w:val="00C630FD"/>
    <w:rsid w:val="00C63BD1"/>
    <w:rsid w:val="00C64247"/>
    <w:rsid w:val="00C64799"/>
    <w:rsid w:val="00C65228"/>
    <w:rsid w:val="00C655EE"/>
    <w:rsid w:val="00C70E19"/>
    <w:rsid w:val="00C71415"/>
    <w:rsid w:val="00C72139"/>
    <w:rsid w:val="00C724ED"/>
    <w:rsid w:val="00C72574"/>
    <w:rsid w:val="00C7430C"/>
    <w:rsid w:val="00C802F0"/>
    <w:rsid w:val="00C817EC"/>
    <w:rsid w:val="00C859B9"/>
    <w:rsid w:val="00C85DA1"/>
    <w:rsid w:val="00C902E3"/>
    <w:rsid w:val="00C9071C"/>
    <w:rsid w:val="00C908FF"/>
    <w:rsid w:val="00C90BBF"/>
    <w:rsid w:val="00C915DA"/>
    <w:rsid w:val="00C91991"/>
    <w:rsid w:val="00C93890"/>
    <w:rsid w:val="00C9483B"/>
    <w:rsid w:val="00C948E1"/>
    <w:rsid w:val="00C9560C"/>
    <w:rsid w:val="00C97BD3"/>
    <w:rsid w:val="00CA027B"/>
    <w:rsid w:val="00CA09B2"/>
    <w:rsid w:val="00CA105C"/>
    <w:rsid w:val="00CA1086"/>
    <w:rsid w:val="00CA204A"/>
    <w:rsid w:val="00CA39EF"/>
    <w:rsid w:val="00CA3D6A"/>
    <w:rsid w:val="00CA521F"/>
    <w:rsid w:val="00CB0380"/>
    <w:rsid w:val="00CB0493"/>
    <w:rsid w:val="00CB12F9"/>
    <w:rsid w:val="00CB17FF"/>
    <w:rsid w:val="00CB195A"/>
    <w:rsid w:val="00CB1ED7"/>
    <w:rsid w:val="00CB24DC"/>
    <w:rsid w:val="00CB2866"/>
    <w:rsid w:val="00CB39A1"/>
    <w:rsid w:val="00CC0BDC"/>
    <w:rsid w:val="00CC167C"/>
    <w:rsid w:val="00CC1A13"/>
    <w:rsid w:val="00CC274A"/>
    <w:rsid w:val="00CC29AF"/>
    <w:rsid w:val="00CC3CC3"/>
    <w:rsid w:val="00CC52D9"/>
    <w:rsid w:val="00CC6B5A"/>
    <w:rsid w:val="00CD32B6"/>
    <w:rsid w:val="00CD38E8"/>
    <w:rsid w:val="00CD3CA1"/>
    <w:rsid w:val="00CD4F5C"/>
    <w:rsid w:val="00CD5687"/>
    <w:rsid w:val="00CD6647"/>
    <w:rsid w:val="00CD7860"/>
    <w:rsid w:val="00CD7E82"/>
    <w:rsid w:val="00CE003F"/>
    <w:rsid w:val="00CE065D"/>
    <w:rsid w:val="00CE0A8D"/>
    <w:rsid w:val="00CE1539"/>
    <w:rsid w:val="00CE2595"/>
    <w:rsid w:val="00CE2771"/>
    <w:rsid w:val="00CE30E6"/>
    <w:rsid w:val="00CE4AA9"/>
    <w:rsid w:val="00CE4B73"/>
    <w:rsid w:val="00CE4D32"/>
    <w:rsid w:val="00CE5DF6"/>
    <w:rsid w:val="00CF14F4"/>
    <w:rsid w:val="00CF1B86"/>
    <w:rsid w:val="00CF2FEB"/>
    <w:rsid w:val="00CF31D2"/>
    <w:rsid w:val="00CF3404"/>
    <w:rsid w:val="00CF455A"/>
    <w:rsid w:val="00CF45B2"/>
    <w:rsid w:val="00CF63CC"/>
    <w:rsid w:val="00CF70BB"/>
    <w:rsid w:val="00D00E8A"/>
    <w:rsid w:val="00D01498"/>
    <w:rsid w:val="00D01CB6"/>
    <w:rsid w:val="00D02D91"/>
    <w:rsid w:val="00D03E4C"/>
    <w:rsid w:val="00D03EAD"/>
    <w:rsid w:val="00D05E3B"/>
    <w:rsid w:val="00D06A6D"/>
    <w:rsid w:val="00D074DB"/>
    <w:rsid w:val="00D07824"/>
    <w:rsid w:val="00D07E8E"/>
    <w:rsid w:val="00D10B55"/>
    <w:rsid w:val="00D11190"/>
    <w:rsid w:val="00D11650"/>
    <w:rsid w:val="00D139CF"/>
    <w:rsid w:val="00D15B6E"/>
    <w:rsid w:val="00D161A3"/>
    <w:rsid w:val="00D16EE2"/>
    <w:rsid w:val="00D17FEF"/>
    <w:rsid w:val="00D22FE1"/>
    <w:rsid w:val="00D23C0C"/>
    <w:rsid w:val="00D2483B"/>
    <w:rsid w:val="00D24FCA"/>
    <w:rsid w:val="00D272C4"/>
    <w:rsid w:val="00D30108"/>
    <w:rsid w:val="00D323AD"/>
    <w:rsid w:val="00D32F1B"/>
    <w:rsid w:val="00D36347"/>
    <w:rsid w:val="00D37E7F"/>
    <w:rsid w:val="00D42C1D"/>
    <w:rsid w:val="00D44589"/>
    <w:rsid w:val="00D44F1D"/>
    <w:rsid w:val="00D454A9"/>
    <w:rsid w:val="00D469CD"/>
    <w:rsid w:val="00D46D1B"/>
    <w:rsid w:val="00D47AD7"/>
    <w:rsid w:val="00D510E0"/>
    <w:rsid w:val="00D51529"/>
    <w:rsid w:val="00D52880"/>
    <w:rsid w:val="00D52B36"/>
    <w:rsid w:val="00D52C05"/>
    <w:rsid w:val="00D535B7"/>
    <w:rsid w:val="00D53B51"/>
    <w:rsid w:val="00D53F09"/>
    <w:rsid w:val="00D5481C"/>
    <w:rsid w:val="00D549AB"/>
    <w:rsid w:val="00D54EE4"/>
    <w:rsid w:val="00D61C4E"/>
    <w:rsid w:val="00D62449"/>
    <w:rsid w:val="00D63BAE"/>
    <w:rsid w:val="00D64D27"/>
    <w:rsid w:val="00D64E7B"/>
    <w:rsid w:val="00D70B73"/>
    <w:rsid w:val="00D71B18"/>
    <w:rsid w:val="00D72B06"/>
    <w:rsid w:val="00D72C17"/>
    <w:rsid w:val="00D73895"/>
    <w:rsid w:val="00D753C6"/>
    <w:rsid w:val="00D80ED5"/>
    <w:rsid w:val="00D8412F"/>
    <w:rsid w:val="00D84C16"/>
    <w:rsid w:val="00D85218"/>
    <w:rsid w:val="00D8537C"/>
    <w:rsid w:val="00D87357"/>
    <w:rsid w:val="00D90728"/>
    <w:rsid w:val="00D90975"/>
    <w:rsid w:val="00D915B1"/>
    <w:rsid w:val="00D9177C"/>
    <w:rsid w:val="00D91EBD"/>
    <w:rsid w:val="00D93015"/>
    <w:rsid w:val="00D9599D"/>
    <w:rsid w:val="00DA299D"/>
    <w:rsid w:val="00DA29ED"/>
    <w:rsid w:val="00DA2AC3"/>
    <w:rsid w:val="00DA48D9"/>
    <w:rsid w:val="00DA65C4"/>
    <w:rsid w:val="00DA7DBE"/>
    <w:rsid w:val="00DB0BEB"/>
    <w:rsid w:val="00DB104C"/>
    <w:rsid w:val="00DB107E"/>
    <w:rsid w:val="00DB16B9"/>
    <w:rsid w:val="00DB27BC"/>
    <w:rsid w:val="00DC0E58"/>
    <w:rsid w:val="00DC1184"/>
    <w:rsid w:val="00DC15F9"/>
    <w:rsid w:val="00DC1C1C"/>
    <w:rsid w:val="00DC295B"/>
    <w:rsid w:val="00DC3340"/>
    <w:rsid w:val="00DC42A2"/>
    <w:rsid w:val="00DC42A6"/>
    <w:rsid w:val="00DC5064"/>
    <w:rsid w:val="00DC5E08"/>
    <w:rsid w:val="00DD0186"/>
    <w:rsid w:val="00DD15B5"/>
    <w:rsid w:val="00DD1C41"/>
    <w:rsid w:val="00DD2E66"/>
    <w:rsid w:val="00DD3277"/>
    <w:rsid w:val="00DD39AD"/>
    <w:rsid w:val="00DD3E62"/>
    <w:rsid w:val="00DD624F"/>
    <w:rsid w:val="00DD7175"/>
    <w:rsid w:val="00DD7BB0"/>
    <w:rsid w:val="00DD7BFA"/>
    <w:rsid w:val="00DE4447"/>
    <w:rsid w:val="00DE48D1"/>
    <w:rsid w:val="00DE55C3"/>
    <w:rsid w:val="00DE5DA2"/>
    <w:rsid w:val="00DE62D7"/>
    <w:rsid w:val="00DF0033"/>
    <w:rsid w:val="00DF04C7"/>
    <w:rsid w:val="00DF2343"/>
    <w:rsid w:val="00DF30AA"/>
    <w:rsid w:val="00DF4964"/>
    <w:rsid w:val="00DF4A36"/>
    <w:rsid w:val="00DF5282"/>
    <w:rsid w:val="00DF5AEE"/>
    <w:rsid w:val="00DF6689"/>
    <w:rsid w:val="00DF6766"/>
    <w:rsid w:val="00E026BF"/>
    <w:rsid w:val="00E02867"/>
    <w:rsid w:val="00E058D0"/>
    <w:rsid w:val="00E06630"/>
    <w:rsid w:val="00E07B1B"/>
    <w:rsid w:val="00E07B52"/>
    <w:rsid w:val="00E10270"/>
    <w:rsid w:val="00E10428"/>
    <w:rsid w:val="00E105F4"/>
    <w:rsid w:val="00E11853"/>
    <w:rsid w:val="00E11D13"/>
    <w:rsid w:val="00E131AE"/>
    <w:rsid w:val="00E138B9"/>
    <w:rsid w:val="00E13C6D"/>
    <w:rsid w:val="00E14508"/>
    <w:rsid w:val="00E152D2"/>
    <w:rsid w:val="00E15E31"/>
    <w:rsid w:val="00E1704C"/>
    <w:rsid w:val="00E22559"/>
    <w:rsid w:val="00E24076"/>
    <w:rsid w:val="00E277A8"/>
    <w:rsid w:val="00E308D3"/>
    <w:rsid w:val="00E30F72"/>
    <w:rsid w:val="00E319F3"/>
    <w:rsid w:val="00E32AED"/>
    <w:rsid w:val="00E338E6"/>
    <w:rsid w:val="00E3434D"/>
    <w:rsid w:val="00E36952"/>
    <w:rsid w:val="00E36B81"/>
    <w:rsid w:val="00E37D2B"/>
    <w:rsid w:val="00E405A5"/>
    <w:rsid w:val="00E407B3"/>
    <w:rsid w:val="00E40E56"/>
    <w:rsid w:val="00E41273"/>
    <w:rsid w:val="00E413AF"/>
    <w:rsid w:val="00E42E73"/>
    <w:rsid w:val="00E5007F"/>
    <w:rsid w:val="00E505E2"/>
    <w:rsid w:val="00E509AC"/>
    <w:rsid w:val="00E52025"/>
    <w:rsid w:val="00E52A86"/>
    <w:rsid w:val="00E530BC"/>
    <w:rsid w:val="00E53D61"/>
    <w:rsid w:val="00E54B47"/>
    <w:rsid w:val="00E553BF"/>
    <w:rsid w:val="00E55D93"/>
    <w:rsid w:val="00E56B9B"/>
    <w:rsid w:val="00E602D4"/>
    <w:rsid w:val="00E61294"/>
    <w:rsid w:val="00E63901"/>
    <w:rsid w:val="00E6477E"/>
    <w:rsid w:val="00E65414"/>
    <w:rsid w:val="00E65BBF"/>
    <w:rsid w:val="00E663B2"/>
    <w:rsid w:val="00E66CF2"/>
    <w:rsid w:val="00E66E8B"/>
    <w:rsid w:val="00E67878"/>
    <w:rsid w:val="00E7068F"/>
    <w:rsid w:val="00E708CD"/>
    <w:rsid w:val="00E713F2"/>
    <w:rsid w:val="00E71F0B"/>
    <w:rsid w:val="00E7237C"/>
    <w:rsid w:val="00E7254B"/>
    <w:rsid w:val="00E725A3"/>
    <w:rsid w:val="00E748BA"/>
    <w:rsid w:val="00E77794"/>
    <w:rsid w:val="00E77C46"/>
    <w:rsid w:val="00E8235B"/>
    <w:rsid w:val="00E831C0"/>
    <w:rsid w:val="00E84608"/>
    <w:rsid w:val="00E84766"/>
    <w:rsid w:val="00E86CE8"/>
    <w:rsid w:val="00E87F76"/>
    <w:rsid w:val="00E9046F"/>
    <w:rsid w:val="00E90E82"/>
    <w:rsid w:val="00E93C6B"/>
    <w:rsid w:val="00E9440E"/>
    <w:rsid w:val="00E96615"/>
    <w:rsid w:val="00E973B7"/>
    <w:rsid w:val="00E97FE7"/>
    <w:rsid w:val="00EA00CB"/>
    <w:rsid w:val="00EA0CD6"/>
    <w:rsid w:val="00EA10EA"/>
    <w:rsid w:val="00EA1BAA"/>
    <w:rsid w:val="00EA2CE7"/>
    <w:rsid w:val="00EA3BAB"/>
    <w:rsid w:val="00EA3FCD"/>
    <w:rsid w:val="00EA42A0"/>
    <w:rsid w:val="00EA4BD0"/>
    <w:rsid w:val="00EA6226"/>
    <w:rsid w:val="00EB0D53"/>
    <w:rsid w:val="00EB25CD"/>
    <w:rsid w:val="00EB3048"/>
    <w:rsid w:val="00EB6493"/>
    <w:rsid w:val="00EB670F"/>
    <w:rsid w:val="00EB6714"/>
    <w:rsid w:val="00EB6F15"/>
    <w:rsid w:val="00EB7121"/>
    <w:rsid w:val="00EC0A68"/>
    <w:rsid w:val="00EC0DD5"/>
    <w:rsid w:val="00EC1199"/>
    <w:rsid w:val="00EC5006"/>
    <w:rsid w:val="00EC5497"/>
    <w:rsid w:val="00EC76AB"/>
    <w:rsid w:val="00ED0C28"/>
    <w:rsid w:val="00ED2253"/>
    <w:rsid w:val="00ED3332"/>
    <w:rsid w:val="00ED49C3"/>
    <w:rsid w:val="00ED51BD"/>
    <w:rsid w:val="00ED5D11"/>
    <w:rsid w:val="00ED6CE8"/>
    <w:rsid w:val="00ED7AA6"/>
    <w:rsid w:val="00ED7AD7"/>
    <w:rsid w:val="00EE0A07"/>
    <w:rsid w:val="00EE25AF"/>
    <w:rsid w:val="00EE2A56"/>
    <w:rsid w:val="00EE2FA3"/>
    <w:rsid w:val="00EE3818"/>
    <w:rsid w:val="00EE47DC"/>
    <w:rsid w:val="00EE47F5"/>
    <w:rsid w:val="00EE5912"/>
    <w:rsid w:val="00EE7260"/>
    <w:rsid w:val="00EE7F0C"/>
    <w:rsid w:val="00EF08B2"/>
    <w:rsid w:val="00EF0EA7"/>
    <w:rsid w:val="00EF0FBE"/>
    <w:rsid w:val="00EF1C20"/>
    <w:rsid w:val="00EF365E"/>
    <w:rsid w:val="00EF4C94"/>
    <w:rsid w:val="00EF5D47"/>
    <w:rsid w:val="00F03E77"/>
    <w:rsid w:val="00F0555B"/>
    <w:rsid w:val="00F07B6B"/>
    <w:rsid w:val="00F14FD6"/>
    <w:rsid w:val="00F17CFF"/>
    <w:rsid w:val="00F22264"/>
    <w:rsid w:val="00F24C05"/>
    <w:rsid w:val="00F2564D"/>
    <w:rsid w:val="00F273E4"/>
    <w:rsid w:val="00F3078E"/>
    <w:rsid w:val="00F30A2B"/>
    <w:rsid w:val="00F31749"/>
    <w:rsid w:val="00F32363"/>
    <w:rsid w:val="00F32C30"/>
    <w:rsid w:val="00F35B05"/>
    <w:rsid w:val="00F3698B"/>
    <w:rsid w:val="00F37891"/>
    <w:rsid w:val="00F413D9"/>
    <w:rsid w:val="00F41440"/>
    <w:rsid w:val="00F50157"/>
    <w:rsid w:val="00F501A6"/>
    <w:rsid w:val="00F501B9"/>
    <w:rsid w:val="00F50521"/>
    <w:rsid w:val="00F50865"/>
    <w:rsid w:val="00F511B6"/>
    <w:rsid w:val="00F5135F"/>
    <w:rsid w:val="00F51F78"/>
    <w:rsid w:val="00F52EE9"/>
    <w:rsid w:val="00F544DF"/>
    <w:rsid w:val="00F56AA4"/>
    <w:rsid w:val="00F6030A"/>
    <w:rsid w:val="00F637C3"/>
    <w:rsid w:val="00F6384D"/>
    <w:rsid w:val="00F648F5"/>
    <w:rsid w:val="00F66288"/>
    <w:rsid w:val="00F66F14"/>
    <w:rsid w:val="00F6713F"/>
    <w:rsid w:val="00F773B0"/>
    <w:rsid w:val="00F8193D"/>
    <w:rsid w:val="00F82D6A"/>
    <w:rsid w:val="00F86F47"/>
    <w:rsid w:val="00F90B64"/>
    <w:rsid w:val="00F91A80"/>
    <w:rsid w:val="00F9334C"/>
    <w:rsid w:val="00F93A82"/>
    <w:rsid w:val="00F93E5F"/>
    <w:rsid w:val="00F94316"/>
    <w:rsid w:val="00F9514D"/>
    <w:rsid w:val="00F96B4A"/>
    <w:rsid w:val="00F97000"/>
    <w:rsid w:val="00F97DAA"/>
    <w:rsid w:val="00FA050B"/>
    <w:rsid w:val="00FA10F4"/>
    <w:rsid w:val="00FA2A9A"/>
    <w:rsid w:val="00FA35AC"/>
    <w:rsid w:val="00FA4CEC"/>
    <w:rsid w:val="00FA4E12"/>
    <w:rsid w:val="00FB2F0F"/>
    <w:rsid w:val="00FB39B7"/>
    <w:rsid w:val="00FB5086"/>
    <w:rsid w:val="00FB5411"/>
    <w:rsid w:val="00FB6392"/>
    <w:rsid w:val="00FB6863"/>
    <w:rsid w:val="00FB71EF"/>
    <w:rsid w:val="00FB7BC6"/>
    <w:rsid w:val="00FC1052"/>
    <w:rsid w:val="00FC1C7E"/>
    <w:rsid w:val="00FC1FA5"/>
    <w:rsid w:val="00FC4785"/>
    <w:rsid w:val="00FC4FD8"/>
    <w:rsid w:val="00FC5663"/>
    <w:rsid w:val="00FC5AD3"/>
    <w:rsid w:val="00FC63D5"/>
    <w:rsid w:val="00FC7508"/>
    <w:rsid w:val="00FC75AD"/>
    <w:rsid w:val="00FC78A1"/>
    <w:rsid w:val="00FD024B"/>
    <w:rsid w:val="00FD1CEC"/>
    <w:rsid w:val="00FD381A"/>
    <w:rsid w:val="00FD3919"/>
    <w:rsid w:val="00FD3C70"/>
    <w:rsid w:val="00FD4380"/>
    <w:rsid w:val="00FD6820"/>
    <w:rsid w:val="00FD6D39"/>
    <w:rsid w:val="00FD70B3"/>
    <w:rsid w:val="00FD71EA"/>
    <w:rsid w:val="00FE0140"/>
    <w:rsid w:val="00FE12D8"/>
    <w:rsid w:val="00FE1DBF"/>
    <w:rsid w:val="00FE263E"/>
    <w:rsid w:val="00FE2DD3"/>
    <w:rsid w:val="00FE2E87"/>
    <w:rsid w:val="00FE430B"/>
    <w:rsid w:val="00FE4CD6"/>
    <w:rsid w:val="00FE657B"/>
    <w:rsid w:val="00FF201C"/>
    <w:rsid w:val="00FF3EB9"/>
    <w:rsid w:val="00FF524A"/>
    <w:rsid w:val="00FF7C02"/>
    <w:rsid w:val="024801E3"/>
    <w:rsid w:val="02C6D382"/>
    <w:rsid w:val="081949E3"/>
    <w:rsid w:val="095E6219"/>
    <w:rsid w:val="177A745C"/>
    <w:rsid w:val="232C39C6"/>
    <w:rsid w:val="5660D751"/>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3169BC05-5306-4ABD-A288-DF2057C35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locked="1"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25"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25" w:unhideWhenUsed="1"/>
    <w:lsdException w:name="List Number 3" w:semiHidden="1" w:uiPriority="25" w:unhideWhenUsed="1"/>
    <w:lsdException w:name="List Number 4" w:semiHidden="1" w:uiPriority="25" w:unhideWhenUsed="1"/>
    <w:lsdException w:name="List Number 5" w:semiHidden="1" w:uiPriority="25"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qFormat="1"/>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qFormat="1"/>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508"/>
    <w:pPr>
      <w:spacing w:after="120" w:line="288" w:lineRule="auto"/>
      <w:ind w:left="992" w:right="868"/>
    </w:pPr>
    <w:rPr>
      <w:sz w:val="24"/>
      <w:szCs w:val="24"/>
    </w:rPr>
  </w:style>
  <w:style w:type="paragraph" w:styleId="Rubrik1">
    <w:name w:val="heading 1"/>
    <w:aliases w:val="Rubrik VGR"/>
    <w:next w:val="Normal"/>
    <w:link w:val="Rubrik1Char"/>
    <w:uiPriority w:val="9"/>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9"/>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6">
    <w:name w:val="heading 6"/>
    <w:basedOn w:val="Normal"/>
    <w:next w:val="Normal"/>
    <w:link w:val="Rubrik6Char"/>
    <w:uiPriority w:val="9"/>
    <w:semiHidden/>
    <w:unhideWhenUsed/>
    <w:qFormat/>
    <w:rsid w:val="00D15B6E"/>
    <w:pPr>
      <w:keepNext/>
      <w:keepLines/>
      <w:spacing w:before="40" w:after="0" w:line="280" w:lineRule="exact"/>
      <w:ind w:left="1152" w:right="0" w:hanging="1152"/>
      <w:outlineLvl w:val="5"/>
    </w:pPr>
    <w:rPr>
      <w:rFonts w:asciiTheme="majorHAnsi" w:eastAsiaTheme="majorEastAsia" w:hAnsiTheme="majorHAnsi" w:cstheme="majorBidi"/>
      <w:color w:val="00304B" w:themeColor="accent1" w:themeShade="7F"/>
    </w:rPr>
  </w:style>
  <w:style w:type="paragraph" w:styleId="Rubrik7">
    <w:name w:val="heading 7"/>
    <w:basedOn w:val="Normal"/>
    <w:next w:val="Normal"/>
    <w:link w:val="Rubrik7Char"/>
    <w:uiPriority w:val="9"/>
    <w:semiHidden/>
    <w:unhideWhenUsed/>
    <w:qFormat/>
    <w:rsid w:val="00D15B6E"/>
    <w:pPr>
      <w:keepNext/>
      <w:keepLines/>
      <w:spacing w:before="40" w:after="0" w:line="280" w:lineRule="exact"/>
      <w:ind w:left="1296" w:right="0" w:hanging="1296"/>
      <w:outlineLvl w:val="6"/>
    </w:pPr>
    <w:rPr>
      <w:rFonts w:asciiTheme="majorHAnsi" w:eastAsiaTheme="majorEastAsia" w:hAnsiTheme="majorHAnsi" w:cstheme="majorBidi"/>
      <w:i/>
      <w:iCs/>
      <w:color w:val="00304B" w:themeColor="accent1" w:themeShade="7F"/>
    </w:rPr>
  </w:style>
  <w:style w:type="paragraph" w:styleId="Rubrik8">
    <w:name w:val="heading 8"/>
    <w:basedOn w:val="Normal"/>
    <w:next w:val="Normal"/>
    <w:link w:val="Rubrik8Char"/>
    <w:uiPriority w:val="9"/>
    <w:semiHidden/>
    <w:unhideWhenUsed/>
    <w:qFormat/>
    <w:rsid w:val="00D15B6E"/>
    <w:pPr>
      <w:keepNext/>
      <w:keepLines/>
      <w:spacing w:before="40" w:after="0" w:line="280" w:lineRule="exact"/>
      <w:ind w:left="1440" w:right="0" w:hanging="144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unhideWhenUsed/>
    <w:qFormat/>
    <w:rsid w:val="00D15B6E"/>
    <w:pPr>
      <w:keepNext/>
      <w:keepLines/>
      <w:spacing w:before="40" w:after="0" w:line="280" w:lineRule="exact"/>
      <w:ind w:left="1584" w:right="0" w:hanging="1584"/>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uiPriority w:val="9"/>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qFormat/>
    <w:locked/>
    <w:rsid w:val="00617710"/>
    <w:pPr>
      <w:numPr>
        <w:numId w:val="1"/>
      </w:numPr>
      <w:spacing w:after="40"/>
    </w:pPr>
    <w:rPr>
      <w:rFonts w:ascii="Calibri" w:hAnsi="Calibri" w:cs="Calibri"/>
      <w:color w:val="000000"/>
      <w:sz w:val="24"/>
      <w:szCs w:val="24"/>
    </w:rPr>
  </w:style>
  <w:style w:type="character" w:customStyle="1" w:styleId="RubrikChar">
    <w:name w:val="Rubrik Char"/>
    <w:link w:val="Rubrik"/>
    <w:uiPriority w:val="10"/>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9"/>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qFormat/>
    <w:rsid w:val="00CB1ED7"/>
    <w:pPr>
      <w:numPr>
        <w:numId w:val="2"/>
      </w:numPr>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C76AB"/>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C76AB"/>
    <w:pPr>
      <w:ind w:left="1134"/>
    </w:pPr>
  </w:style>
  <w:style w:type="paragraph" w:styleId="Innehll3">
    <w:name w:val="toc 3"/>
    <w:basedOn w:val="Normal"/>
    <w:next w:val="Normal"/>
    <w:autoRedefine/>
    <w:uiPriority w:val="39"/>
    <w:unhideWhenUsed/>
    <w:rsid w:val="00EC76AB"/>
    <w:pPr>
      <w:ind w:left="1361"/>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qFormat/>
    <w:locked/>
    <w:rsid w:val="00FB5086"/>
    <w:pPr>
      <w:spacing w:after="0"/>
    </w:pPr>
    <w:rPr>
      <w:sz w:val="20"/>
    </w:rPr>
  </w:style>
  <w:style w:type="character" w:customStyle="1" w:styleId="Formatmall1Char">
    <w:name w:val="Formatmall1 Char"/>
    <w:basedOn w:val="Standardstycketeckensnitt"/>
    <w:link w:val="Formatmall1"/>
    <w:uiPriority w:val="3"/>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3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3"/>
      </w:numPr>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styleId="Olstomnmnande">
    <w:name w:val="Unresolved Mention"/>
    <w:basedOn w:val="Standardstycketeckensnitt"/>
    <w:uiPriority w:val="99"/>
    <w:unhideWhenUsed/>
    <w:rsid w:val="00A73F1C"/>
    <w:rPr>
      <w:color w:val="605E5C"/>
      <w:shd w:val="clear" w:color="auto" w:fill="E1DFDD"/>
    </w:rPr>
  </w:style>
  <w:style w:type="paragraph" w:styleId="Innehllsfrteckningsrubrik">
    <w:name w:val="TOC Heading"/>
    <w:basedOn w:val="Rubrik1"/>
    <w:next w:val="Normal"/>
    <w:uiPriority w:val="39"/>
    <w:unhideWhenUsed/>
    <w:qFormat/>
    <w:rsid w:val="002679E3"/>
    <w:pPr>
      <w:keepLines/>
      <w:spacing w:before="240" w:after="0" w:line="259" w:lineRule="auto"/>
      <w:ind w:left="0"/>
      <w:contextualSpacing w:val="0"/>
      <w:outlineLvl w:val="9"/>
    </w:pPr>
    <w:rPr>
      <w:rFonts w:asciiTheme="majorHAnsi" w:eastAsiaTheme="majorEastAsia" w:hAnsiTheme="majorHAnsi" w:cstheme="majorBidi"/>
      <w:bCs w:val="0"/>
      <w:color w:val="004971" w:themeColor="accent1" w:themeShade="BF"/>
      <w:kern w:val="0"/>
      <w:sz w:val="32"/>
    </w:rPr>
  </w:style>
  <w:style w:type="character" w:customStyle="1" w:styleId="Rubrik6Char">
    <w:name w:val="Rubrik 6 Char"/>
    <w:basedOn w:val="Standardstycketeckensnitt"/>
    <w:link w:val="Rubrik6"/>
    <w:uiPriority w:val="9"/>
    <w:semiHidden/>
    <w:rsid w:val="00D15B6E"/>
    <w:rPr>
      <w:rFonts w:asciiTheme="majorHAnsi" w:eastAsiaTheme="majorEastAsia" w:hAnsiTheme="majorHAnsi" w:cstheme="majorBidi"/>
      <w:color w:val="00304B" w:themeColor="accent1" w:themeShade="7F"/>
      <w:sz w:val="24"/>
      <w:szCs w:val="24"/>
    </w:rPr>
  </w:style>
  <w:style w:type="character" w:customStyle="1" w:styleId="Rubrik7Char">
    <w:name w:val="Rubrik 7 Char"/>
    <w:basedOn w:val="Standardstycketeckensnitt"/>
    <w:link w:val="Rubrik7"/>
    <w:uiPriority w:val="9"/>
    <w:semiHidden/>
    <w:rsid w:val="00D15B6E"/>
    <w:rPr>
      <w:rFonts w:asciiTheme="majorHAnsi" w:eastAsiaTheme="majorEastAsia" w:hAnsiTheme="majorHAnsi" w:cstheme="majorBidi"/>
      <w:i/>
      <w:iCs/>
      <w:color w:val="00304B" w:themeColor="accent1" w:themeShade="7F"/>
      <w:sz w:val="24"/>
      <w:szCs w:val="24"/>
    </w:rPr>
  </w:style>
  <w:style w:type="character" w:customStyle="1" w:styleId="Rubrik8Char">
    <w:name w:val="Rubrik 8 Char"/>
    <w:basedOn w:val="Standardstycketeckensnitt"/>
    <w:link w:val="Rubrik8"/>
    <w:uiPriority w:val="9"/>
    <w:semiHidden/>
    <w:rsid w:val="00D15B6E"/>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D15B6E"/>
    <w:rPr>
      <w:rFonts w:asciiTheme="majorHAnsi" w:eastAsiaTheme="majorEastAsia" w:hAnsiTheme="majorHAnsi" w:cstheme="majorBidi"/>
      <w:i/>
      <w:iCs/>
      <w:color w:val="272727" w:themeColor="text1" w:themeTint="D8"/>
      <w:sz w:val="21"/>
      <w:szCs w:val="21"/>
    </w:rPr>
  </w:style>
  <w:style w:type="numbering" w:customStyle="1" w:styleId="Ingenlista1">
    <w:name w:val="Ingen lista1"/>
    <w:next w:val="Ingenlista"/>
    <w:uiPriority w:val="99"/>
    <w:semiHidden/>
    <w:unhideWhenUsed/>
    <w:rsid w:val="00D15B6E"/>
  </w:style>
  <w:style w:type="paragraph" w:styleId="Ingetavstnd">
    <w:name w:val="No Spacing"/>
    <w:uiPriority w:val="1"/>
    <w:qFormat/>
    <w:rsid w:val="00D15B6E"/>
    <w:rPr>
      <w:rFonts w:ascii="Arial" w:hAnsi="Arial"/>
      <w:szCs w:val="24"/>
    </w:rPr>
  </w:style>
  <w:style w:type="paragraph" w:styleId="Normalwebb">
    <w:name w:val="Normal (Web)"/>
    <w:basedOn w:val="Normal"/>
    <w:uiPriority w:val="99"/>
    <w:rsid w:val="00D15B6E"/>
    <w:pPr>
      <w:spacing w:after="240" w:line="360" w:lineRule="atLeast"/>
      <w:ind w:left="0" w:right="0"/>
    </w:pPr>
  </w:style>
  <w:style w:type="character" w:customStyle="1" w:styleId="italictype1">
    <w:name w:val="italictype1"/>
    <w:rsid w:val="00D15B6E"/>
    <w:rPr>
      <w:b w:val="0"/>
      <w:bCs w:val="0"/>
      <w:i/>
      <w:iCs/>
      <w:color w:val="333333"/>
      <w:sz w:val="26"/>
      <w:szCs w:val="26"/>
    </w:rPr>
  </w:style>
  <w:style w:type="character" w:customStyle="1" w:styleId="boldtype1">
    <w:name w:val="boldtype1"/>
    <w:rsid w:val="00D15B6E"/>
    <w:rPr>
      <w:b/>
      <w:bCs/>
      <w:i w:val="0"/>
      <w:iCs w:val="0"/>
      <w:color w:val="333333"/>
      <w:sz w:val="26"/>
      <w:szCs w:val="26"/>
    </w:rPr>
  </w:style>
  <w:style w:type="paragraph" w:customStyle="1" w:styleId="BrdtextfetArial10">
    <w:name w:val="Brödtext fet Arial 10"/>
    <w:basedOn w:val="Normal"/>
    <w:link w:val="BrdtextfetArial10Char"/>
    <w:qFormat/>
    <w:rsid w:val="00D15B6E"/>
    <w:pPr>
      <w:spacing w:after="0" w:line="240" w:lineRule="auto"/>
      <w:ind w:left="0" w:right="0"/>
    </w:pPr>
    <w:rPr>
      <w:rFonts w:ascii="Arial" w:hAnsi="Arial" w:cs="Arial"/>
      <w:b/>
      <w:sz w:val="20"/>
      <w:szCs w:val="20"/>
    </w:rPr>
  </w:style>
  <w:style w:type="character" w:customStyle="1" w:styleId="BrdtextfetArial10Char">
    <w:name w:val="Brödtext fet Arial 10 Char"/>
    <w:basedOn w:val="Standardstycketeckensnitt"/>
    <w:link w:val="BrdtextfetArial10"/>
    <w:rsid w:val="00D15B6E"/>
    <w:rPr>
      <w:rFonts w:ascii="Arial" w:hAnsi="Arial" w:cs="Arial"/>
      <w:b/>
    </w:rPr>
  </w:style>
  <w:style w:type="paragraph" w:customStyle="1" w:styleId="NormalArial10">
    <w:name w:val="Normal Arial 10"/>
    <w:aliases w:val="rad 1,15"/>
    <w:basedOn w:val="Normal"/>
    <w:link w:val="NormalArial10Char"/>
    <w:autoRedefine/>
    <w:qFormat/>
    <w:rsid w:val="00D15B6E"/>
    <w:pPr>
      <w:spacing w:after="0" w:line="276" w:lineRule="auto"/>
      <w:ind w:left="0" w:right="0"/>
    </w:pPr>
    <w:rPr>
      <w:rFonts w:ascii="Arial" w:hAnsi="Arial" w:cs="Arial"/>
      <w:sz w:val="20"/>
      <w:szCs w:val="20"/>
    </w:rPr>
  </w:style>
  <w:style w:type="character" w:customStyle="1" w:styleId="NormalArial10Char">
    <w:name w:val="Normal Arial 10 Char"/>
    <w:aliases w:val="rad 1 Char,15 Char"/>
    <w:basedOn w:val="Standardstycketeckensnitt"/>
    <w:link w:val="NormalArial10"/>
    <w:rsid w:val="00D15B6E"/>
    <w:rPr>
      <w:rFonts w:ascii="Arial" w:hAnsi="Arial" w:cs="Arial"/>
    </w:rPr>
  </w:style>
  <w:style w:type="table" w:styleId="Rutntstabell1ljus">
    <w:name w:val="Grid Table 1 Light"/>
    <w:basedOn w:val="Normaltabell"/>
    <w:uiPriority w:val="46"/>
    <w:rsid w:val="00D15B6E"/>
    <w:rPr>
      <w:rFonts w:asciiTheme="minorHAnsi" w:eastAsia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nvndHyperlnk">
    <w:name w:val="FollowedHyperlink"/>
    <w:basedOn w:val="Standardstycketeckensnitt"/>
    <w:uiPriority w:val="99"/>
    <w:semiHidden/>
    <w:unhideWhenUsed/>
    <w:rsid w:val="00D15B6E"/>
    <w:rPr>
      <w:color w:val="9EA2A2" w:themeColor="followedHyperlink"/>
      <w:u w:val="single"/>
    </w:rPr>
  </w:style>
  <w:style w:type="paragraph" w:customStyle="1" w:styleId="Rubrik1Arial18">
    <w:name w:val="Rubrik 1 Arial 18"/>
    <w:basedOn w:val="Rubrik1"/>
    <w:link w:val="Rubrik1Arial18Char"/>
    <w:qFormat/>
    <w:rsid w:val="00D15B6E"/>
    <w:pPr>
      <w:spacing w:before="240" w:line="240" w:lineRule="auto"/>
      <w:ind w:left="360" w:hanging="360"/>
      <w:contextualSpacing w:val="0"/>
    </w:pPr>
  </w:style>
  <w:style w:type="character" w:customStyle="1" w:styleId="Rubrik1Arial18Char">
    <w:name w:val="Rubrik 1 Arial 18 Char"/>
    <w:basedOn w:val="Rubrik1Char"/>
    <w:link w:val="Rubrik1Arial18"/>
    <w:rsid w:val="00D15B6E"/>
    <w:rPr>
      <w:rFonts w:ascii="Calibri" w:eastAsia="MS Gothic" w:hAnsi="Calibri"/>
      <w:bCs/>
      <w:kern w:val="32"/>
      <w:sz w:val="48"/>
      <w:szCs w:val="32"/>
    </w:rPr>
  </w:style>
  <w:style w:type="paragraph" w:customStyle="1" w:styleId="IngresstextVGR">
    <w:name w:val="Ingresstext VGR"/>
    <w:next w:val="Normal"/>
    <w:uiPriority w:val="2"/>
    <w:qFormat/>
    <w:rsid w:val="00D15B6E"/>
    <w:pPr>
      <w:widowControl w:val="0"/>
      <w:tabs>
        <w:tab w:val="left" w:pos="227"/>
      </w:tabs>
      <w:autoSpaceDE w:val="0"/>
      <w:autoSpaceDN w:val="0"/>
      <w:adjustRightInd w:val="0"/>
      <w:spacing w:before="120" w:after="200" w:line="280" w:lineRule="atLeast"/>
      <w:textAlignment w:val="center"/>
    </w:pPr>
    <w:rPr>
      <w:rFonts w:ascii="Calibri" w:hAnsi="Calibri"/>
      <w:color w:val="000000"/>
      <w:sz w:val="28"/>
    </w:rPr>
  </w:style>
  <w:style w:type="paragraph" w:styleId="Underrubrik">
    <w:name w:val="Subtitle"/>
    <w:aliases w:val="Enhet/nämnd"/>
    <w:basedOn w:val="Normal"/>
    <w:next w:val="Normal"/>
    <w:link w:val="UnderrubrikChar"/>
    <w:uiPriority w:val="11"/>
    <w:qFormat/>
    <w:rsid w:val="00D15B6E"/>
    <w:pPr>
      <w:spacing w:after="60" w:line="280" w:lineRule="exact"/>
      <w:ind w:left="0" w:right="0"/>
    </w:pPr>
    <w:rPr>
      <w:rFonts w:ascii="Calibri" w:eastAsia="MS Gothic" w:hAnsi="Calibri"/>
      <w:sz w:val="20"/>
    </w:rPr>
  </w:style>
  <w:style w:type="character" w:customStyle="1" w:styleId="UnderrubrikChar">
    <w:name w:val="Underrubrik Char"/>
    <w:aliases w:val="Enhet/nämnd Char"/>
    <w:basedOn w:val="Standardstycketeckensnitt"/>
    <w:link w:val="Underrubrik"/>
    <w:uiPriority w:val="11"/>
    <w:rsid w:val="00D15B6E"/>
    <w:rPr>
      <w:rFonts w:ascii="Calibri" w:eastAsia="MS Gothic" w:hAnsi="Calibri"/>
      <w:szCs w:val="24"/>
    </w:rPr>
  </w:style>
  <w:style w:type="paragraph" w:customStyle="1" w:styleId="Blockcitat">
    <w:name w:val="Blockcitat"/>
    <w:basedOn w:val="Normal"/>
    <w:link w:val="BlockcitatChar"/>
    <w:qFormat/>
    <w:rsid w:val="00D15B6E"/>
    <w:pPr>
      <w:spacing w:before="240" w:after="240" w:line="240" w:lineRule="auto"/>
      <w:ind w:left="454" w:right="1474"/>
    </w:pPr>
    <w:rPr>
      <w:rFonts w:eastAsiaTheme="minorHAnsi" w:cstheme="minorBidi"/>
      <w:sz w:val="22"/>
      <w:szCs w:val="22"/>
      <w:lang w:eastAsia="en-US"/>
    </w:rPr>
  </w:style>
  <w:style w:type="character" w:customStyle="1" w:styleId="BlockcitatChar">
    <w:name w:val="Blockcitat Char"/>
    <w:basedOn w:val="Standardstycketeckensnitt"/>
    <w:link w:val="Blockcitat"/>
    <w:rsid w:val="00D15B6E"/>
    <w:rPr>
      <w:rFonts w:eastAsiaTheme="minorHAnsi" w:cstheme="minorBidi"/>
      <w:sz w:val="22"/>
      <w:szCs w:val="22"/>
      <w:lang w:eastAsia="en-US"/>
    </w:rPr>
  </w:style>
  <w:style w:type="paragraph" w:customStyle="1" w:styleId="boldtype">
    <w:name w:val="boldtype"/>
    <w:basedOn w:val="Normal"/>
    <w:rsid w:val="00D15B6E"/>
    <w:pPr>
      <w:spacing w:after="240" w:line="336" w:lineRule="atLeast"/>
      <w:ind w:left="0" w:right="0"/>
    </w:pPr>
    <w:rPr>
      <w:b/>
      <w:bCs/>
      <w:color w:val="333333"/>
      <w:sz w:val="26"/>
      <w:szCs w:val="26"/>
    </w:rPr>
  </w:style>
  <w:style w:type="paragraph" w:customStyle="1" w:styleId="bildtext0">
    <w:name w:val="bildtext"/>
    <w:basedOn w:val="Normal"/>
    <w:rsid w:val="00D15B6E"/>
    <w:pPr>
      <w:spacing w:after="125" w:line="264" w:lineRule="atLeast"/>
      <w:ind w:left="0" w:right="0"/>
    </w:pPr>
    <w:rPr>
      <w:rFonts w:ascii="Arial" w:hAnsi="Arial" w:cs="Arial"/>
      <w:color w:val="333333"/>
      <w:sz w:val="23"/>
      <w:szCs w:val="23"/>
    </w:rPr>
  </w:style>
  <w:style w:type="character" w:styleId="Kommentarsreferens">
    <w:name w:val="annotation reference"/>
    <w:uiPriority w:val="99"/>
    <w:rsid w:val="00D15B6E"/>
    <w:rPr>
      <w:sz w:val="16"/>
      <w:szCs w:val="16"/>
    </w:rPr>
  </w:style>
  <w:style w:type="paragraph" w:styleId="Kommentarer">
    <w:name w:val="annotation text"/>
    <w:basedOn w:val="Normal"/>
    <w:link w:val="KommentarerChar"/>
    <w:uiPriority w:val="99"/>
    <w:rsid w:val="00D15B6E"/>
    <w:pPr>
      <w:spacing w:after="0" w:line="240" w:lineRule="auto"/>
      <w:ind w:left="0" w:right="0"/>
    </w:pPr>
    <w:rPr>
      <w:sz w:val="20"/>
      <w:szCs w:val="20"/>
    </w:rPr>
  </w:style>
  <w:style w:type="character" w:customStyle="1" w:styleId="KommentarerChar">
    <w:name w:val="Kommentarer Char"/>
    <w:basedOn w:val="Standardstycketeckensnitt"/>
    <w:link w:val="Kommentarer"/>
    <w:uiPriority w:val="99"/>
    <w:rsid w:val="00D15B6E"/>
  </w:style>
  <w:style w:type="paragraph" w:customStyle="1" w:styleId="Default">
    <w:name w:val="Default"/>
    <w:rsid w:val="00D15B6E"/>
    <w:pPr>
      <w:autoSpaceDE w:val="0"/>
      <w:autoSpaceDN w:val="0"/>
      <w:adjustRightInd w:val="0"/>
    </w:pPr>
    <w:rPr>
      <w:rFonts w:ascii="Arial" w:hAnsi="Arial" w:cs="Arial"/>
      <w:color w:val="000000"/>
      <w:sz w:val="24"/>
      <w:szCs w:val="24"/>
    </w:rPr>
  </w:style>
  <w:style w:type="character" w:customStyle="1" w:styleId="KommentarsmneChar">
    <w:name w:val="Kommentarsämne Char"/>
    <w:basedOn w:val="KommentarerChar"/>
    <w:link w:val="Kommentarsmne"/>
    <w:uiPriority w:val="99"/>
    <w:semiHidden/>
    <w:rsid w:val="00D15B6E"/>
    <w:rPr>
      <w:b/>
      <w:bCs/>
    </w:rPr>
  </w:style>
  <w:style w:type="paragraph" w:styleId="Kommentarsmne">
    <w:name w:val="annotation subject"/>
    <w:basedOn w:val="Kommentarer"/>
    <w:next w:val="Kommentarer"/>
    <w:link w:val="KommentarsmneChar"/>
    <w:uiPriority w:val="99"/>
    <w:semiHidden/>
    <w:unhideWhenUsed/>
    <w:rsid w:val="00D15B6E"/>
    <w:rPr>
      <w:b/>
      <w:bCs/>
    </w:rPr>
  </w:style>
  <w:style w:type="character" w:customStyle="1" w:styleId="KommentarsmneChar1">
    <w:name w:val="Kommentarsämne Char1"/>
    <w:basedOn w:val="KommentarerChar"/>
    <w:uiPriority w:val="99"/>
    <w:semiHidden/>
    <w:rsid w:val="00D15B6E"/>
    <w:rPr>
      <w:b/>
      <w:bCs/>
    </w:rPr>
  </w:style>
  <w:style w:type="paragraph" w:customStyle="1" w:styleId="italictype">
    <w:name w:val="italictype"/>
    <w:basedOn w:val="Normal"/>
    <w:rsid w:val="00D15B6E"/>
    <w:pPr>
      <w:spacing w:after="240" w:line="336" w:lineRule="atLeast"/>
      <w:ind w:left="0" w:right="0"/>
    </w:pPr>
    <w:rPr>
      <w:i/>
      <w:iCs/>
      <w:color w:val="333333"/>
      <w:sz w:val="26"/>
      <w:szCs w:val="26"/>
    </w:rPr>
  </w:style>
  <w:style w:type="paragraph" w:customStyle="1" w:styleId="socextingress">
    <w:name w:val="socextingress"/>
    <w:basedOn w:val="Normal"/>
    <w:rsid w:val="00D15B6E"/>
    <w:pPr>
      <w:spacing w:before="100" w:beforeAutospacing="1" w:after="100" w:afterAutospacing="1" w:line="240" w:lineRule="auto"/>
      <w:ind w:left="0" w:right="0"/>
    </w:pPr>
  </w:style>
  <w:style w:type="character" w:customStyle="1" w:styleId="big">
    <w:name w:val="big"/>
    <w:rsid w:val="00D15B6E"/>
  </w:style>
  <w:style w:type="character" w:customStyle="1" w:styleId="medium-smaller">
    <w:name w:val="medium-smaller"/>
    <w:rsid w:val="00D15B6E"/>
  </w:style>
  <w:style w:type="paragraph" w:customStyle="1" w:styleId="Rubrik2Arial12">
    <w:name w:val="Rubrik 2 Arial 12"/>
    <w:basedOn w:val="Rubrik2"/>
    <w:link w:val="Rubrik2Arial12Char"/>
    <w:rsid w:val="00D15B6E"/>
    <w:pPr>
      <w:keepLines w:val="0"/>
      <w:numPr>
        <w:ilvl w:val="1"/>
      </w:numPr>
      <w:spacing w:after="25" w:line="347" w:lineRule="atLeast"/>
      <w:ind w:left="576" w:right="0" w:hanging="576"/>
    </w:pPr>
    <w:rPr>
      <w:rFonts w:ascii="Arial" w:eastAsia="MS Gothic" w:hAnsi="Arial" w:cs="Arial"/>
      <w:b/>
      <w:color w:val="000000"/>
      <w:kern w:val="32"/>
      <w:sz w:val="24"/>
      <w:szCs w:val="24"/>
    </w:rPr>
  </w:style>
  <w:style w:type="character" w:customStyle="1" w:styleId="Rubrik2Arial12Char">
    <w:name w:val="Rubrik 2 Arial 12 Char"/>
    <w:basedOn w:val="Rubrik2Char"/>
    <w:link w:val="Rubrik2Arial12"/>
    <w:rsid w:val="00D15B6E"/>
    <w:rPr>
      <w:rFonts w:ascii="Arial" w:eastAsia="MS Gothic" w:hAnsi="Arial" w:cs="Arial"/>
      <w:b/>
      <w:bCs/>
      <w:color w:val="000000"/>
      <w:kern w:val="32"/>
      <w:sz w:val="24"/>
      <w:szCs w:val="24"/>
    </w:rPr>
  </w:style>
  <w:style w:type="paragraph" w:customStyle="1" w:styleId="Rubrik3Arial11">
    <w:name w:val="Rubrik 3 Arial 11"/>
    <w:basedOn w:val="Rubrik3"/>
    <w:link w:val="Rubrik3Arial11Char"/>
    <w:autoRedefine/>
    <w:rsid w:val="00D15B6E"/>
    <w:pPr>
      <w:keepNext w:val="0"/>
      <w:keepLines w:val="0"/>
      <w:spacing w:before="120" w:after="145" w:line="360" w:lineRule="atLeast"/>
      <w:ind w:left="720" w:right="0" w:hanging="720"/>
    </w:pPr>
    <w:rPr>
      <w:rFonts w:ascii="Arial" w:eastAsia="MS Gothic" w:hAnsi="Arial" w:cs="Arial"/>
      <w:b/>
      <w:color w:val="000000"/>
      <w:kern w:val="32"/>
      <w:sz w:val="22"/>
      <w:szCs w:val="22"/>
    </w:rPr>
  </w:style>
  <w:style w:type="character" w:customStyle="1" w:styleId="Rubrik3Arial11Char">
    <w:name w:val="Rubrik 3 Arial 11 Char"/>
    <w:basedOn w:val="Rubrik3Char"/>
    <w:link w:val="Rubrik3Arial11"/>
    <w:rsid w:val="00D15B6E"/>
    <w:rPr>
      <w:rFonts w:ascii="Arial" w:eastAsia="MS Gothic" w:hAnsi="Arial" w:cs="Arial"/>
      <w:b/>
      <w:bCs/>
      <w:color w:val="000000"/>
      <w:kern w:val="32"/>
      <w:sz w:val="22"/>
      <w:szCs w:val="22"/>
    </w:rPr>
  </w:style>
  <w:style w:type="paragraph" w:customStyle="1" w:styleId="Pa3">
    <w:name w:val="Pa3"/>
    <w:basedOn w:val="Normal"/>
    <w:next w:val="Normal"/>
    <w:uiPriority w:val="99"/>
    <w:rsid w:val="00D15B6E"/>
    <w:pPr>
      <w:autoSpaceDE w:val="0"/>
      <w:autoSpaceDN w:val="0"/>
      <w:adjustRightInd w:val="0"/>
      <w:spacing w:after="0" w:line="241" w:lineRule="atLeast"/>
      <w:ind w:left="0" w:right="0"/>
    </w:pPr>
    <w:rPr>
      <w:rFonts w:ascii="Frutiger 45 Light" w:hAnsi="Frutiger 45 Light"/>
    </w:rPr>
  </w:style>
  <w:style w:type="character" w:styleId="Stark">
    <w:name w:val="Strong"/>
    <w:uiPriority w:val="22"/>
    <w:qFormat/>
    <w:locked/>
    <w:rsid w:val="00D15B6E"/>
    <w:rPr>
      <w:b/>
      <w:bCs/>
    </w:rPr>
  </w:style>
  <w:style w:type="character" w:customStyle="1" w:styleId="title8">
    <w:name w:val="title8"/>
    <w:basedOn w:val="Standardstycketeckensnitt"/>
    <w:rsid w:val="00D15B6E"/>
  </w:style>
  <w:style w:type="paragraph" w:styleId="Brdtext">
    <w:name w:val="Body Text"/>
    <w:basedOn w:val="Normal"/>
    <w:link w:val="BrdtextChar"/>
    <w:uiPriority w:val="1"/>
    <w:qFormat/>
    <w:rsid w:val="00D15B6E"/>
    <w:pPr>
      <w:widowControl w:val="0"/>
      <w:spacing w:after="0" w:line="240" w:lineRule="auto"/>
      <w:ind w:left="1836" w:right="0"/>
    </w:pPr>
    <w:rPr>
      <w:rFonts w:cstheme="minorBidi"/>
      <w:lang w:val="en-US" w:eastAsia="en-US"/>
    </w:rPr>
  </w:style>
  <w:style w:type="character" w:customStyle="1" w:styleId="BrdtextChar">
    <w:name w:val="Brödtext Char"/>
    <w:basedOn w:val="Standardstycketeckensnitt"/>
    <w:link w:val="Brdtext"/>
    <w:uiPriority w:val="1"/>
    <w:rsid w:val="00D15B6E"/>
    <w:rPr>
      <w:rFonts w:cstheme="minorBidi"/>
      <w:sz w:val="24"/>
      <w:szCs w:val="24"/>
      <w:lang w:val="en-US" w:eastAsia="en-US"/>
    </w:rPr>
  </w:style>
  <w:style w:type="character" w:customStyle="1" w:styleId="text">
    <w:name w:val="text"/>
    <w:basedOn w:val="Standardstycketeckensnitt"/>
    <w:rsid w:val="00D15B6E"/>
  </w:style>
  <w:style w:type="numbering" w:customStyle="1" w:styleId="Aktuelllista1">
    <w:name w:val="Aktuell lista1"/>
    <w:uiPriority w:val="99"/>
    <w:rsid w:val="00D15B6E"/>
    <w:pPr>
      <w:numPr>
        <w:numId w:val="4"/>
      </w:numPr>
    </w:pPr>
  </w:style>
  <w:style w:type="table" w:styleId="Rutntstabell5mrkdekorfrg1">
    <w:name w:val="Grid Table 5 Dark Accent 1"/>
    <w:basedOn w:val="Normaltabell"/>
    <w:uiPriority w:val="50"/>
    <w:rsid w:val="00644776"/>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629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629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629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6298" w:themeFill="accent1"/>
      </w:tcPr>
    </w:tblStylePr>
    <w:tblStylePr w:type="band1Vert">
      <w:tblPr/>
      <w:tcPr>
        <w:shd w:val="clear" w:color="auto" w:fill="6FCBFF" w:themeFill="accent1" w:themeFillTint="66"/>
      </w:tcPr>
    </w:tblStylePr>
    <w:tblStylePr w:type="band1Horz">
      <w:tblPr/>
      <w:tcPr>
        <w:shd w:val="clear" w:color="auto" w:fill="6FCBFF" w:themeFill="accent1" w:themeFillTint="66"/>
      </w:tcPr>
    </w:tblStylePr>
  </w:style>
  <w:style w:type="character" w:customStyle="1" w:styleId="ui-provider">
    <w:name w:val="ui-provider"/>
    <w:basedOn w:val="Standardstycketeckensnitt"/>
    <w:rsid w:val="002F288C"/>
  </w:style>
  <w:style w:type="paragraph" w:styleId="Fotnotstext">
    <w:name w:val="footnote text"/>
    <w:basedOn w:val="Normal"/>
    <w:link w:val="FotnotstextChar"/>
    <w:uiPriority w:val="99"/>
    <w:semiHidden/>
    <w:unhideWhenUsed/>
    <w:rsid w:val="00F773B0"/>
    <w:pPr>
      <w:spacing w:after="0" w:line="240" w:lineRule="auto"/>
    </w:pPr>
    <w:rPr>
      <w:sz w:val="20"/>
      <w:szCs w:val="20"/>
    </w:rPr>
  </w:style>
  <w:style w:type="character" w:customStyle="1" w:styleId="FotnotstextChar">
    <w:name w:val="Fotnotstext Char"/>
    <w:basedOn w:val="Standardstycketeckensnitt"/>
    <w:link w:val="Fotnotstext"/>
    <w:uiPriority w:val="99"/>
    <w:semiHidden/>
    <w:rsid w:val="00F773B0"/>
  </w:style>
  <w:style w:type="table" w:styleId="Rutntstabell4dekorfrg1">
    <w:name w:val="Grid Table 4 Accent 1"/>
    <w:basedOn w:val="Normaltabell"/>
    <w:uiPriority w:val="49"/>
    <w:rsid w:val="005F677D"/>
    <w:rPr>
      <w:rFonts w:asciiTheme="minorHAnsi" w:eastAsiaTheme="minorHAnsi" w:hAnsiTheme="minorHAnsi" w:cstheme="minorBidi"/>
      <w:sz w:val="22"/>
      <w:szCs w:val="22"/>
      <w:lang w:eastAsia="en-US"/>
    </w:rPr>
    <w:tblPr>
      <w:tblStyleRowBandSize w:val="1"/>
      <w:tblStyleColBandSize w:val="1"/>
      <w:tblBorders>
        <w:top w:val="single" w:sz="4" w:space="0" w:color="28B2FF" w:themeColor="accent1" w:themeTint="99"/>
        <w:left w:val="single" w:sz="4" w:space="0" w:color="28B2FF" w:themeColor="accent1" w:themeTint="99"/>
        <w:bottom w:val="single" w:sz="4" w:space="0" w:color="28B2FF" w:themeColor="accent1" w:themeTint="99"/>
        <w:right w:val="single" w:sz="4" w:space="0" w:color="28B2FF" w:themeColor="accent1" w:themeTint="99"/>
        <w:insideH w:val="single" w:sz="4" w:space="0" w:color="28B2FF" w:themeColor="accent1" w:themeTint="99"/>
        <w:insideV w:val="single" w:sz="4" w:space="0" w:color="28B2FF" w:themeColor="accent1" w:themeTint="99"/>
      </w:tblBorders>
    </w:tblPr>
    <w:tblStylePr w:type="firstRow">
      <w:rPr>
        <w:b/>
        <w:bCs/>
        <w:color w:val="FFFFFF" w:themeColor="background1"/>
      </w:rPr>
      <w:tblPr/>
      <w:tcPr>
        <w:tcBorders>
          <w:top w:val="single" w:sz="4" w:space="0" w:color="006298" w:themeColor="accent1"/>
          <w:left w:val="single" w:sz="4" w:space="0" w:color="006298" w:themeColor="accent1"/>
          <w:bottom w:val="single" w:sz="4" w:space="0" w:color="006298" w:themeColor="accent1"/>
          <w:right w:val="single" w:sz="4" w:space="0" w:color="006298" w:themeColor="accent1"/>
          <w:insideH w:val="nil"/>
          <w:insideV w:val="nil"/>
        </w:tcBorders>
        <w:shd w:val="clear" w:color="auto" w:fill="006298" w:themeFill="accent1"/>
      </w:tcPr>
    </w:tblStylePr>
    <w:tblStylePr w:type="lastRow">
      <w:rPr>
        <w:b/>
        <w:bCs/>
      </w:rPr>
      <w:tblPr/>
      <w:tcPr>
        <w:tcBorders>
          <w:top w:val="double" w:sz="4" w:space="0" w:color="006298" w:themeColor="accent1"/>
        </w:tcBorders>
      </w:tcPr>
    </w:tblStylePr>
    <w:tblStylePr w:type="firstCol">
      <w:rPr>
        <w:b/>
        <w:bCs/>
      </w:rPr>
    </w:tblStylePr>
    <w:tblStylePr w:type="lastCol">
      <w:rPr>
        <w:b/>
        <w:bCs/>
      </w:rPr>
    </w:tblStylePr>
    <w:tblStylePr w:type="band1Vert">
      <w:tblPr/>
      <w:tcPr>
        <w:shd w:val="clear" w:color="auto" w:fill="B7E5FF" w:themeFill="accent1" w:themeFillTint="33"/>
      </w:tcPr>
    </w:tblStylePr>
    <w:tblStylePr w:type="band1Horz">
      <w:tblPr/>
      <w:tcPr>
        <w:shd w:val="clear" w:color="auto" w:fill="B7E5FF" w:themeFill="accent1" w:themeFillTint="33"/>
      </w:tcPr>
    </w:tblStylePr>
  </w:style>
  <w:style w:type="character" w:customStyle="1" w:styleId="Olstomnmnande1">
    <w:name w:val="Olöst omnämnande1"/>
    <w:basedOn w:val="Standardstycketeckensnitt"/>
    <w:uiPriority w:val="99"/>
    <w:semiHidden/>
    <w:unhideWhenUsed/>
    <w:rsid w:val="005F677D"/>
    <w:rPr>
      <w:color w:val="808080"/>
      <w:shd w:val="clear" w:color="auto" w:fill="E6E6E6"/>
    </w:rPr>
  </w:style>
  <w:style w:type="character" w:customStyle="1" w:styleId="Olstomnmnande2">
    <w:name w:val="Olöst omnämnande2"/>
    <w:basedOn w:val="Standardstycketeckensnitt"/>
    <w:uiPriority w:val="99"/>
    <w:semiHidden/>
    <w:unhideWhenUsed/>
    <w:rsid w:val="005F677D"/>
    <w:rPr>
      <w:color w:val="808080"/>
      <w:shd w:val="clear" w:color="auto" w:fill="E6E6E6"/>
    </w:rPr>
  </w:style>
  <w:style w:type="character" w:customStyle="1" w:styleId="Olstomnmnande3">
    <w:name w:val="Olöst omnämnande3"/>
    <w:basedOn w:val="Standardstycketeckensnitt"/>
    <w:uiPriority w:val="99"/>
    <w:semiHidden/>
    <w:unhideWhenUsed/>
    <w:rsid w:val="005F677D"/>
    <w:rPr>
      <w:color w:val="808080"/>
      <w:shd w:val="clear" w:color="auto" w:fill="E6E6E6"/>
    </w:rPr>
  </w:style>
  <w:style w:type="character" w:customStyle="1" w:styleId="Olstomnmnande4">
    <w:name w:val="Olöst omnämnande4"/>
    <w:basedOn w:val="Standardstycketeckensnitt"/>
    <w:uiPriority w:val="99"/>
    <w:semiHidden/>
    <w:unhideWhenUsed/>
    <w:rsid w:val="005F677D"/>
    <w:rPr>
      <w:color w:val="808080"/>
      <w:shd w:val="clear" w:color="auto" w:fill="E6E6E6"/>
    </w:rPr>
  </w:style>
  <w:style w:type="character" w:customStyle="1" w:styleId="Olstomnmnande5">
    <w:name w:val="Olöst omnämnande5"/>
    <w:basedOn w:val="Standardstycketeckensnitt"/>
    <w:uiPriority w:val="99"/>
    <w:semiHidden/>
    <w:unhideWhenUsed/>
    <w:rsid w:val="005F677D"/>
    <w:rPr>
      <w:color w:val="808080"/>
      <w:shd w:val="clear" w:color="auto" w:fill="E6E6E6"/>
    </w:rPr>
  </w:style>
  <w:style w:type="character" w:customStyle="1" w:styleId="Olstomnmnande6">
    <w:name w:val="Olöst omnämnande6"/>
    <w:basedOn w:val="Standardstycketeckensnitt"/>
    <w:uiPriority w:val="99"/>
    <w:semiHidden/>
    <w:unhideWhenUsed/>
    <w:rsid w:val="005F677D"/>
    <w:rPr>
      <w:color w:val="605E5C"/>
      <w:shd w:val="clear" w:color="auto" w:fill="E1DFDD"/>
    </w:rPr>
  </w:style>
  <w:style w:type="character" w:customStyle="1" w:styleId="Olstomnmnande7">
    <w:name w:val="Olöst omnämnande7"/>
    <w:basedOn w:val="Standardstycketeckensnitt"/>
    <w:uiPriority w:val="99"/>
    <w:semiHidden/>
    <w:unhideWhenUsed/>
    <w:rsid w:val="005F677D"/>
    <w:rPr>
      <w:color w:val="605E5C"/>
      <w:shd w:val="clear" w:color="auto" w:fill="E1DFDD"/>
    </w:rPr>
  </w:style>
  <w:style w:type="character" w:customStyle="1" w:styleId="Olstomnmnande8">
    <w:name w:val="Olöst omnämnande8"/>
    <w:basedOn w:val="Standardstycketeckensnitt"/>
    <w:uiPriority w:val="99"/>
    <w:semiHidden/>
    <w:unhideWhenUsed/>
    <w:rsid w:val="005F677D"/>
    <w:rPr>
      <w:color w:val="605E5C"/>
      <w:shd w:val="clear" w:color="auto" w:fill="E1DFDD"/>
    </w:rPr>
  </w:style>
  <w:style w:type="character" w:customStyle="1" w:styleId="Olstomnmnande9">
    <w:name w:val="Olöst omnämnande9"/>
    <w:basedOn w:val="Standardstycketeckensnitt"/>
    <w:uiPriority w:val="99"/>
    <w:semiHidden/>
    <w:unhideWhenUsed/>
    <w:rsid w:val="005F677D"/>
    <w:rPr>
      <w:color w:val="605E5C"/>
      <w:shd w:val="clear" w:color="auto" w:fill="E1DFDD"/>
    </w:rPr>
  </w:style>
  <w:style w:type="character" w:styleId="Nmn">
    <w:name w:val="Mention"/>
    <w:basedOn w:val="Standardstycketeckensnitt"/>
    <w:uiPriority w:val="99"/>
    <w:unhideWhenUsed/>
    <w:rsid w:val="005F677D"/>
    <w:rPr>
      <w:color w:val="2B579A"/>
      <w:shd w:val="clear" w:color="auto" w:fill="E6E6E6"/>
    </w:rPr>
  </w:style>
  <w:style w:type="paragraph" w:styleId="Revision">
    <w:name w:val="Revision"/>
    <w:hidden/>
    <w:uiPriority w:val="99"/>
    <w:semiHidden/>
    <w:rsid w:val="005F677D"/>
    <w:rPr>
      <w:sz w:val="24"/>
      <w:szCs w:val="24"/>
    </w:rPr>
  </w:style>
  <w:style w:type="character" w:customStyle="1" w:styleId="normaltextrun">
    <w:name w:val="normaltextrun"/>
    <w:basedOn w:val="Standardstycketeckensnitt"/>
    <w:rsid w:val="005F677D"/>
  </w:style>
  <w:style w:type="character" w:customStyle="1" w:styleId="spellingerror">
    <w:name w:val="spellingerror"/>
    <w:basedOn w:val="Standardstycketeckensnitt"/>
    <w:rsid w:val="005F677D"/>
  </w:style>
  <w:style w:type="character" w:customStyle="1" w:styleId="lang-attr-added">
    <w:name w:val="lang-attr-added"/>
    <w:basedOn w:val="Standardstycketeckensnitt"/>
    <w:rsid w:val="005F677D"/>
  </w:style>
  <w:style w:type="character" w:customStyle="1" w:styleId="cf01">
    <w:name w:val="cf01"/>
    <w:basedOn w:val="Standardstycketeckensnitt"/>
    <w:rsid w:val="005F677D"/>
    <w:rPr>
      <w:rFonts w:ascii="Segoe UI" w:hAnsi="Segoe UI" w:cs="Segoe UI" w:hint="default"/>
      <w:sz w:val="18"/>
      <w:szCs w:val="18"/>
    </w:rPr>
  </w:style>
  <w:style w:type="paragraph" w:customStyle="1" w:styleId="Mellanrubrik">
    <w:name w:val="Mellanrubrik"/>
    <w:basedOn w:val="Normal"/>
    <w:qFormat/>
    <w:rsid w:val="007E1FD3"/>
    <w:pPr>
      <w:ind w:left="0"/>
    </w:pPr>
    <w:rPr>
      <w:b/>
    </w:rPr>
  </w:style>
  <w:style w:type="character" w:styleId="Diskretbetoning">
    <w:name w:val="Subtle Emphasis"/>
    <w:basedOn w:val="Standardstycketeckensnitt"/>
    <w:uiPriority w:val="19"/>
    <w:qFormat/>
    <w:locked/>
    <w:rsid w:val="007E1FD3"/>
    <w:rPr>
      <w:i/>
      <w:iCs/>
      <w:color w:val="404040" w:themeColor="text1" w:themeTint="BF"/>
    </w:rPr>
  </w:style>
  <w:style w:type="paragraph" w:customStyle="1" w:styleId="pf0">
    <w:name w:val="pf0"/>
    <w:basedOn w:val="Normal"/>
    <w:rsid w:val="0059579F"/>
    <w:pPr>
      <w:spacing w:before="100" w:beforeAutospacing="1" w:after="100" w:afterAutospacing="1" w:line="240" w:lineRule="auto"/>
      <w:ind w:left="0" w:right="0"/>
    </w:pPr>
  </w:style>
  <w:style w:type="paragraph" w:styleId="Numreradlista">
    <w:name w:val="List Number"/>
    <w:basedOn w:val="Normal"/>
    <w:uiPriority w:val="25"/>
    <w:qFormat/>
    <w:rsid w:val="0059579F"/>
    <w:pPr>
      <w:numPr>
        <w:numId w:val="57"/>
      </w:numPr>
      <w:spacing w:after="140"/>
      <w:ind w:left="0" w:right="0" w:firstLine="0"/>
      <w:contextualSpacing/>
    </w:pPr>
    <w:rPr>
      <w:rFonts w:asciiTheme="minorHAnsi" w:eastAsiaTheme="minorEastAsia" w:hAnsiTheme="minorHAnsi" w:cstheme="minorBidi"/>
      <w:sz w:val="20"/>
      <w:szCs w:val="20"/>
      <w:lang w:eastAsia="zh-CN"/>
    </w:rPr>
  </w:style>
  <w:style w:type="paragraph" w:styleId="Numreradlista2">
    <w:name w:val="List Number 2"/>
    <w:basedOn w:val="Numreradlista"/>
    <w:uiPriority w:val="25"/>
    <w:rsid w:val="0059579F"/>
    <w:pPr>
      <w:numPr>
        <w:ilvl w:val="1"/>
      </w:numPr>
      <w:ind w:left="0" w:firstLine="0"/>
    </w:pPr>
  </w:style>
  <w:style w:type="paragraph" w:styleId="Numreradlista3">
    <w:name w:val="List Number 3"/>
    <w:basedOn w:val="Numreradlista2"/>
    <w:uiPriority w:val="25"/>
    <w:rsid w:val="0059579F"/>
    <w:pPr>
      <w:numPr>
        <w:ilvl w:val="2"/>
      </w:numPr>
      <w:ind w:left="0" w:firstLine="0"/>
    </w:pPr>
  </w:style>
  <w:style w:type="paragraph" w:styleId="Numreradlista4">
    <w:name w:val="List Number 4"/>
    <w:basedOn w:val="Numreradlista3"/>
    <w:uiPriority w:val="25"/>
    <w:semiHidden/>
    <w:rsid w:val="0059579F"/>
    <w:pPr>
      <w:numPr>
        <w:ilvl w:val="3"/>
      </w:numPr>
      <w:ind w:left="0" w:firstLine="0"/>
    </w:pPr>
  </w:style>
  <w:style w:type="paragraph" w:styleId="Numreradlista5">
    <w:name w:val="List Number 5"/>
    <w:basedOn w:val="Numreradlista4"/>
    <w:uiPriority w:val="25"/>
    <w:semiHidden/>
    <w:rsid w:val="0059579F"/>
    <w:pPr>
      <w:numPr>
        <w:ilvl w:val="4"/>
      </w:numPr>
      <w:ind w:left="0" w:firstLine="0"/>
    </w:pPr>
  </w:style>
  <w:style w:type="table" w:customStyle="1" w:styleId="Rutntstabell5mrkdekorfrg11">
    <w:name w:val="Rutnätstabell 5 mörk – dekorfärg 11"/>
    <w:basedOn w:val="Normaltabell"/>
    <w:next w:val="Rutntstabell5mrkdekorfrg1"/>
    <w:uiPriority w:val="50"/>
    <w:rsid w:val="00EF08B2"/>
    <w:rPr>
      <w:rFonts w:asciiTheme="minorHAnsi" w:eastAsiaTheme="minorHAnsi" w:hAnsiTheme="minorHAnsi" w:cstheme="minorBid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B7E5F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6298"/>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6298"/>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6298"/>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6298"/>
      </w:tcPr>
    </w:tblStylePr>
    <w:tblStylePr w:type="band1Vert">
      <w:tblPr/>
      <w:tcPr>
        <w:shd w:val="clear" w:color="auto" w:fill="6FCBFF"/>
      </w:tcPr>
    </w:tblStylePr>
    <w:tblStylePr w:type="band1Horz">
      <w:tblPr/>
      <w:tcPr>
        <w:shd w:val="clear" w:color="auto" w:fill="6FCBFF"/>
      </w:tcPr>
    </w:tblStylePr>
  </w:style>
  <w:style w:type="paragraph" w:customStyle="1" w:styleId="xmsolistparagraph">
    <w:name w:val="x_msolistparagraph"/>
    <w:basedOn w:val="Normal"/>
    <w:rsid w:val="00092D31"/>
    <w:pPr>
      <w:spacing w:before="100" w:beforeAutospacing="1" w:after="100" w:afterAutospacing="1" w:line="240" w:lineRule="auto"/>
      <w:ind w:left="0" w:right="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07616">
      <w:bodyDiv w:val="1"/>
      <w:marLeft w:val="0"/>
      <w:marRight w:val="0"/>
      <w:marTop w:val="0"/>
      <w:marBottom w:val="0"/>
      <w:divBdr>
        <w:top w:val="none" w:sz="0" w:space="0" w:color="auto"/>
        <w:left w:val="none" w:sz="0" w:space="0" w:color="auto"/>
        <w:bottom w:val="none" w:sz="0" w:space="0" w:color="auto"/>
        <w:right w:val="none" w:sz="0" w:space="0" w:color="auto"/>
      </w:divBdr>
    </w:div>
    <w:div w:id="70661912">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67069859">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418867795">
      <w:bodyDiv w:val="1"/>
      <w:marLeft w:val="0"/>
      <w:marRight w:val="0"/>
      <w:marTop w:val="0"/>
      <w:marBottom w:val="0"/>
      <w:divBdr>
        <w:top w:val="none" w:sz="0" w:space="0" w:color="auto"/>
        <w:left w:val="none" w:sz="0" w:space="0" w:color="auto"/>
        <w:bottom w:val="none" w:sz="0" w:space="0" w:color="auto"/>
        <w:right w:val="none" w:sz="0" w:space="0" w:color="auto"/>
      </w:divBdr>
    </w:div>
    <w:div w:id="657265067">
      <w:bodyDiv w:val="1"/>
      <w:marLeft w:val="0"/>
      <w:marRight w:val="0"/>
      <w:marTop w:val="0"/>
      <w:marBottom w:val="0"/>
      <w:divBdr>
        <w:top w:val="none" w:sz="0" w:space="0" w:color="auto"/>
        <w:left w:val="none" w:sz="0" w:space="0" w:color="auto"/>
        <w:bottom w:val="none" w:sz="0" w:space="0" w:color="auto"/>
        <w:right w:val="none" w:sz="0" w:space="0" w:color="auto"/>
      </w:divBdr>
    </w:div>
    <w:div w:id="805244395">
      <w:bodyDiv w:val="1"/>
      <w:marLeft w:val="0"/>
      <w:marRight w:val="0"/>
      <w:marTop w:val="0"/>
      <w:marBottom w:val="0"/>
      <w:divBdr>
        <w:top w:val="none" w:sz="0" w:space="0" w:color="auto"/>
        <w:left w:val="none" w:sz="0" w:space="0" w:color="auto"/>
        <w:bottom w:val="none" w:sz="0" w:space="0" w:color="auto"/>
        <w:right w:val="none" w:sz="0" w:space="0" w:color="auto"/>
      </w:divBdr>
    </w:div>
    <w:div w:id="819689679">
      <w:bodyDiv w:val="1"/>
      <w:marLeft w:val="0"/>
      <w:marRight w:val="0"/>
      <w:marTop w:val="0"/>
      <w:marBottom w:val="0"/>
      <w:divBdr>
        <w:top w:val="none" w:sz="0" w:space="0" w:color="auto"/>
        <w:left w:val="none" w:sz="0" w:space="0" w:color="auto"/>
        <w:bottom w:val="none" w:sz="0" w:space="0" w:color="auto"/>
        <w:right w:val="none" w:sz="0" w:space="0" w:color="auto"/>
      </w:divBdr>
    </w:div>
    <w:div w:id="925847678">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85444581">
      <w:bodyDiv w:val="1"/>
      <w:marLeft w:val="0"/>
      <w:marRight w:val="0"/>
      <w:marTop w:val="0"/>
      <w:marBottom w:val="0"/>
      <w:divBdr>
        <w:top w:val="none" w:sz="0" w:space="0" w:color="auto"/>
        <w:left w:val="none" w:sz="0" w:space="0" w:color="auto"/>
        <w:bottom w:val="none" w:sz="0" w:space="0" w:color="auto"/>
        <w:right w:val="none" w:sz="0" w:space="0" w:color="auto"/>
      </w:divBdr>
    </w:div>
    <w:div w:id="1538086901">
      <w:bodyDiv w:val="1"/>
      <w:marLeft w:val="0"/>
      <w:marRight w:val="0"/>
      <w:marTop w:val="0"/>
      <w:marBottom w:val="0"/>
      <w:divBdr>
        <w:top w:val="none" w:sz="0" w:space="0" w:color="auto"/>
        <w:left w:val="none" w:sz="0" w:space="0" w:color="auto"/>
        <w:bottom w:val="none" w:sz="0" w:space="0" w:color="auto"/>
        <w:right w:val="none" w:sz="0" w:space="0" w:color="auto"/>
      </w:divBdr>
    </w:div>
    <w:div w:id="1608655331">
      <w:bodyDiv w:val="1"/>
      <w:marLeft w:val="0"/>
      <w:marRight w:val="0"/>
      <w:marTop w:val="0"/>
      <w:marBottom w:val="0"/>
      <w:divBdr>
        <w:top w:val="none" w:sz="0" w:space="0" w:color="auto"/>
        <w:left w:val="none" w:sz="0" w:space="0" w:color="auto"/>
        <w:bottom w:val="none" w:sz="0" w:space="0" w:color="auto"/>
        <w:right w:val="none" w:sz="0" w:space="0" w:color="auto"/>
      </w:divBdr>
    </w:div>
    <w:div w:id="1942908688">
      <w:bodyDiv w:val="1"/>
      <w:marLeft w:val="0"/>
      <w:marRight w:val="0"/>
      <w:marTop w:val="0"/>
      <w:marBottom w:val="0"/>
      <w:divBdr>
        <w:top w:val="none" w:sz="0" w:space="0" w:color="auto"/>
        <w:left w:val="none" w:sz="0" w:space="0" w:color="auto"/>
        <w:bottom w:val="none" w:sz="0" w:space="0" w:color="auto"/>
        <w:right w:val="none" w:sz="0" w:space="0" w:color="auto"/>
      </w:divBdr>
    </w:div>
    <w:div w:id="2056462659">
      <w:bodyDiv w:val="1"/>
      <w:marLeft w:val="0"/>
      <w:marRight w:val="0"/>
      <w:marTop w:val="0"/>
      <w:marBottom w:val="0"/>
      <w:divBdr>
        <w:top w:val="none" w:sz="0" w:space="0" w:color="auto"/>
        <w:left w:val="none" w:sz="0" w:space="0" w:color="auto"/>
        <w:bottom w:val="none" w:sz="0" w:space="0" w:color="auto"/>
        <w:right w:val="none" w:sz="0" w:space="0" w:color="auto"/>
      </w:divBdr>
    </w:div>
    <w:div w:id="2062944830">
      <w:bodyDiv w:val="1"/>
      <w:marLeft w:val="0"/>
      <w:marRight w:val="0"/>
      <w:marTop w:val="0"/>
      <w:marBottom w:val="0"/>
      <w:divBdr>
        <w:top w:val="none" w:sz="0" w:space="0" w:color="auto"/>
        <w:left w:val="none" w:sz="0" w:space="0" w:color="auto"/>
        <w:bottom w:val="none" w:sz="0" w:space="0" w:color="auto"/>
        <w:right w:val="none" w:sz="0" w:space="0" w:color="auto"/>
      </w:divBdr>
    </w:div>
    <w:div w:id="20743469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hyperlink" Target="https://mellanarkiv-offentlig.vgregion.se/alfresco/s/archive/stream/public/v1/source/available/sofia/ssn11800-2140136717-556/surrogate/L%c3%a4kemedel%20vid%20bes%c3%b6k%20p%c3%a5%20v%c3%a5rdinr%c3%a4ttning.pdf" TargetMode="External" Id="rId117" /><Relationship Type="http://schemas.openxmlformats.org/officeDocument/2006/relationships/hyperlink" Target="https://mellanarkiv-offentlig.vgregion.se/alfresco/s/archive/stream/public/v1/source/available/sofia/ssn11800-2140136717-231/surrogate/L%c3%a4kemedelsgenomg%c3%a5ng%20och%20l%c3%a4kemedelsber%c3%a4ttelse.pdf" TargetMode="External" Id="rId299" /><Relationship Type="http://schemas.openxmlformats.org/officeDocument/2006/relationships/hyperlink" Target="https://www.vgregion.se/lakemedelshanteringsrutin" TargetMode="External" Id="rId21" /><Relationship Type="http://schemas.openxmlformats.org/officeDocument/2006/relationships/hyperlink" Target="https://www.socialstyrelsen.se/kunskapsstod-och-regler/regler-och-riktlinjer/foreskrifter-och-allmanna-rad/konsoliderade-foreskrifter/201737-om-ordination-och-hantering-av-lakemedel-i-halso--och-sjukvarden/" TargetMode="External" Id="rId63" /><Relationship Type="http://schemas.openxmlformats.org/officeDocument/2006/relationships/hyperlink" Target="https://mellanarkiv-offentlig.vgregion.se/alfresco/s/archive/stream/public/v1/source/available/sofia/rhs6442-1227146013-134/surrogate/Kontaktuppgifter%20Sjukv%c3%a5rdsapoteket%2c%20RGL%2c%20Beredning%2c%20lokala%20SAVGR%2c%20klinprov%20.pdf" TargetMode="External" Id="rId159" /><Relationship Type="http://schemas.openxmlformats.org/officeDocument/2006/relationships/hyperlink" Target="https://www.fass.se/LIF/startpage?userType=0" TargetMode="External" Id="rId324" /><Relationship Type="http://schemas.openxmlformats.org/officeDocument/2006/relationships/hyperlink" Target="https://www.vgregion.se/lakmedelshanteringmallarblanketter" TargetMode="External" Id="rId366" /><Relationship Type="http://schemas.openxmlformats.org/officeDocument/2006/relationships/hyperlink" Target="https://mellanarkiv-offentlig.vgregion.se/alfresco/s/archive/stream/public/v1/source/available/sofia/rhs10012-1240736041-1240/native/Best%c3%a4llningsblankett%20f%c3%b6r%20Extempore%20Medovia.pdf" TargetMode="External" Id="rId170" /><Relationship Type="http://schemas.openxmlformats.org/officeDocument/2006/relationships/hyperlink" Target="https://www.vgregion.se/eped/" TargetMode="External" Id="rId226" /><Relationship Type="http://schemas.openxmlformats.org/officeDocument/2006/relationships/hyperlink" Target="https://www.vgregion.se/licenserforlakemedel" TargetMode="External" Id="rId433" /><Relationship Type="http://schemas.openxmlformats.org/officeDocument/2006/relationships/hyperlink" Target="https://giftinformation.se/lakare/" TargetMode="External" Id="rId268" /><Relationship Type="http://schemas.openxmlformats.org/officeDocument/2006/relationships/hyperlink" Target="https://www.vgregion.se/lakmedelshanteringmallarblanketter" TargetMode="External" Id="rId32" /><Relationship Type="http://schemas.openxmlformats.org/officeDocument/2006/relationships/hyperlink" Target="https://www.vgregion.se/lakmedelshanteringmallarblanketter" TargetMode="External" Id="rId74" /><Relationship Type="http://schemas.openxmlformats.org/officeDocument/2006/relationships/hyperlink" Target="https://www.socialstyrelsen.se/globalassets/sharepoint-dokument/artikelkatalog/foreskrifter-och-allmanna-rad/2018-10-14.pdf" TargetMode="External" Id="rId128" /><Relationship Type="http://schemas.openxmlformats.org/officeDocument/2006/relationships/hyperlink" Target="https://insidan.vgregion.se/forvaltningar/skas/vard/lakemedel/lakemedelshantering/skyddsinformation-lakemedel/" TargetMode="External" Id="rId335" /><Relationship Type="http://schemas.openxmlformats.org/officeDocument/2006/relationships/hyperlink" Target="https://www.vgregion.se/lakemedelshanteringsrutin" TargetMode="External" Id="rId377" /><Relationship Type="http://schemas.openxmlformats.org/officeDocument/2006/relationships/numbering" Target="numbering.xml" Id="rId5" /><Relationship Type="http://schemas.openxmlformats.org/officeDocument/2006/relationships/hyperlink" Target="https://www.vgregion.se/lakmedelshanteringmallarblanketter" TargetMode="External" Id="rId181" /><Relationship Type="http://schemas.openxmlformats.org/officeDocument/2006/relationships/hyperlink" Target="https://www.lakemedelshantering.se/" TargetMode="External" Id="rId237" /><Relationship Type="http://schemas.openxmlformats.org/officeDocument/2006/relationships/hyperlink" Target="https://mellanarkiv-offentlig.vgregion.se/alfresco/s/archive/stream/public/v1/source/available/sofia/sas9642-738863596-335/surrogate/Slutenv%c3%a5rdsdoser%20-%20Iordningsst%c3%a4lla%20och%20administrera%20vid%20S%c3%84S.pdf" TargetMode="External" Id="rId402" /><Relationship Type="http://schemas.openxmlformats.org/officeDocument/2006/relationships/hyperlink" Target="https://www.lakemedelsverket.se/sv/sok-lakemedelsfakta?biologicSubstance=1&amp;activeTab=1" TargetMode="External" Id="rId279" /><Relationship Type="http://schemas.openxmlformats.org/officeDocument/2006/relationships/hyperlink" Target="https://insidan.vgregion.se/forvaltningar/su/vard/lakemedel/licenslakemedel/" TargetMode="External" Id="rId444" /><Relationship Type="http://schemas.openxmlformats.org/officeDocument/2006/relationships/hyperlink" Target="https://mellanarkiv-offentlig.vgregion.se/alfresco/s/archive/stream/public/v1/source/available/sofia/sv9024-2108058916-197/surrogate/Avvikelsehantering%20i%20MedControl%20PRO%20-%20klagom%c3%a5l%20v%c3%a5rdskada%20arbetsskada%20och%20tillbud.pdf" TargetMode="External" Id="rId43" /><Relationship Type="http://schemas.openxmlformats.org/officeDocument/2006/relationships/hyperlink" Target="https://mellanarkiv-offentlig.vgregion.se/alfresco/s/archive/stream/public/v1/source/available/sofia/rhs6442-1227146013-134/surrogate/Kontaktuppgifter%20Sjukv%c3%a5rdsapoteket%2c%20RGL%2c%20Beredning%2c%20lokala%20SAVGR%2c%20klinprov%20.pdf" TargetMode="External" Id="rId139" /><Relationship Type="http://schemas.openxmlformats.org/officeDocument/2006/relationships/hyperlink" Target="https://eped.se/backup/eped/show_bestpractices.html" TargetMode="External" Id="rId290" /><Relationship Type="http://schemas.openxmlformats.org/officeDocument/2006/relationships/hyperlink" Target="https://mellanarkiv-offentlig.vgregion.se/alfresco/s/archive/stream/public/v1/source/available/sofia/ssn11800-2140136717-96/surrogate/%c3%96ppenv%c3%a5rdsdos.pdf" TargetMode="External" Id="rId304" /><Relationship Type="http://schemas.openxmlformats.org/officeDocument/2006/relationships/hyperlink" Target="https://mellanarkiv-offentlig.vgregion.se/alfresco/s/archive/stream/public/v1/source/available/sofia/sl11754-124724118-52/surrogate/Regiongemensamma%20regler%20om%20farligt%20gods%2c%20avfall.pdf" TargetMode="External" Id="rId346" /><Relationship Type="http://schemas.openxmlformats.org/officeDocument/2006/relationships/hyperlink" Target="https://www.vgregion.se/lakmedelshanteringmallarblanketter" TargetMode="External" Id="rId388" /><Relationship Type="http://schemas.openxmlformats.org/officeDocument/2006/relationships/hyperlink" Target="https://www.vgregion.se/lakemedelshanteringsrutin" TargetMode="External" Id="rId85" /><Relationship Type="http://schemas.openxmlformats.org/officeDocument/2006/relationships/hyperlink" Target="https://mellanarkiv-offentlig.vgregion.se/alfresco/s/archive/stream/public/v1/source/available/sofia/rhs6442-1227146013-134/surrogate/Kontaktuppgifter%20Sjukv%c3%a5rdsapoteket%2c%20RGL%2c%20Beredning%2c%20lokala%20SAVGR%2c%20klinprov%20.pdf" TargetMode="External" Id="rId150" /><Relationship Type="http://schemas.openxmlformats.org/officeDocument/2006/relationships/hyperlink" Target="https://mellanarkiv-offentlig.vgregion.se/alfresco/s/archive/stream/public/v1/source/available/sofia/rhs10012-1240736041-1245/native/L%c3%a4kemedelsrekvisition%20Medovia.pdf" TargetMode="External" Id="rId192" /><Relationship Type="http://schemas.openxmlformats.org/officeDocument/2006/relationships/hyperlink" Target="https://www.vgregion.se/lakmedelshanteringmallarblanketter" TargetMode="External" Id="rId206" /><Relationship Type="http://schemas.openxmlformats.org/officeDocument/2006/relationships/hyperlink" Target="https://www.vardhandboken.se/vard-och-behandling/lakemedelsbehandling/lakemedelshantering/medicinska-gaser/" TargetMode="External" Id="rId413" /><Relationship Type="http://schemas.openxmlformats.org/officeDocument/2006/relationships/hyperlink" Target="https://mellanarkiv-offentlig.vgregion.se/alfresco/s/archive/stream/public/v1/source/available/sofia/rhs10012-1240736041-905/native/Regional%20rutin%20f%c3%b6r%20sp%c3%a4dning%20av%20intraven%c3%b6sa%20l%c3%a4kemedel%20vuxna%20VGR%20version%202.20.pdf" TargetMode="External" Id="rId248" /><Relationship Type="http://schemas.openxmlformats.org/officeDocument/2006/relationships/footer" Target="footer1.xml" Id="rId12" /><Relationship Type="http://schemas.openxmlformats.org/officeDocument/2006/relationships/hyperlink" Target="https://mellanarkiv-offentlig.vgregion.se/alfresco/s/archive/stream/public/v1/source/available/sofia/pvv9929-456447076-177/surrogate/Gemensamma%20favoritordinationer%20i%20AsynjaVisph%20-%20Lathund.pdf" TargetMode="External" Id="rId108" /><Relationship Type="http://schemas.openxmlformats.org/officeDocument/2006/relationships/hyperlink" Target="https://www.riksdagen.se/sv/dokument-och-lagar/dokument/svensk-forfattningssamling/offentlighets-och-sekretesslag-2009400_sfs-2009-400/" TargetMode="External" Id="rId315" /><Relationship Type="http://schemas.openxmlformats.org/officeDocument/2006/relationships/hyperlink" Target="https://www.av.se/arbetsmiljoarbete-och-inspektioner/publikationer/foreskrifter/afs-202310/" TargetMode="External" Id="rId357" /><Relationship Type="http://schemas.openxmlformats.org/officeDocument/2006/relationships/hyperlink" Target="https://www.riksdagen.se/sv/dokument-lagar/dokument/svensk-forfattningssamling/halso--och-sjukvardsforordning-201780_sfs-2017-80" TargetMode="External" Id="rId54" /><Relationship Type="http://schemas.openxmlformats.org/officeDocument/2006/relationships/hyperlink" Target="https://www.socialstyrelsen.se/kunskapsstod-och-regler/omraden/e-halsa/tillampning/kodsystem-for-ordinationsorsak/" TargetMode="External" Id="rId96" /><Relationship Type="http://schemas.openxmlformats.org/officeDocument/2006/relationships/hyperlink" Target="https://insidan.vgregion.se/forvaltningar/narhalsan/vard/behandlingsstod-vardcentral/lakemedel-lakemedelsnara-produkter-och-hjalpmedel/lakemedelsbestallning/" TargetMode="External" Id="rId161" /><Relationship Type="http://schemas.openxmlformats.org/officeDocument/2006/relationships/hyperlink" Target="https://inera.atlassian.net/wiki/spaces/OIP/pages/2303165247/Manualer+och+checklistor" TargetMode="External" Id="rId217" /><Relationship Type="http://schemas.openxmlformats.org/officeDocument/2006/relationships/hyperlink" Target="https://mellanarkiv-offentlig.vgregion.se/alfresco/s/archive/stream/public/v1/source/available/sofia/sv8815-944486926-114/surrogate/Slutenv%C3%A5rdsdos%20p%C3%A5%20v%C3%A5rdenhet%20inom%20Kung%C3%A4lvs%20sjukhus.pdf" TargetMode="External" Id="rId399" /><Relationship Type="http://schemas.openxmlformats.org/officeDocument/2006/relationships/styles" Target="styles.xml" Id="rId6" /><Relationship Type="http://schemas.openxmlformats.org/officeDocument/2006/relationships/hyperlink" Target="https://www.vgregion.se/eped/" TargetMode="External" Id="rId238" /><Relationship Type="http://schemas.openxmlformats.org/officeDocument/2006/relationships/hyperlink" Target="https://mellanarkiv-offentlig.vgregion.se/alfresco/s/archive/stream/public/v1/source/available/sofia/skas9728-238049044-18/surrogate/Pentamidin%20-%20best%c3%a4llning%2c%20tillverkning%2c%20leverans.pdf" TargetMode="External" Id="rId259" /><Relationship Type="http://schemas.openxmlformats.org/officeDocument/2006/relationships/hyperlink" Target="https://www.av.se/arbetsmiljoarbete-och-inspektioner/publikationer/foreskrifter/afs-202311/" TargetMode="External" Id="rId424" /><Relationship Type="http://schemas.openxmlformats.org/officeDocument/2006/relationships/hyperlink" Target="https://mellanarkiv-offentlig.vgregion.se/alfresco/s/archive/stream/public/v1/source/available/sofia/rhs10012-1240736041-496/native/Blankett%20C%20Faxblankett%20Licensl%c3%a4kemedel%20RGL.pdf" TargetMode="External" Id="rId445" /><Relationship Type="http://schemas.openxmlformats.org/officeDocument/2006/relationships/hyperlink" Target="https://www.vgregion.se/lakemedelshantering/" TargetMode="External" Id="rId23" /><Relationship Type="http://schemas.openxmlformats.org/officeDocument/2006/relationships/hyperlink" Target="https://mellanarkiv-offentlig.vgregion.se/alfresco/s/archive/stream/public/v1/source/available/sofia/skas9728-238049044-26/surrogate/Utl%c3%a4mnande%20av%20l%c3%a4kemedel%20utanf%c3%b6r%20f%c3%b6rm%c3%a5nen.pdf" TargetMode="External" Id="rId119" /><Relationship Type="http://schemas.openxmlformats.org/officeDocument/2006/relationships/hyperlink" Target="https://www.vgregion.se/eped/" TargetMode="External" Id="rId270" /><Relationship Type="http://schemas.openxmlformats.org/officeDocument/2006/relationships/hyperlink" Target="mailto:eped.vgr@vgregion.se" TargetMode="External" Id="rId291" /><Relationship Type="http://schemas.openxmlformats.org/officeDocument/2006/relationships/hyperlink" Target="https://mellanarkiv-offentlig.vgregion.se/alfresco/s/archive/stream/public/v1/source/available/sofia/ssn11800-2140136717-231/surrogate/L%c3%a4kemedelsgenomg%c3%a5ng%20och%20l%c3%a4kemedelsber%c3%a4ttelse.pdf" TargetMode="External" Id="rId305" /><Relationship Type="http://schemas.openxmlformats.org/officeDocument/2006/relationships/hyperlink" Target="http://www.apl.se" TargetMode="External" Id="rId326" /><Relationship Type="http://schemas.openxmlformats.org/officeDocument/2006/relationships/hyperlink" Target="https://insidan.vgregion.se/stod-och-tjanster/sakerhet-och-krisberedskap/farligt-gods/" TargetMode="External" Id="rId347" /><Relationship Type="http://schemas.openxmlformats.org/officeDocument/2006/relationships/hyperlink" Target="https://mellanarkiv-offentlig.vgregion.se/alfresco/s/archive/stream/public/v1/source/available/sofia/sas9642-738863596-52/surrogate/Avvikelsehantering%20S%c3%84S.pdf" TargetMode="External" Id="rId44" /><Relationship Type="http://schemas.openxmlformats.org/officeDocument/2006/relationships/hyperlink" Target="https://www.vgregion.se/lakmedelshanteringmallarblanketter" TargetMode="External" Id="rId65" /><Relationship Type="http://schemas.openxmlformats.org/officeDocument/2006/relationships/hyperlink" Target="https://www.socialstyrelsen.se/kunskapsstod-och-regler/regler-och-riktlinjer/foreskrifter-och-allmanna-rad/konsoliderade-foreskrifter/201737-om-ordination-och-hantering-av-lakemedel-i-halso--och-sjukvarden/" TargetMode="External" Id="rId86" /><Relationship Type="http://schemas.openxmlformats.org/officeDocument/2006/relationships/hyperlink" Target="https://mellanarkiv-offentlig.vgregion.se/alfresco/s/archive/stream/public/v1/source/available/SOFIA/PVV9929-149369777-129/SURROGATE/Vaccination%2c%20inklusive%20influensavaccination%20-%20Riktlinje.pdf" TargetMode="External" Id="rId130" /><Relationship Type="http://schemas.openxmlformats.org/officeDocument/2006/relationships/hyperlink" Target="https://insidan.vgregion.se/forvaltningar/koncernkontoret/stod-och-tjanster/system-a-o/medcontrol-pro/" TargetMode="External" Id="rId151" /><Relationship Type="http://schemas.openxmlformats.org/officeDocument/2006/relationships/hyperlink" Target="https://insidan.vgregion.se/stod-och-tjanster/system-a-o/medcontrol-pro/" TargetMode="External" Id="rId368" /><Relationship Type="http://schemas.openxmlformats.org/officeDocument/2006/relationships/hyperlink" Target="https://www.vgregion.se/lakmedelshanteringmallarblanketter" TargetMode="External" Id="rId389" /><Relationship Type="http://schemas.openxmlformats.org/officeDocument/2006/relationships/hyperlink" Target="https://insidan.vgregion.se/forvaltningar/skas/vard/lakemedel/lakemedelshantering/hemofiliprodukter/" TargetMode="External" Id="rId172" /><Relationship Type="http://schemas.openxmlformats.org/officeDocument/2006/relationships/hyperlink" Target="mailto:order.skane@medovia.se" TargetMode="External" Id="rId193" /><Relationship Type="http://schemas.openxmlformats.org/officeDocument/2006/relationships/hyperlink" Target="https://www.vgregion.se/lakmedelshanteringmallarblanketter" TargetMode="External" Id="rId207" /><Relationship Type="http://schemas.openxmlformats.org/officeDocument/2006/relationships/hyperlink" Target="https://www.lakemedelsverket.se/sv/sok-lakemedelsfakta?biologicSubstance=1&amp;activeTab=1" TargetMode="External" Id="rId228" /><Relationship Type="http://schemas.openxmlformats.org/officeDocument/2006/relationships/hyperlink" Target="https://www.vgregion.se/eped/" TargetMode="External" Id="rId249" /><Relationship Type="http://schemas.openxmlformats.org/officeDocument/2006/relationships/hyperlink" Target="https://www.vgregion.se/lakmedelshanteringmallarblanketter" TargetMode="External" Id="rId414" /><Relationship Type="http://schemas.openxmlformats.org/officeDocument/2006/relationships/hyperlink" Target="https://mellanarkiv-offentlig.vgregion.se/alfresco/s/archive/stream/public/v1/source/available/sofia/rhs6442-1227146013-134/surrogate/Kontaktuppgifter%20Sjukv%c3%a5rdsapoteket%2c%20RGL%2c%20Beredning%2c%20lokala%20SAVGR%2c%20klinprov%20(Arbetskopia)%20(2).pdf" TargetMode="External" Id="rId435" /><Relationship Type="http://schemas.openxmlformats.org/officeDocument/2006/relationships/footer" Target="footer2.xml" Id="rId13" /><Relationship Type="http://schemas.openxmlformats.org/officeDocument/2006/relationships/hyperlink" Target="https://www.socialstyrelsen.se/publikationer/ordination-och-hantering-av-lakemedel-i-halso--och-sjukvarden--handbok-vid-tillampningen-av-socialstyrelsens-foreskrifter-och-allmanna-rad-hslf-fs-201737-om-ordination-och-hantering-av-lakemedel-i-halso--och-sjukvarden-2025-11-9899/" TargetMode="External" Id="rId109" /><Relationship Type="http://schemas.openxmlformats.org/officeDocument/2006/relationships/hyperlink" Target="http://www.fass.se/" TargetMode="External" Id="rId260" /><Relationship Type="http://schemas.openxmlformats.org/officeDocument/2006/relationships/hyperlink" Target="mailto:biverkningsenheten@vgregion.se" TargetMode="External" Id="rId281" /><Relationship Type="http://schemas.openxmlformats.org/officeDocument/2006/relationships/hyperlink" Target="https://mellanarkiv-offentlig.vgregion.se/alfresco/s/archive/stream/public/v1/source/available/sofia/ssn11800-2140136717-231/surrogate/L%c3%a4kemedelsgenomg%c3%a5ng%20och%20l%c3%a4kemedelsber%c3%a4ttelse.pdf" TargetMode="External" Id="rId316" /><Relationship Type="http://schemas.openxmlformats.org/officeDocument/2006/relationships/hyperlink" Target="https://insidan.vgregion.se/forvaltningar/su/vard/lakemedel/skyddsinformation-lakemedel/" TargetMode="External" Id="rId337" /><Relationship Type="http://schemas.openxmlformats.org/officeDocument/2006/relationships/hyperlink" Target="https://www.vgregion.se/lakmedelshanteringmallarblanketter" TargetMode="External" Id="rId34" /><Relationship Type="http://schemas.openxmlformats.org/officeDocument/2006/relationships/hyperlink" Target="https://www.lakemedelsverket.se/sv/lagar-och-regler/foreskrifter/2021-75" TargetMode="External" Id="rId55" /><Relationship Type="http://schemas.openxmlformats.org/officeDocument/2006/relationships/hyperlink" Target="https://www.riksdagen.se/sv/dokument-och-lagar/dokument/svensk-forfattningssamling/patientsakerhetslag-2010659_sfs-2010-659/" TargetMode="External" Id="rId76" /><Relationship Type="http://schemas.openxmlformats.org/officeDocument/2006/relationships/hyperlink" Target="https://mellanarkiv-offentlig.vgregion.se/alfresco/s/archive/stream/public/v1/source/available/sofia/skas9735-1906344767-27/surrogate/Melior%20l%c3%a4kemedelsmodul%20-%20anv%c3%a4ndning.pdf" TargetMode="External" Id="rId97" /><Relationship Type="http://schemas.openxmlformats.org/officeDocument/2006/relationships/hyperlink" Target="https://mellanarkiv-offentlig.vgregion.se/alfresco/s/archive/stream/public/v1/source/available/sofia/osn12114-489285722-10/native/Kriterier%20f%c3%b6r%20undantagshantering%20av%20l%c3%a4kemedel%20som%20inte%20omfattas%20av%20l%c3%a4kemedelsf%c3%b6rm%c3%a5nen.pdf" TargetMode="External" Id="rId120" /><Relationship Type="http://schemas.openxmlformats.org/officeDocument/2006/relationships/hyperlink" Target="https://mellanarkiv-offentlig.vgregion.se/alfresco/s/archive/stream/public/v1/source/available/sofia/rhs6442-1227146013-134/surrogate/Kontaktuppgifter%20Sjukv%c3%a5rdsapoteket%2c%20RGL%2c%20Beredning%2c%20lokala%20SAVGR%2c%20klinprov%20.pdf" TargetMode="External" Id="rId141" /><Relationship Type="http://schemas.openxmlformats.org/officeDocument/2006/relationships/hyperlink" Target="https://regionservice.vgregion.se/transporttjanster" TargetMode="External" Id="rId358" /><Relationship Type="http://schemas.openxmlformats.org/officeDocument/2006/relationships/hyperlink" Target="https://www.socialstyrelsen.se/kunskapsstod-och-regler/regler-och-riktlinjer/foreskrifter-och-allmanna-rad/konsoliderade-foreskrifter/201737-om-ordination-och-hantering-av-lakemedel-i-halso--och-sjukvarden/" TargetMode="External" Id="rId379" /><Relationship Type="http://schemas.openxmlformats.org/officeDocument/2006/relationships/settings" Target="settings.xml" Id="rId7" /><Relationship Type="http://schemas.openxmlformats.org/officeDocument/2006/relationships/hyperlink" Target="https://insidan.vgregion.se/stod-och-tjanster/system-a-o/hamlet/" TargetMode="External" Id="rId162" /><Relationship Type="http://schemas.openxmlformats.org/officeDocument/2006/relationships/hyperlink" Target="https://mellanarkiv-offentlig.vgregion.se/alfresco/s/archive/stream/public/v1/source/available/sofia/rhs10012-1240736041-1246/native/Returblankett%20reklamation%20indragning%20och%20retur%20Medovia.pdf" TargetMode="External" Id="rId183" /><Relationship Type="http://schemas.openxmlformats.org/officeDocument/2006/relationships/hyperlink" Target="https://mellanarkiv-offentlig.vgregion.se/alfresco/s/archive/stream/public/v1/source/available/sofia/skas9728-238049044-5/surrogate/Bygga%20och%20inreda%20l%c3%a4kemedelsrum.pdf" TargetMode="External" Id="rId218" /><Relationship Type="http://schemas.openxmlformats.org/officeDocument/2006/relationships/hyperlink" Target="http://www.lakemedelsverket.se/enteral-administrering" TargetMode="External" Id="rId239" /><Relationship Type="http://schemas.openxmlformats.org/officeDocument/2006/relationships/hyperlink" Target="https://mellanarkiv-offentlig.vgregion.se/alfresco/s/archive/stream/public/v1/source/available/SOFIA/PVV9929-149369777-187/native/Mall%20till%20kontrollplan%20narkotika.pdf" TargetMode="External" Id="rId390" /><Relationship Type="http://schemas.openxmlformats.org/officeDocument/2006/relationships/hyperlink" Target="https://hamlet.vgregion.se/" TargetMode="External" Id="rId404" /><Relationship Type="http://schemas.openxmlformats.org/officeDocument/2006/relationships/hyperlink" Target="https://www.socialstyrelsen.se/kunskapsstod-och-regler/regler-och-riktlinjer/foreskrifter-och-allmanna-rad/konsoliderade-foreskrifter/20119-om-ledningssystem-for-systematiskt-kvalitetsarbete/" TargetMode="External" Id="rId425" /><Relationship Type="http://schemas.openxmlformats.org/officeDocument/2006/relationships/hyperlink" Target="https://alfresco.vgregion.se/alfresco/service/vgr/storage/node/content/workspace/SpacesStore/8e86f277-53c1-4ef5-ba71-4aa55aea4f59/Blankett%20C%20Faxblankett%20Licensl%c3%a4kemedel%20RGL.pdf?a=false&amp;guest=true" TargetMode="External" Id="rId446" /><Relationship Type="http://schemas.openxmlformats.org/officeDocument/2006/relationships/hyperlink" Target="https://mellanarkiv-offentlig.vgregion.se/alfresco/s/archive/stream/public/v1/source/available/sofia/skas9728-238049044-3/surrogate/Sp%c3%a4dning%20av%20intraven%c3%b6sa%20l%c3%a4kemedel%20till%20vuxna.pdf" TargetMode="External" Id="rId250" /><Relationship Type="http://schemas.openxmlformats.org/officeDocument/2006/relationships/hyperlink" Target="https://mellanarkiv-offentlig.vgregion.se/alfresco/s/archive/stream/public/v1/source/available/sofia/rs10162-1596316381-211/surrogate/Antidoter%20-%20Regional%20rutin%202023%20-%202027.pdf" TargetMode="External" Id="rId271" /><Relationship Type="http://schemas.openxmlformats.org/officeDocument/2006/relationships/hyperlink" Target="https://eped.se/backup/eped/show_bestpractices.html" TargetMode="External" Id="rId292" /><Relationship Type="http://schemas.openxmlformats.org/officeDocument/2006/relationships/hyperlink" Target="https://www.vgregion.se/halsa-och-vard/vardgivarwebben/it/it-system/pascal/" TargetMode="External" Id="rId306" /><Relationship Type="http://schemas.openxmlformats.org/officeDocument/2006/relationships/hyperlink" Target="https://www.vgregion.se/lakmedelshanteringmallarblanketter" TargetMode="External" Id="rId24" /><Relationship Type="http://schemas.openxmlformats.org/officeDocument/2006/relationships/hyperlink" Target="https://www.vgregion.se/receptblanketter" TargetMode="External" Id="rId45" /><Relationship Type="http://schemas.openxmlformats.org/officeDocument/2006/relationships/hyperlink" Target="https://www.vgregion.se/lakmedelshanteringmallarblanketter" TargetMode="External" Id="rId66" /><Relationship Type="http://schemas.openxmlformats.org/officeDocument/2006/relationships/hyperlink" Target="https://www.socialstyrelsen.se/publikationer/ordination-och-hantering-av-lakemedel-i-halso--och-sjukvarden--handbok-vid-tillampningen-av-socialstyrelsens-foreskrifter-och-allmanna-rad-hslf-fs-201737-om-ordination-och-hantering-av-lakemedel-i-halso--och-sjukvarden-2025-11-9899/" TargetMode="External" Id="rId87" /><Relationship Type="http://schemas.openxmlformats.org/officeDocument/2006/relationships/hyperlink" Target="https://mellanarkiv-offentlig.vgregion.se/alfresco/s/archive/stream/public/v1/source/available/sofia/sas9642-738863596-359/surrogate/Utbytbara%20rekvisitionsl%c3%a4kemedel%20till%20patient%2c%20S%c3%84S.pdf" TargetMode="External" Id="rId110" /><Relationship Type="http://schemas.openxmlformats.org/officeDocument/2006/relationships/hyperlink" Target="https://www.vgregion.se/lakemedelshanteringsrutin" TargetMode="External" Id="rId131" /><Relationship Type="http://schemas.openxmlformats.org/officeDocument/2006/relationships/hyperlink" Target="https://kunskapsbanken.cancercentrum.se/basfakta/" TargetMode="External" Id="rId327" /><Relationship Type="http://schemas.openxmlformats.org/officeDocument/2006/relationships/hyperlink" Target="https://insidan.vgregion.se/stod-och-tjanster/amnen-a-o/miljo/miljoomraden/lakemedel/" TargetMode="External" Id="rId348" /><Relationship Type="http://schemas.openxmlformats.org/officeDocument/2006/relationships/hyperlink" Target="https://www.ivo.se/publicerat-material/foreskrifter/hslf-fs-2017-41/" TargetMode="External" Id="rId369" /><Relationship Type="http://schemas.openxmlformats.org/officeDocument/2006/relationships/hyperlink" Target="https://mellanarkiv-offentlig.vgregion.se/alfresco/s/archive/stream/public/v1/source/available/sofia/rhs7052-1069016101-20/native/Blankett%20B%20Avvikelser%20RGL%20l%c3%a4kemedelsleveranser.pdf" TargetMode="External" Id="rId152" /><Relationship Type="http://schemas.openxmlformats.org/officeDocument/2006/relationships/hyperlink" Target="https://samverkanlakemedel.se/lakemedel---ordnat-inforande" TargetMode="External" Id="rId173" /><Relationship Type="http://schemas.openxmlformats.org/officeDocument/2006/relationships/hyperlink" Target="mailto:kundservice.rgl@apoteket.se" TargetMode="External" Id="rId194" /><Relationship Type="http://schemas.openxmlformats.org/officeDocument/2006/relationships/hyperlink" Target="https://www.vgregion.se/lakmedelshanteringmallarblanketter" TargetMode="External" Id="rId208" /><Relationship Type="http://schemas.openxmlformats.org/officeDocument/2006/relationships/hyperlink" Target="https://mellanarkiv-offentlig.vgregion.se/alfresco/s/archive/stream/public/v1/source/available/sofia/skas9735-1906344767-27/surrogate/Melior%20l%c3%a4kemedelsmodul%20-%20anv%c3%a4ndning.pdf" TargetMode="External" Id="rId229" /><Relationship Type="http://schemas.openxmlformats.org/officeDocument/2006/relationships/hyperlink" Target="https://www.lakemedelsverket.se/sv/lagar-och-regler/foreskrifter/2021-75-konsoliderad" TargetMode="External" Id="rId380" /><Relationship Type="http://schemas.openxmlformats.org/officeDocument/2006/relationships/hyperlink" Target="https://mellanarkiv-offentlig.vgregion.se/alfresco/s/archive/stream/public/v1/source/available/sofia/nu10092-1735278429-6/surrogate/Gashandbok%20STY.pdf" TargetMode="External" Id="rId415" /><Relationship Type="http://schemas.openxmlformats.org/officeDocument/2006/relationships/hyperlink" Target="mailto:order.skane@medovia.se" TargetMode="External" Id="rId436" /><Relationship Type="http://schemas.openxmlformats.org/officeDocument/2006/relationships/hyperlink" Target="https://insidan.vgregion.se/forvaltningar/skas/vard/lakemedel/slutenvardsdos/" TargetMode="External" Id="rId240" /><Relationship Type="http://schemas.openxmlformats.org/officeDocument/2006/relationships/hyperlink" Target="https://mellanarkiv-offentlig.vgregion.se/alfresco/s/archive/stream/public/v1/source/available/sofia/rhs8136-160155217-205/surrogate/Sammanst%C3%A4llning%20%C3%B6ver%20l%C3%A4kemedel%20med%20utbytbarhet%20bed%C3%B6md%20av%20terapigrupper.html" TargetMode="External" Id="rId261" /><Relationship Type="http://schemas.openxmlformats.org/officeDocument/2006/relationships/header" Target="header2.xml" Id="rId14" /><Relationship Type="http://schemas.openxmlformats.org/officeDocument/2006/relationships/hyperlink" Target="https://www.vgregion.se/lakmedelshanteringmallarblanketter" TargetMode="External" Id="rId35" /><Relationship Type="http://schemas.openxmlformats.org/officeDocument/2006/relationships/hyperlink" Target="https://www.socialstyrelsen.se/globalassets/sharepoint-dokument/artikelkatalog/foreskrifter-och-allmanna-rad/2022-3-7789.pdf" TargetMode="External" Id="rId56" /><Relationship Type="http://schemas.openxmlformats.org/officeDocument/2006/relationships/hyperlink" Target="http://www.fass.se/LIF/startpage?userType=0" TargetMode="External" Id="rId77" /><Relationship Type="http://schemas.openxmlformats.org/officeDocument/2006/relationships/hyperlink" Target="https://www.vgregion.se/eped/" TargetMode="External" Id="rId100" /><Relationship Type="http://schemas.openxmlformats.org/officeDocument/2006/relationships/hyperlink" Target="http://www.fass.se/LIF/pillIdentification?userType=0" TargetMode="External" Id="rId282" /><Relationship Type="http://schemas.openxmlformats.org/officeDocument/2006/relationships/hyperlink" Target="https://mellanarkiv-offentlig.vgregion.se/alfresco/s/archive/stream/public/v1/source/available/sofia/ssn12865-780821730-970/surrogate/F%C3%B6rskrivning%20av%20l%C3%A4kemedel%20till%20patient%20vid%20%C3%B6verf%C3%B6ring%20mellan%20v%C3%A5rdenheter.pdf" TargetMode="External" Id="rId317" /><Relationship Type="http://schemas.openxmlformats.org/officeDocument/2006/relationships/hyperlink" Target="https://www.riksdagen.se/sv/dokument-lagar/dokument/svensk-forfattningssamling/stralskyddslag-2018396_sfs-2018-396" TargetMode="External" Id="rId338" /><Relationship Type="http://schemas.openxmlformats.org/officeDocument/2006/relationships/footer" Target="footer4.xml" Id="rId359" /><Relationship Type="http://schemas.openxmlformats.org/officeDocument/2006/relationships/webSettings" Target="webSettings.xml" Id="rId8" /><Relationship Type="http://schemas.openxmlformats.org/officeDocument/2006/relationships/hyperlink" Target="https://mellanarkiv-offentlig.vgregion.se/alfresco/s/archive/stream/public/v1/source/available/sofia/sas9642-738863596-117/surrogate/L%c3%a4kemedelsdokumentation%20p%c3%a5%20S%c3%84S.pdf" TargetMode="External" Id="rId98" /><Relationship Type="http://schemas.openxmlformats.org/officeDocument/2006/relationships/hyperlink" Target="https://mellanarkiv-offentlig.vgregion.se/alfresco/s/archive/stream/public/v1/source/available/sofia/skas9728-238049044-26/surrogate/Utl%c3%a4mnande%20av%20l%c3%a4kemedel%20utanf%c3%b6r%20f%c3%b6rm%c3%a5nen.pdf" TargetMode="External" Id="rId121" /><Relationship Type="http://schemas.openxmlformats.org/officeDocument/2006/relationships/hyperlink" Target="https://mellanarkiv-offentlig.vgregion.se/alfresco/s/archive/stream/public/v1/source/available/sofia/rhs6442-1227146013-134/surrogate/Kontaktuppgifter%20Sjukv%c3%a5rdsapoteket%2c%20RGL%2c%20Beredning%2c%20lokala%20SAVGR%2c%20klinprov%20.pdf" TargetMode="External" Id="rId142" /><Relationship Type="http://schemas.openxmlformats.org/officeDocument/2006/relationships/hyperlink" Target="https://mellanarkiv-offentlig.vgregion.se/alfresco/s/archive/stream/public/v1/source/available/sofia/rhs7945-1554488636-696/native/Manual%20l%c3%a4kemedelsautomat%20Sjukv%c3%a5rdsapotek%20VGR.pdf" TargetMode="External" Id="rId163" /><Relationship Type="http://schemas.openxmlformats.org/officeDocument/2006/relationships/hyperlink" Target="mailto:order.skane@medovia.se" TargetMode="External" Id="rId184" /><Relationship Type="http://schemas.openxmlformats.org/officeDocument/2006/relationships/hyperlink" Target="https://mellanarkiv-offentlig.vgregion.se/alfresco/s/archive/stream/public/v1/source/available/SOFIA/SU9771-677637494-281/SURROGATE/Rutin%20f%c3%b6r%20ny-%20och%20ombyggnad%20av%20medicinrum%20l%c3%a4kemedelsrum.pdf" TargetMode="External" Id="rId219" /><Relationship Type="http://schemas.openxmlformats.org/officeDocument/2006/relationships/hyperlink" Target="https://www.vgregion.se/handelseanalys" TargetMode="External" Id="rId370" /><Relationship Type="http://schemas.openxmlformats.org/officeDocument/2006/relationships/hyperlink" Target="https://www.vgregion.se/lakmedelshanteringmallarblanketter" TargetMode="External" Id="rId391" /><Relationship Type="http://schemas.openxmlformats.org/officeDocument/2006/relationships/hyperlink" Target="https://www.vgregion.se/lakmedelshanteringmallarblanketter" TargetMode="External" Id="rId405" /><Relationship Type="http://schemas.openxmlformats.org/officeDocument/2006/relationships/hyperlink" Target="https://larportalen.vgregion.se/login/index.php" TargetMode="External" Id="rId426" /><Relationship Type="http://schemas.openxmlformats.org/officeDocument/2006/relationships/hyperlink" Target="https://insidan.vgregion.se/forvaltningar/regionhalsan/vard/sjukvardsapoteken-vgr/beredning-lakemedel-vgr/ofor-vardpersonal/" TargetMode="External" Id="rId447" /><Relationship Type="http://schemas.openxmlformats.org/officeDocument/2006/relationships/hyperlink" Target="https://mellanarkiv-offentlig.vgregion.se/alfresco/s/archive/stream/public/v1/source/available/SOFIA/SU9771-677637494-158/SURROGATE/L%C3%A4kemedelsmodul-Melior.pdf" TargetMode="External" Id="rId230" /><Relationship Type="http://schemas.openxmlformats.org/officeDocument/2006/relationships/hyperlink" Target="https://mellanarkiv-offentlig.vgregion.se/alfresco/s/archive/stream/public/v1/source/available/sofia/rhs7052-1069016101-11/surrogate/Arbetsinstruktion%20tillredning.pdf" TargetMode="External" Id="rId251" /><Relationship Type="http://schemas.openxmlformats.org/officeDocument/2006/relationships/hyperlink" Target="https://www.riksdagen.se/sv/dokument-lagar/dokument/svensk-forfattningssamling/halso--och-sjukvardsforordning-201780_sfs-2017-80" TargetMode="External" Id="rId25" /><Relationship Type="http://schemas.openxmlformats.org/officeDocument/2006/relationships/hyperlink" Target="https://www.vgregion.se/arbetsplatskoder" TargetMode="External" Id="rId46" /><Relationship Type="http://schemas.openxmlformats.org/officeDocument/2006/relationships/hyperlink" Target="https://www.vgregion.se/lakmedelshanteringmallarblanketter" TargetMode="External" Id="rId67" /><Relationship Type="http://schemas.openxmlformats.org/officeDocument/2006/relationships/hyperlink" Target="https://mellanarkiv-offentlig.vgregion.se/alfresco/s/archive/stream/public/v1/source/available/sofia/nu10092-2111761899-15/surrogate/Antidoter%20i%20NU-sjukv%c3%a5rden.pdf" TargetMode="External" Id="rId272" /><Relationship Type="http://schemas.openxmlformats.org/officeDocument/2006/relationships/hyperlink" Target="https://alfresco.vgregion.se/alfresco/service/vgr/storage/node/content/workspace/SpacesStore/53c5da17-9ab2-46ce-a937-8b58ed8f2071/Regional%20rutin%20f%C3%B6r%20sp%C3%A4dning%20av%20intraven%C3%B6sa%20l%C3%A4kemedel%20vuxna%20VGR.pdf?a=false&amp;guest=true" TargetMode="External" Id="rId293" /><Relationship Type="http://schemas.openxmlformats.org/officeDocument/2006/relationships/hyperlink" Target="https://mellanarkiv-offentlig.vgregion.se/alfresco/s/archive/stream/public/v1/source/available/SOFIA/SU9790-1368942477-28/SURROGATE/L%c3%a4kemedelsgenomg%c3%a5ng%20och%20V%c3%a5rd-%20och%20l%c3%a4kemedelsber%c3%a4ttelse.pdf" TargetMode="External" Id="rId307" /><Relationship Type="http://schemas.openxmlformats.org/officeDocument/2006/relationships/hyperlink" Target="https://www.vgregion.se/ov/guide-for-halso-och-arbetsmiljoarbete/" TargetMode="External" Id="rId328" /><Relationship Type="http://schemas.openxmlformats.org/officeDocument/2006/relationships/hyperlink" Target="https://mellanarkiv-offentlig.vgregion.se/alfresco/s/archive/stream/public/v1/source/available/sofia/rhs7052-1069016101-146/surrogate/Sorteringsguide%20l%c3%a4kemedelsavfall.pdf" TargetMode="External" Id="rId349" /><Relationship Type="http://schemas.openxmlformats.org/officeDocument/2006/relationships/hyperlink" Target="https://www.vardhandboken.se/vard-och-behandling/lakemedelsbehandling/lakemedelshantering/ordination/" TargetMode="External" Id="rId88" /><Relationship Type="http://schemas.openxmlformats.org/officeDocument/2006/relationships/hyperlink" Target="https://mellanarkiv-offentlig.vgregion.se/alfresco/s/archive/stream/public/v1/source/available/sofia/skas9728-238049044-25/surrogate/Utbyte%20av%20ordinerade%20l%c3%a4kemedel%20-%20sjuksk%c3%b6terska%20och%20v%c3%a5rdfarmaceut.pdf" TargetMode="External" Id="rId111" /><Relationship Type="http://schemas.openxmlformats.org/officeDocument/2006/relationships/hyperlink" Target="https://www.vgregion.se/lakmedelshanteringmallarblanketter" TargetMode="External" Id="rId132" /><Relationship Type="http://schemas.openxmlformats.org/officeDocument/2006/relationships/hyperlink" Target="mailto:kundservice.rgl@apoteket.se" TargetMode="External" Id="rId153" /><Relationship Type="http://schemas.openxmlformats.org/officeDocument/2006/relationships/hyperlink" Target="https://insidan.vgregion.se/kontakt-och-organisation/regiongemensamma-kontaktuppgifter/funktionsgrupp-stod-service-och-forsorjning/inkopsstyrgrupper/isg-lakemedel-och-lakemedelsnara/" TargetMode="External" Id="rId174" /><Relationship Type="http://schemas.openxmlformats.org/officeDocument/2006/relationships/hyperlink" Target="https://insidan.vgregion.se/forvaltningar/regionhalsan/vard/sjukvardsapoteken-vgr/extemporetillverkning/for-vardpersonal/" TargetMode="External" Id="rId195" /><Relationship Type="http://schemas.openxmlformats.org/officeDocument/2006/relationships/hyperlink" Target="https://www.vgregion.se/lakmedelshanteringmallarblanketter" TargetMode="External" Id="rId209" /><Relationship Type="http://schemas.openxmlformats.org/officeDocument/2006/relationships/footer" Target="footer5.xml" Id="rId360" /><Relationship Type="http://schemas.openxmlformats.org/officeDocument/2006/relationships/hyperlink" Target="https://www.vardhandboken.se/vard-och-behandling/lakemedelsbehandling/lakemedelshantering/narkotikahantering/" TargetMode="External" Id="rId381" /><Relationship Type="http://schemas.openxmlformats.org/officeDocument/2006/relationships/hyperlink" Target="https://mellanarkiv-offentlig.vgregion.se/alfresco/s/archive/stream/public/v1/source/available/sofia/sas9613-1190749860-146/surrogate/Gashandbok%20S%c3%84S.pdf" TargetMode="External" Id="rId416" /><Relationship Type="http://schemas.openxmlformats.org/officeDocument/2006/relationships/hyperlink" Target="https://www.vgregion.se/lakemedelshanteringsrutin" TargetMode="External" Id="rId220" /><Relationship Type="http://schemas.openxmlformats.org/officeDocument/2006/relationships/hyperlink" Target="https://alfresco.vgregion.se/alfresco/service/vgr/storage/node/content/38792/Slutenv%c3%a5rdsdos%20f%c3%b6r%20v%c3%a5rdenhet.pdf?a=false&amp;guest=true" TargetMode="External" Id="rId241" /><Relationship Type="http://schemas.openxmlformats.org/officeDocument/2006/relationships/hyperlink" Target="https://mellanarkiv-offentlig.vgregion.se/alfresco/s/archive/stream/public/v1/source/available/sofia/rhs6442-1227146013-134/surrogate/Kontaktuppgifter%20Sjukv%c3%a5rdsapoteket%2c%20RGL%2c%20Beredning%2c%20lokala%20SAVGR%2c%20klinprov%20(Arbetskopia)%20(2).pdf" TargetMode="External" Id="rId437" /><Relationship Type="http://schemas.openxmlformats.org/officeDocument/2006/relationships/footer" Target="footer3.xml" Id="rId15" /><Relationship Type="http://schemas.openxmlformats.org/officeDocument/2006/relationships/hyperlink" Target="https://www.vgregion.se/lakmedelshanteringmallarblanketter" TargetMode="External" Id="rId36" /><Relationship Type="http://schemas.openxmlformats.org/officeDocument/2006/relationships/hyperlink" Target="https://www.socialstyrelsen.se/kunskapsstod-och-regler/regler-och-riktlinjer/foreskrifter-och-allmanna-rad/konsoliderade-foreskrifter/201737-om-ordination-och-hantering-av-lakemedel-i-halso--och-sjukvarden/" TargetMode="External" Id="rId57" /><Relationship Type="http://schemas.openxmlformats.org/officeDocument/2006/relationships/hyperlink" Target="https://www.vgregion.se/utbytbarhetenligtterapigrupp" TargetMode="External" Id="rId262" /><Relationship Type="http://schemas.openxmlformats.org/officeDocument/2006/relationships/hyperlink" Target="https://media.eped.se/2017/06/Resolutionen-svensk-%C3%B6vers%C3%A4ttning-slutgiltig.pdf" TargetMode="External" Id="rId283" /><Relationship Type="http://schemas.openxmlformats.org/officeDocument/2006/relationships/hyperlink" Target="https://regionservice.vgregion.se/lmn/sesamlmn/" TargetMode="External" Id="rId318" /><Relationship Type="http://schemas.openxmlformats.org/officeDocument/2006/relationships/hyperlink" Target="https://www.lakemedelsverket.se/sv/lagar-och-regler/foreskrifter/2014-4" TargetMode="External" Id="rId339" /><Relationship Type="http://schemas.openxmlformats.org/officeDocument/2006/relationships/hyperlink" Target="https://lff.se/" TargetMode="External" Id="rId78" /><Relationship Type="http://schemas.openxmlformats.org/officeDocument/2006/relationships/hyperlink" Target="https://www.vgregion.se/receptblanketter" TargetMode="External" Id="rId99" /><Relationship Type="http://schemas.openxmlformats.org/officeDocument/2006/relationships/hyperlink" Target="https://www.lakemedelsverket.se/sv/behandling-och-forskrivning/behandlingsrekommendationer/sok-behandlingsrekommendationer/sakrare-ordination-och-lakemedelshantering-till-barn--kunskapsdokument" TargetMode="External" Id="rId101" /><Relationship Type="http://schemas.openxmlformats.org/officeDocument/2006/relationships/hyperlink" Target="https://mellanarkiv-offentlig.vgregion.se/alfresco/s/archive/stream/public/v1/source/available/sofia/sv8815-944486926-255/surrogate/Receptl%c3%a4kemedel%20som%20inte%20ska%20bekostas%20av%20patient.pdf" TargetMode="External" Id="rId122" /><Relationship Type="http://schemas.openxmlformats.org/officeDocument/2006/relationships/hyperlink" Target="https://insidan.vgregion.se/forvaltningar/regionhalsan/vard/sjukvardsapoteken-vgr/beredning-lakemedel-vgr/ofor-vardpersonal/" TargetMode="External" Id="rId143" /><Relationship Type="http://schemas.openxmlformats.org/officeDocument/2006/relationships/hyperlink" Target="https://mellanarkiv-offentlig.vgregion.se/alfresco/s/archive/stream/public/v1/source/available/sofia/sv1672-1276116760-89/surrogate/Avbrottsplan%20kortl%c3%a4sare%20till%20l%c3%a4kemedelsrum%20och%20VNL%20Kung%c3%a4lvs%20Sjukhus.pdf" TargetMode="External" Id="rId164" /><Relationship Type="http://schemas.openxmlformats.org/officeDocument/2006/relationships/hyperlink" Target="https://insidan.vgregion.se/forvaltningar/regionhalsan/vard/sjukvardsapoteken-vgr/extemporetillverkning/for-vardpersonal/" TargetMode="External" Id="rId185" /><Relationship Type="http://schemas.openxmlformats.org/officeDocument/2006/relationships/hyperlink" Target="https://mellanarkiv-offentlig.vgregion.se/alfresco/s/archive/stream/public/v1/source/available/sofia/sl11754-124724118-35/surrogate" TargetMode="External" Id="rId350" /><Relationship Type="http://schemas.openxmlformats.org/officeDocument/2006/relationships/hyperlink" Target="https://www.vardsamverkan.se/omraden/avvikelsehantering/" TargetMode="External" Id="rId371" /><Relationship Type="http://schemas.openxmlformats.org/officeDocument/2006/relationships/hyperlink" Target="https://mellanarkiv-offentlig.vgregion.se/alfresco/s/archive/stream/public/v1/source/available/SOFIA/PVV9929-149369777-187/native/Mall%20till%20kontrollplan%20narkotika.pdf" TargetMode="External" Id="rId406" /><Relationship Type="http://schemas.openxmlformats.org/officeDocument/2006/relationships/footnotes" Target="footnotes.xml" Id="rId9" /><Relationship Type="http://schemas.openxmlformats.org/officeDocument/2006/relationships/hyperlink" Target="https://mellanarkiv-offentlig.vgregion.se/alfresco/s/archive/stream/public/v1/source/available/sofia/rhs6442-1227146013-134/surrogate/Kontaktuppgifter%20Sjukv%c3%a5rdsapoteket%2c%20RGL%2c%20Beredning%2c%20lokala%20SAVGR%2c%20klinprov%20.pdf" TargetMode="External" Id="rId210" /><Relationship Type="http://schemas.openxmlformats.org/officeDocument/2006/relationships/hyperlink" Target="https://mellanarkiv-offentlig.vgregion.se/alfresco/s/archive/stream/public/v1/source/available/sofia/rhs9924-923386695-385/surrogate/Regional%20rutin%20f%C3%B6r%20l%C3%A4kemedelshantering%20i%20V%C3%A4stra%20G%C3%B6talandsregionen.pdf" TargetMode="External" Id="rId392" /><Relationship Type="http://schemas.openxmlformats.org/officeDocument/2006/relationships/hyperlink" Target="https://insidan.vgregion.se/forvaltningar/nu-sjukvarden/min-anstallning/kompetensutveckling-och-utbildning/utbildningar-och-kurser/ovriga-utbildningar/medicinska-gaser/" TargetMode="External" Id="rId427" /><Relationship Type="http://schemas.openxmlformats.org/officeDocument/2006/relationships/hyperlink" Target="mailto:order.skane@medovia.se" TargetMode="External" Id="rId448" /><Relationship Type="http://schemas.openxmlformats.org/officeDocument/2006/relationships/hyperlink" Target="https://www.vgregion.se/lakmedelshanteringmallarblanketter" TargetMode="External" Id="rId26" /><Relationship Type="http://schemas.openxmlformats.org/officeDocument/2006/relationships/hyperlink" Target="https://mellanarkiv-offentlig.vgregion.se/alfresco/s/archive/stream/public/v1/source/available/sofia/sas9642-738863596-117/surrogate/L%c3%a4kemedelsdokumentation%20p%c3%a5%20S%c3%84S.pdf" TargetMode="External" Id="rId231" /><Relationship Type="http://schemas.openxmlformats.org/officeDocument/2006/relationships/hyperlink" Target="https://mellanarkiv-offentlig.vgregion.se/alfresco/s/archive/stream/public/v1/source/available/sofia/rhs7052-1069016101-146/surrogate/Sorteringsguide%20l%c3%a4kemedelsavfall.pdf" TargetMode="External" Id="rId252" /><Relationship Type="http://schemas.openxmlformats.org/officeDocument/2006/relationships/hyperlink" Target="https://mellanarkiv-offentlig.vgregion.se/alfresco/s/archive/stream/public/v1/source/available/sofia/sas9642-738863596-48/surrogate/Antidoter%20inom%20S%c3%b6dra%20%c3%84lvsborgs%20Sjukhus.pdf" TargetMode="External" Id="rId273" /><Relationship Type="http://schemas.openxmlformats.org/officeDocument/2006/relationships/hyperlink" Target="https://www.vgregion.se/lakemedelshanteringsrutin" TargetMode="External" Id="rId294" /><Relationship Type="http://schemas.openxmlformats.org/officeDocument/2006/relationships/hyperlink" Target="https://alfresco.vgregion.se/alfresco/service/vgr/storage/node/content/34428/V%c3%a5rd-%20och%20l%c3%a4kemedelsber%c3%a4ttelse.pdf?a=false&amp;guest=true" TargetMode="External" Id="rId308" /><Relationship Type="http://schemas.openxmlformats.org/officeDocument/2006/relationships/hyperlink" Target="https://www.vgregion.se/ov/guide-for-halso-och-arbetsmiljoarbete/guider/lakemedel/" TargetMode="External" Id="rId329" /><Relationship Type="http://schemas.openxmlformats.org/officeDocument/2006/relationships/hyperlink" Target="https://www.vgregion.se/receptblanketter" TargetMode="External" Id="rId47" /><Relationship Type="http://schemas.openxmlformats.org/officeDocument/2006/relationships/hyperlink" Target="https://www.vgregion.se/lakmedelshanteringmallarblanketter" TargetMode="External" Id="rId68" /><Relationship Type="http://schemas.openxmlformats.org/officeDocument/2006/relationships/hyperlink" Target="https://mellanarkiv-offentlig.vgregion.se/alfresco/s/archive/stream/public/v1/source/available/sofia/ssn11800-2140136717-231/surrogate/L%c3%a4kemedelsgenomg%c3%a5ng%20och%20l%c3%a4kemedelsber%c3%a4ttelse.pdf" TargetMode="External" Id="rId89" /><Relationship Type="http://schemas.openxmlformats.org/officeDocument/2006/relationships/hyperlink" Target="https://mellanarkiv-offentlig.vgregion.se/alfresco/s/archive/stream/public/v1/source/available/sofia/sv8815-944486926-178/surrogate/Hantering%20av%20l%c3%a4kemedelsutbyten.pdf" TargetMode="External" Id="rId112" /><Relationship Type="http://schemas.openxmlformats.org/officeDocument/2006/relationships/hyperlink" Target="https://insidan.vgregion.se/stod-och-tjanster/system-a-o/marknadsplatsen-2.0/e-handelskoordinatorer/" TargetMode="External" Id="rId133" /><Relationship Type="http://schemas.openxmlformats.org/officeDocument/2006/relationships/hyperlink" Target="https://mellanarkiv-offentlig.vgregion.se/alfresco/s/archive/stream/public/v1/source/available/sofia/rhs6442-1227146013-134/surrogate/Kontaktuppgifter%20Sjukv%c3%a5rdsapoteket%2c%20RGL%2c%20Beredning%2c%20lokala%20SAVGR%2c%20klinprov%20.pdf" TargetMode="External" Id="rId154" /><Relationship Type="http://schemas.openxmlformats.org/officeDocument/2006/relationships/hyperlink" Target="https://www.lakemedelsverket.se/sv/tillstand-godkannande-och-kontroll/klinisk-provning/lakemedel-for-manniskor/icke-godkanda-lakemedel-genom-compassionate-use-programme" TargetMode="External" Id="rId175" /><Relationship Type="http://schemas.openxmlformats.org/officeDocument/2006/relationships/hyperlink" Target="https://www.av.se/arbetsmiljoarbete-och-inspektioner/publikationer/foreskrifter/afs-202311/" TargetMode="External" Id="rId340" /><Relationship Type="http://schemas.openxmlformats.org/officeDocument/2006/relationships/header" Target="header4.xml" Id="rId361" /><Relationship Type="http://schemas.openxmlformats.org/officeDocument/2006/relationships/hyperlink" Target="https://www.vgregion.se/lakemedelshanteringsrutin" TargetMode="External" Id="rId196" /><Relationship Type="http://schemas.openxmlformats.org/officeDocument/2006/relationships/hyperlink" Target="https://www.vgregion.se/lakmedelshanteringmallarblanketter" TargetMode="External" Id="rId200" /><Relationship Type="http://schemas.openxmlformats.org/officeDocument/2006/relationships/hyperlink" Target="https://www.vardhandboken.se/arbetssatt-och-ansvar/ansvar-och-regelverk/dokumentation/journalhantering/" TargetMode="External" Id="rId382" /><Relationship Type="http://schemas.openxmlformats.org/officeDocument/2006/relationships/hyperlink" Target="https://mellanarkiv-offentlig.vgregion.se/alfresco/s/archive/stream/public/v1/source/available/sofia/skas9727-1462347759-32/surrogate/Gashandboken.pdf" TargetMode="External" Id="rId417" /><Relationship Type="http://schemas.openxmlformats.org/officeDocument/2006/relationships/hyperlink" Target="mailto:order.skane@medovia.se" TargetMode="External" Id="rId438" /><Relationship Type="http://schemas.openxmlformats.org/officeDocument/2006/relationships/header" Target="header3.xml" Id="rId16" /><Relationship Type="http://schemas.openxmlformats.org/officeDocument/2006/relationships/hyperlink" Target="https://www.socialstyrelsen.se/kunskapsstod-och-regler/regler-och-riktlinjer/foreskrifter-och-allmanna-rad/konsoliderade-foreskrifter/201737-om-ordination-och-hantering-av-lakemedel-i-halso--och-sjukvarden/" TargetMode="External" Id="rId221" /><Relationship Type="http://schemas.openxmlformats.org/officeDocument/2006/relationships/hyperlink" Target="https://insidan.vgregion.se/forvaltningar/sv/vard/lakemedel/slutenvardsdos/" TargetMode="External" Id="rId242" /><Relationship Type="http://schemas.openxmlformats.org/officeDocument/2006/relationships/hyperlink" Target="https://www.vgregion.se/lakmedelshanteringmallarblanketter" TargetMode="External" Id="rId263" /><Relationship Type="http://schemas.openxmlformats.org/officeDocument/2006/relationships/hyperlink" Target="https://mellanarkiv-offentlig.vgregion.se/alfresco/s/archive/stream/public/v1/source/available/sofia/rhs10012-1240736041-1213/surrogate/Mall%206%20Riskanalys%20Best%20Practice%20f%c3%b6r%20iordningst%c3%a4llande%20av%20l%c3%a4kemedel.pdf" TargetMode="External" Id="rId284" /><Relationship Type="http://schemas.openxmlformats.org/officeDocument/2006/relationships/hyperlink" Target="https://www.vgregion.se/lakemedelshanteringsrutin" TargetMode="External" Id="rId319" /><Relationship Type="http://schemas.openxmlformats.org/officeDocument/2006/relationships/hyperlink" Target="https://insidan.vgregion.se/forvaltningar/skas/stod-och-tjanster/system-a-o/hamlet/" TargetMode="External" Id="rId37" /><Relationship Type="http://schemas.openxmlformats.org/officeDocument/2006/relationships/hyperlink" Target="https://www.socialstyrelsen.se/kunskapsstod-och-regler/regler-och-riktlinjer/foreskrifter-och-allmanna-rad/konsoliderade-foreskrifter/201737-om-ordination-och-hantering-av-lakemedel-i-halso--och-sjukvarden/" TargetMode="External" Id="rId58" /><Relationship Type="http://schemas.openxmlformats.org/officeDocument/2006/relationships/hyperlink" Target="http://lof.se/" TargetMode="External" Id="rId79" /><Relationship Type="http://schemas.openxmlformats.org/officeDocument/2006/relationships/hyperlink" Target="https://www.lakemedelsverket.se/sv/behandling-och-forskrivning/behandlingsrekommendationer/sok-behandlingsrekommendationer/ordination-och-hantering-av-lakemedel-via-enteral-infart-eller-sond/ordination" TargetMode="External" Id="rId102" /><Relationship Type="http://schemas.openxmlformats.org/officeDocument/2006/relationships/hyperlink" Target="https://mellanarkiv-offentlig.vgregion.se/alfresco/s/archive/stream/public/v1/source/available/SOFIA/SKAS9730-1455443510-82/SURROGATE/L%c3%a4kemedels%c3%b6verk%c3%a4nslighet%20-%20dokumentation%20i%20Melior.pdf" TargetMode="External" Id="rId123" /><Relationship Type="http://schemas.openxmlformats.org/officeDocument/2006/relationships/hyperlink" Target="https://insidan.vgregion.se/forvaltningar/regionhalsan/vard/sjukvardsapoteken-vgr/extemporetillverkning/for-vardpersonal/" TargetMode="External" Id="rId144" /><Relationship Type="http://schemas.openxmlformats.org/officeDocument/2006/relationships/hyperlink" Target="https://www.vgregion.se/lakmedelshanteringmallarblanketter" TargetMode="External" Id="rId330" /><Relationship Type="http://schemas.openxmlformats.org/officeDocument/2006/relationships/hyperlink" Target="https://www.vgregion.se/nll" TargetMode="External" Id="rId90" /><Relationship Type="http://schemas.openxmlformats.org/officeDocument/2006/relationships/hyperlink" Target="https://mellanarkiv-offentlig.vgregion.se/alfresco/s/archive/stream/public/v1/source/available/sofia/sv8815-944486926-129/surrogate/Reservrutin%20VNL%2c%20l%c3%a4kemedelsautomaten%2c%20Kung%c3%a4lvs%20sjukhus.pdf" TargetMode="External" Id="rId165" /><Relationship Type="http://schemas.openxmlformats.org/officeDocument/2006/relationships/hyperlink" Target="http://www.vgregion.se/sv/Vastra-Gotalandsregionen/startsida/Vard-och-halsa/Sa-styrs-varden/Halso--och-sjukvardsavdelningen/Enheter-och-medarbetare/Lakemedelsenhet/Lakemedel/Lakemedelshantering/4-Forvaring-och-skotsel-av-lakemedelsforrad/" TargetMode="External" Id="rId186" /><Relationship Type="http://schemas.openxmlformats.org/officeDocument/2006/relationships/hyperlink" Target="https://mellanarkiv-offentlig.vgregion.se/alfresco/s/archive/stream/public/v1/source/available/sofia/rhs6442-1227146013-134/surrogate/Kontaktuppgifter%20Sjukv%c3%a5rdsapoteket%2c%20RGL%2c%20Beredning%2c%20lokala%20SAVGR%2c%20klinprov%20(Arbetskopia)%20(2).pdf" TargetMode="External" Id="rId351" /><Relationship Type="http://schemas.openxmlformats.org/officeDocument/2006/relationships/hyperlink" Target="https://insidan.vgregion.se/stod-och-tjanster/system-a-o/medcontrol-pro/" TargetMode="External" Id="rId372" /><Relationship Type="http://schemas.openxmlformats.org/officeDocument/2006/relationships/hyperlink" Target="https://mellanarkiv-offentlig.vgregion.se/alfresco/s/archive/stream/public/v1/source/available/sofia/rhs9924-923386695-385/surrogate/Regional%20rutin%20f%C3%B6r%20l%C3%A4kemedelshantering%20i%20V%C3%A4stra%20G%C3%B6talandsregionen.pdf" TargetMode="External" Id="rId393" /><Relationship Type="http://schemas.openxmlformats.org/officeDocument/2006/relationships/hyperlink" Target="https://www.vgregion.se/lakmedelshanteringmallarblanketter" TargetMode="External" Id="rId407" /><Relationship Type="http://schemas.openxmlformats.org/officeDocument/2006/relationships/hyperlink" Target="https://www.vardhandboken.se/vard-och-behandling/lakemedelsbehandling/lakemedelshantering/medicinska-gaser/" TargetMode="External" Id="rId428" /><Relationship Type="http://schemas.openxmlformats.org/officeDocument/2006/relationships/hyperlink" Target="https://www.vgregion.se/halsa-och-vard/vardgivarwebben/vardriktlinjer/lakemedel/lakemedelshantering/14.-mallar-och-blanketter/" TargetMode="External" Id="rId449" /><Relationship Type="http://schemas.openxmlformats.org/officeDocument/2006/relationships/hyperlink" Target="https://www.vgregion.se/lakmedelshanteringmallarblanketter" TargetMode="External" Id="rId211" /><Relationship Type="http://schemas.openxmlformats.org/officeDocument/2006/relationships/hyperlink" Target="https://www.av.se/halsa-och-sakerhet/kemiska-risker/risker-for-vissa-amnen-produkter-och-verksamheter/lakemedel-ar-en-kemisk-riskkalla/lakemedel-som-kan-orsaka-bestaende-ohalsa/" TargetMode="External" Id="rId232" /><Relationship Type="http://schemas.openxmlformats.org/officeDocument/2006/relationships/hyperlink" Target="https://mellanarkiv-offentlig.vgregion.se/alfresco/s/archive/stream/public/v1/source/available/sofia/rhs10012-1240736041-905/native/Regional%20rutin%20f%c3%b6r%20sp%c3%a4dning%20av%20intraven%c3%b6sa%20l%c3%a4kemedel%20vuxna%20VGR%20version%202.17.pdf" TargetMode="External" Id="rId253" /><Relationship Type="http://schemas.openxmlformats.org/officeDocument/2006/relationships/hyperlink" Target="https://insidan.vgregion.se/forvaltningar/sv/vard/lakemedel/antidoter/" TargetMode="External" Id="rId274" /><Relationship Type="http://schemas.openxmlformats.org/officeDocument/2006/relationships/hyperlink" Target="https://riksdagen.se/sv/dokument-lagar/dokument/svensk-forfattningssamling/lag-2017612-om-samverkan-vid-utskrivning-fran_sfs-2017-612" TargetMode="External" Id="rId295" /><Relationship Type="http://schemas.openxmlformats.org/officeDocument/2006/relationships/hyperlink" Target="https://www.medicininstruktioner.se/" TargetMode="External" Id="rId309" /><Relationship Type="http://schemas.openxmlformats.org/officeDocument/2006/relationships/hyperlink" Target="https://www.vgregion.se/lakmedelshanteringmallarblanketter" TargetMode="External" Id="rId27" /><Relationship Type="http://schemas.openxmlformats.org/officeDocument/2006/relationships/hyperlink" Target="https://mellanarkiv-offentlig.vgregion.se/alfresco/s/archive/stream/public/v1/source/available/sofia/skas9730-1455443510-107/surrogate/Receptblanketter-%20utkvittering%20av%20f%c3%b6rskrivare.pdf" TargetMode="External" Id="rId48" /><Relationship Type="http://schemas.openxmlformats.org/officeDocument/2006/relationships/hyperlink" Target="https://www.socialstyrelsen.se/contentassets/23c0345793464f9da1385f8680f9d406/2025-11-9899.pdf" TargetMode="External" Id="rId69" /><Relationship Type="http://schemas.openxmlformats.org/officeDocument/2006/relationships/hyperlink" Target="https://www.vgregion.se/lakmedelshanteringmallarblanketter" TargetMode="External" Id="rId113" /><Relationship Type="http://schemas.openxmlformats.org/officeDocument/2006/relationships/hyperlink" Target="https://mellanarkiv-offentlig.vgregion.se/alfresco/s/archive/stream/public/v1/source/available/sofia/rhs6442-1227146013-134/surrogate/Kontaktuppgifter%20Sjukv%c3%a5rdsapoteket%2c%20RGL%2c%20Beredning%2c%20lokala%20SAVGR%2c%20klinprov%20.pdf" TargetMode="External" Id="rId134" /><Relationship Type="http://schemas.openxmlformats.org/officeDocument/2006/relationships/hyperlink" Target="https://www.av.se/arbetsmiljoarbete-och-inspektioner/publikationer/foreskrifter/afs-202310/" TargetMode="External" Id="rId320" /><Relationship Type="http://schemas.openxmlformats.org/officeDocument/2006/relationships/hyperlink" Target="https://www.riksdagen.se/sv/dokument-och-lagar/dokument/svensk-forfattningssamling/patientskadelag-1996799_sfs-1996-799/" TargetMode="External" Id="rId80" /><Relationship Type="http://schemas.openxmlformats.org/officeDocument/2006/relationships/hyperlink" Target="https://mellanarkiv-offentlig.vgregion.se/alfresco/s/archive/stream/public/v1/source/available/sofia/rhs10012-1240736041-1207/native/Blankett%20Avvikelser%20L%c3%a4kemedelsleveranser%20Medovia.pdf" TargetMode="External" Id="rId155" /><Relationship Type="http://schemas.openxmlformats.org/officeDocument/2006/relationships/hyperlink" Target="https://www.lakemedelsverket.se/sv/tillstand-godkannande-och-kontroll/klinisk-provning/lakemedel-for-manniskor/icke-godkanda-lakemedel-genom-compassionate-use-programme/pagaende-godkanda-cup" TargetMode="External" Id="rId176" /><Relationship Type="http://schemas.openxmlformats.org/officeDocument/2006/relationships/hyperlink" Target="https://insidan.vgregion.se/forvaltningar/su/stod-och-tjanster/sakerhet-och-krisberedskap/allman-sakerhet/" TargetMode="External" Id="rId197" /><Relationship Type="http://schemas.openxmlformats.org/officeDocument/2006/relationships/hyperlink" Target="https://www.av.se/arbetsmiljoarbete-och-inspektioner/publikationer/foreskrifter/afs-202310/" TargetMode="External" Id="rId341" /><Relationship Type="http://schemas.openxmlformats.org/officeDocument/2006/relationships/footer" Target="footer6.xml" Id="rId362" /><Relationship Type="http://schemas.openxmlformats.org/officeDocument/2006/relationships/hyperlink" Target="https://www.lakemedelsverket.se/sv/lagar-och-regler/foreskrifter/2011-10-konsoliderad" TargetMode="External" Id="rId383" /><Relationship Type="http://schemas.openxmlformats.org/officeDocument/2006/relationships/hyperlink" Target="https://www.linde-healthcare.se/sv/medical_gases/index.html" TargetMode="External" Id="rId418" /><Relationship Type="http://schemas.openxmlformats.org/officeDocument/2006/relationships/hyperlink" Target="https://www.ehalsomyndigheten.se/yrkesverksam/klas/" TargetMode="External" Id="rId439" /><Relationship Type="http://schemas.openxmlformats.org/officeDocument/2006/relationships/hyperlink" Target="https://insidan.vgregion.se/forvaltningar/sv/vard/akuta-tillstand/akutvaska/" TargetMode="External" Id="rId201" /><Relationship Type="http://schemas.openxmlformats.org/officeDocument/2006/relationships/hyperlink" Target="https://www.vgregion.se/lakmedelshanteringmallarblanketter" TargetMode="External" Id="rId222" /><Relationship Type="http://schemas.openxmlformats.org/officeDocument/2006/relationships/hyperlink" Target="https://mellanarkiv-offentlig.vgregion.se/alfresco/s/archive/stream/public/v1/source/available/sofia/sas9642-738863596-335/surrogate/Slutenv%c3%a5rdsdoser%20-%20Iordningsst%c3%a4lla%20och%20administrera%20vid%20S%c3%84S.pdf" TargetMode="External" Id="rId243" /><Relationship Type="http://schemas.openxmlformats.org/officeDocument/2006/relationships/hyperlink" Target="https://mellanarkiv-offentlig.vgregion.se/alfresco/s/archive/stream/public/v1/source/available/sofia/sv8815-944486926-178/surrogate/Hantering%20av%20l%c3%a4kemedelsutbyten.pdf" TargetMode="External" Id="rId264" /><Relationship Type="http://schemas.openxmlformats.org/officeDocument/2006/relationships/hyperlink" Target="https://www.vgregion.se/lakmedelshanteringmallarblanketter" TargetMode="External" Id="rId285" /><Relationship Type="http://schemas.openxmlformats.org/officeDocument/2006/relationships/hyperlink" Target="https://mellanarkiv-offentlig.vgregion.se/alfresco/s/archive/stream/public/v1/source/available/sofia/rhs6442-1227146013-134/surrogate/Kontaktuppgifter%20Sjukv%c3%a5rdsapoteket%2c%20RGL%2c%20Beredning%2c%20lokala%20SAVGR%2c%20klinprov%20(Arbetskopia)%20(2).pdf" TargetMode="External" Id="rId450" /><Relationship Type="http://schemas.openxmlformats.org/officeDocument/2006/relationships/hyperlink" Target="https://vgrinformatik.se/begreppstjanst/" TargetMode="External" Id="rId17" /><Relationship Type="http://schemas.openxmlformats.org/officeDocument/2006/relationships/hyperlink" Target="https://mellanarkiv-offentlig.vgregion.se/alfresco/s/archive/stream/public/v1/source/available/sofia/nu10092-2087047004-63/surrogate/Avvikelsehantering.pdf" TargetMode="External" Id="rId38" /><Relationship Type="http://schemas.openxmlformats.org/officeDocument/2006/relationships/hyperlink" Target="https://www.vgregion.se/lakmedelshanteringmallarblanketter" TargetMode="External" Id="rId59" /><Relationship Type="http://schemas.openxmlformats.org/officeDocument/2006/relationships/hyperlink" Target="https://www.vgregion.se/lakmedelshanteringmallarblanketter" TargetMode="External" Id="rId103" /><Relationship Type="http://schemas.openxmlformats.org/officeDocument/2006/relationships/hyperlink" Target="https://mellanarkiv-offentlig.vgregion.se/alfresco/s/archive/stream/public/v1/source/available/sofia/sas9642-738863596-362/surrogate/Varningar%20och%20begr%c3%a4nsning%20av%20v%c3%a5rdinsats%20i%20Melior.pdf" TargetMode="External" Id="rId124" /><Relationship Type="http://schemas.openxmlformats.org/officeDocument/2006/relationships/hyperlink" Target="https://www.1177.se/Vastra-Gotaland/behandling--hjalpmedel/behandling-med-lakemedel/" TargetMode="External" Id="rId310" /><Relationship Type="http://schemas.openxmlformats.org/officeDocument/2006/relationships/hyperlink" Target="https://www.vgregion.se/lakmedelshanteringmallarblanketter" TargetMode="External" Id="rId70" /><Relationship Type="http://schemas.openxmlformats.org/officeDocument/2006/relationships/hyperlink" Target="https://mellanarkiv-offentlig.vgregion.se/alfresco/s/archive/stream/public/v1/source/available/sofia/pvv18766-1949393037-12/surrogate/Kontinuitetsplan%20f%C3%B6r%20N%C3%A4rh%C3%A4lsans%20v%C3%A5rdenheter%20%E2%80%93%20n%C3%A4tverk%2c%20telefoni%20och%20AsynjaVisph.pdf" TargetMode="External" Id="rId91" /><Relationship Type="http://schemas.openxmlformats.org/officeDocument/2006/relationships/hyperlink" Target="https://www.vgregion.se/lakemedelsbestallning/" TargetMode="External" Id="rId145" /><Relationship Type="http://schemas.openxmlformats.org/officeDocument/2006/relationships/hyperlink" Target="https://insidan.vgregion.se/forvaltningar/skas/vard/lakemedel/lakemedelsforsorjning/vnl-vardnara-lager/" TargetMode="External" Id="rId166" /><Relationship Type="http://schemas.openxmlformats.org/officeDocument/2006/relationships/hyperlink" Target="https://mellanarkiv-offentlig.vgregion.se/alfresco/s/archive/stream/public/v1/source/available/sofia/rhs6442-1227146013-134/surrogate/Kontaktuppgifter%20Sjukv%c3%a5rdsapoteket%2c%20RGL%2c%20Beredning%2c%20lokala%20SAVGR%2c%20klinprov%20.pdf" TargetMode="External" Id="rId187" /><Relationship Type="http://schemas.openxmlformats.org/officeDocument/2006/relationships/hyperlink" Target="https://www.av.se/halsa-och-sakerhet/smittamnen/forebygg-risker-vid-anvandning-av-smittamnen/mikrobiologiska-sakerhetsbankar/?hl=Mikrobiologiska%20s%C3%A4kerhetsb%C3%A4nkar" TargetMode="External" Id="rId331" /><Relationship Type="http://schemas.openxmlformats.org/officeDocument/2006/relationships/hyperlink" Target="https://insidan.vgregion.se/forvaltningar/narhalsan/kontakt-och-organisation/kontakt-stabsavdelningar-och-vardgivarstod/cheflakaravdelningen/" TargetMode="External" Id="rId352" /><Relationship Type="http://schemas.openxmlformats.org/officeDocument/2006/relationships/hyperlink" Target="https://patientsakerhet.socialstyrelsen.se/lagar-och-foreskrifter/foreskrifter-och-handbocker/hslf-fs-201740/" TargetMode="External" Id="rId373" /><Relationship Type="http://schemas.openxmlformats.org/officeDocument/2006/relationships/hyperlink" Target="https://www.apoteket.se/globalassets/vard-och-foretag/media/pdfer/blanketter/bestallning/lakemedelsrekvisition.pdf" TargetMode="External" Id="rId394" /><Relationship Type="http://schemas.openxmlformats.org/officeDocument/2006/relationships/hyperlink" Target="https://mellanarkiv-offentlig.vgregion.se/alfresco/s/archive/stream/public/v1/source/available/sofia/pvv9929-149369777-94/surrogate/Hantering%20av%20narkotikaavvikelser%20-%20Riktlinje.pdf" TargetMode="External" Id="rId408" /><Relationship Type="http://schemas.openxmlformats.org/officeDocument/2006/relationships/hyperlink" Target="https://www.vardhandboken.se/vard-och-behandling/lakemedelsbehandling/oxygenbehandling/" TargetMode="External" Id="rId429" /><Relationship Type="http://schemas.openxmlformats.org/officeDocument/2006/relationships/hyperlink" Target="https://mellanarkiv-offentlig.vgregion.se/alfresco/s/archive/stream/public/v1/source/available/sofia/rhs10012-1240736041-1246/native/Returblankett%20reklamation%20indragning%20och%20retur%20Medovia.pdf" TargetMode="External" Id="rId212" /><Relationship Type="http://schemas.openxmlformats.org/officeDocument/2006/relationships/hyperlink" Target="https://www.vgregion.se/lakmedelshanteringmallarblanketter" TargetMode="External" Id="rId233" /><Relationship Type="http://schemas.openxmlformats.org/officeDocument/2006/relationships/hyperlink" Target="https://www.vgregion.se/eped/" TargetMode="External" Id="rId254" /><Relationship Type="http://schemas.openxmlformats.org/officeDocument/2006/relationships/hyperlink" Target="https://www.ehalsomyndigheten.se/globalassets/ehm/2_yrkesverksam/klas/anvandarhandledning-for-lakare-tandlakare-11.pdf" TargetMode="External" Id="rId440" /><Relationship Type="http://schemas.openxmlformats.org/officeDocument/2006/relationships/hyperlink" Target="https://www.vgregion.se/lakmedelshanteringmallarblanketter" TargetMode="External" Id="rId28" /><Relationship Type="http://schemas.openxmlformats.org/officeDocument/2006/relationships/hyperlink" Target="https://www.socialstyrelsen.se/kunskapsstod-och-regler/regler-och-riktlinjer/vem-far-gora-vad/" TargetMode="External" Id="rId49" /><Relationship Type="http://schemas.openxmlformats.org/officeDocument/2006/relationships/hyperlink" Target="https://www.vgregion.se/lakmedelshanteringmallarblanketter" TargetMode="External" Id="rId114" /><Relationship Type="http://schemas.openxmlformats.org/officeDocument/2006/relationships/hyperlink" Target="https://insidan.vgregion.se/forvaltningar/skas/vard/lakemedel/lakemedelshantering/antidoter-pa-skas/" TargetMode="External" Id="rId275" /><Relationship Type="http://schemas.openxmlformats.org/officeDocument/2006/relationships/hyperlink" Target="https://www.socialstyrelsen.se/kunskapsstod-och-regler/regler-och-riktlinjer/foreskrifter-och-allmanna-rad/konsoliderade-foreskrifter/201737-om-ordination-och-hantering-av-lakemedel-i-halso--och-sjukvarden/" TargetMode="External" Id="rId296" /><Relationship Type="http://schemas.openxmlformats.org/officeDocument/2006/relationships/hyperlink" Target="https://www.vgregion.se/nll" TargetMode="External" Id="rId300" /><Relationship Type="http://schemas.openxmlformats.org/officeDocument/2006/relationships/hyperlink" Target="https://www.riksdagen.se/sv/dokument-och-lagar/dokument/svensk-forfattningssamling/patientsakerhetslag-2010659_sfs-2010-659/" TargetMode="External" Id="rId60" /><Relationship Type="http://schemas.openxmlformats.org/officeDocument/2006/relationships/hyperlink" Target="https://www.ivo.se/" TargetMode="External" Id="rId81" /><Relationship Type="http://schemas.openxmlformats.org/officeDocument/2006/relationships/hyperlink" Target="https://www.vgregion.se/lakmedelshanteringmallarblanketter" TargetMode="External" Id="rId135" /><Relationship Type="http://schemas.openxmlformats.org/officeDocument/2006/relationships/hyperlink" Target="mailto:order.skane@medovia.se" TargetMode="External" Id="rId156" /><Relationship Type="http://schemas.openxmlformats.org/officeDocument/2006/relationships/hyperlink" Target="https://samverkanlakemedel.se/lakemedel---ordnat-inforande" TargetMode="External" Id="rId177" /><Relationship Type="http://schemas.openxmlformats.org/officeDocument/2006/relationships/hyperlink" Target="https://mellanarkiv-offentlig.vgregion.se/alfresco/s/archive/stream/public/v1/source/available/sofia/su5269-681329697-49/surrogate/S%c3%a4kerhetshandboken.pdf" TargetMode="External" Id="rId198" /><Relationship Type="http://schemas.openxmlformats.org/officeDocument/2006/relationships/hyperlink" Target="https://www.av.se/halsa-och-sakerhet/kemiska-risker/risker-for-vissa-amnen-produkter-och-verksamheter/lakemedel-ar-en-kemisk-riskkalla/cytostatika-och-cytotoxiska-lakemedel/" TargetMode="External" Id="rId321" /><Relationship Type="http://schemas.openxmlformats.org/officeDocument/2006/relationships/hyperlink" Target="https://www.av.se/arbetsmiljoarbete-och-inspektioner/publikationer/foreskrifter/afs-20235/" TargetMode="External" Id="rId342" /><Relationship Type="http://schemas.openxmlformats.org/officeDocument/2006/relationships/hyperlink" Target="https://www.vgregion.se/lakemedelshanteringsrutin" TargetMode="External" Id="rId363" /><Relationship Type="http://schemas.openxmlformats.org/officeDocument/2006/relationships/hyperlink" Target="https://www.lakemedelsverket.se/sv/sok-lakemedelsfakta?narcClass=2&amp;activeTab=1&amp;medProdFormExpanded=true" TargetMode="External" Id="rId384" /><Relationship Type="http://schemas.openxmlformats.org/officeDocument/2006/relationships/hyperlink" Target="https://www.vgregion.se/lakmedelshanteringmallarblanketter" TargetMode="External" Id="rId419" /><Relationship Type="http://schemas.openxmlformats.org/officeDocument/2006/relationships/hyperlink" Target="https://mellanarkiv-offentlig.vgregion.se/alfresco/s/archive/stream/public/v1/source/available/sofia/skas9728-238049044-4/surrogate/Akutask%20-%20l%c3%a4kemedel.pdf" TargetMode="External" Id="rId202" /><Relationship Type="http://schemas.openxmlformats.org/officeDocument/2006/relationships/hyperlink" Target="https://www.vardhandboken.se/vard-och-behandling/lakemedelsbehandling/lakemedelshantering/iordningstallande-administrering-och-overlamnande/" TargetMode="External" Id="rId223" /><Relationship Type="http://schemas.openxmlformats.org/officeDocument/2006/relationships/hyperlink" Target="https://www.vgregion.se/vardhygien" TargetMode="External" Id="rId244" /><Relationship Type="http://schemas.openxmlformats.org/officeDocument/2006/relationships/hyperlink" Target="https://www.vgregion.se/lakemedelshanteringsrutin" TargetMode="External" Id="rId430" /><Relationship Type="http://schemas.openxmlformats.org/officeDocument/2006/relationships/hyperlink" Target="https://www.socialstyrelsen.se/kunskapsstod-och-regler/regler-och-riktlinjer/foreskrifter-och-allmanna-rad/konsoliderade-foreskrifter/201737-om-ordination-och-hantering-av-lakemedel-i-halso--och-sjukvarden/" TargetMode="External" Id="rId18" /><Relationship Type="http://schemas.openxmlformats.org/officeDocument/2006/relationships/hyperlink" Target="https://mellanarkiv-offentlig.vgregion.se/alfresco/s/archive/stream/public/v1/source/available/SOFIA/PVV9929-149369777-104/SURROGATE/H%C3%A4ndelseanalys%20i%20patients%C3%A4kerhetsarbetet%20-%20Rutin.pdf" TargetMode="External" Id="rId39" /><Relationship Type="http://schemas.openxmlformats.org/officeDocument/2006/relationships/hyperlink" Target="https://mellanarkiv-offentlig.vgregion.se/alfresco/s/archive/stream/public/v1/source/available/sofia/skas9728-238049044-25/surrogate/Utbyte%20av%20ordinerade%20l%c3%a4kemedel%20-%20sjuksk%c3%b6terska%20och%20v%c3%a5rdfarmaceut.pdf" TargetMode="External" Id="rId265" /><Relationship Type="http://schemas.openxmlformats.org/officeDocument/2006/relationships/hyperlink" Target="https://eped.se/backup/eped/show_bestpractices.html" TargetMode="External" Id="rId286" /><Relationship Type="http://schemas.openxmlformats.org/officeDocument/2006/relationships/hyperlink" Target="https://www.vgregion.se/halsa-och-vard/vardgivarwebben/vardriktlinjer/lakemedel/lakemedelshantering/14.-mallar-och-blanketter/" TargetMode="External" Id="rId451" /><Relationship Type="http://schemas.openxmlformats.org/officeDocument/2006/relationships/hyperlink" Target="https://mellanarkiv-offentlig.vgregion.se/alfresco/s/archive/stream/public/v1/source/available/sofia/ssn11800-2140136717-231/surrogate/L%c3%a4kemedelsgenomg%c3%a5ng%20och%20l%c3%a4kemedelsber%c3%a4ttelse.pdf" TargetMode="External" Id="rId50" /><Relationship Type="http://schemas.openxmlformats.org/officeDocument/2006/relationships/hyperlink" Target="https://mellanarkiv-offentlig.vgregion.se/alfresco/s/archive/stream/public/v1/source/available/sofia/skas9728-238049044-8/surrogate/Generella%20direktiv%20om%20l%c3%a4kemedelsbehandling%20(go).pdf" TargetMode="External" Id="rId104" /><Relationship Type="http://schemas.openxmlformats.org/officeDocument/2006/relationships/hyperlink" Target="https://www.vgregion.se/lakemedel/akutlakemedelsforrad" TargetMode="External" Id="rId125" /><Relationship Type="http://schemas.openxmlformats.org/officeDocument/2006/relationships/hyperlink" Target="https://insidan.vgregion.se/forvaltningar/regionhalsan/vard/sjukvardsapoteken-vgr/beredning-lakemedel-vgr/ofor-vardpersonal/" TargetMode="External" Id="rId146" /><Relationship Type="http://schemas.openxmlformats.org/officeDocument/2006/relationships/hyperlink" Target="https://alfresco.vgregion.se/alfresco/service/vgr/storage/node/content/18383/Kontaktuppgifter%20och%20&#229;tg&#228;rder%20vid%20problem%20i%20%20VNL.pdf?a=false&amp;guest=true" TargetMode="External" Id="rId167" /><Relationship Type="http://schemas.openxmlformats.org/officeDocument/2006/relationships/hyperlink" Target="mailto:kundservice.rgl@apoteket.se" TargetMode="External" Id="rId188" /><Relationship Type="http://schemas.openxmlformats.org/officeDocument/2006/relationships/hyperlink" Target="https://www.riksdagen.se/sv/dokument-lagar/dokument/svensk-forfattningssamling/socialtjanstlag-2001453_sfs-2001-453" TargetMode="External" Id="rId311" /><Relationship Type="http://schemas.openxmlformats.org/officeDocument/2006/relationships/hyperlink" Target="https://insidan.vgregion.se/forvaltningar/skas/vard/lakemedel/lakemedelshantering/skyddsinformation-lakemedel/" TargetMode="External" Id="rId332" /><Relationship Type="http://schemas.openxmlformats.org/officeDocument/2006/relationships/hyperlink" Target="https://insidan.vgregion.se/forvaltningar/regionhalsan/kontakt-och-organisation/kontakt/cheflakarenheten/" TargetMode="External" Id="rId353" /><Relationship Type="http://schemas.openxmlformats.org/officeDocument/2006/relationships/hyperlink" Target="https://patientsakerhet.socialstyrelsen.se/lagar-och-foreskrifter/foreskrifter-och-handbocker/hslf-fs-201741/" TargetMode="External" Id="rId374" /><Relationship Type="http://schemas.openxmlformats.org/officeDocument/2006/relationships/hyperlink" Target="https://mellanarkiv-offentlig.vgregion.se/alfresco/s/archive/stream/public/v1/source/available/sofia/rhs10012-1240736041-1245/native/L%c3%a4kemedelsrekvisition%20Medovia.pdf" TargetMode="External" Id="rId395" /><Relationship Type="http://schemas.openxmlformats.org/officeDocument/2006/relationships/hyperlink" Target="https://www.vgregion.se/lakemedelshanteringsrutin" TargetMode="External" Id="rId409" /><Relationship Type="http://schemas.openxmlformats.org/officeDocument/2006/relationships/hyperlink" Target="https://www.riksdagen.se/sv/dokument-och-lagar/dokument/svensk-forfattningssamling/patientsakerhetslag-2010659_sfs-2010-659/" TargetMode="External" Id="rId71" /><Relationship Type="http://schemas.openxmlformats.org/officeDocument/2006/relationships/hyperlink" Target="https://insidan.vgregion.se/forvaltningar/sv/stod-och-tjanster/support-och-felanmalan/reservrutiner-for-olika-system-och-situationer2/" TargetMode="External" Id="rId92" /><Relationship Type="http://schemas.openxmlformats.org/officeDocument/2006/relationships/hyperlink" Target="mailto:order.skane@medovia.se" TargetMode="External" Id="rId213" /><Relationship Type="http://schemas.openxmlformats.org/officeDocument/2006/relationships/hyperlink" Target="https://mellanarkiv-offentlig.vgregion.se/alfresco/s/archive/stream/public/v1/source/available/sofia/nu10092-2087047004-30/surrogate/Cytostatikahantering%20NU-sjukv%c3%a5rden.pdf" TargetMode="External" Id="rId234" /><Relationship Type="http://schemas.openxmlformats.org/officeDocument/2006/relationships/hyperlink" Target="https://www.vgregion.se/lakmedelshanteringmallarblanketter" TargetMode="External" Id="rId420" /><Relationship Type="http://schemas.openxmlformats.org/officeDocument/2006/relationships/hyperlink" Target="https://www.vgregion.se/lakmedelshanteringmallarblanketter" TargetMode="External" Id="rId29" /><Relationship Type="http://schemas.openxmlformats.org/officeDocument/2006/relationships/hyperlink" Target="https://www.lakemedelsverket.se/sv/tillstand-godkannande-och-kontroll/forsaljningstillstand/europafarmakopen/svensk-lakemedelsstandard" TargetMode="External" Id="rId255" /><Relationship Type="http://schemas.openxmlformats.org/officeDocument/2006/relationships/hyperlink" Target="https://insidan.vgregion.se/forvaltningar/su/vard/lakemedel/akutlakemedel/" TargetMode="External" Id="rId276" /><Relationship Type="http://schemas.openxmlformats.org/officeDocument/2006/relationships/hyperlink" Target="http://www.riksdagen.se/sv/dokument-lagar/dokument/svensk-forfattningssamling/halso--och-sjukvardslag-201730_sfs-2017-30" TargetMode="External" Id="rId297" /><Relationship Type="http://schemas.openxmlformats.org/officeDocument/2006/relationships/hyperlink" Target="https://mellanarkiv-offentlig.vgregion.se/alfresco/s/archive/stream/public/v1/source/available/sofia/rhs6442-1227146013-134/surrogate/Kontaktuppgifter%20Sjukv%c3%a5rdsapoteket%2c%20RGL%2c%20Beredning%2c%20lokala%20SAVGR%2c%20klinprov%20(Arbetskopia)%20(2).pdf" TargetMode="External" Id="rId441" /><Relationship Type="http://schemas.openxmlformats.org/officeDocument/2006/relationships/hyperlink" Target="https://mellanarkiv-offentlig.vgregion.se/alfresco/s/archive/stream/public/v1/source/available/sofia/rhs9919-529963968-30/surrogate/Avvikelsehantering%20Regionh%c3%a4lsan%2c%20rutin.pdf" TargetMode="External" Id="rId40" /><Relationship Type="http://schemas.openxmlformats.org/officeDocument/2006/relationships/hyperlink" Target="https://mellanarkiv-offentlig.vgregion.se/alfresco/s/archive/stream/public/v1/source/available/sofia/skas9730-1455443510-39/surrogate/Beh%c3%b6righet%20f%c3%b6r%20sjuksk%c3%b6terska%20att%20dosjustera%20ordinerat%20l%c3%a4kemedel%20i%20Melior.pdf" TargetMode="External" Id="rId115" /><Relationship Type="http://schemas.openxmlformats.org/officeDocument/2006/relationships/hyperlink" Target="https://hamlet.vgregion.se/" TargetMode="External" Id="rId136" /><Relationship Type="http://schemas.openxmlformats.org/officeDocument/2006/relationships/hyperlink" Target="https://insidan.vgregion.se/forvaltningar/regionhalsan/vard/sjukvardsapoteken-vgr/extemporetillverkning/for-vardpersonal/" TargetMode="External" Id="rId157" /><Relationship Type="http://schemas.openxmlformats.org/officeDocument/2006/relationships/hyperlink" Target="https://mellanarkiv-offentlig.vgregion.se/alfresco/s/archive/stream/public/v1/source/available/sofia/su2144-744075949-1025/surrogate/Checklista%20anva%cc%88ndning%20av%20kostsamma%20la%cc%88kemedel%20v250509.pdf" TargetMode="External" Id="rId178" /><Relationship Type="http://schemas.openxmlformats.org/officeDocument/2006/relationships/hyperlink" Target="https://www.ehalsomyndigheten.se/yrkesverksam/vard/forskrivningskollen/" TargetMode="External" Id="rId301" /><Relationship Type="http://schemas.openxmlformats.org/officeDocument/2006/relationships/hyperlink" Target="https://www.av.se/halsa-och-sakerhet/kemiska-risker/risker-for-vissa-amnen-produkter-och-verksamheter/lakemedel-ar-en-kemisk-riskkalla/lakemedel-som-kan-orsaka-bestaende-ohalsa/" TargetMode="External" Id="rId322" /><Relationship Type="http://schemas.openxmlformats.org/officeDocument/2006/relationships/hyperlink" Target="https://www.vgregion.se/ov/guide-for-halso-och-arbetsmiljoarbete/guider/gravida-och-ammande-arbetstagare/" TargetMode="External" Id="rId343" /><Relationship Type="http://schemas.openxmlformats.org/officeDocument/2006/relationships/hyperlink" Target="http://www.socialstyrelsen.se/sosfs/2000-1" TargetMode="External" Id="rId364" /><Relationship Type="http://schemas.openxmlformats.org/officeDocument/2006/relationships/hyperlink" Target="https://www.socialstyrelsen.se/kunskapsstod-och-regler/regler-och-riktlinjer/foreskrifter-och-allmanna-rad/konsoliderade-foreskrifter/201737-om-ordination-och-hantering-av-lakemedel-i-halso--och-sjukvarden/" TargetMode="External" Id="rId61" /><Relationship Type="http://schemas.openxmlformats.org/officeDocument/2006/relationships/hyperlink" Target="http://www.vgregion.se/halsa-och-vard/patientnamnden/" TargetMode="External" Id="rId82" /><Relationship Type="http://schemas.openxmlformats.org/officeDocument/2006/relationships/hyperlink" Target="https://insidan.vgregion.se/forvaltningar/skas/kontakt-och-organisation/organisation/stab/trygghetscentralen/" TargetMode="External" Id="rId199" /><Relationship Type="http://schemas.openxmlformats.org/officeDocument/2006/relationships/hyperlink" Target="https://insidan.vgregion.se/forvaltningar/su/vard/akuta-tillstand/akutvaska/" TargetMode="External" Id="rId203" /><Relationship Type="http://schemas.openxmlformats.org/officeDocument/2006/relationships/image" Target="media/image6.png" Id="rId385" /><Relationship Type="http://schemas.openxmlformats.org/officeDocument/2006/relationships/hyperlink" Target="https://www.socialstyrelsen.se/publikationer/ordination-och-hantering-av-lakemedel-i-halso--och-sjukvarden--handbok-vid-tillampningen-av-socialstyrelsens-foreskrifter-och-allmanna-rad-hslf-fs-201737-om-ordination-och-hantering-av-lakemedel-i-halso--och-sjukvarden-2025-11-9899/" TargetMode="External" Id="rId19" /><Relationship Type="http://schemas.openxmlformats.org/officeDocument/2006/relationships/hyperlink" Target="https://www.lakemedelsverket.se/sv/tillstand-godkannande-och-kontroll/forsaljningstillstand/europafarmakopen/svensk-lakemedelsstandard" TargetMode="External" Id="rId224" /><Relationship Type="http://schemas.openxmlformats.org/officeDocument/2006/relationships/hyperlink" Target="http://www.vardhandboken.se/Texter/Blodburen-smitta/Smittoverforing-smittrisker-rutiner/" TargetMode="External" Id="rId245" /><Relationship Type="http://schemas.openxmlformats.org/officeDocument/2006/relationships/hyperlink" Target="https://mellanarkiv-offentlig.vgregion.se/alfresco/s/archive/stream/public/v1/source/available/sofia/sas9642-738863596-359/surrogate/Utbytbara%20rekvisitionsl%c3%a4kemedel%20till%20patient%2c%20S%c3%84S.pdf" TargetMode="External" Id="rId266" /><Relationship Type="http://schemas.openxmlformats.org/officeDocument/2006/relationships/hyperlink" Target="https://kunskapsstyrningvard.se/download/18.1db4f0a19cf57db9b118fe3/1773930461460/Hogrisklakemedel-JOIKA-vagledning.pdf" TargetMode="External" Id="rId287" /><Relationship Type="http://schemas.openxmlformats.org/officeDocument/2006/relationships/hyperlink" Target="https://www.av.se/arbetsmiljoarbete-och-inspektioner/publikationer/foreskrifter/afs-202311/" TargetMode="External" Id="rId410" /><Relationship Type="http://schemas.openxmlformats.org/officeDocument/2006/relationships/hyperlink" Target="https://www.lakemedelsverket.se/sv/behandling-och-forskrivning/forskrivning/tillstand-for-utlamnande-vid-generell-licens" TargetMode="External" Id="rId431" /><Relationship Type="http://schemas.openxmlformats.org/officeDocument/2006/relationships/hyperlink" Target="https://www.lakemedelsverket.se/sv/behandling-och-forskrivning/forskrivning/tillstand-for-utlamnande-vid-generell-licens" TargetMode="External" Id="rId452" /><Relationship Type="http://schemas.openxmlformats.org/officeDocument/2006/relationships/hyperlink" Target="https://www.vgregion.se/lakmedelshanteringmallarblanketter" TargetMode="External" Id="rId30" /><Relationship Type="http://schemas.openxmlformats.org/officeDocument/2006/relationships/hyperlink" Target="https://reklistan.vgregion.se/" TargetMode="External" Id="rId105" /><Relationship Type="http://schemas.openxmlformats.org/officeDocument/2006/relationships/hyperlink" Target="https://reklistan.vgregion.se/" TargetMode="External" Id="rId126" /><Relationship Type="http://schemas.openxmlformats.org/officeDocument/2006/relationships/hyperlink" Target="https://mellanarkiv-offentlig.vgregion.se/alfresco/s/archive/stream/public/v1/source/available/sofia/rhs10012-1240736041-1240/native/Best%c3%a4llningsblankett%20f%c3%b6r%20Extempore%20Medovia.pdf" TargetMode="External" Id="rId147" /><Relationship Type="http://schemas.openxmlformats.org/officeDocument/2006/relationships/hyperlink" Target="https://mellanarkiv-offentlig.vgregion.se/alfresco/s/archive/stream/public/v1/source/available/SOFIA/SAS9642-738863596-321/SURROGATE/Reservrutin%20vid%20driftstopp%20i%20l%c3%a4kemedelsautomat-bokning%20i%20Hamlet%20vid%20S%c3%84S.pdf" TargetMode="External" Id="rId168" /><Relationship Type="http://schemas.openxmlformats.org/officeDocument/2006/relationships/hyperlink" Target="https://www.vardsamverkan.se/omraden/egenvardsrutin/" TargetMode="External" Id="rId312" /><Relationship Type="http://schemas.openxmlformats.org/officeDocument/2006/relationships/hyperlink" Target="https://mellanarkiv-offentlig.vgregion.se/alfresco/s/archive/stream/public/v1/source/available/sofia/sas9642-738863596-71/surrogate/Cytostatikahantering%2c%20S%c3%84S.pdf" TargetMode="External" Id="rId333" /><Relationship Type="http://schemas.openxmlformats.org/officeDocument/2006/relationships/hyperlink" Target="https://larportalen.vgregion.se/enrol/index.php?id=2141" TargetMode="External" Id="rId354" /><Relationship Type="http://schemas.openxmlformats.org/officeDocument/2006/relationships/hyperlink" Target="https://mellanarkiv-offentlig.vgregion.se/alfresco/s/archive/stream/public/v1/source/available/sofia/ssn11800-2140136717-96/surrogate/%c3%96ppenv%c3%a5rdsdos.pdf" TargetMode="External" Id="rId51" /><Relationship Type="http://schemas.openxmlformats.org/officeDocument/2006/relationships/hyperlink" Target="https://www.riksdagen.se/sv/dokument-och-lagar/dokument/svensk-forfattningssamling/patientsakerhetslag-2010659_sfs-2010-659/" TargetMode="External" Id="rId72" /><Relationship Type="http://schemas.openxmlformats.org/officeDocument/2006/relationships/hyperlink" Target="https://insidan.vgregion.se/globalassets/sodra-alvsborgs-sjukhus/startsidans-innehall/driftstopp-i-melior-sas.pdf" TargetMode="External" Id="rId93" /><Relationship Type="http://schemas.openxmlformats.org/officeDocument/2006/relationships/hyperlink" Target="mailto:order.skane@medovia.se" TargetMode="External" Id="rId189" /><Relationship Type="http://schemas.openxmlformats.org/officeDocument/2006/relationships/hyperlink" Target="https://insidan.vgregion.se/forvaltningar/regionhalsan/vard/sjukvardsapoteken-vgr/beredning-lakemedel-vgr/ofor-vardpersonal/" TargetMode="External" Id="rId375" /><Relationship Type="http://schemas.openxmlformats.org/officeDocument/2006/relationships/hyperlink" Target="https://www.vgregion.se/lakmedelshanteringmallarblanketter" TargetMode="External" Id="rId396" /><Relationship Type="http://schemas.openxmlformats.org/officeDocument/2006/relationships/hyperlink" Target="https://insidan.vgregion.se/forvaltningar/regionhalsan/vard/sjukvardsapoteken-vgr/extemporetillverkning/for-vardpersonal/" TargetMode="External" Id="rId214" /><Relationship Type="http://schemas.openxmlformats.org/officeDocument/2006/relationships/hyperlink" Target="https://mellanarkiv-offentlig.vgregion.se/alfresco/s/archive/stream/public/v1/source/available/sofia/sas9642-738863596-71/surrogate/Cytostatikahantering%2c%20S%c3%84S.pdf" TargetMode="External" Id="rId235" /><Relationship Type="http://schemas.openxmlformats.org/officeDocument/2006/relationships/hyperlink" Target="https://www.medicininstruktioner.se/" TargetMode="External" Id="rId256" /><Relationship Type="http://schemas.openxmlformats.org/officeDocument/2006/relationships/hyperlink" Target="http://www.lakemedelsverket.se/upload/lvfs/LVFS_2012_14.pdf" TargetMode="External" Id="rId277" /><Relationship Type="http://schemas.openxmlformats.org/officeDocument/2006/relationships/hyperlink" Target="https://www.riksdagen.se/sv/dokument-och-lagar/dokument/svensk-forfattningssamling/lag-2022913-om-sammanhallen-vard-och_sfs-2022-913/" TargetMode="External" Id="rId298" /><Relationship Type="http://schemas.openxmlformats.org/officeDocument/2006/relationships/hyperlink" Target="https://mellanarkiv-offentlig.vgregion.se/alfresco/s/archive/stream/public/v1/source/available/sofia/skas9728-238049044-7/surrogate/F%c3%b6rflyttning%20och%20kassation%20av%20narkotikaklassat%20l%c3%a4kemedel.pdf" TargetMode="External" Id="rId400" /><Relationship Type="http://schemas.openxmlformats.org/officeDocument/2006/relationships/hyperlink" Target="https://www.vgregion.se/lakmedelshanteringmallarblanketter" TargetMode="External" Id="rId421" /><Relationship Type="http://schemas.openxmlformats.org/officeDocument/2006/relationships/hyperlink" Target="https://www.apotekstjanst.se/sortiment/" TargetMode="External" Id="rId442" /><Relationship Type="http://schemas.openxmlformats.org/officeDocument/2006/relationships/hyperlink" Target="https://mellanarkiv-offentlig.vgregion.se/alfresco/s/archive/stream/public/v1/source/available/SOFIA/PVV9929-149369777-195/SURROGATE/Instruktion%20dosjustering%20av%20l%c3%a4kemedel%20gjord%20av%20ssk.pdf" TargetMode="External" Id="rId116" /><Relationship Type="http://schemas.openxmlformats.org/officeDocument/2006/relationships/hyperlink" Target="https://insidan.vgregion.se/stod-och-tjanster/system-a-o/hamlet/" TargetMode="External" Id="rId137" /><Relationship Type="http://schemas.openxmlformats.org/officeDocument/2006/relationships/hyperlink" Target="https://insidan.vgregion.se/forvaltningar/regionhalsan/vard/sjukvardsapoteken-vgr/beredning-lakemedel-vgr/ofor-vardpersonal/" TargetMode="External" Id="rId158" /><Relationship Type="http://schemas.openxmlformats.org/officeDocument/2006/relationships/hyperlink" Target="https://vgregion.sharepoint.com/:w:/r/sites/sy-nu-sty-nu-sjukvarden/_layouts/15/Doc.aspx?sourcedoc=%7B30B03B33-DFBC-4A5B-9E95-8D8E5443EE7D%7D&amp;file=Obruten%20l%C3%A4kemedelsbehandling%20vid%20utskrivning%20fr%C3%A5n%20sjukhus.docx&amp;action=default&amp;mobileredirect=true" TargetMode="External" Id="rId302" /><Relationship Type="http://schemas.openxmlformats.org/officeDocument/2006/relationships/hyperlink" Target="https://www.vgregion.se/lakmedelshanteringmallarblanketter" TargetMode="External" Id="rId323" /><Relationship Type="http://schemas.openxmlformats.org/officeDocument/2006/relationships/hyperlink" Target="https://www.av.se/arbetsmiljoarbete-och-inspektioner/publikationer/foreskrifter/afs-20232/?hl=Arbetsmilj%C3%B6verkets%20f%C3%B6reskrifter%20%20och%20allm%C3%A4nna%20r%C3%A5d%20(AFS%202023:2)" TargetMode="External" Id="rId344" /><Relationship Type="http://schemas.openxmlformats.org/officeDocument/2006/relationships/hyperlink" Target="https://www.vgregion.se/lakmedelshanteringmallarblanketter" TargetMode="External" Id="rId20" /><Relationship Type="http://schemas.openxmlformats.org/officeDocument/2006/relationships/hyperlink" Target="https://mellanarkiv-offentlig.vgregion.se/alfresco/s/archive/stream/public/v1/source/available/sofia/skas9730-1455443510-34/surrogate/Avvikelsehantering%20-%20hantering%20av%20klagom%c3%a5l%2c%20tillbud%20och%20avvikelser.pdf" TargetMode="External" Id="rId41" /><Relationship Type="http://schemas.openxmlformats.org/officeDocument/2006/relationships/hyperlink" Target="https://www.socialstyrelsen.se/publikationer/hslf-fs-202551-socialstyrelsens-foreskrifter-om-behorighet-att-utfora-vissa-arbetsuppgifter-inom-tandvarden-2025-6-9699/" TargetMode="External" Id="rId62" /><Relationship Type="http://schemas.openxmlformats.org/officeDocument/2006/relationships/hyperlink" Target="https://www.vgregion.se/lakemedel/akutlakemedelsforrad" TargetMode="External" Id="rId83" /><Relationship Type="http://schemas.openxmlformats.org/officeDocument/2006/relationships/hyperlink" Target="https://insidan.vgregion.se/forvaltningar/su/vard/lakemedel/atmp-lakemedel-for-avancerade-terapier/" TargetMode="External" Id="rId179" /><Relationship Type="http://schemas.openxmlformats.org/officeDocument/2006/relationships/hyperlink" Target="http://www.socialstyrelsen.se/sosfs/2000-1" TargetMode="External" Id="rId365" /><Relationship Type="http://schemas.openxmlformats.org/officeDocument/2006/relationships/image" Target="media/image7.png" Id="rId386" /><Relationship Type="http://schemas.openxmlformats.org/officeDocument/2006/relationships/hyperlink" Target="https://www.apoteket.se/globalassets/vard-och-foretag/media/pdfer/blanketter/bestallning/lakemedelsrekvisition.pdf" TargetMode="External" Id="rId190" /><Relationship Type="http://schemas.openxmlformats.org/officeDocument/2006/relationships/hyperlink" Target="https://mellanarkiv-offentlig.vgregion.se/alfresco/s/archive/stream/public/v1/source/available/sofia/sas9642-738863596-487/surrogate/Akutl%c3%a4kemedel%20f%c3%b6r%20HLR%20respektive%20anafylaxi%2c%20S%c3%84S.pdf" TargetMode="External" Id="rId204" /><Relationship Type="http://schemas.openxmlformats.org/officeDocument/2006/relationships/hyperlink" Target="https://mellanarkiv-offentlig.vgregion.se/alfresco/s/archive/stream/public/v1/source/available/sofia/rhs10012-1240736041-905/native/Regional%20rutin%20f%c3%b6r%20sp%c3%a4dning%20av%20intraven%c3%b6sa%20l%c3%a4kemedel%20vuxna%20VGR%20version%202.17.pdf" TargetMode="External" Id="rId225" /><Relationship Type="http://schemas.openxmlformats.org/officeDocument/2006/relationships/hyperlink" Target="https://mellanarkiv-offentlig.vgregion.se/alfresco/s/archive/stream/public/v1/source/available/sofia/skas9728-238049044-9/surrogate/Hantering%20av%20iordningst%c3%a4llt%20l%c3%a4kemedel%20f%c3%b6r%20injektion.pdf" TargetMode="External" Id="rId246" /><Relationship Type="http://schemas.openxmlformats.org/officeDocument/2006/relationships/hyperlink" Target="https://mellanarkiv-offentlig.vgregion.se/alfresco/s/archive/stream/public/v1/source/available/sofia/skas9730-1455443510-82/surrogate/L%c3%a4kemedels%c3%b6verk%c3%a4nslighet%20-%20dokumentation%20i%20Melior.pdf" TargetMode="External" Id="rId267" /><Relationship Type="http://schemas.openxmlformats.org/officeDocument/2006/relationships/hyperlink" Target="https://kunskapsstyrningvard.se/download/18.1db4f0a19cf57db9b118fef/1773930478001/Hogrisklakemedel-parenteralt-kalium-vagledning.pdf" TargetMode="External" Id="rId288" /><Relationship Type="http://schemas.openxmlformats.org/officeDocument/2006/relationships/hyperlink" Target="https://www.av.se/arbetsmiljoarbete-och-inspektioner/publikationer/foreskrifter/afs-202310/" TargetMode="External" Id="rId411" /><Relationship Type="http://schemas.openxmlformats.org/officeDocument/2006/relationships/hyperlink" Target="https://lakemedelsverket.se/malgrupp/Halso---sjukvard/Forskrivning/Licens/" TargetMode="External" Id="rId432" /><Relationship Type="http://schemas.openxmlformats.org/officeDocument/2006/relationships/fontTable" Target="fontTable.xml" Id="rId453" /><Relationship Type="http://schemas.openxmlformats.org/officeDocument/2006/relationships/image" Target="media/image3.png" Id="rId106" /><Relationship Type="http://schemas.openxmlformats.org/officeDocument/2006/relationships/hyperlink" Target="https://regionservice.vgregion.se/lmn/" TargetMode="External" Id="rId127" /><Relationship Type="http://schemas.openxmlformats.org/officeDocument/2006/relationships/hyperlink" Target="https://www.riksdagen.se/sv/dokument-och-lagar/dokument/svensk-forfattningssamling/halso--och-sjukvardslag-201730_sfs-2017-30/" TargetMode="External" Id="rId313" /><Relationship Type="http://schemas.openxmlformats.org/officeDocument/2006/relationships/endnotes" Target="endnotes.xml" Id="rId10" /><Relationship Type="http://schemas.openxmlformats.org/officeDocument/2006/relationships/hyperlink" Target="https://www.vgregion.se/lakmedelshanteringmallarblanketter" TargetMode="External" Id="rId31" /><Relationship Type="http://schemas.openxmlformats.org/officeDocument/2006/relationships/hyperlink" Target="https://mellanarkiv-offentlig.vgregion.se/alfresco/s/archive/stream/public/v1/source/available/sofia/ssn11800-2140136717-231/surrogate/L%c3%a4kemedelsgenomg%c3%a5ng%20och%20l%c3%a4kemedelsber%c3%a4ttelse.pdf" TargetMode="External" Id="rId52" /><Relationship Type="http://schemas.openxmlformats.org/officeDocument/2006/relationships/hyperlink" Target="https://www.riksdagen.se/sv/dokument-och-lagar/dokument/svensk-forfattningssamling/patientsakerhetslag-2010659_sfs-2010-659/" TargetMode="External" Id="rId73" /><Relationship Type="http://schemas.openxmlformats.org/officeDocument/2006/relationships/hyperlink" Target="https://mellanarkiv-offentlig.vgregion.se/alfresco/s/archive/stream/public/v1/source/available/sofia/skas9730-1455443510-52/surrogate/Driftstopp%20i%20Melior%20-%20handl%c3%a4ggning.pdf" TargetMode="External" Id="rId94" /><Relationship Type="http://schemas.openxmlformats.org/officeDocument/2006/relationships/hyperlink" Target="https://insidan.vgregion.se/forvaltningar/regionhalsan/vard/sjukvardsapoteken-vgr/beredning-lakemedel-vgr/ofor-vardpersonal/" TargetMode="External" Id="rId148" /><Relationship Type="http://schemas.openxmlformats.org/officeDocument/2006/relationships/hyperlink" Target="https://insidan.vgregion.se/forvaltningar/regionhalsan/vard/sjukvardsapoteken-vgr/beredning-lakemedel-vgr/ofor-vardpersonal/" TargetMode="External" Id="rId169" /><Relationship Type="http://schemas.openxmlformats.org/officeDocument/2006/relationships/hyperlink" Target="https://insidan.vgregion.se/forvaltningar/su/vard/lakemedel/skyddsinformation-lakemedel/" TargetMode="External" Id="rId334" /><Relationship Type="http://schemas.openxmlformats.org/officeDocument/2006/relationships/hyperlink" Target="https://insidan.vgregion.se/stod-och-tjanster/sakerhet-och-krisberedskap/farligt-gods/" TargetMode="External" Id="rId355" /><Relationship Type="http://schemas.openxmlformats.org/officeDocument/2006/relationships/hyperlink" Target="https://mellanarkiv-offentlig.vgregion.se/alfresco/s/archive/stream/public/v1/source/available/sofia/osn12114-489285722-107/surrogate/Doshandbok%20V%c3%a4stra%20G%c3%b6talandsregionen.pdf" TargetMode="External" Id="rId376" /><Relationship Type="http://schemas.openxmlformats.org/officeDocument/2006/relationships/hyperlink" Target="https://www.vgregion.se/lakmedelshanteringmallarblanketter" TargetMode="External" Id="rId397" /><Relationship Type="http://schemas.openxmlformats.org/officeDocument/2006/relationships/hyperlink" Target="https://www.lakemedelsverket.se/sv/tillstand-godkannande-och-kontroll/tillverkningstillstand/biologiska-lakemedel/lakemedel-for-avancerad-terapi" TargetMode="External" Id="rId180" /><Relationship Type="http://schemas.openxmlformats.org/officeDocument/2006/relationships/hyperlink" Target="https://www.vgregion.se/lakmedelshanteringmallarblanketter" TargetMode="External" Id="rId215" /><Relationship Type="http://schemas.openxmlformats.org/officeDocument/2006/relationships/hyperlink" Target="https://mellanarkiv-offentlig.vgregion.se/alfresco/s/archive/stream/public/v1/source/available/sofia/su9790-1368942477-115/surrogate/Hantering%20av%20cytostatika%20och%20cytotoxiska%20l%c3%a4kemedel.pdf" TargetMode="External" Id="rId236" /><Relationship Type="http://schemas.openxmlformats.org/officeDocument/2006/relationships/hyperlink" Target="https://www.av.se/arbetsmiljoarbete-och-inspektioner/publikationer/foreskrifter/afs-202310/" TargetMode="External" Id="rId257" /><Relationship Type="http://schemas.openxmlformats.org/officeDocument/2006/relationships/hyperlink" Target="https://www.lakemedelsverket.se/sv/rapportera-biverkningar/lakemedel/misstankt-biverkning-hos-manniska" TargetMode="External" Id="rId278" /><Relationship Type="http://schemas.openxmlformats.org/officeDocument/2006/relationships/hyperlink" Target="https://mellanarkiv-offentlig.vgregion.se/alfresco/s/archive/stream/public/v1/source/available/sofia/su9790-1368942477-38/surrogate/Slutenv%c3%a5rdsdos%20f%c3%b6r%20v%c3%a5rdenhet.pdf" TargetMode="External" Id="rId401" /><Relationship Type="http://schemas.openxmlformats.org/officeDocument/2006/relationships/hyperlink" Target="https://www.sis.se/bcker/sakerhetsnorm-for-medicinska-gasanlaggningar---pdf/" TargetMode="External" Id="rId422" /><Relationship Type="http://schemas.openxmlformats.org/officeDocument/2006/relationships/hyperlink" Target="https://mellanarkiv-offentlig.vgregion.se/alfresco/s/archive/stream/public/v1/source/available/sofia/skas9728-238049044-14/surrogate/Licensmotivering%20via%20e-tj%c3%a4nst%20KLAS.pdf" TargetMode="External" Id="rId443" /><Relationship Type="http://schemas.openxmlformats.org/officeDocument/2006/relationships/hyperlink" Target="https://www.vgregion.se/pascal" TargetMode="External" Id="rId303" /><Relationship Type="http://schemas.openxmlformats.org/officeDocument/2006/relationships/hyperlink" Target="https://mellanarkiv-offentlig.vgregion.se/alfresco/s/archive/stream/public/v1/source/available/sofia/su9771-677637494-308/surrogate/Avvikelsehantering%20i%20MedControl%20PRO.pdf" TargetMode="External" Id="rId42" /><Relationship Type="http://schemas.openxmlformats.org/officeDocument/2006/relationships/hyperlink" Target="https://reklistan.vgregion.se/" TargetMode="External" Id="rId84" /><Relationship Type="http://schemas.openxmlformats.org/officeDocument/2006/relationships/hyperlink" Target="https://www.vgregion.se/lakemedelsbestallning/" TargetMode="External" Id="rId138" /><Relationship Type="http://schemas.openxmlformats.org/officeDocument/2006/relationships/hyperlink" Target="https://www.vgregion.se/lakemedelshanteringsrutin" TargetMode="External" Id="rId345" /><Relationship Type="http://schemas.openxmlformats.org/officeDocument/2006/relationships/image" Target="media/image8.png" Id="rId387" /><Relationship Type="http://schemas.openxmlformats.org/officeDocument/2006/relationships/hyperlink" Target="mailto:kundservice.rgl@apoteket.se" TargetMode="External" Id="rId191" /><Relationship Type="http://schemas.openxmlformats.org/officeDocument/2006/relationships/hyperlink" Target="https://www.lakemedelsverket.se/globalassets/lanklistor/publikationer/svensk-lakemedelsstandard/forvaring-markning-lagrings-och-anvandningstider.pdf" TargetMode="External" Id="rId205" /><Relationship Type="http://schemas.openxmlformats.org/officeDocument/2006/relationships/hyperlink" Target="http://blandbarhet.vgregion.se/" TargetMode="External" Id="rId247" /><Relationship Type="http://schemas.openxmlformats.org/officeDocument/2006/relationships/hyperlink" Target="https://www.sis.se/bcker/sakerhetsnorm-for-medicinska-gasanlaggningar/" TargetMode="External" Id="rId412" /><Relationship Type="http://schemas.openxmlformats.org/officeDocument/2006/relationships/image" Target="media/image4.png" Id="rId107" /><Relationship Type="http://schemas.openxmlformats.org/officeDocument/2006/relationships/hyperlink" Target="https://eped.se/minuten/" TargetMode="External" Id="rId289" /><Relationship Type="http://schemas.openxmlformats.org/officeDocument/2006/relationships/theme" Target="theme/theme1.xml" Id="rId454" /><Relationship Type="http://schemas.openxmlformats.org/officeDocument/2006/relationships/header" Target="header1.xml" Id="rId11" /><Relationship Type="http://schemas.openxmlformats.org/officeDocument/2006/relationships/hyperlink" Target="https://www.riksdagen.se/sv/dokument-och-lagar/dokument/svensk-forfattningssamling/offentlighets-och-sekretesslag-2009400_sfs-2009-400/" TargetMode="External" Id="rId53" /><Relationship Type="http://schemas.openxmlformats.org/officeDocument/2006/relationships/hyperlink" Target="https://mellanarkiv-offentlig.vgregion.se/alfresco/s/archive/stream/public/v1/source/available/sofia/rhs6442-1227146013-134/surrogate/Kontaktuppgifter%20Sjukv%c3%a5rdsapoteket%2c%20RGL%2c%20Beredning%2c%20lokala%20SAVGR%2c%20klinprov%20.pdf" TargetMode="External" Id="rId149" /><Relationship Type="http://schemas.openxmlformats.org/officeDocument/2006/relationships/hyperlink" Target="https://viss.nu/download/18.3ef171be1757fa06ff71874/1604419858864/SMA_verktyg_for_saker_lakemedelsanvandning_maj_2012.pdf" TargetMode="External" Id="rId314" /><Relationship Type="http://schemas.openxmlformats.org/officeDocument/2006/relationships/hyperlink" Target="https://mellanarkiv-offentlig.vgregion.se/alfresco/s/archive/stream/public/v1/source/available/SOFIA/PVV9929-149369777-185/SURROGATE/Kassation%20av%20l%C3%A4kemedel%20-%20Checklista.pdf" TargetMode="External" Id="rId356" /><Relationship Type="http://schemas.openxmlformats.org/officeDocument/2006/relationships/hyperlink" Target="https://mellanarkiv-offentlig.vgregion.se/alfresco/s/archive/stream/public/v1/source/available/sofia/sv8815-944486926-213/surrogate/Slutenv%C3%A5rdsdos%20p%C3%A5%20v%C3%A5rdenhet%20inom%20Alings%C3%A5s%20lasarett.pdf" TargetMode="External" Id="rId398" /><Relationship Type="http://schemas.openxmlformats.org/officeDocument/2006/relationships/hyperlink" Target="https://insidan.vgregion.se/forvaltningar/su/stod-och-tjanster/amnen-a-o/it/it-larm/manuella-rutiner/" TargetMode="External" Id="rId95" /><Relationship Type="http://schemas.openxmlformats.org/officeDocument/2006/relationships/hyperlink" Target="https://www.vgregion.se/sortimentsradet-lakemedel" TargetMode="External" Id="rId160" /><Relationship Type="http://schemas.openxmlformats.org/officeDocument/2006/relationships/hyperlink" Target="https://www.vgregion.se/lakmedelshanteringmallarblanketter" TargetMode="External" Id="rId216" /><Relationship Type="http://schemas.openxmlformats.org/officeDocument/2006/relationships/image" Target="media/image9.jpeg" Id="rId423" /><Relationship Type="http://schemas.openxmlformats.org/officeDocument/2006/relationships/hyperlink" Target="https://www.av.se/halsa-och-sakerhet/kemiska-risker/risker-for-vissa-amnen-produkter-och-verksamheter/lakemedel-ar-en-kemisk-riskkalla/lakemedel-som-kan-orsaka-bestaende-ohalsa/" TargetMode="External" Id="rId258" /><Relationship Type="http://schemas.openxmlformats.org/officeDocument/2006/relationships/hyperlink" Target="https://www.socialstyrelsen.se/kunskapsstod-och-regler/regler-och-riktlinjer/foreskrifter-och-allmanna-rad/konsoliderade-foreskrifter/20119-om-ledningssystem-for-systematiskt-kvalitetsarbete/" TargetMode="External" Id="rId22" /><Relationship Type="http://schemas.openxmlformats.org/officeDocument/2006/relationships/hyperlink" Target="https://www.socialstyrelsen.se/kunskapsstod-och-regler/regler-och-riktlinjer/foreskrifter-och-allmanna-rad/konsoliderade-foreskrifter/201737-om-ordination-och-hantering-av-lakemedel-i-halso--och-sjukvarden/" TargetMode="External" Id="rId64" /><Relationship Type="http://schemas.openxmlformats.org/officeDocument/2006/relationships/hyperlink" Target="https://mellanarkiv-offentlig.vgregion.se/alfresco/s/archive/stream/public/v1/source/available/sofia/sas9642-738863596-116/surrogate/L%c3%a4kemedel%20utan%20f%c3%b6rm%c3%a5n%2c%20hantering%20p%c3%a5%20S%c3%84S.pdf" TargetMode="External" Id="rId118" /><Relationship Type="http://schemas.openxmlformats.org/officeDocument/2006/relationships/hyperlink" Target="https://mellanarkiv-offentlig.vgregion.se/alfresco/s/archive/stream/public/v1/source/available/sofia/rhs7052-1069016101-1081/native/Produkter%20med%20publicerad%20skyddsinfo%20ink%20ATC-koder%20och%20substanser.html" TargetMode="External" Id="rId325" /><Relationship Type="http://schemas.openxmlformats.org/officeDocument/2006/relationships/hyperlink" Target="https://www.vgregion.se/lakmedelshanteringmallarblanketter" TargetMode="External" Id="rId367" /><Relationship Type="http://schemas.openxmlformats.org/officeDocument/2006/relationships/hyperlink" Target="https://mellanarkiv-offentlig.vgregion.se/alfresco/s/archive/stream/public/v1/source/available/sofia/rhs9924-923386695-32/surrogate/QSA903%20Tillg%c3%a5ng%20till%20faktorpreparat%20f%c3%b6r%20patienter%20med%20bl%c3%b6darsjuka.pdf" TargetMode="External" Id="rId171" /><Relationship Type="http://schemas.openxmlformats.org/officeDocument/2006/relationships/hyperlink" Target="http://www.fass.se/" TargetMode="External" Id="rId227" /><Relationship Type="http://schemas.openxmlformats.org/officeDocument/2006/relationships/hyperlink" Target="https://giftinformation.se/Antidot/Antidoter?utgangspunktId=0" TargetMode="External" Id="rId269" /><Relationship Type="http://schemas.openxmlformats.org/officeDocument/2006/relationships/hyperlink" Target="https://insidan.vgregion.se/forvaltningar/su/vard/lakemedel/licenslakemedel/" TargetMode="External" Id="rId434" /><Relationship Type="http://schemas.openxmlformats.org/officeDocument/2006/relationships/hyperlink" Target="https://www.vgregion.se/lakmedelshanteringmallarblanketter" TargetMode="External" Id="rId33" /><Relationship Type="http://schemas.openxmlformats.org/officeDocument/2006/relationships/hyperlink" Target="https://www.vgregion.se/vaccinationer" TargetMode="External" Id="rId129" /><Relationship Type="http://schemas.openxmlformats.org/officeDocument/2006/relationships/image" Target="media/image5.png" Id="rId280" /><Relationship Type="http://schemas.openxmlformats.org/officeDocument/2006/relationships/hyperlink" Target="https://mellanarkiv-offentlig.vgregion.se/alfresco/s/archive/stream/public/v1/source/available/SOFIA/NU10092-2087047004-91/SURROGATE/Iordningst%c3%a4llande%20av%20antibiotika%20och%20andra%20l%c3%a4kemedel%20med%20risk%20f%c3%b6r%20%c3%b6verk%c3%a4nslighet.pdf" TargetMode="External" Id="rId336" /><Relationship Type="http://schemas.openxmlformats.org/officeDocument/2006/relationships/hyperlink" Target="https://insidan.vgregion.se/forvaltningar/skas/vard/lakemedel/lakemedelshantering/delegering-av-lakemedelshantering/" TargetMode="External" Id="rId75" /><Relationship Type="http://schemas.openxmlformats.org/officeDocument/2006/relationships/hyperlink" Target="https://mellanarkiv-offentlig.vgregion.se/alfresco/s/archive/stream/public/v1/source/available/sofia/rhs6442-1227146013-134/surrogate/Kontaktuppgifter%20Sjukv%c3%a5rdsapoteket%2c%20RGL%2c%20Beredning%2c%20lokala%20SAVGR%2c%20klinprov%20.pdf" TargetMode="External" Id="rId140" /><Relationship Type="http://schemas.openxmlformats.org/officeDocument/2006/relationships/hyperlink" Target="https://www.vgregion.se/lakmedelshanteringmallarblanketter" TargetMode="External" Id="rId182" /><Relationship Type="http://schemas.openxmlformats.org/officeDocument/2006/relationships/hyperlink" Target="https://www.riksdagen.se/sv/dokument-och-lagar/dokument/svensk-forfattningssamling/lag-1992860-om-kontroll-av-narkotika_sfs-1992-860/" TargetMode="External" Id="rId378" /><Relationship Type="http://schemas.openxmlformats.org/officeDocument/2006/relationships/hyperlink" Target="https://www.vgregion.se/lakmedelshanteringmallarblanketter" TargetMode="External" Id="rId403"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footnotes.xml.rels><?xml version="1.0" encoding="UTF-8" standalone="yes"?>
<Relationships xmlns="http://schemas.openxmlformats.org/package/2006/relationships"><Relationship Id="rId8" Type="http://schemas.openxmlformats.org/officeDocument/2006/relationships/hyperlink" Target="https://www.vgregion.se/lakemedelshantering/" TargetMode="External"/><Relationship Id="rId13" Type="http://schemas.openxmlformats.org/officeDocument/2006/relationships/hyperlink" Target="https://www.vgregion.se/lakemedelshantering/" TargetMode="External"/><Relationship Id="rId3" Type="http://schemas.openxmlformats.org/officeDocument/2006/relationships/hyperlink" Target="https://www.vgregion.se/lakemedelshantering/" TargetMode="External"/><Relationship Id="rId7" Type="http://schemas.openxmlformats.org/officeDocument/2006/relationships/hyperlink" Target="https://www.vgregion.se/lakemedelshantering/" TargetMode="External"/><Relationship Id="rId12" Type="http://schemas.openxmlformats.org/officeDocument/2006/relationships/hyperlink" Target="https://www.vgregion.se/lakemedelshantering/" TargetMode="External"/><Relationship Id="rId2" Type="http://schemas.openxmlformats.org/officeDocument/2006/relationships/hyperlink" Target="https://www.vgregion.se/lakemedelshantering/" TargetMode="External"/><Relationship Id="rId1" Type="http://schemas.openxmlformats.org/officeDocument/2006/relationships/hyperlink" Target="https://www.vgregion.se/lakemedelshantering/" TargetMode="External"/><Relationship Id="rId6" Type="http://schemas.openxmlformats.org/officeDocument/2006/relationships/hyperlink" Target="https://www.vgregion.se/lakemedelshantering/" TargetMode="External"/><Relationship Id="rId11" Type="http://schemas.openxmlformats.org/officeDocument/2006/relationships/hyperlink" Target="https://www.vgregion.se/lakemedelshantering/" TargetMode="External"/><Relationship Id="rId5" Type="http://schemas.openxmlformats.org/officeDocument/2006/relationships/hyperlink" Target="https://www.vgregion.se/lakemedelshantering/" TargetMode="External"/><Relationship Id="rId10" Type="http://schemas.openxmlformats.org/officeDocument/2006/relationships/hyperlink" Target="https://www.vgregion.se/lakemedelshantering/" TargetMode="External"/><Relationship Id="rId4" Type="http://schemas.openxmlformats.org/officeDocument/2006/relationships/hyperlink" Target="https://www.vgregion.se/lakemedelshantering/" TargetMode="External"/><Relationship Id="rId9" Type="http://schemas.openxmlformats.org/officeDocument/2006/relationships/hyperlink" Target="https://www.vgregion.se/lakemedelshantering/" TargetMode="External"/><Relationship Id="rId14" Type="http://schemas.openxmlformats.org/officeDocument/2006/relationships/hyperlink" Target="https://www.vgregion.se/lakemedelshanterin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1313</TotalTime>
  <Pages>152</Pages>
  <Words>52736</Words>
  <Characters>279501</Characters>
  <Application>Microsoft Office Word</Application>
  <DocSecurity>0</DocSecurity>
  <Lines>2329</Lines>
  <Paragraphs>663</Paragraphs>
  <ScaleCrop>false</ScaleCrop>
  <Manager/>
  <Company/>
  <LinksUpToDate>false</LinksUpToDate>
  <CharactersWithSpaces>331574</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Regional rutin för läkemedelshantering i Västra Götalandsregionen</dc:title>
  <dc:subject/>
  <dc:creator>Frida Hagnestål</dc:creator>
  <keywords/>
  <lastModifiedBy>Frida Hagnestål</lastModifiedBy>
  <revision>401</revision>
  <dcterms:created xsi:type="dcterms:W3CDTF">2022-12-20T12:58:00.0000000Z</dcterms:created>
  <dcterms:modified xsi:type="dcterms:W3CDTF">2026-09-03T08:13:00.0000000Z</dcterms:modified>
</coreProperties>
</file>