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4A867351" w14:paraId="061914D4" w14:textId="0138C046">
      <w:pPr>
        <w:pStyle w:val="Rubrik1"/>
      </w:pPr>
      <w:bookmarkStart w:name="_Toc321146591" w:id="0"/>
      <w:r>
        <w:t>Bortfallssymtom-hänvisning</w:t>
      </w:r>
    </w:p>
    <w:p w:rsidR="009A32ED" w:rsidP="009A32ED" w:rsidRDefault="24BFB251" w14:paraId="29B03EF5" w14:textId="0886AFC3">
      <w:pPr>
        <w:pStyle w:val="Rubrik2"/>
        <w:ind w:right="-143"/>
      </w:pPr>
      <w:bookmarkStart w:name="_Toc100327186" w:id="1"/>
      <w:bookmarkStart w:name="_Toc106874289" w:id="2"/>
      <w:bookmarkEnd w:id="0"/>
      <w:r w:rsidR="24BFB251">
        <w:rPr/>
        <w:t xml:space="preserve">Bakgrund </w:t>
      </w:r>
      <w:bookmarkEnd w:id="1"/>
      <w:bookmarkEnd w:id="2"/>
    </w:p>
    <w:p w:rsidR="009A32ED" w:rsidP="1C6C2317" w:rsidRDefault="30868FBF" w14:paraId="79926B2F" w14:textId="3BE9A600">
      <w:pPr>
        <w:ind w:right="-143"/>
      </w:pPr>
      <w:r w:rsidR="30868FBF">
        <w:rPr/>
        <w:t>Dokumentet</w:t>
      </w:r>
      <w:r w:rsidR="4EAE5A9E">
        <w:rPr/>
        <w:t xml:space="preserve"> är</w:t>
      </w:r>
      <w:r w:rsidR="30868FBF">
        <w:rPr/>
        <w:t xml:space="preserve"> utformat i enlighet med Regionala medicinska riktlinjer (</w:t>
      </w:r>
      <w:r w:rsidR="30868FBF">
        <w:rPr/>
        <w:t>RMR)</w:t>
      </w:r>
      <w:r w:rsidR="1603B31C">
        <w:rPr/>
        <w:t xml:space="preserve"> </w:t>
      </w:r>
      <w:r w:rsidR="3AD2184F">
        <w:rPr/>
        <w:t>“</w:t>
      </w:r>
      <w:r w:rsidR="3AD2184F">
        <w:rPr/>
        <w:t>Tromboly</w:t>
      </w:r>
      <w:r w:rsidR="3AD2184F">
        <w:rPr/>
        <w:t>s</w:t>
      </w:r>
      <w:r w:rsidR="3AD2184F">
        <w:rPr/>
        <w:t xml:space="preserve"> och</w:t>
      </w:r>
      <w:r w:rsidR="3AD2184F">
        <w:rPr/>
        <w:t xml:space="preserve"> </w:t>
      </w:r>
      <w:r w:rsidR="3AD2184F">
        <w:rPr/>
        <w:t>trombektom</w:t>
      </w:r>
      <w:r w:rsidR="3AD2184F">
        <w:rPr/>
        <w:t>i</w:t>
      </w:r>
      <w:r w:rsidR="3AD2184F">
        <w:rPr/>
        <w:t xml:space="preserve"> vid</w:t>
      </w:r>
      <w:r w:rsidR="3AD2184F">
        <w:rPr/>
        <w:t xml:space="preserve"> </w:t>
      </w:r>
      <w:r w:rsidR="3AD2184F">
        <w:rPr/>
        <w:t>ischemis</w:t>
      </w:r>
      <w:r w:rsidR="3AD2184F">
        <w:rPr/>
        <w:t>k</w:t>
      </w:r>
      <w:r w:rsidR="3AD2184F">
        <w:rPr/>
        <w:t xml:space="preserve"> Stroke” (2024)</w:t>
      </w:r>
      <w:r w:rsidR="52931A07">
        <w:rPr/>
        <w:t xml:space="preserve"> och </w:t>
      </w:r>
      <w:r w:rsidR="3AD2184F">
        <w:rPr/>
        <w:t>“Skyndsam</w:t>
      </w:r>
      <w:r w:rsidR="3AD2184F">
        <w:rPr/>
        <w:t xml:space="preserve"> </w:t>
      </w:r>
      <w:r w:rsidR="3AD2184F">
        <w:rPr/>
        <w:t>karotiskirurg</w:t>
      </w:r>
      <w:r w:rsidR="3AD2184F">
        <w:rPr/>
        <w:t>i</w:t>
      </w:r>
      <w:r w:rsidR="3AD2184F">
        <w:rPr/>
        <w:t xml:space="preserve"> vid</w:t>
      </w:r>
      <w:r w:rsidR="3AD2184F">
        <w:rPr/>
        <w:t xml:space="preserve"> </w:t>
      </w:r>
      <w:r w:rsidR="3AD2184F">
        <w:rPr/>
        <w:t>symtomgivand</w:t>
      </w:r>
      <w:r w:rsidR="3AD2184F">
        <w:rPr/>
        <w:t>e</w:t>
      </w:r>
      <w:r w:rsidR="3AD2184F">
        <w:rPr/>
        <w:t xml:space="preserve"> </w:t>
      </w:r>
      <w:r w:rsidR="3AD2184F">
        <w:rPr/>
        <w:t>karotissteno</w:t>
      </w:r>
      <w:r w:rsidR="3AD2184F">
        <w:rPr/>
        <w:t>s</w:t>
      </w:r>
      <w:r w:rsidR="3AD2184F">
        <w:rPr/>
        <w:t xml:space="preserve">” (2025) </w:t>
      </w:r>
      <w:r w:rsidR="3C2B38EB">
        <w:rPr/>
        <w:t xml:space="preserve">samt </w:t>
      </w:r>
      <w:r w:rsidR="3AD2184F">
        <w:rPr/>
        <w:t>Kliniskt kunskapsstöd 1177 Stroke och TIA</w:t>
      </w:r>
      <w:r w:rsidR="0F6DCB0B">
        <w:rPr/>
        <w:t>.</w:t>
      </w:r>
    </w:p>
    <w:p w:rsidR="37F74FF0" w:rsidP="238B08D1" w:rsidRDefault="37F74FF0" w14:paraId="380D5CA0" w14:textId="60361471">
      <w:pPr>
        <w:pStyle w:val="Normal"/>
        <w:ind w:right="-143"/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</w:pPr>
      <w:r w:rsidRPr="238B08D1" w:rsidR="37F74FF0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>Syfte</w:t>
      </w:r>
    </w:p>
    <w:p w:rsidR="009A32ED" w:rsidP="1C6C2317" w:rsidRDefault="0E0AF80B" w14:paraId="70B2A54A" w14:textId="4886FA7E">
      <w:pPr>
        <w:ind w:right="-143"/>
      </w:pPr>
      <w:r w:rsidR="0E0AF80B">
        <w:rPr/>
        <w:t xml:space="preserve">Rutinen syftar till att säkerhetsställa </w:t>
      </w:r>
      <w:r w:rsidR="6F2F033C">
        <w:rPr/>
        <w:t>e</w:t>
      </w:r>
      <w:r w:rsidR="0E0AF80B">
        <w:rPr/>
        <w:t>tt enhetlig</w:t>
      </w:r>
      <w:r w:rsidR="33CC22FB">
        <w:rPr/>
        <w:t>t</w:t>
      </w:r>
      <w:r w:rsidR="0E0AF80B">
        <w:rPr/>
        <w:t xml:space="preserve"> och korrekt arbetssätt för hänvisning av vårdsökande med bortfallssymtom och därigenom upprätthålla en god patientsäkerhet</w:t>
      </w:r>
      <w:r w:rsidR="3FEA2F7B">
        <w:rPr/>
        <w:t>.</w:t>
      </w:r>
    </w:p>
    <w:p w:rsidR="7618A814" w:rsidP="7618A814" w:rsidRDefault="7618A814" w14:paraId="1E46B135" w14:textId="6C8340DF">
      <w:pPr>
        <w:rPr>
          <w:b/>
          <w:bCs/>
        </w:rPr>
      </w:pPr>
    </w:p>
    <w:p w:rsidR="18D7D3F3" w:rsidP="238B08D1" w:rsidRDefault="18D7D3F3" w14:paraId="0C874D1E" w14:textId="1CFF121F">
      <w:pPr>
        <w:pStyle w:val="Normal"/>
        <w:rPr>
          <w:b w:val="1"/>
          <w:bCs w:val="1"/>
        </w:rPr>
      </w:pPr>
      <w:r w:rsidRPr="238B08D1" w:rsidR="18D7D3F3">
        <w:rPr>
          <w:b w:val="1"/>
          <w:bCs w:val="1"/>
        </w:rPr>
        <w:t>Personer med bortfallssymtom - hänvisningsnivå</w:t>
      </w:r>
    </w:p>
    <w:p w:rsidR="083F24A2" w:rsidP="0554BC44" w:rsidRDefault="083F24A2" w14:paraId="202FCB6C" w14:textId="493279D1">
      <w:pPr>
        <w:ind w:left="0" w:right="-143"/>
        <w:rPr>
          <w:rFonts w:ascii="Calibri" w:hAnsi="Calibri" w:eastAsia="Calibri" w:cs="Calibri" w:asciiTheme="majorAscii" w:hAnsiTheme="majorAscii" w:eastAsiaTheme="majorAscii" w:cstheme="majorAscii"/>
          <w:sz w:val="28"/>
          <w:szCs w:val="28"/>
        </w:rPr>
      </w:pPr>
      <w:r w:rsidRPr="0554BC44" w:rsidR="083F24A2">
        <w:rPr>
          <w:rFonts w:ascii="Calibri" w:hAnsi="Calibri" w:eastAsia="ＭＳ ゴシック" w:cs="" w:asciiTheme="majorAscii" w:hAnsiTheme="majorAscii" w:eastAsiaTheme="majorEastAsia" w:cstheme="majorBidi"/>
          <w:sz w:val="28"/>
          <w:szCs w:val="28"/>
        </w:rPr>
        <w:t xml:space="preserve">        </w:t>
      </w:r>
      <w:r w:rsidRPr="0554BC44" w:rsidR="35FB9C79">
        <w:rPr>
          <w:rFonts w:ascii="Calibri" w:hAnsi="Calibri" w:eastAsia="Calibri" w:cs="Calibri" w:asciiTheme="majorAscii" w:hAnsiTheme="majorAscii" w:eastAsiaTheme="majorAscii" w:cstheme="majorAscii"/>
          <w:sz w:val="28"/>
          <w:szCs w:val="28"/>
        </w:rPr>
        <w:t xml:space="preserve"> </w:t>
      </w:r>
      <w:r w:rsidRPr="0554BC44" w:rsidR="4F3FD905">
        <w:rPr>
          <w:rFonts w:ascii="Calibri" w:hAnsi="Calibri" w:eastAsia="Calibri" w:cs="Calibri" w:asciiTheme="majorAscii" w:hAnsiTheme="majorAscii" w:eastAsiaTheme="majorAscii" w:cstheme="majorAscii"/>
          <w:sz w:val="28"/>
          <w:szCs w:val="28"/>
        </w:rPr>
        <w:t>Omgåen</w:t>
      </w:r>
      <w:r w:rsidRPr="0554BC44" w:rsidR="40C111EC">
        <w:rPr>
          <w:rFonts w:ascii="Calibri" w:hAnsi="Calibri" w:eastAsia="Calibri" w:cs="Calibri" w:asciiTheme="majorAscii" w:hAnsiTheme="majorAscii" w:eastAsiaTheme="majorAscii" w:cstheme="majorAscii"/>
          <w:sz w:val="28"/>
          <w:szCs w:val="28"/>
        </w:rPr>
        <w:t>d</w:t>
      </w:r>
      <w:r w:rsidRPr="0554BC44" w:rsidR="02DFDE10">
        <w:rPr>
          <w:rFonts w:ascii="Calibri" w:hAnsi="Calibri" w:eastAsia="Calibri" w:cs="Calibri" w:asciiTheme="majorAscii" w:hAnsiTheme="majorAscii" w:eastAsiaTheme="majorAscii" w:cstheme="majorAscii"/>
          <w:sz w:val="28"/>
          <w:szCs w:val="28"/>
        </w:rPr>
        <w:t>e</w:t>
      </w:r>
    </w:p>
    <w:p w:rsidR="02DFDE10" w:rsidP="0554BC44" w:rsidRDefault="02DFDE10" w14:paraId="63345BAE" w14:textId="6571B59F">
      <w:pPr>
        <w:pStyle w:val="Liststycke"/>
        <w:numPr>
          <w:ilvl w:val="0"/>
          <w:numId w:val="0"/>
        </w:numPr>
        <w:ind w:left="720" w:right="-143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 xml:space="preserve">Vid misstanke om 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>s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>tokesymtom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 xml:space="preserve">med oklar 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>d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>ebuttid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>eller debut inom 24 timmar, sk</w:t>
      </w:r>
      <w:r w:rsidRPr="7D9E3400" w:rsidR="478F8440">
        <w:rPr>
          <w:rFonts w:ascii="Times New Roman" w:hAnsi="Times New Roman" w:eastAsia="Times New Roman" w:cs="Times New Roman"/>
          <w:sz w:val="24"/>
          <w:szCs w:val="24"/>
        </w:rPr>
        <w:t>a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7D9E3400" w:rsidR="0B4A935A">
        <w:rPr>
          <w:rFonts w:ascii="Times New Roman" w:hAnsi="Times New Roman" w:eastAsia="Times New Roman" w:cs="Times New Roman"/>
          <w:sz w:val="24"/>
          <w:szCs w:val="24"/>
        </w:rPr>
        <w:t xml:space="preserve">    </w:t>
      </w:r>
      <w:r w:rsidRPr="7D9E3400" w:rsidR="02DFDE10">
        <w:rPr>
          <w:rFonts w:ascii="Times New Roman" w:hAnsi="Times New Roman" w:eastAsia="Times New Roman" w:cs="Times New Roman"/>
          <w:sz w:val="24"/>
          <w:szCs w:val="24"/>
        </w:rPr>
        <w:t>samtalet överkopplas till SOS alarm.</w:t>
      </w:r>
    </w:p>
    <w:p w:rsidR="0554BC44" w:rsidP="0554BC44" w:rsidRDefault="0554BC44" w14:paraId="357DB364" w14:textId="6AE0F111">
      <w:pPr>
        <w:pStyle w:val="Liststycke"/>
        <w:numPr>
          <w:ilvl w:val="0"/>
          <w:numId w:val="0"/>
        </w:numPr>
        <w:ind w:left="720" w:right="-143"/>
        <w:jc w:val="left"/>
        <w:rPr>
          <w:rFonts w:ascii="Times New Roman" w:hAnsi="Times New Roman" w:eastAsia="Times New Roman" w:cs="Times New Roman"/>
          <w:sz w:val="24"/>
          <w:szCs w:val="24"/>
        </w:rPr>
      </w:pPr>
    </w:p>
    <w:p w:rsidR="4A4D0348" w:rsidP="7D9E3400" w:rsidRDefault="4A4D0348" w14:paraId="5AFC0CC4" w14:textId="3DAA118E">
      <w:pPr>
        <w:pStyle w:val="Liststycke"/>
        <w:rPr>
          <w:sz w:val="24"/>
          <w:szCs w:val="24"/>
        </w:rPr>
      </w:pPr>
      <w:r w:rsidR="4A4D0348">
        <w:rPr/>
        <w:t>Plötslig svaghet och förlamning i ansikte, arm eller ben</w:t>
      </w:r>
    </w:p>
    <w:p w:rsidR="4A4D0348" w:rsidP="7D9E3400" w:rsidRDefault="4A4D0348" w14:paraId="035CEC4D" w14:textId="0D0B59D1">
      <w:pPr>
        <w:pStyle w:val="Liststycke"/>
        <w:rPr>
          <w:sz w:val="24"/>
          <w:szCs w:val="24"/>
        </w:rPr>
      </w:pPr>
      <w:r w:rsidR="4A4D0348">
        <w:rPr/>
        <w:t>Plötslig</w:t>
      </w:r>
      <w:r w:rsidR="1E0BE761">
        <w:rPr/>
        <w:t>a</w:t>
      </w:r>
      <w:r w:rsidR="4A4D0348">
        <w:rPr/>
        <w:t xml:space="preserve"> talsvårighet</w:t>
      </w:r>
      <w:r w:rsidR="0349D00F">
        <w:rPr/>
        <w:t>er</w:t>
      </w:r>
      <w:r w:rsidR="4A4D0348">
        <w:rPr/>
        <w:t xml:space="preserve"> såsom sluddrigt tal, problem att formulera/hitta ord eller svårighet att förstå tal eller skrift</w:t>
      </w:r>
    </w:p>
    <w:p w:rsidR="009A32ED" w:rsidP="7D9E3400" w:rsidRDefault="31E98D53" w14:paraId="277AA50C" w14:textId="06B97FDA">
      <w:pPr>
        <w:pStyle w:val="Liststycke"/>
        <w:ind/>
        <w:rPr>
          <w:sz w:val="24"/>
          <w:szCs w:val="24"/>
        </w:rPr>
      </w:pPr>
      <w:r w:rsidR="4A4D0348">
        <w:rPr/>
        <w:t xml:space="preserve">Plötslig synförändring såsom halvsidigt synbortfall, synbortfall ett öga, dubbelseende eller helt blind </w:t>
      </w:r>
    </w:p>
    <w:p w:rsidR="009A32ED" w:rsidP="7D9E3400" w:rsidRDefault="31E98D53" w14:paraId="0AA2396B" w14:textId="511E7252">
      <w:pPr>
        <w:pStyle w:val="Liststycke"/>
        <w:ind/>
        <w:rPr>
          <w:sz w:val="24"/>
          <w:szCs w:val="24"/>
        </w:rPr>
      </w:pPr>
      <w:r w:rsidR="4A4D0348">
        <w:rPr/>
        <w:t>Plötsliga balansproblem eller koordinationssvårigheter såsom halvsidig sensibilitetsstörning, problem att styra höger eller vänster arm</w:t>
      </w:r>
      <w:r w:rsidR="6F619C2C">
        <w:rPr/>
        <w:t>, hand</w:t>
      </w:r>
      <w:r w:rsidR="4A4D0348">
        <w:rPr/>
        <w:t xml:space="preserve"> eller ben</w:t>
      </w:r>
      <w:r w:rsidR="20A8959E">
        <w:rPr/>
        <w:t>. T</w:t>
      </w:r>
      <w:r w:rsidR="4A4D0348">
        <w:rPr/>
        <w:t>endens att falla åt ena sidan. Yrsel kan samtidigt förekomma</w:t>
      </w:r>
    </w:p>
    <w:p w:rsidR="009A32ED" w:rsidP="7D9E3400" w:rsidRDefault="31E98D53" w14:paraId="3F4D2991" w14:textId="58A9534E">
      <w:pPr>
        <w:pStyle w:val="Liststycke"/>
        <w:ind/>
        <w:rPr>
          <w:rFonts w:ascii="Calibri" w:hAnsi="Calibri" w:eastAsia="ＭＳ ゴシック" w:cs="" w:asciiTheme="majorAscii" w:hAnsiTheme="majorAscii" w:eastAsiaTheme="majorEastAsia" w:cstheme="majorBidi"/>
          <w:sz w:val="24"/>
          <w:szCs w:val="24"/>
        </w:rPr>
      </w:pPr>
      <w:r w:rsidR="4A4D0348">
        <w:rPr/>
        <w:t>Bortfallssymtom som gått över spontant och senast uppträtt för mindre än 24 timmar sedan</w:t>
      </w:r>
    </w:p>
    <w:p w:rsidR="0554BC44" w:rsidP="0554BC44" w:rsidRDefault="0554BC44" w14:paraId="5D1DB94F" w14:textId="026E5EBC">
      <w:pPr>
        <w:pStyle w:val="Liststycke"/>
        <w:numPr>
          <w:ilvl w:val="0"/>
          <w:numId w:val="0"/>
        </w:numPr>
        <w:ind w:left="720"/>
        <w:rPr>
          <w:rFonts w:ascii="Calibri" w:hAnsi="Calibri" w:eastAsia="ＭＳ ゴシック" w:cs="" w:asciiTheme="majorAscii" w:hAnsiTheme="majorAscii" w:eastAsiaTheme="majorEastAsia" w:cstheme="majorBidi"/>
          <w:sz w:val="28"/>
          <w:szCs w:val="28"/>
        </w:rPr>
      </w:pPr>
    </w:p>
    <w:p w:rsidR="009A32ED" w:rsidP="45EAFB20" w:rsidRDefault="31E98D53" w14:paraId="512C9F8D" w14:textId="600B0AF9">
      <w:pPr>
        <w:pStyle w:val="Liststycke"/>
        <w:numPr>
          <w:ilvl w:val="0"/>
          <w:numId w:val="0"/>
        </w:numPr>
        <w:ind w:left="720"/>
        <w:rPr>
          <w:rFonts w:ascii="Calibri" w:hAnsi="Calibri" w:eastAsia="ＭＳ ゴシック" w:cs="" w:asciiTheme="majorAscii" w:hAnsiTheme="majorAscii" w:eastAsiaTheme="majorEastAsia" w:cstheme="majorBidi"/>
          <w:sz w:val="28"/>
          <w:szCs w:val="28"/>
        </w:rPr>
      </w:pPr>
    </w:p>
    <w:p w:rsidR="009A32ED" w:rsidP="45EAFB20" w:rsidRDefault="31E98D53" w14:paraId="2139843D" w14:textId="264EEFED">
      <w:pPr>
        <w:pStyle w:val="Liststycke"/>
        <w:numPr>
          <w:ilvl w:val="0"/>
          <w:numId w:val="0"/>
        </w:numPr>
        <w:ind w:left="720"/>
        <w:rPr>
          <w:rFonts w:ascii="Calibri" w:hAnsi="Calibri" w:eastAsia="ＭＳ ゴシック" w:cs="" w:asciiTheme="majorAscii" w:hAnsiTheme="majorAscii" w:eastAsiaTheme="majorEastAsia" w:cstheme="majorBidi"/>
          <w:sz w:val="28"/>
          <w:szCs w:val="28"/>
        </w:rPr>
      </w:pPr>
      <w:r w:rsidRPr="45EAFB20" w:rsidR="063BB2DD">
        <w:rPr>
          <w:rFonts w:ascii="Calibri" w:hAnsi="Calibri" w:eastAsia="ＭＳ ゴシック" w:cs="" w:asciiTheme="majorAscii" w:hAnsiTheme="majorAscii" w:eastAsiaTheme="majorEastAsia" w:cstheme="majorBidi"/>
          <w:sz w:val="28"/>
          <w:szCs w:val="28"/>
        </w:rPr>
        <w:t xml:space="preserve">Skyndsamt  </w:t>
      </w:r>
    </w:p>
    <w:p w:rsidR="009A32ED" w:rsidP="0554BC44" w:rsidRDefault="063BB2DD" w14:paraId="626CC7F6" w14:textId="109F6FB2">
      <w:pPr>
        <w:pStyle w:val="Liststycke"/>
        <w:numPr>
          <w:ilvl w:val="0"/>
          <w:numId w:val="0"/>
        </w:numPr>
        <w:ind w:left="927"/>
        <w:rPr>
          <w:sz w:val="24"/>
          <w:szCs w:val="24"/>
        </w:rPr>
      </w:pPr>
      <w:r w:rsidR="063BB2DD">
        <w:rPr/>
        <w:t xml:space="preserve">Bortfallssymtom som gått över spontant och senast uppträtt för mellan 24 timmar och 7 dagar sedan – medicinläkare/akutmottagning. Kan </w:t>
      </w:r>
      <w:r w:rsidR="6E3095AE">
        <w:rPr/>
        <w:t xml:space="preserve">om </w:t>
      </w:r>
      <w:r w:rsidR="6FA5CC89">
        <w:rPr/>
        <w:t xml:space="preserve">tillståndet medger </w:t>
      </w:r>
      <w:r w:rsidR="063BB2DD">
        <w:rPr/>
        <w:t xml:space="preserve">åka taxi alt köras </w:t>
      </w:r>
      <w:r w:rsidR="76A8145F">
        <w:rPr/>
        <w:t xml:space="preserve">till akutmottagning </w:t>
      </w:r>
      <w:r w:rsidR="063BB2DD">
        <w:rPr/>
        <w:t>av anhörig</w:t>
      </w:r>
    </w:p>
    <w:p w:rsidR="009A32ED" w:rsidP="28BADC7D" w:rsidRDefault="009A32ED" w14:paraId="7CCE59AC" w14:textId="5B677666"/>
    <w:p w:rsidR="009A32ED" w:rsidP="238B08D1" w:rsidRDefault="480CC6B3" w14:paraId="0919B86B" w14:textId="66FDDDF9">
      <w:pPr>
        <w:rPr>
          <w:rFonts w:ascii="Calibri" w:hAnsi="Calibri" w:eastAsia="ＭＳ ゴシック" w:cs="" w:asciiTheme="majorAscii" w:hAnsiTheme="majorAscii" w:eastAsiaTheme="majorEastAsia" w:cstheme="majorBidi"/>
          <w:sz w:val="28"/>
          <w:szCs w:val="28"/>
        </w:rPr>
      </w:pPr>
      <w:r w:rsidRPr="238B08D1" w:rsidR="480CC6B3">
        <w:rPr>
          <w:rFonts w:ascii="Calibri" w:hAnsi="Calibri" w:eastAsia="ＭＳ ゴシック" w:cs="" w:asciiTheme="majorAscii" w:hAnsiTheme="majorAscii" w:eastAsiaTheme="majorEastAsia" w:cstheme="majorBidi"/>
          <w:sz w:val="28"/>
          <w:szCs w:val="28"/>
        </w:rPr>
        <w:t xml:space="preserve">  </w:t>
      </w:r>
      <w:r w:rsidRPr="238B08D1" w:rsidR="7D1EE6DB">
        <w:rPr>
          <w:rFonts w:ascii="Calibri" w:hAnsi="Calibri" w:eastAsia="ＭＳ ゴシック" w:cs="" w:asciiTheme="majorAscii" w:hAnsiTheme="majorAscii" w:eastAsiaTheme="majorEastAsia" w:cstheme="majorBidi"/>
          <w:sz w:val="28"/>
          <w:szCs w:val="28"/>
        </w:rPr>
        <w:t xml:space="preserve">Närmaste dygnet </w:t>
      </w:r>
    </w:p>
    <w:p w:rsidR="009A32ED" w:rsidP="0554BC44" w:rsidRDefault="7D1EE6DB" w14:paraId="0962AF63" w14:textId="48438196">
      <w:pPr>
        <w:pStyle w:val="Liststycke"/>
        <w:numPr>
          <w:ilvl w:val="0"/>
          <w:numId w:val="0"/>
        </w:numPr>
        <w:ind w:left="720"/>
      </w:pPr>
      <w:r w:rsidR="7D1EE6DB">
        <w:rPr/>
        <w:t>Bortfallssymtom som gått över spontant och senast uppträtt för mer än en vecka sedan – primärvård (ej natt)</w:t>
      </w:r>
    </w:p>
    <w:p w:rsidR="009A32ED" w:rsidP="009A32ED" w:rsidRDefault="009A32ED" w14:paraId="135305BC" w14:textId="50D1C0D4">
      <w:pPr>
        <w:ind w:right="-143"/>
      </w:pPr>
    </w:p>
    <w:p w:rsidR="009C6C0C" w:rsidP="009A32ED" w:rsidRDefault="009C6C0C" w14:paraId="3F44C7D7" w14:textId="6952EA88">
      <w:pPr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6E566167" w14:textId="77777777">
      <w:r>
        <w:separator/>
      </w:r>
    </w:p>
  </w:endnote>
  <w:endnote w:type="continuationSeparator" w:id="0">
    <w:p w:rsidR="00873419" w:rsidRDefault="00873419" w14:paraId="71DB3318" w14:textId="77777777">
      <w:r>
        <w:continuationSeparator/>
      </w:r>
    </w:p>
  </w:endnote>
  <w:endnote w:type="continuationNotice" w:id="1">
    <w:p w:rsidR="00873419" w:rsidRDefault="00873419" w14:paraId="2C44B81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0C72EE1E" w14:textId="77777777"/>
  </w:footnote>
  <w:footnote w:type="continuationSeparator" w:id="0">
    <w:p w:rsidR="00873419" w:rsidRDefault="00873419" w14:paraId="2FA51D74" w14:textId="77777777">
      <w:r>
        <w:continuationSeparator/>
      </w:r>
    </w:p>
  </w:footnote>
  <w:footnote w:type="continuationNotice" w:id="1">
    <w:p w:rsidR="00873419" w:rsidRDefault="00873419" w14:paraId="627E540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C941B3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3BBEA8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2">
    <w:nsid w:val="16640d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1">
    <w:nsid w:val="11752c3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0">
    <w:nsid w:val="6a74b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9">
    <w:nsid w:val="71906c8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911e7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1ba589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F77EB8"/>
    <w:multiLevelType w:val="hybridMultilevel"/>
    <w:tmpl w:val="B972BB50"/>
    <w:lvl w:ilvl="0" w:tplc="607CF77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014F7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A6A98B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F2E3FB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0CC909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970DF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89A2CC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A045A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E58F1A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DE1108A"/>
    <w:multiLevelType w:val="hybridMultilevel"/>
    <w:tmpl w:val="BBF4133A"/>
    <w:lvl w:ilvl="0" w:tplc="F752BB8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83A30E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994059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4F2F69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596845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492F39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57C0C6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5F6734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E42966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1775125"/>
    <w:multiLevelType w:val="hybridMultilevel"/>
    <w:tmpl w:val="2ED87F80"/>
    <w:lvl w:ilvl="0" w:tplc="EA9A9EE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43822D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DE0EAB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6326F2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0F405A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17C276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A32B39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92EA42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260BF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8FE9C25"/>
    <w:multiLevelType w:val="hybridMultilevel"/>
    <w:tmpl w:val="9CB41BF8"/>
    <w:lvl w:ilvl="0" w:tplc="3ADEC34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40AC66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6363C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C7E4D1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076C54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9B8E6E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DCC021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D8043A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7C6BA2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E273E1F"/>
    <w:multiLevelType w:val="hybridMultilevel"/>
    <w:tmpl w:val="A1281B34"/>
    <w:lvl w:ilvl="0" w:tplc="EC6472B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E18CA9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D00A52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BBE371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58E3F5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F0EE58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FC44C6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A44412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07209E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4869BF9"/>
    <w:multiLevelType w:val="hybridMultilevel"/>
    <w:tmpl w:val="97A668FA"/>
    <w:lvl w:ilvl="0" w:tplc="AAA4C8B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744C3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24A8F7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46C1BE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264CCB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076E73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A00C4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1AA20E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E9E65C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>
      <w:start w:val="1"/>
      <w:numFmt w:val="bullet"/>
      <w:pStyle w:val="Punktlista"/>
      <w:lvlText w:val=""/>
      <w:lvlJc w:val="left"/>
      <w:pPr>
        <w:ind w:left="1335" w:hanging="360"/>
      </w:pPr>
      <w:rPr>
        <w:rFonts w:hint="default" w:ascii="Symbol" w:hAnsi="Symbol"/>
      </w:rPr>
    </w:lvl>
    <w:lvl w:ilvl="1" w:tentative="1">
      <w:start w:val="1"/>
      <w:numFmt w:val="bullet"/>
      <w:lvlText w:val="o"/>
      <w:lvlJc w:val="left"/>
      <w:pPr>
        <w:ind w:left="2055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775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3495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4215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935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655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6375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7095" w:hanging="360"/>
      </w:pPr>
      <w:rPr>
        <w:rFonts w:hint="default" w:ascii="Wingdings" w:hAnsi="Wingdings"/>
      </w:rPr>
    </w:lvl>
  </w:abstractNum>
  <w:abstractNum w:abstractNumId="16" w15:restartNumberingAfterBreak="0">
    <w:nsid w:val="40A98C08"/>
    <w:multiLevelType w:val="hybridMultilevel"/>
    <w:tmpl w:val="34C4CCD4"/>
    <w:lvl w:ilvl="0" w:tplc="6EDC55B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BD74C64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CCC829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A14EDC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F3ACF7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6DED37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750BF9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5662E0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5DCAC0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F995791"/>
    <w:multiLevelType w:val="hybridMultilevel"/>
    <w:tmpl w:val="A7E0C04E"/>
    <w:lvl w:ilvl="0" w:tplc="0C4C32C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42AC26D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16DB3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A6EB77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8FA90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C7C14B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83A815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B2AF67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466050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03ECDB2"/>
    <w:multiLevelType w:val="hybridMultilevel"/>
    <w:tmpl w:val="39E46508"/>
    <w:lvl w:ilvl="0" w:tplc="7B1095DC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897CCF6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A502B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24A563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D0480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CCE145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6A902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2D86FC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E20F84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1" w16cid:durableId="368147707">
    <w:abstractNumId w:val="26"/>
  </w:num>
  <w:num w:numId="2" w16cid:durableId="1585723983">
    <w:abstractNumId w:val="22"/>
  </w:num>
  <w:num w:numId="3" w16cid:durableId="1609779798">
    <w:abstractNumId w:val="0"/>
  </w:num>
  <w:num w:numId="4" w16cid:durableId="691105375">
    <w:abstractNumId w:val="8"/>
  </w:num>
  <w:num w:numId="5" w16cid:durableId="399400814">
    <w:abstractNumId w:val="24"/>
  </w:num>
  <w:num w:numId="6" w16cid:durableId="1724988560">
    <w:abstractNumId w:val="2"/>
  </w:num>
  <w:num w:numId="7" w16cid:durableId="171840782">
    <w:abstractNumId w:val="18"/>
  </w:num>
  <w:num w:numId="8" w16cid:durableId="216280686">
    <w:abstractNumId w:val="14"/>
  </w:num>
  <w:num w:numId="9" w16cid:durableId="1057898915">
    <w:abstractNumId w:val="1"/>
  </w:num>
  <w:num w:numId="10" w16cid:durableId="544945436">
    <w:abstractNumId w:val="1"/>
  </w:num>
  <w:num w:numId="11" w16cid:durableId="1700161457">
    <w:abstractNumId w:val="3"/>
  </w:num>
  <w:num w:numId="12" w16cid:durableId="1683386867">
    <w:abstractNumId w:val="6"/>
  </w:num>
  <w:num w:numId="13" w16cid:durableId="575214342">
    <w:abstractNumId w:val="21"/>
  </w:num>
  <w:num w:numId="14" w16cid:durableId="1435832274">
    <w:abstractNumId w:val="15"/>
  </w:num>
  <w:num w:numId="15" w16cid:durableId="1400060981">
    <w:abstractNumId w:val="9"/>
  </w:num>
  <w:num w:numId="16" w16cid:durableId="1734355224">
    <w:abstractNumId w:val="20"/>
  </w:num>
  <w:num w:numId="17" w16cid:durableId="760490564">
    <w:abstractNumId w:val="7"/>
  </w:num>
  <w:num w:numId="18" w16cid:durableId="998264635">
    <w:abstractNumId w:val="17"/>
  </w:num>
  <w:num w:numId="19" w16cid:durableId="2080009730">
    <w:abstractNumId w:val="25"/>
  </w:num>
  <w:num w:numId="20" w16cid:durableId="1935893962">
    <w:abstractNumId w:val="11"/>
  </w:num>
  <w:num w:numId="21" w16cid:durableId="888999031">
    <w:abstractNumId w:val="16"/>
  </w:num>
  <w:num w:numId="22" w16cid:durableId="1927222206">
    <w:abstractNumId w:val="19"/>
  </w:num>
  <w:num w:numId="23" w16cid:durableId="335574791">
    <w:abstractNumId w:val="10"/>
  </w:num>
  <w:num w:numId="24" w16cid:durableId="444890562">
    <w:abstractNumId w:val="23"/>
  </w:num>
  <w:num w:numId="25" w16cid:durableId="1459449652">
    <w:abstractNumId w:val="12"/>
  </w:num>
  <w:num w:numId="26" w16cid:durableId="1999459639">
    <w:abstractNumId w:val="13"/>
  </w:num>
  <w:num w:numId="27" w16cid:durableId="1787575779">
    <w:abstractNumId w:val="4"/>
  </w:num>
  <w:num w:numId="28" w16cid:durableId="1565607870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A0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2CA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2C6D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6AB4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DFDE10"/>
    <w:rsid w:val="0349D00F"/>
    <w:rsid w:val="047C5991"/>
    <w:rsid w:val="048902CF"/>
    <w:rsid w:val="0554BC44"/>
    <w:rsid w:val="055685DB"/>
    <w:rsid w:val="063BB2DD"/>
    <w:rsid w:val="064075F5"/>
    <w:rsid w:val="076F0D17"/>
    <w:rsid w:val="07DC4656"/>
    <w:rsid w:val="083F24A2"/>
    <w:rsid w:val="084F3464"/>
    <w:rsid w:val="09935FA9"/>
    <w:rsid w:val="0AF55A3F"/>
    <w:rsid w:val="0B4A935A"/>
    <w:rsid w:val="0C876B76"/>
    <w:rsid w:val="0CDAE656"/>
    <w:rsid w:val="0D448E5A"/>
    <w:rsid w:val="0E0AF80B"/>
    <w:rsid w:val="0E4B87DA"/>
    <w:rsid w:val="0F6DCB0B"/>
    <w:rsid w:val="1183289C"/>
    <w:rsid w:val="1385C124"/>
    <w:rsid w:val="14E5B6C6"/>
    <w:rsid w:val="1603B31C"/>
    <w:rsid w:val="17B03458"/>
    <w:rsid w:val="180166FD"/>
    <w:rsid w:val="1853A1D1"/>
    <w:rsid w:val="18D7D3F3"/>
    <w:rsid w:val="1C46086E"/>
    <w:rsid w:val="1C6C2317"/>
    <w:rsid w:val="1E0BE761"/>
    <w:rsid w:val="201AE0CD"/>
    <w:rsid w:val="20A8959E"/>
    <w:rsid w:val="21050CFE"/>
    <w:rsid w:val="22A2E5C4"/>
    <w:rsid w:val="238B08D1"/>
    <w:rsid w:val="23CE42FD"/>
    <w:rsid w:val="23E76B5A"/>
    <w:rsid w:val="249CA0DE"/>
    <w:rsid w:val="24BFB251"/>
    <w:rsid w:val="264F7306"/>
    <w:rsid w:val="271F0C1C"/>
    <w:rsid w:val="28A34008"/>
    <w:rsid w:val="28BADC7D"/>
    <w:rsid w:val="292E9AF4"/>
    <w:rsid w:val="2CEE1841"/>
    <w:rsid w:val="2D82143D"/>
    <w:rsid w:val="2E296B49"/>
    <w:rsid w:val="30868FBF"/>
    <w:rsid w:val="30D9C30D"/>
    <w:rsid w:val="30E11F06"/>
    <w:rsid w:val="3148116E"/>
    <w:rsid w:val="31E98D53"/>
    <w:rsid w:val="33CC22FB"/>
    <w:rsid w:val="33D3EA39"/>
    <w:rsid w:val="35FB9C79"/>
    <w:rsid w:val="3628D848"/>
    <w:rsid w:val="365CC43C"/>
    <w:rsid w:val="3765696F"/>
    <w:rsid w:val="37F74FF0"/>
    <w:rsid w:val="390139D0"/>
    <w:rsid w:val="39017DED"/>
    <w:rsid w:val="3A5B95D1"/>
    <w:rsid w:val="3AAB5EC0"/>
    <w:rsid w:val="3AD2184F"/>
    <w:rsid w:val="3B26F9B4"/>
    <w:rsid w:val="3C2B38EB"/>
    <w:rsid w:val="3C5D00CC"/>
    <w:rsid w:val="3C6676EB"/>
    <w:rsid w:val="3E33F5A5"/>
    <w:rsid w:val="3F259E0F"/>
    <w:rsid w:val="3F3C9D6D"/>
    <w:rsid w:val="3FEA2F7B"/>
    <w:rsid w:val="40B1AEF8"/>
    <w:rsid w:val="40C111EC"/>
    <w:rsid w:val="4275285D"/>
    <w:rsid w:val="4333A90C"/>
    <w:rsid w:val="45CE5C00"/>
    <w:rsid w:val="45EAFB20"/>
    <w:rsid w:val="46E409D3"/>
    <w:rsid w:val="478F8440"/>
    <w:rsid w:val="480CC6B3"/>
    <w:rsid w:val="484BE854"/>
    <w:rsid w:val="4934FA72"/>
    <w:rsid w:val="4A4D0348"/>
    <w:rsid w:val="4A867351"/>
    <w:rsid w:val="4B28AFFC"/>
    <w:rsid w:val="4CBDB757"/>
    <w:rsid w:val="4DDCEE23"/>
    <w:rsid w:val="4EAE5A9E"/>
    <w:rsid w:val="4F3FD905"/>
    <w:rsid w:val="501FC554"/>
    <w:rsid w:val="52931A07"/>
    <w:rsid w:val="54F33677"/>
    <w:rsid w:val="5586A31A"/>
    <w:rsid w:val="5659B8A3"/>
    <w:rsid w:val="56D07B38"/>
    <w:rsid w:val="57E34203"/>
    <w:rsid w:val="584AE4CE"/>
    <w:rsid w:val="59BB7A77"/>
    <w:rsid w:val="59C6A79A"/>
    <w:rsid w:val="5AD2A38C"/>
    <w:rsid w:val="5ADC9DA9"/>
    <w:rsid w:val="5B6277FB"/>
    <w:rsid w:val="5C86FDF3"/>
    <w:rsid w:val="5E85BAEA"/>
    <w:rsid w:val="5FD97C70"/>
    <w:rsid w:val="61AAB3EA"/>
    <w:rsid w:val="61AD0030"/>
    <w:rsid w:val="647B2B65"/>
    <w:rsid w:val="6703ACC6"/>
    <w:rsid w:val="68472844"/>
    <w:rsid w:val="68901A92"/>
    <w:rsid w:val="68BA541A"/>
    <w:rsid w:val="6936D535"/>
    <w:rsid w:val="6A14C018"/>
    <w:rsid w:val="6B108559"/>
    <w:rsid w:val="6B2CF8ED"/>
    <w:rsid w:val="6BB93DC0"/>
    <w:rsid w:val="6CD1FF7D"/>
    <w:rsid w:val="6E3095AE"/>
    <w:rsid w:val="6ECBB88F"/>
    <w:rsid w:val="6F2F033C"/>
    <w:rsid w:val="6F619C2C"/>
    <w:rsid w:val="6FA5CC89"/>
    <w:rsid w:val="7126A77E"/>
    <w:rsid w:val="73B3E733"/>
    <w:rsid w:val="73FD7D69"/>
    <w:rsid w:val="746C8802"/>
    <w:rsid w:val="7618A814"/>
    <w:rsid w:val="76A8145F"/>
    <w:rsid w:val="7D1EE6DB"/>
    <w:rsid w:val="7D9E3400"/>
    <w:rsid w:val="7DBD11A6"/>
    <w:rsid w:val="7E333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Spacing">
    <w:uiPriority w:val="1"/>
    <w:name w:val="No Spacing"/>
    <w:qFormat/>
    <w:rsid w:val="0554BC4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97e46bd4977947d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899983-081c-4907-9bb0-37f99a861cbc}"/>
      </w:docPartPr>
      <w:docPartBody>
        <w:p xmlns:wp14="http://schemas.microsoft.com/office/word/2010/wordml" w14:paraId="70A05EC0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Bortfallssymtom-hänvisning </dc:title>
  <dc:subject/>
  <dc:creator/>
  <keywords/>
  <lastModifiedBy>Anne Häggendal</lastModifiedBy>
  <revision>21</revision>
  <lastPrinted>2016-03-31T10:56:00.0000000Z</lastPrinted>
  <dcterms:created xsi:type="dcterms:W3CDTF">2021-05-27T09:47:00.0000000Z</dcterms:created>
  <dcterms:modified xsi:type="dcterms:W3CDTF">2025-06-17T13:25:30.0000000Z</dcterms:modified>
</coreProperties>
</file>