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B516CB" w14:textId="77777777" w:rsidR="0040626F" w:rsidRPr="00893BEE" w:rsidRDefault="0040626F" w:rsidP="0040626F">
      <w:pPr>
        <w:pStyle w:val="Rubrik1"/>
        <w:pBdr>
          <w:bottom w:val="single" w:sz="4" w:space="1" w:color="auto"/>
        </w:pBdr>
      </w:pPr>
      <w:r w:rsidRPr="00893BEE">
        <w:t>Allergi</w:t>
      </w:r>
      <w:r>
        <w:t xml:space="preserve"> och astma, vuxna</w:t>
      </w:r>
    </w:p>
    <w:p w14:paraId="7D42EA64" w14:textId="77777777" w:rsidR="00A129FE" w:rsidRDefault="00A129FE" w:rsidP="00C42DFA">
      <w:pPr>
        <w:pStyle w:val="Rubrik3"/>
      </w:pPr>
      <w:r w:rsidRPr="0C66833B">
        <w:t>Revidering i denna version</w:t>
      </w:r>
    </w:p>
    <w:p w14:paraId="71CBBB7A" w14:textId="24B650F2" w:rsidR="00A129FE" w:rsidRDefault="00A129FE" w:rsidP="00A129FE">
      <w:pPr>
        <w:rPr>
          <w:color w:val="000000" w:themeColor="text2"/>
        </w:rPr>
      </w:pPr>
      <w:r>
        <w:t>Mindre språklig revidering</w:t>
      </w:r>
    </w:p>
    <w:p w14:paraId="2FE43B7F" w14:textId="77777777" w:rsidR="00A129FE" w:rsidRPr="00C42DFA" w:rsidRDefault="00A129FE" w:rsidP="00C42DFA">
      <w:pPr>
        <w:pStyle w:val="Rubrik2"/>
        <w:rPr>
          <w:sz w:val="28"/>
        </w:rPr>
      </w:pPr>
      <w:r w:rsidRPr="00C42DFA">
        <w:rPr>
          <w:sz w:val="28"/>
        </w:rPr>
        <w:t>Allmän information</w:t>
      </w:r>
    </w:p>
    <w:p w14:paraId="61CB3A7F" w14:textId="77777777" w:rsidR="00A129FE" w:rsidRPr="00A129FE" w:rsidRDefault="00A129FE" w:rsidP="00A129FE">
      <w:r w:rsidRPr="00A129FE">
        <w:t>För att på bästa sätt ta hand om patienter med allergiska/allergiliknande besvär, sker prioritering på allergimottagningen, NÄL, för vuxna enligt nedan. (Vissa patientgrupper bör remitteras direkt till allergimott-ÖNH, NÄL respektive till hudmottagningen, Uddevalla.)</w:t>
      </w:r>
    </w:p>
    <w:p w14:paraId="4B419BF7" w14:textId="43C20A9A" w:rsidR="00A129FE" w:rsidRDefault="00A129FE" w:rsidP="00A129FE">
      <w:pPr>
        <w:rPr>
          <w:rFonts w:ascii="Arial" w:eastAsia="Arial" w:hAnsi="Arial" w:cs="Arial"/>
          <w:sz w:val="22"/>
          <w:szCs w:val="22"/>
        </w:rPr>
      </w:pPr>
      <w:r w:rsidRPr="00A129FE">
        <w:t>Sedan 2013 utför allergimottagningen inte ”enbart pricktest luftvägspanel” för primärvården.</w:t>
      </w:r>
    </w:p>
    <w:p w14:paraId="2F0923A8" w14:textId="77777777" w:rsidR="00A129FE" w:rsidRPr="00A129FE" w:rsidRDefault="00A129FE" w:rsidP="00A129FE">
      <w:pPr>
        <w:rPr>
          <w:b/>
          <w:bCs/>
        </w:rPr>
      </w:pPr>
      <w:r w:rsidRPr="00A129FE">
        <w:rPr>
          <w:b/>
          <w:bCs/>
        </w:rPr>
        <w:t>Vi kommer att prioritera patienter enligt följande:</w:t>
      </w:r>
    </w:p>
    <w:p w14:paraId="0CA99E1B" w14:textId="77777777" w:rsidR="00A129FE" w:rsidRDefault="00A129FE" w:rsidP="00A129FE">
      <w:pPr>
        <w:pStyle w:val="Punktlista"/>
      </w:pPr>
      <w:r w:rsidRPr="0C66833B">
        <w:t>Nedre luftvägsbesvär (astma eller astmaliknande).</w:t>
      </w:r>
    </w:p>
    <w:p w14:paraId="62231C84" w14:textId="77777777" w:rsidR="00A129FE" w:rsidRDefault="00A129FE" w:rsidP="00A129FE">
      <w:pPr>
        <w:pStyle w:val="Punktlista"/>
      </w:pPr>
      <w:r w:rsidRPr="0C66833B">
        <w:t>Luftvägsallergi: svåra långdragna besvär av pollen, i vissa fall av pälsdjur respektive kvalster, för ställningstagande till allergivaccination (AIT). Se nedan angående åtgärder som krävs för remiss. Är det endast, eller huvudsakligen, besvär från näsa-ögon, ställs remissen till allergimott-ÖNH.</w:t>
      </w:r>
    </w:p>
    <w:p w14:paraId="7809E252" w14:textId="77777777" w:rsidR="00A129FE" w:rsidRDefault="00A129FE" w:rsidP="00A129FE">
      <w:pPr>
        <w:pStyle w:val="Punktlista"/>
      </w:pPr>
      <w:r w:rsidRPr="0C66833B">
        <w:t>Anafylaxi vid bi/getingstick.</w:t>
      </w:r>
    </w:p>
    <w:p w14:paraId="2E3C52FC" w14:textId="77777777" w:rsidR="00A129FE" w:rsidRDefault="00A129FE" w:rsidP="00A129FE">
      <w:pPr>
        <w:pStyle w:val="Punktlista"/>
      </w:pPr>
      <w:r w:rsidRPr="0C66833B">
        <w:t>Andra anafylaxier samt komplexa överkänslighetsfrågeställningar inklusive födoämnesallergier.</w:t>
      </w:r>
    </w:p>
    <w:p w14:paraId="5B48564D" w14:textId="77777777" w:rsidR="00A129FE" w:rsidRDefault="00A129FE" w:rsidP="00A129FE">
      <w:pPr>
        <w:pStyle w:val="Punktlista"/>
      </w:pPr>
      <w:r w:rsidRPr="0C66833B">
        <w:t xml:space="preserve">Läkemedelsöverkänslighet: komplicerade frågeställningar, t ex patienter med stort behov av antibiotika som misstänks ha reagerat på flera sorter, liksom fråga om lokalbedövningsmedel och ASA/NSAID i särskilda fall. </w:t>
      </w:r>
    </w:p>
    <w:p w14:paraId="0123B021" w14:textId="77777777" w:rsidR="00A129FE" w:rsidRDefault="00A129FE" w:rsidP="00A129FE">
      <w:pPr>
        <w:pStyle w:val="Punktlista"/>
        <w:numPr>
          <w:ilvl w:val="0"/>
          <w:numId w:val="0"/>
        </w:numPr>
        <w:ind w:left="1712"/>
        <w:rPr>
          <w:rFonts w:ascii="Arial" w:eastAsia="Arial" w:hAnsi="Arial" w:cs="Arial"/>
          <w:sz w:val="22"/>
          <w:szCs w:val="22"/>
        </w:rPr>
      </w:pPr>
    </w:p>
    <w:p w14:paraId="51288188" w14:textId="77777777" w:rsidR="00A129FE" w:rsidRPr="00A129FE" w:rsidRDefault="00A129FE" w:rsidP="00A129FE">
      <w:pPr>
        <w:rPr>
          <w:b/>
          <w:bCs/>
        </w:rPr>
      </w:pPr>
      <w:r w:rsidRPr="00A129FE">
        <w:rPr>
          <w:b/>
          <w:bCs/>
        </w:rPr>
        <w:t>Följande patientgrupper remitteras till hudmottagningen, Uddevalla sjukhus:</w:t>
      </w:r>
    </w:p>
    <w:p w14:paraId="19FE2A4F" w14:textId="77777777" w:rsidR="00A129FE" w:rsidRPr="00A129FE" w:rsidRDefault="00A129FE" w:rsidP="00A129FE">
      <w:pPr>
        <w:pStyle w:val="Punktlista"/>
      </w:pPr>
      <w:r w:rsidRPr="00A129FE">
        <w:lastRenderedPageBreak/>
        <w:t>Kronisk, recidiverande urticaria/angioödem</w:t>
      </w:r>
    </w:p>
    <w:p w14:paraId="46A9C6DB" w14:textId="77777777" w:rsidR="00A129FE" w:rsidRPr="00A129FE" w:rsidRDefault="00A129FE" w:rsidP="00A129FE">
      <w:pPr>
        <w:pStyle w:val="Punktlista"/>
      </w:pPr>
      <w:r w:rsidRPr="00A129FE">
        <w:t>Eksem</w:t>
      </w:r>
    </w:p>
    <w:p w14:paraId="7A3E9533" w14:textId="77777777" w:rsidR="00A129FE" w:rsidRPr="00A129FE" w:rsidRDefault="00A129FE" w:rsidP="00A129FE">
      <w:pPr>
        <w:pStyle w:val="Punktlista"/>
      </w:pPr>
      <w:r w:rsidRPr="00A129FE">
        <w:t>Oklar klåda</w:t>
      </w:r>
    </w:p>
    <w:p w14:paraId="4DEEB6F8" w14:textId="77777777" w:rsidR="00A129FE" w:rsidRPr="00A129FE" w:rsidRDefault="00A129FE" w:rsidP="00A129FE">
      <w:pPr>
        <w:pStyle w:val="Punktlista"/>
      </w:pPr>
      <w:r w:rsidRPr="00A129FE">
        <w:t>Misstanke om kontaktallergi för eventuellt epicutantest</w:t>
      </w:r>
    </w:p>
    <w:p w14:paraId="59EE223B" w14:textId="77777777" w:rsidR="00A129FE" w:rsidRPr="00C42DFA" w:rsidRDefault="00A129FE" w:rsidP="00C42DFA">
      <w:pPr>
        <w:pStyle w:val="Rubrik2"/>
        <w:rPr>
          <w:sz w:val="28"/>
        </w:rPr>
      </w:pPr>
      <w:r w:rsidRPr="00C42DFA">
        <w:rPr>
          <w:sz w:val="28"/>
        </w:rPr>
        <w:t>Önskade uppgifter på remissen</w:t>
      </w:r>
    </w:p>
    <w:p w14:paraId="1FA41EFB" w14:textId="77777777" w:rsidR="00A129FE" w:rsidRPr="00A129FE" w:rsidRDefault="00A129FE" w:rsidP="00A129FE">
      <w:pPr>
        <w:rPr>
          <w:b/>
          <w:bCs/>
        </w:rPr>
      </w:pPr>
      <w:r w:rsidRPr="00A129FE">
        <w:rPr>
          <w:b/>
          <w:bCs/>
        </w:rPr>
        <w:t>Frågeställning</w:t>
      </w:r>
    </w:p>
    <w:p w14:paraId="76454C16" w14:textId="77777777" w:rsidR="00A129FE" w:rsidRPr="00A129FE" w:rsidRDefault="00A129FE" w:rsidP="00A129FE">
      <w:pPr>
        <w:pStyle w:val="Punktlista"/>
      </w:pPr>
      <w:r w:rsidRPr="00A129FE">
        <w:t>bör alltid finnas med.</w:t>
      </w:r>
    </w:p>
    <w:p w14:paraId="5B84DE14" w14:textId="77777777" w:rsidR="00A129FE" w:rsidRPr="00A129FE" w:rsidRDefault="00A129FE" w:rsidP="00A129FE">
      <w:pPr>
        <w:rPr>
          <w:b/>
          <w:bCs/>
        </w:rPr>
      </w:pPr>
      <w:r w:rsidRPr="00A129FE">
        <w:rPr>
          <w:b/>
          <w:bCs/>
        </w:rPr>
        <w:t>Åtgärder som krävs</w:t>
      </w:r>
    </w:p>
    <w:p w14:paraId="1348894C" w14:textId="77777777" w:rsidR="00A129FE" w:rsidRDefault="00A129FE" w:rsidP="00A129FE">
      <w:pPr>
        <w:pStyle w:val="Punktlista"/>
      </w:pPr>
      <w:r w:rsidRPr="0C66833B">
        <w:t>Patient som remitteras för allergivaccination mot pollen, måste först ha prövat regelbunden behandling med nasalsteroid, antihistamin p o och ev ögondroppar utan tillräcklig effekt. Om ren nasalsteroid varit otillräcklig mot rhinokonjunktivit ska även kombinationspreparat av nässpray innehållande steroid+antihistamin ha prövats (exempelvis finns Dymista och Ryaltris).</w:t>
      </w:r>
    </w:p>
    <w:p w14:paraId="60C7EEE4" w14:textId="77777777" w:rsidR="00A129FE" w:rsidRPr="00A129FE" w:rsidRDefault="00A129FE" w:rsidP="00A129FE">
      <w:pPr>
        <w:rPr>
          <w:b/>
          <w:bCs/>
        </w:rPr>
      </w:pPr>
      <w:r w:rsidRPr="00A129FE">
        <w:rPr>
          <w:b/>
          <w:bCs/>
        </w:rPr>
        <w:t>Svar som ska bifogas</w:t>
      </w:r>
    </w:p>
    <w:p w14:paraId="71248933" w14:textId="77777777" w:rsidR="00A129FE" w:rsidRDefault="00A129FE" w:rsidP="00A129FE">
      <w:pPr>
        <w:pStyle w:val="Punktlista"/>
      </w:pPr>
      <w:r w:rsidRPr="0C66833B">
        <w:t xml:space="preserve">Spirometrikurva, B-eosinofiler vid nedre luftvägsbesvär. </w:t>
      </w:r>
    </w:p>
    <w:p w14:paraId="21B06AB5" w14:textId="77777777" w:rsidR="00A129FE" w:rsidRDefault="00A129FE" w:rsidP="00A129FE">
      <w:pPr>
        <w:pStyle w:val="Punktlista"/>
      </w:pPr>
      <w:r w:rsidRPr="0C66833B">
        <w:t>Allergitestresultat vid alla allergifrågeställningar.</w:t>
      </w:r>
    </w:p>
    <w:p w14:paraId="07FA5AEE" w14:textId="77777777" w:rsidR="00A129FE" w:rsidRDefault="00A129FE" w:rsidP="00A129FE">
      <w:pPr>
        <w:pStyle w:val="Punktlista"/>
      </w:pPr>
      <w:r w:rsidRPr="0C66833B">
        <w:t xml:space="preserve">Om möjligt, DAO vid fråga om histaminintolerans. </w:t>
      </w:r>
    </w:p>
    <w:p w14:paraId="2A7F0047" w14:textId="77777777" w:rsidR="00A129FE" w:rsidRDefault="00A129FE" w:rsidP="00A129FE">
      <w:pPr>
        <w:spacing w:after="0" w:line="276" w:lineRule="auto"/>
        <w:ind w:left="720"/>
        <w:rPr>
          <w:color w:val="000000" w:themeColor="text2"/>
        </w:rPr>
      </w:pPr>
    </w:p>
    <w:p w14:paraId="653A76E3" w14:textId="77777777" w:rsidR="00A129FE" w:rsidRPr="00A129FE" w:rsidRDefault="00A129FE" w:rsidP="00A129FE">
      <w:pPr>
        <w:rPr>
          <w:b/>
          <w:bCs/>
        </w:rPr>
      </w:pPr>
      <w:r w:rsidRPr="00A129FE">
        <w:rPr>
          <w:b/>
          <w:bCs/>
        </w:rPr>
        <w:t>Anamnes</w:t>
      </w:r>
    </w:p>
    <w:p w14:paraId="0EEFCD2B" w14:textId="77777777" w:rsidR="00A129FE" w:rsidRDefault="00A129FE" w:rsidP="00A129FE">
      <w:pPr>
        <w:pStyle w:val="Punktlista"/>
      </w:pPr>
      <w:r w:rsidRPr="0C66833B">
        <w:t>För att en remiss för ställningstagande till allergivaccination mot pollen ska behandlas, måste det framgå att patienten regelbundet prövat behandling enligt ovan utan tillräcklig effekt. Ange vilka symtom, då detta avgör om remissen går till allergi-medicin eller allergi-ÖNH.</w:t>
      </w:r>
    </w:p>
    <w:p w14:paraId="209E90E9" w14:textId="77777777" w:rsidR="00A129FE" w:rsidRDefault="00A129FE" w:rsidP="00A129FE">
      <w:pPr>
        <w:pStyle w:val="Punktlista"/>
      </w:pPr>
      <w:r w:rsidRPr="0C66833B">
        <w:t>Vid bi-/getinganafylaxi önskas info om symtom, eventuellt blodtrycksfall, status vid inkomsten, tidsförlopp samt given behandling och svar på denna. Även angivelse av vilka akutmediciner patient utrustats med.</w:t>
      </w:r>
    </w:p>
    <w:p w14:paraId="7E2A0D83" w14:textId="77777777" w:rsidR="00A129FE" w:rsidRDefault="00A129FE" w:rsidP="00A129FE">
      <w:pPr>
        <w:pStyle w:val="Punktlista"/>
      </w:pPr>
      <w:r w:rsidRPr="0C66833B">
        <w:t>Vid fråga om läkemedelsöverkänslighet önskas så fullödig info som möjligt om vilka läkemedel patient reagerat på och när, var, hur, tidsförlopp. Om möjligt medskicka journalkopior. Då utredning oftast innebär provokation, ange gärna att patienten är beredd att göra sådan.</w:t>
      </w:r>
    </w:p>
    <w:p w14:paraId="2E5556BF" w14:textId="77777777" w:rsidR="00A129FE" w:rsidRPr="00C42DFA" w:rsidRDefault="00A129FE" w:rsidP="00C42DFA">
      <w:pPr>
        <w:pStyle w:val="Rubrik2"/>
        <w:rPr>
          <w:sz w:val="28"/>
        </w:rPr>
      </w:pPr>
      <w:r w:rsidRPr="00C42DFA">
        <w:rPr>
          <w:sz w:val="28"/>
        </w:rPr>
        <w:t>Allmänt</w:t>
      </w:r>
    </w:p>
    <w:p w14:paraId="1AEDB67B" w14:textId="77777777" w:rsidR="00A129FE" w:rsidRPr="00A129FE" w:rsidRDefault="00A129FE" w:rsidP="00C42DFA">
      <w:r w:rsidRPr="00A129FE">
        <w:t>Ange vilka specifika symtom patienten har, given behandling och resultat av denna.</w:t>
      </w:r>
    </w:p>
    <w:p w14:paraId="2C7E3F09" w14:textId="77777777" w:rsidR="00A129FE" w:rsidRPr="00C42DFA" w:rsidRDefault="00A129FE" w:rsidP="00C42DFA">
      <w:pPr>
        <w:pStyle w:val="Rubrik2"/>
        <w:rPr>
          <w:sz w:val="28"/>
        </w:rPr>
      </w:pPr>
      <w:r w:rsidRPr="00C42DFA">
        <w:rPr>
          <w:sz w:val="28"/>
        </w:rPr>
        <w:lastRenderedPageBreak/>
        <w:t>Läkemedel</w:t>
      </w:r>
    </w:p>
    <w:p w14:paraId="02451883" w14:textId="77777777" w:rsidR="00A129FE" w:rsidRDefault="00A129FE" w:rsidP="00C42DFA">
      <w:r w:rsidRPr="0C66833B">
        <w:t>Aktuella läkemedel och gärna eventuella tidigare prövade astma/ allergimediciner. Kända läkemedelsallergier?</w:t>
      </w:r>
    </w:p>
    <w:p w14:paraId="18F753E0" w14:textId="77777777" w:rsidR="00A129FE" w:rsidRPr="00C42DFA" w:rsidRDefault="00A129FE" w:rsidP="00C42DFA">
      <w:pPr>
        <w:pStyle w:val="Rubrik2"/>
        <w:rPr>
          <w:sz w:val="28"/>
        </w:rPr>
      </w:pPr>
      <w:r w:rsidRPr="00C42DFA">
        <w:rPr>
          <w:sz w:val="28"/>
        </w:rPr>
        <w:t>Råd och tips för behandling av allergisk rhinokonjunktivit resp astma, Bilaga 1</w:t>
      </w:r>
    </w:p>
    <w:p w14:paraId="635981A7" w14:textId="77777777" w:rsidR="00A129FE" w:rsidRDefault="00A129FE" w:rsidP="00C42DFA">
      <w:r w:rsidRPr="00C42DFA">
        <w:t>Exempelvis i väntan på kallelse till allergimott om remiss skickats för ställningstagande till allergivaccination (AIT) eller</w:t>
      </w:r>
      <w:r w:rsidRPr="0C66833B">
        <w:t xml:space="preserve"> om remiss ej godtagits, exempelvis då patienten inte prövat läkemedel fullt ut.</w:t>
      </w:r>
      <w:r>
        <w:br/>
      </w:r>
      <w:r w:rsidRPr="0C66833B">
        <w:t>Råd kring hur patienten kan minimera exposition för pollen finns på 1177 vårdguiden/pollenallergi</w:t>
      </w:r>
    </w:p>
    <w:p w14:paraId="7BCFD63B" w14:textId="77777777" w:rsidR="00A129FE" w:rsidRPr="00C42DFA" w:rsidRDefault="00A129FE" w:rsidP="00C42DFA">
      <w:pPr>
        <w:pStyle w:val="Rubrik2"/>
        <w:rPr>
          <w:sz w:val="28"/>
        </w:rPr>
      </w:pPr>
      <w:r w:rsidRPr="00C42DFA">
        <w:rPr>
          <w:sz w:val="28"/>
        </w:rPr>
        <w:t>Rinokonjuktivit (RK)</w:t>
      </w:r>
    </w:p>
    <w:p w14:paraId="6F5A8B38" w14:textId="77777777" w:rsidR="00A129FE" w:rsidRDefault="00A129FE" w:rsidP="00C42DFA">
      <w:r w:rsidRPr="0C66833B">
        <w:t xml:space="preserve">Nasalsteroid, exempelvis Mometason, 2x1 i första hand. </w:t>
      </w:r>
    </w:p>
    <w:p w14:paraId="7F9BD1DC" w14:textId="77777777" w:rsidR="00A129FE" w:rsidRDefault="00A129FE" w:rsidP="00C42DFA">
      <w:r w:rsidRPr="0C66833B">
        <w:t xml:space="preserve">Starta gärna redan 1-2 v före förväntad säsongstart. </w:t>
      </w:r>
    </w:p>
    <w:p w14:paraId="17CEE221" w14:textId="77777777" w:rsidR="00A129FE" w:rsidRDefault="00A129FE" w:rsidP="00C42DFA">
      <w:r w:rsidRPr="0C66833B">
        <w:t xml:space="preserve">Om otillräckligt, byte till </w:t>
      </w:r>
      <w:r w:rsidRPr="0C66833B">
        <w:rPr>
          <w:b/>
          <w:bCs/>
        </w:rPr>
        <w:t>Dymista</w:t>
      </w:r>
      <w:r w:rsidRPr="0C66833B">
        <w:t xml:space="preserve"> 1x2 eller </w:t>
      </w:r>
      <w:r w:rsidRPr="0C66833B">
        <w:rPr>
          <w:b/>
          <w:bCs/>
        </w:rPr>
        <w:t>Ryaltris</w:t>
      </w:r>
      <w:r w:rsidRPr="0C66833B">
        <w:t xml:space="preserve"> 2x2.</w:t>
      </w:r>
    </w:p>
    <w:p w14:paraId="76C5D38B" w14:textId="77777777" w:rsidR="00A129FE" w:rsidRDefault="00A129FE" w:rsidP="00C42DFA">
      <w:r w:rsidRPr="0C66833B">
        <w:t>Om otillräckligt för ögonen, och receptfria ögondroppar ej fungerat, kan Opatanol alt Emadine eller Zaditen prövas. Vid otillräcklig effekt kan Cleari (Nafazolin) övervägas för kortvarig tilläggsbehandling, se FASS.</w:t>
      </w:r>
    </w:p>
    <w:p w14:paraId="1E51673F" w14:textId="77777777" w:rsidR="00A129FE" w:rsidRDefault="00A129FE" w:rsidP="00C42DFA">
      <w:r w:rsidRPr="0C66833B">
        <w:t xml:space="preserve">Antihistamin per oralt kan prövas i tillägg, i synnerhet vid andra symtom såsom trötthet eller klåda i luftvägar. Exempel Desloratadin 1x1. </w:t>
      </w:r>
    </w:p>
    <w:p w14:paraId="33F29728" w14:textId="77777777" w:rsidR="00A129FE" w:rsidRDefault="00A129FE" w:rsidP="00C42DFA">
      <w:r w:rsidRPr="0C66833B">
        <w:t>Om otillräckligt pröva öka Desloratadin till 1x2 (Sic!) eller 2x2. Om ingen tilläggseffekt, återgå till lägre dos. Ibland kan det vara idé att byta till annat antihistaminpreparat, exempelvis Fexofenadin 180 mg, Kestin</w:t>
      </w:r>
      <w:r>
        <w:t>.</w:t>
      </w:r>
    </w:p>
    <w:p w14:paraId="7C9DA701" w14:textId="77777777" w:rsidR="00A129FE" w:rsidRDefault="00A129FE" w:rsidP="00C42DFA">
      <w:r w:rsidRPr="0C66833B">
        <w:t>Pröva gärna tillägg T Montelukast 1x1, då Montelukast kan ha god effekt även på rinit.</w:t>
      </w:r>
    </w:p>
    <w:p w14:paraId="471CCA86" w14:textId="77777777" w:rsidR="00A129FE" w:rsidRPr="00C42DFA" w:rsidRDefault="00A129FE" w:rsidP="00C42DFA">
      <w:pPr>
        <w:pStyle w:val="Rubrik2"/>
        <w:rPr>
          <w:sz w:val="28"/>
        </w:rPr>
      </w:pPr>
      <w:r w:rsidRPr="00C42DFA">
        <w:rPr>
          <w:sz w:val="28"/>
        </w:rPr>
        <w:t>Astma</w:t>
      </w:r>
    </w:p>
    <w:p w14:paraId="36924595" w14:textId="77777777" w:rsidR="00A129FE" w:rsidRDefault="00A129FE" w:rsidP="00C42DFA">
      <w:r w:rsidRPr="0C66833B">
        <w:t>Vid astmasymtom under pollensäsong, öka behandlingen enligt behandlingstrappan.</w:t>
      </w:r>
    </w:p>
    <w:p w14:paraId="248422DF" w14:textId="77777777" w:rsidR="00A129FE" w:rsidRDefault="00A129FE" w:rsidP="00C42DFA">
      <w:r w:rsidRPr="0C66833B">
        <w:t xml:space="preserve">Vid otillräcklig effekt av låg till måttlig dos </w:t>
      </w:r>
      <w:r w:rsidRPr="0C66833B">
        <w:rPr>
          <w:b/>
          <w:bCs/>
        </w:rPr>
        <w:t>inhalationssteroid</w:t>
      </w:r>
      <w:r w:rsidRPr="0C66833B">
        <w:t xml:space="preserve">, gå gärna in tidigt med T </w:t>
      </w:r>
      <w:r w:rsidRPr="0C66833B">
        <w:rPr>
          <w:b/>
          <w:bCs/>
        </w:rPr>
        <w:t>Montelukast</w:t>
      </w:r>
      <w:r w:rsidRPr="0C66833B">
        <w:t xml:space="preserve">, då denna ofta har god effekt på allergisk astma, och även kan ha effekt på riniten. Om 1x1 är otillräckligt kan dosen ökas till 1x2 (Sic!), och om otillräckligt kan 2x2 prövas, i synnerhet vid hög kroppsvikt. </w:t>
      </w:r>
    </w:p>
    <w:p w14:paraId="7C3A9242" w14:textId="77777777" w:rsidR="00A129FE" w:rsidRDefault="00A129FE" w:rsidP="00C42DFA">
      <w:r w:rsidRPr="0C66833B">
        <w:t>Om ökad dos ej ger tilläggseffekt, återgå till lägre dos.</w:t>
      </w:r>
    </w:p>
    <w:p w14:paraId="6E09F897" w14:textId="77777777" w:rsidR="00A129FE" w:rsidRDefault="00A129FE" w:rsidP="00C42DFA">
      <w:r w:rsidRPr="0C66833B">
        <w:lastRenderedPageBreak/>
        <w:t xml:space="preserve">Om trippelbehandling med inhalationssteroid, Montelukast och </w:t>
      </w:r>
      <w:r w:rsidRPr="0C66833B">
        <w:rPr>
          <w:b/>
          <w:bCs/>
        </w:rPr>
        <w:t>LABA</w:t>
      </w:r>
      <w:r w:rsidRPr="0C66833B">
        <w:t xml:space="preserve"> är otillräckligt, kan tillägg Spiriva Respimat prövas. Ibland särskilt god effekt på hosta. </w:t>
      </w:r>
    </w:p>
    <w:p w14:paraId="0F92BA8F" w14:textId="77777777" w:rsidR="00A129FE" w:rsidRPr="00C42DFA" w:rsidRDefault="00A129FE" w:rsidP="00C42DFA">
      <w:pPr>
        <w:pStyle w:val="Rubrik2"/>
        <w:rPr>
          <w:sz w:val="28"/>
        </w:rPr>
      </w:pPr>
      <w:r w:rsidRPr="00C42DFA">
        <w:rPr>
          <w:sz w:val="28"/>
        </w:rPr>
        <w:t>Kortisonbehandling – inj Depo-Medrol eller tabletter?</w:t>
      </w:r>
    </w:p>
    <w:p w14:paraId="0B0BC39D" w14:textId="77777777" w:rsidR="00A129FE" w:rsidRDefault="00A129FE" w:rsidP="00C42DFA">
      <w:r w:rsidRPr="0C66833B">
        <w:t>Om behandling av RK och/eller astma enligt ovan är otillräcklig, kan systemisk kortisonbehandling prövas. I första hand bör då behandling ges i form av T Prednisolon, då peroral behandling lättare kan styras efter dagsbehovet jämfört med injektion. Risken för komplikation av behandlingen är också större med injektion.</w:t>
      </w:r>
    </w:p>
    <w:p w14:paraId="5D5C1255" w14:textId="77777777" w:rsidR="00A129FE" w:rsidRDefault="00A129FE" w:rsidP="00C42DFA">
      <w:r w:rsidRPr="0C66833B">
        <w:t xml:space="preserve">Hur stor dos Prednisolon som behöver ges är svårt att säga på förhand. Lägsta effektiva dos ska eftersträvas, oftast räcker 5-10 mg x1. </w:t>
      </w:r>
    </w:p>
    <w:p w14:paraId="30383ED7" w14:textId="77777777" w:rsidR="00A129FE" w:rsidRDefault="00A129FE" w:rsidP="00C42DFA">
      <w:r w:rsidRPr="0C66833B">
        <w:t>Dosen kan varieras beroende på symtomgrad, och här kan pollenprognoser vara till nytta för styrningen av dosen. Vid behov av 15-20 mg x1, så bör detta helst inte ske under längre tid än 1-2 veckor. Har patienten lång säsong, bör Prednisolon om möjligt begränsas till den del av säsongen som är allra värst, för att minimera risk att patienten ”blir fast” i Prednisolon-behandlingen.</w:t>
      </w:r>
    </w:p>
    <w:p w14:paraId="78CF9086" w14:textId="77777777" w:rsidR="00A129FE" w:rsidRDefault="00A129FE" w:rsidP="00C42DFA">
      <w:r w:rsidRPr="0C66833B">
        <w:t xml:space="preserve">Vid så svåra symtom att systemisk behandling med kortison är indicerad, föreligger indikation för remiss till Allergimottagningen för ställningstagande till AIT, under förutsättning att patienten provat full behandling enligt ovan med otillräcklig effekt. </w:t>
      </w:r>
    </w:p>
    <w:p w14:paraId="4DE85D63" w14:textId="77777777" w:rsidR="00A129FE" w:rsidRDefault="00A129FE" w:rsidP="00C42DFA">
      <w:r w:rsidRPr="0C66833B">
        <w:t>Peroral kortisonbehandling är därför något man kan ta till i väntan på ställningstagande till AIT, men inte i stället för remiss.</w:t>
      </w:r>
    </w:p>
    <w:p w14:paraId="4B1BF77F" w14:textId="54528004" w:rsidR="00397151" w:rsidRDefault="00397151" w:rsidP="00C42DFA"/>
    <w:p w14:paraId="7C05FFBA" w14:textId="0D308074" w:rsidR="007E4633" w:rsidRDefault="007E4633" w:rsidP="00C42DFA"/>
    <w:p w14:paraId="18BC9B9D" w14:textId="16AA95BA" w:rsidR="007E4633" w:rsidRDefault="007E4633" w:rsidP="00C42DFA"/>
    <w:p w14:paraId="293EC32F" w14:textId="67D2A7E8" w:rsidR="007E4633" w:rsidRDefault="007E4633" w:rsidP="00C42DFA"/>
    <w:p w14:paraId="17805436" w14:textId="312B68CB" w:rsidR="007E4633" w:rsidRDefault="007E4633" w:rsidP="00C42DFA"/>
    <w:p w14:paraId="69601108" w14:textId="257A3F38" w:rsidR="007E4633" w:rsidRDefault="007E4633" w:rsidP="00C42DFA"/>
    <w:p w14:paraId="5DD7FC9E" w14:textId="420318DB" w:rsidR="007E4633" w:rsidRDefault="007E4633" w:rsidP="00C42DFA"/>
    <w:p w14:paraId="0BDD7323" w14:textId="4996B691" w:rsidR="007E4633" w:rsidRDefault="007E4633" w:rsidP="00C42DFA"/>
    <w:p w14:paraId="35E6C300" w14:textId="70D3A72C" w:rsidR="007E4633" w:rsidRDefault="007E4633" w:rsidP="00C42DFA"/>
    <w:p w14:paraId="02C12A77" w14:textId="4786C4DD" w:rsidR="007E4633" w:rsidRDefault="007E4633" w:rsidP="00C42DFA"/>
    <w:p w14:paraId="183B1D85" w14:textId="2EE82985" w:rsidR="007E4633" w:rsidRDefault="007E4633" w:rsidP="00C42DFA"/>
    <w:p w14:paraId="1134AEF6" w14:textId="77777777" w:rsidR="00584C68" w:rsidRDefault="00584C68">
      <w:pPr>
        <w:pStyle w:val="Default"/>
        <w:divId w:val="1845121263"/>
        <w:rPr>
          <w:sz w:val="48"/>
          <w:szCs w:val="48"/>
        </w:rPr>
      </w:pPr>
      <w:r>
        <w:rPr>
          <w:sz w:val="48"/>
          <w:szCs w:val="48"/>
        </w:rPr>
        <w:lastRenderedPageBreak/>
        <w:t xml:space="preserve">Information om handlingen </w:t>
      </w:r>
    </w:p>
    <w:p w14:paraId="2D28C5B8" w14:textId="2063650A" w:rsidR="00584C68" w:rsidRDefault="00584C68">
      <w:pPr>
        <w:pStyle w:val="Default"/>
        <w:spacing w:line="360" w:lineRule="auto"/>
        <w:divId w:val="1845121263"/>
        <w:rPr>
          <w:rFonts w:asciiTheme="minorHAnsi" w:hAnsiTheme="minorHAnsi" w:cs="Times New Roman"/>
          <w:b/>
          <w:bCs/>
          <w:sz w:val="20"/>
          <w:szCs w:val="20"/>
        </w:rPr>
      </w:pPr>
      <w:r>
        <w:rPr>
          <w:rFonts w:ascii="Times New Roman" w:hAnsi="Times New Roman" w:cs="Times New Roman"/>
          <w:sz w:val="23"/>
          <w:szCs w:val="23"/>
        </w:rPr>
        <w:br/>
      </w:r>
      <w:r>
        <w:rPr>
          <w:rFonts w:asciiTheme="minorHAnsi" w:hAnsiTheme="minorHAnsi" w:cs="Times New Roman"/>
          <w:b/>
          <w:bCs/>
          <w:sz w:val="20"/>
          <w:szCs w:val="20"/>
        </w:rPr>
        <w:t>Ansvarig verksamhet:</w:t>
      </w:r>
      <w:r>
        <w:t xml:space="preserve"> </w:t>
      </w:r>
      <w:sdt>
        <w:sdtPr>
          <w:alias w:val="Upprättad av enhet"/>
          <w:tag w:val="m534ae9efef34a1ab5a1291502fec5e5"/>
          <w:id w:val="-170413197"/>
          <w:lock w:val="contentLocked"/>
          <w:placeholder>
            <w:docPart w:val="452144D2FDAC49F58563BABD8E2BFC2B"/>
          </w:placeholder>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69cb6856-4360-46d8-91df-7aa85a7774bf' " w:xpath="/ns0:properties[1]/documentManagement[1]/ns5:m534ae9efef34a1ab5a1291502fec5e5[1]/ns2:Terms[1]" w:storeItemID="{2B71B58F-C5BC-46E1-B347-934896047CDC}"/>
          <w:text w:multiLine="1"/>
        </w:sdtPr>
        <w:sdtEndPr/>
        <w:sdtContent>
          <w:r>
            <w:t>Specialistmedicin</w:t>
          </w:r>
        </w:sdtContent>
      </w:sdt>
      <w:r>
        <w:rPr>
          <w:rFonts w:asciiTheme="minorHAnsi" w:hAnsiTheme="minorHAnsi" w:cs="Times New Roman"/>
          <w:b/>
          <w:bCs/>
          <w:sz w:val="20"/>
          <w:szCs w:val="20"/>
        </w:rPr>
        <w:br/>
        <w:t>Ansvarig för verksamhet:</w:t>
      </w:r>
      <w:r>
        <w:t xml:space="preserve"> </w:t>
      </w:r>
      <w:sdt>
        <w:sdtPr>
          <w:alias w:val="Verksamhetschef"/>
          <w:tag w:val="Verksamhetschef"/>
          <w:id w:val="2059123111"/>
          <w:lock w:val="contentLocked"/>
          <w:placeholder>
            <w:docPart w:val="84F8E3FDF1754356ADFCE051AD8E3233"/>
          </w:placeholder>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69cb6856-4360-46d8-91df-7aa85a7774bf' " w:xpath="/ns0:properties[1]/documentManagement[1]/ns7:Verksamhetschef[1]/ns7:UserInfo[1]/ns7:DisplayName[1]" w:storeItemID="{2B71B58F-C5BC-46E1-B347-934896047CDC}"/>
          <w:text/>
        </w:sdtPr>
        <w:sdtEndPr/>
        <w:sdtContent>
          <w:r>
            <w:t>Monica Olsson</w:t>
          </w:r>
        </w:sdtContent>
      </w:sdt>
    </w:p>
    <w:p w14:paraId="10360015" w14:textId="1B441D5D" w:rsidR="00584C68" w:rsidRDefault="00584C68">
      <w:pPr>
        <w:pStyle w:val="Default"/>
        <w:spacing w:line="360" w:lineRule="auto"/>
        <w:divId w:val="1845121263"/>
        <w:rPr>
          <w:rFonts w:asciiTheme="minorHAnsi" w:hAnsiTheme="minorHAnsi" w:cs="Times New Roman"/>
          <w:b/>
          <w:bCs/>
          <w:sz w:val="20"/>
          <w:szCs w:val="20"/>
        </w:rPr>
      </w:pPr>
      <w:r>
        <w:rPr>
          <w:rFonts w:asciiTheme="minorHAnsi" w:hAnsiTheme="minorHAnsi" w:cs="Times New Roman"/>
          <w:b/>
          <w:bCs/>
          <w:sz w:val="20"/>
          <w:szCs w:val="20"/>
        </w:rPr>
        <w:t>Författare:</w:t>
      </w:r>
      <w:r>
        <w:t xml:space="preserve"> </w:t>
      </w:r>
      <w:sdt>
        <w:sdtPr>
          <w:alias w:val="Framtaget av"/>
          <w:tag w:val="Inneh_x00e5_llsansvarig"/>
          <w:id w:val="898248143"/>
          <w:lock w:val="contentLocked"/>
          <w:placeholder>
            <w:docPart w:val="B1AA131F429F419DA96EE5FC726A7662"/>
          </w:placeholder>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69cb6856-4360-46d8-91df-7aa85a7774bf' xmlns:ns7='7b7f0d38-110b-4e4d-9150-6ea2a4bbeea1' " w:xpath="/ns0:properties[1]/documentManagement[1]/ns6:Inneh_x00e5_llsansvarig[1]/ns6:UserInfo[1]/ns6:DisplayName[1]" w:storeItemID="{2B71B58F-C5BC-46E1-B347-934896047CDC}"/>
          <w:text/>
        </w:sdtPr>
        <w:sdtEndPr/>
        <w:sdtContent>
          <w:r>
            <w:t>Anna-Lena Bramstång Björk</w:t>
          </w:r>
        </w:sdtContent>
      </w:sdt>
      <w:r>
        <w:rPr>
          <w:rFonts w:asciiTheme="minorHAnsi" w:hAnsiTheme="minorHAnsi" w:cs="Times New Roman"/>
          <w:b/>
          <w:bCs/>
          <w:sz w:val="20"/>
          <w:szCs w:val="20"/>
        </w:rPr>
        <w:br/>
        <w:t xml:space="preserve">Medförfattare: </w:t>
      </w:r>
      <w:sdt>
        <w:sdtPr>
          <w:alias w:val="Medförfattare (VGR-id)"/>
          <w:tag w:val="Medf_x00f6_rfattare"/>
          <w:id w:val="249006191"/>
          <w:placeholder>
            <w:docPart w:val="899EFF6708024A7981DB7675E03ED050"/>
          </w:placeholder>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69cb6856-4360-46d8-91df-7aa85a7774bf' xmlns:ns7='7b7f0d38-110b-4e4d-9150-6ea2a4bbeea1' " w:xpath="/ns0:properties[1]/documentManagement[1]/ns6:Medf_x00f6_rfattare[1]" w:storeItemID="{2B71B58F-C5BC-46E1-B347-934896047CDC}"/>
          <w:text/>
        </w:sdtPr>
        <w:sdtEndPr/>
        <w:sdtContent>
          <w:r>
            <w:t>-</w:t>
          </w:r>
        </w:sdtContent>
      </w:sdt>
    </w:p>
    <w:p w14:paraId="02ADF01D" w14:textId="45AD27A1" w:rsidR="00584C68" w:rsidRDefault="00584C68">
      <w:pPr>
        <w:pStyle w:val="Default"/>
        <w:spacing w:line="360" w:lineRule="auto"/>
        <w:divId w:val="1845121263"/>
        <w:rPr>
          <w:rFonts w:asciiTheme="minorHAnsi" w:hAnsiTheme="minorHAnsi" w:cs="Times New Roman"/>
          <w:b/>
          <w:bCs/>
          <w:sz w:val="20"/>
          <w:szCs w:val="20"/>
        </w:rPr>
      </w:pPr>
      <w:r>
        <w:rPr>
          <w:rFonts w:asciiTheme="minorHAnsi" w:hAnsiTheme="minorHAnsi" w:cs="Times New Roman"/>
          <w:b/>
          <w:bCs/>
          <w:sz w:val="20"/>
          <w:szCs w:val="20"/>
        </w:rPr>
        <w:t xml:space="preserve">Upprättat för: </w:t>
      </w:r>
      <w:sdt>
        <w:sdtPr>
          <w:alias w:val="Upprättad för enhet"/>
          <w:tag w:val="a7144f27c6ef407e8fb4465121afbe2b"/>
          <w:id w:val="679931610"/>
          <w:lock w:val="contentLocked"/>
          <w:placeholder>
            <w:docPart w:val="4ED32C0EFE454C1FB440521CA7622286"/>
          </w:placeholder>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69cb6856-4360-46d8-91df-7aa85a7774bf' " w:xpath="/ns0:properties[1]/documentManagement[1]/ns5:a7144f27c6ef407e8fb4465121afbe2b[1]/ns2:Terms[1]" w:storeItemID="{2B71B58F-C5BC-46E1-B347-934896047CDC}"/>
          <w:text w:multiLine="1"/>
        </w:sdtPr>
        <w:sdtEndPr/>
        <w:sdtContent>
          <w:r>
            <w:t>NU-sjukvården</w:t>
          </w:r>
        </w:sdtContent>
      </w:sdt>
    </w:p>
    <w:p w14:paraId="1B8DA19E" w14:textId="1397EA11" w:rsidR="007E4633" w:rsidRPr="00B37193" w:rsidRDefault="00584C68" w:rsidP="00584C68">
      <w:pPr>
        <w:pStyle w:val="Default"/>
        <w:divId w:val="1129277787"/>
      </w:pPr>
      <w:r>
        <w:rPr>
          <w:rFonts w:cs="Times New Roman"/>
          <w:b/>
          <w:bCs/>
        </w:rPr>
        <w:t xml:space="preserve">Dokument-ID: </w:t>
      </w:r>
      <w:sdt>
        <w:sdtPr>
          <w:alias w:val="Dokument-ID-värde"/>
          <w:tag w:val="_dlc_DocId"/>
          <w:id w:val="1841507310"/>
          <w:lock w:val="contentLocked"/>
          <w:placeholder>
            <w:docPart w:val="470E786487E444A6A5DE639E5699EF56"/>
          </w:placeholder>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69cb6856-4360-46d8-91df-7aa85a7774bf' " w:xpath="/ns0:properties[1]/documentManagement[1]/ns3:_dlc_DocId[1]" w:storeItemID="{2B71B58F-C5BC-46E1-B347-934896047CDC}"/>
          <w:text/>
        </w:sdtPr>
        <w:sdtEndPr/>
        <w:sdtContent>
          <w:r>
            <w:t>NU13624-961718783-5</w:t>
          </w:r>
        </w:sdtContent>
      </w:sdt>
    </w:p>
    <w:sectPr w:rsidR="007E4633" w:rsidRPr="00B37193" w:rsidSect="00C42DFA">
      <w:headerReference w:type="default" r:id="rId12"/>
      <w:headerReference w:type="first" r:id="rId13"/>
      <w:pgSz w:w="11906" w:h="16838"/>
      <w:pgMar w:top="1985" w:right="2268" w:bottom="1276" w:left="1701" w:header="652" w:footer="65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F4DDFD" w14:textId="77777777" w:rsidR="00E8327D" w:rsidRDefault="00E8327D" w:rsidP="00ED6C6F">
      <w:pPr>
        <w:spacing w:after="0" w:line="240" w:lineRule="auto"/>
      </w:pPr>
      <w:r>
        <w:separator/>
      </w:r>
    </w:p>
  </w:endnote>
  <w:endnote w:type="continuationSeparator" w:id="0">
    <w:p w14:paraId="3142E0A1" w14:textId="77777777" w:rsidR="00E8327D" w:rsidRDefault="00E8327D" w:rsidP="00ED6C6F">
      <w:pPr>
        <w:spacing w:after="0" w:line="240" w:lineRule="auto"/>
      </w:pPr>
      <w:r>
        <w:continuationSeparator/>
      </w:r>
    </w:p>
  </w:endnote>
  <w:endnote w:type="continuationNotice" w:id="1">
    <w:p w14:paraId="2235724D" w14:textId="77777777" w:rsidR="00E8327D" w:rsidRDefault="00E8327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06D770" w14:textId="77777777" w:rsidR="00E8327D" w:rsidRDefault="00E8327D" w:rsidP="00ED6C6F">
      <w:pPr>
        <w:spacing w:after="0" w:line="240" w:lineRule="auto"/>
      </w:pPr>
      <w:r>
        <w:separator/>
      </w:r>
    </w:p>
  </w:footnote>
  <w:footnote w:type="continuationSeparator" w:id="0">
    <w:p w14:paraId="2D1F2BD5" w14:textId="77777777" w:rsidR="00E8327D" w:rsidRDefault="00E8327D" w:rsidP="00ED6C6F">
      <w:pPr>
        <w:spacing w:after="0" w:line="240" w:lineRule="auto"/>
      </w:pPr>
      <w:r>
        <w:continuationSeparator/>
      </w:r>
    </w:p>
  </w:footnote>
  <w:footnote w:type="continuationNotice" w:id="1">
    <w:p w14:paraId="211CD491" w14:textId="77777777" w:rsidR="00E8327D" w:rsidRDefault="00E8327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89B0D3" w14:textId="264E4B8C" w:rsidR="009E3DC3" w:rsidRPr="00F25BAC" w:rsidRDefault="009E3DC3" w:rsidP="00F25BAC">
    <w:pPr>
      <w:pStyle w:val="Sidhuvud"/>
    </w:pPr>
    <w:r>
      <w:tab/>
    </w:r>
    <w:r w:rsidRPr="00F25BAC">
      <w:t>Sida</w:t>
    </w:r>
    <w:r>
      <w:t xml:space="preserve"> </w:t>
    </w:r>
    <w:r>
      <w:fldChar w:fldCharType="begin"/>
    </w:r>
    <w:r>
      <w:instrText xml:space="preserve"> PAGE  \* Arabic  \* MERGEFORMAT </w:instrText>
    </w:r>
    <w:r>
      <w:fldChar w:fldCharType="separate"/>
    </w:r>
    <w:r>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0E7B16" w14:textId="52799391" w:rsidR="00CB61BF" w:rsidRDefault="00CB61BF" w:rsidP="00E46E28">
    <w:pPr>
      <w:pStyle w:val="Rubrik1"/>
      <w:spacing w:before="240" w:after="240"/>
      <w:ind w:right="-1"/>
      <w:rPr>
        <w:color w:val="000000"/>
        <w:sz w:val="27"/>
        <w:szCs w:val="27"/>
      </w:rPr>
    </w:pPr>
    <w:r w:rsidRPr="0047349A">
      <w:rPr>
        <w:b w:val="0"/>
        <w:bCs/>
        <w:color w:val="000000"/>
        <w:sz w:val="32"/>
        <w:szCs w:val="32"/>
      </w:rPr>
      <w:t xml:space="preserve">Remissrekommendation </w:t>
    </w:r>
    <w:r>
      <w:rPr>
        <w:color w:val="000000"/>
        <w:sz w:val="27"/>
        <w:szCs w:val="27"/>
      </w:rPr>
      <w:br/>
    </w:r>
    <w:r w:rsidRPr="00CB61BF">
      <w:rPr>
        <w:b w:val="0"/>
        <w:bCs/>
        <w:color w:val="000000"/>
        <w:sz w:val="20"/>
        <w:szCs w:val="20"/>
      </w:rPr>
      <w:t>Remissrekommendationen är en överenskommelse mellan primärvården i Fyrbodal och NU-sjukvården samt privata vårdgivare. Forumet för denna överenskommelse är PVNU</w:t>
    </w:r>
    <w:r w:rsidR="00325717">
      <w:rPr>
        <w:b w:val="0"/>
        <w:bCs/>
        <w:color w:val="000000"/>
        <w:sz w:val="20"/>
        <w:szCs w:val="20"/>
      </w:rPr>
      <w:t>.</w:t>
    </w:r>
  </w:p>
  <w:p w14:paraId="341A32DB" w14:textId="77777777" w:rsidR="005E779A" w:rsidRDefault="005E779A">
    <w:pPr>
      <w:pStyle w:val="Sidhuvud"/>
    </w:pPr>
    <w:r>
      <w:rPr>
        <w:noProof/>
      </w:rPr>
      <w:drawing>
        <wp:anchor distT="0" distB="252095" distL="114300" distR="114300" simplePos="0" relativeHeight="251658240" behindDoc="1" locked="1" layoutInCell="1" allowOverlap="0" wp14:anchorId="1ADD09DB" wp14:editId="2CCFCB76">
          <wp:simplePos x="1078173" y="409433"/>
          <wp:positionH relativeFrom="page">
            <wp:align>center</wp:align>
          </wp:positionH>
          <wp:positionV relativeFrom="page">
            <wp:posOffset>540385</wp:posOffset>
          </wp:positionV>
          <wp:extent cx="6480000" cy="1263600"/>
          <wp:effectExtent l="0" t="0" r="0" b="0"/>
          <wp:wrapTopAndBottom/>
          <wp:docPr id="6" name="Bildobjekt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2110988" name="Bildobjekt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480000" cy="12636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9932A6B8"/>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530227A"/>
    <w:multiLevelType w:val="multilevel"/>
    <w:tmpl w:val="B456EC32"/>
    <w:lvl w:ilvl="0">
      <w:start w:val="1"/>
      <w:numFmt w:val="bullet"/>
      <w:pStyle w:val="Punktlista"/>
      <w:lvlText w:val="•"/>
      <w:lvlJc w:val="left"/>
      <w:pPr>
        <w:ind w:left="360" w:hanging="360"/>
      </w:pPr>
      <w:rPr>
        <w:rFonts w:ascii="Calibri" w:hAnsi="Calibri" w:hint="default"/>
        <w:color w:val="auto"/>
      </w:rPr>
    </w:lvl>
    <w:lvl w:ilvl="1">
      <w:start w:val="1"/>
      <w:numFmt w:val="bullet"/>
      <w:pStyle w:val="Punktlista2"/>
      <w:lvlText w:val="–"/>
      <w:lvlJc w:val="left"/>
      <w:pPr>
        <w:ind w:left="720" w:hanging="360"/>
      </w:pPr>
      <w:rPr>
        <w:rFonts w:ascii="Calibri" w:hAnsi="Calibri" w:hint="default"/>
        <w:color w:val="auto"/>
      </w:rPr>
    </w:lvl>
    <w:lvl w:ilvl="2">
      <w:start w:val="1"/>
      <w:numFmt w:val="bullet"/>
      <w:pStyle w:val="Punktlista3"/>
      <w:lvlText w:val="•"/>
      <w:lvlJc w:val="left"/>
      <w:pPr>
        <w:ind w:left="1080" w:hanging="360"/>
      </w:pPr>
      <w:rPr>
        <w:rFonts w:ascii="Calibri" w:hAnsi="Calibri" w:hint="default"/>
        <w:color w:val="auto"/>
      </w:rPr>
    </w:lvl>
    <w:lvl w:ilvl="3">
      <w:start w:val="1"/>
      <w:numFmt w:val="bullet"/>
      <w:pStyle w:val="Punktlista4"/>
      <w:lvlText w:val="–"/>
      <w:lvlJc w:val="left"/>
      <w:pPr>
        <w:ind w:left="1440" w:hanging="360"/>
      </w:pPr>
      <w:rPr>
        <w:rFonts w:ascii="Calibri" w:hAnsi="Calibri" w:hint="default"/>
        <w:color w:val="auto"/>
      </w:rPr>
    </w:lvl>
    <w:lvl w:ilvl="4">
      <w:start w:val="1"/>
      <w:numFmt w:val="bullet"/>
      <w:pStyle w:val="Punktlista5"/>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0"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B7E0623"/>
    <w:multiLevelType w:val="hybridMultilevel"/>
    <w:tmpl w:val="2690BC3E"/>
    <w:lvl w:ilvl="0" w:tplc="E0106760">
      <w:start w:val="1"/>
      <w:numFmt w:val="bullet"/>
      <w:lvlText w:val=""/>
      <w:lvlJc w:val="left"/>
      <w:pPr>
        <w:ind w:left="720" w:hanging="360"/>
      </w:pPr>
      <w:rPr>
        <w:rFonts w:ascii="Symbol" w:hAnsi="Symbol" w:hint="default"/>
      </w:rPr>
    </w:lvl>
    <w:lvl w:ilvl="1" w:tplc="5486F408" w:tentative="1">
      <w:start w:val="1"/>
      <w:numFmt w:val="bullet"/>
      <w:lvlText w:val="o"/>
      <w:lvlJc w:val="left"/>
      <w:pPr>
        <w:ind w:left="1440" w:hanging="360"/>
      </w:pPr>
      <w:rPr>
        <w:rFonts w:ascii="Courier New" w:hAnsi="Courier New" w:cs="Courier New" w:hint="default"/>
      </w:rPr>
    </w:lvl>
    <w:lvl w:ilvl="2" w:tplc="5ABA2342" w:tentative="1">
      <w:start w:val="1"/>
      <w:numFmt w:val="bullet"/>
      <w:lvlText w:val=""/>
      <w:lvlJc w:val="left"/>
      <w:pPr>
        <w:ind w:left="2160" w:hanging="360"/>
      </w:pPr>
      <w:rPr>
        <w:rFonts w:ascii="Wingdings" w:hAnsi="Wingdings" w:hint="default"/>
      </w:rPr>
    </w:lvl>
    <w:lvl w:ilvl="3" w:tplc="EC08A49C" w:tentative="1">
      <w:start w:val="1"/>
      <w:numFmt w:val="bullet"/>
      <w:lvlText w:val=""/>
      <w:lvlJc w:val="left"/>
      <w:pPr>
        <w:ind w:left="2880" w:hanging="360"/>
      </w:pPr>
      <w:rPr>
        <w:rFonts w:ascii="Symbol" w:hAnsi="Symbol" w:hint="default"/>
      </w:rPr>
    </w:lvl>
    <w:lvl w:ilvl="4" w:tplc="859072D0" w:tentative="1">
      <w:start w:val="1"/>
      <w:numFmt w:val="bullet"/>
      <w:lvlText w:val="o"/>
      <w:lvlJc w:val="left"/>
      <w:pPr>
        <w:ind w:left="3600" w:hanging="360"/>
      </w:pPr>
      <w:rPr>
        <w:rFonts w:ascii="Courier New" w:hAnsi="Courier New" w:cs="Courier New" w:hint="default"/>
      </w:rPr>
    </w:lvl>
    <w:lvl w:ilvl="5" w:tplc="FA16B2C0" w:tentative="1">
      <w:start w:val="1"/>
      <w:numFmt w:val="bullet"/>
      <w:lvlText w:val=""/>
      <w:lvlJc w:val="left"/>
      <w:pPr>
        <w:ind w:left="4320" w:hanging="360"/>
      </w:pPr>
      <w:rPr>
        <w:rFonts w:ascii="Wingdings" w:hAnsi="Wingdings" w:hint="default"/>
      </w:rPr>
    </w:lvl>
    <w:lvl w:ilvl="6" w:tplc="FBB6299E" w:tentative="1">
      <w:start w:val="1"/>
      <w:numFmt w:val="bullet"/>
      <w:lvlText w:val=""/>
      <w:lvlJc w:val="left"/>
      <w:pPr>
        <w:ind w:left="5040" w:hanging="360"/>
      </w:pPr>
      <w:rPr>
        <w:rFonts w:ascii="Symbol" w:hAnsi="Symbol" w:hint="default"/>
      </w:rPr>
    </w:lvl>
    <w:lvl w:ilvl="7" w:tplc="1B6C5A4C" w:tentative="1">
      <w:start w:val="1"/>
      <w:numFmt w:val="bullet"/>
      <w:lvlText w:val="o"/>
      <w:lvlJc w:val="left"/>
      <w:pPr>
        <w:ind w:left="5760" w:hanging="360"/>
      </w:pPr>
      <w:rPr>
        <w:rFonts w:ascii="Courier New" w:hAnsi="Courier New" w:cs="Courier New" w:hint="default"/>
      </w:rPr>
    </w:lvl>
    <w:lvl w:ilvl="8" w:tplc="757CA732" w:tentative="1">
      <w:start w:val="1"/>
      <w:numFmt w:val="bullet"/>
      <w:lvlText w:val=""/>
      <w:lvlJc w:val="left"/>
      <w:pPr>
        <w:ind w:left="6480" w:hanging="360"/>
      </w:pPr>
      <w:rPr>
        <w:rFonts w:ascii="Wingdings" w:hAnsi="Wingdings" w:hint="default"/>
      </w:rPr>
    </w:lvl>
  </w:abstractNum>
  <w:abstractNum w:abstractNumId="12" w15:restartNumberingAfterBreak="0">
    <w:nsid w:val="1A6A1988"/>
    <w:multiLevelType w:val="multilevel"/>
    <w:tmpl w:val="CA221EBE"/>
    <w:lvl w:ilvl="0">
      <w:start w:val="1"/>
      <w:numFmt w:val="decimal"/>
      <w:lvlText w:val="%1."/>
      <w:lvlJc w:val="left"/>
      <w:pPr>
        <w:ind w:left="851" w:hanging="851"/>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665863069">
    <w:abstractNumId w:val="14"/>
  </w:num>
  <w:num w:numId="2" w16cid:durableId="1787892215">
    <w:abstractNumId w:val="3"/>
  </w:num>
  <w:num w:numId="3" w16cid:durableId="896547685">
    <w:abstractNumId w:val="2"/>
  </w:num>
  <w:num w:numId="4" w16cid:durableId="1578057768">
    <w:abstractNumId w:val="1"/>
  </w:num>
  <w:num w:numId="5" w16cid:durableId="1760520417">
    <w:abstractNumId w:val="0"/>
  </w:num>
  <w:num w:numId="6" w16cid:durableId="1922981694">
    <w:abstractNumId w:val="9"/>
  </w:num>
  <w:num w:numId="7" w16cid:durableId="888221406">
    <w:abstractNumId w:val="7"/>
  </w:num>
  <w:num w:numId="8" w16cid:durableId="609505733">
    <w:abstractNumId w:val="6"/>
  </w:num>
  <w:num w:numId="9" w16cid:durableId="345324549">
    <w:abstractNumId w:val="5"/>
  </w:num>
  <w:num w:numId="10" w16cid:durableId="878317036">
    <w:abstractNumId w:val="4"/>
  </w:num>
  <w:num w:numId="11" w16cid:durableId="1655646443">
    <w:abstractNumId w:val="11"/>
  </w:num>
  <w:num w:numId="12" w16cid:durableId="778379140">
    <w:abstractNumId w:val="9"/>
  </w:num>
  <w:num w:numId="13" w16cid:durableId="13054293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31463305">
    <w:abstractNumId w:val="12"/>
  </w:num>
  <w:num w:numId="15" w16cid:durableId="680936313">
    <w:abstractNumId w:val="10"/>
  </w:num>
  <w:num w:numId="16" w16cid:durableId="2094425704">
    <w:abstractNumId w:val="13"/>
  </w:num>
  <w:num w:numId="17" w16cid:durableId="1786805601">
    <w:abstractNumId w:val="8"/>
  </w:num>
  <w:num w:numId="18" w16cid:durableId="1973632982">
    <w:abstractNumId w:val="14"/>
  </w:num>
  <w:num w:numId="19" w16cid:durableId="332756038">
    <w:abstractNumId w:val="14"/>
  </w:num>
  <w:num w:numId="20" w16cid:durableId="6489029">
    <w:abstractNumId w:val="14"/>
  </w:num>
  <w:num w:numId="21" w16cid:durableId="976102582">
    <w:abstractNumId w:val="14"/>
  </w:num>
  <w:num w:numId="22" w16cid:durableId="261376145">
    <w:abstractNumId w:val="14"/>
  </w:num>
  <w:num w:numId="23" w16cid:durableId="338237999">
    <w:abstractNumId w:val="12"/>
  </w:num>
  <w:num w:numId="24" w16cid:durableId="405617605">
    <w:abstractNumId w:val="12"/>
  </w:num>
  <w:num w:numId="25" w16cid:durableId="792141459">
    <w:abstractNumId w:val="12"/>
  </w:num>
  <w:num w:numId="26" w16cid:durableId="1138382439">
    <w:abstractNumId w:val="12"/>
  </w:num>
  <w:num w:numId="27" w16cid:durableId="1971742603">
    <w:abstractNumId w:val="9"/>
  </w:num>
  <w:num w:numId="28" w16cid:durableId="2061635304">
    <w:abstractNumId w:val="9"/>
  </w:num>
  <w:num w:numId="29" w16cid:durableId="226116407">
    <w:abstractNumId w:val="9"/>
  </w:num>
  <w:num w:numId="30" w16cid:durableId="1763452637">
    <w:abstractNumId w:val="9"/>
  </w:num>
  <w:num w:numId="31" w16cid:durableId="60628044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0430"/>
    <w:rsid w:val="00014ABF"/>
    <w:rsid w:val="000164F3"/>
    <w:rsid w:val="000213E0"/>
    <w:rsid w:val="000226F4"/>
    <w:rsid w:val="00023CF5"/>
    <w:rsid w:val="000304A9"/>
    <w:rsid w:val="000322B6"/>
    <w:rsid w:val="00035827"/>
    <w:rsid w:val="000428AA"/>
    <w:rsid w:val="00081E07"/>
    <w:rsid w:val="00083807"/>
    <w:rsid w:val="000879D1"/>
    <w:rsid w:val="00090F07"/>
    <w:rsid w:val="000927CE"/>
    <w:rsid w:val="00095753"/>
    <w:rsid w:val="000A259F"/>
    <w:rsid w:val="000C60F9"/>
    <w:rsid w:val="000D29F7"/>
    <w:rsid w:val="000D36E2"/>
    <w:rsid w:val="000D4286"/>
    <w:rsid w:val="000D787A"/>
    <w:rsid w:val="000E136F"/>
    <w:rsid w:val="000F3B55"/>
    <w:rsid w:val="0010206C"/>
    <w:rsid w:val="00104807"/>
    <w:rsid w:val="00106E6E"/>
    <w:rsid w:val="001105A7"/>
    <w:rsid w:val="0011207E"/>
    <w:rsid w:val="00121240"/>
    <w:rsid w:val="00136C6B"/>
    <w:rsid w:val="00142663"/>
    <w:rsid w:val="00167F2D"/>
    <w:rsid w:val="00182C4D"/>
    <w:rsid w:val="0019680D"/>
    <w:rsid w:val="001A7D3F"/>
    <w:rsid w:val="001B2002"/>
    <w:rsid w:val="001B4BB9"/>
    <w:rsid w:val="001F5488"/>
    <w:rsid w:val="00220B93"/>
    <w:rsid w:val="00227810"/>
    <w:rsid w:val="0023309C"/>
    <w:rsid w:val="002346A2"/>
    <w:rsid w:val="00235637"/>
    <w:rsid w:val="00236D44"/>
    <w:rsid w:val="00237D8B"/>
    <w:rsid w:val="0024177A"/>
    <w:rsid w:val="002506A7"/>
    <w:rsid w:val="00251B44"/>
    <w:rsid w:val="00257988"/>
    <w:rsid w:val="002611BD"/>
    <w:rsid w:val="00267E76"/>
    <w:rsid w:val="00286034"/>
    <w:rsid w:val="002A0EBB"/>
    <w:rsid w:val="002A223C"/>
    <w:rsid w:val="002D6BE7"/>
    <w:rsid w:val="002E6307"/>
    <w:rsid w:val="002F7366"/>
    <w:rsid w:val="00324BC6"/>
    <w:rsid w:val="00325717"/>
    <w:rsid w:val="00334C58"/>
    <w:rsid w:val="0035044E"/>
    <w:rsid w:val="0036067A"/>
    <w:rsid w:val="00383AEE"/>
    <w:rsid w:val="00383FC4"/>
    <w:rsid w:val="003848CD"/>
    <w:rsid w:val="00384E26"/>
    <w:rsid w:val="00397151"/>
    <w:rsid w:val="003977E2"/>
    <w:rsid w:val="003A0FEC"/>
    <w:rsid w:val="003A4BEC"/>
    <w:rsid w:val="003C45A3"/>
    <w:rsid w:val="003D1AD5"/>
    <w:rsid w:val="003E09C0"/>
    <w:rsid w:val="003F0854"/>
    <w:rsid w:val="003F0BD7"/>
    <w:rsid w:val="0040626F"/>
    <w:rsid w:val="00411FB3"/>
    <w:rsid w:val="004333A3"/>
    <w:rsid w:val="004457CA"/>
    <w:rsid w:val="004477B4"/>
    <w:rsid w:val="004539FA"/>
    <w:rsid w:val="004579C9"/>
    <w:rsid w:val="00463F60"/>
    <w:rsid w:val="00466ABB"/>
    <w:rsid w:val="00472FE4"/>
    <w:rsid w:val="0047349A"/>
    <w:rsid w:val="0047617B"/>
    <w:rsid w:val="00476DDD"/>
    <w:rsid w:val="00481060"/>
    <w:rsid w:val="00483F66"/>
    <w:rsid w:val="004B1A1F"/>
    <w:rsid w:val="004C2B36"/>
    <w:rsid w:val="004E08FC"/>
    <w:rsid w:val="004E0B05"/>
    <w:rsid w:val="004E6AED"/>
    <w:rsid w:val="004F2653"/>
    <w:rsid w:val="004F6E9F"/>
    <w:rsid w:val="00502996"/>
    <w:rsid w:val="005241A4"/>
    <w:rsid w:val="00524F27"/>
    <w:rsid w:val="00531996"/>
    <w:rsid w:val="0053274D"/>
    <w:rsid w:val="005377E7"/>
    <w:rsid w:val="005537A8"/>
    <w:rsid w:val="0056637A"/>
    <w:rsid w:val="00575871"/>
    <w:rsid w:val="00584C68"/>
    <w:rsid w:val="005861D0"/>
    <w:rsid w:val="00586919"/>
    <w:rsid w:val="00594D98"/>
    <w:rsid w:val="00595949"/>
    <w:rsid w:val="005A403A"/>
    <w:rsid w:val="005A6F62"/>
    <w:rsid w:val="005B1F50"/>
    <w:rsid w:val="005B2591"/>
    <w:rsid w:val="005C4A0C"/>
    <w:rsid w:val="005C6423"/>
    <w:rsid w:val="005C738E"/>
    <w:rsid w:val="005E0CDB"/>
    <w:rsid w:val="005E31ED"/>
    <w:rsid w:val="005E779A"/>
    <w:rsid w:val="005F29FB"/>
    <w:rsid w:val="00604B03"/>
    <w:rsid w:val="00606B0F"/>
    <w:rsid w:val="006137D6"/>
    <w:rsid w:val="00622230"/>
    <w:rsid w:val="006769DD"/>
    <w:rsid w:val="00693ED8"/>
    <w:rsid w:val="00696DF2"/>
    <w:rsid w:val="00697C2E"/>
    <w:rsid w:val="006A47C2"/>
    <w:rsid w:val="006A60A8"/>
    <w:rsid w:val="006A6286"/>
    <w:rsid w:val="006B3AC6"/>
    <w:rsid w:val="006C0636"/>
    <w:rsid w:val="006C20B8"/>
    <w:rsid w:val="006C4DA1"/>
    <w:rsid w:val="006E43A5"/>
    <w:rsid w:val="006E6496"/>
    <w:rsid w:val="006F7778"/>
    <w:rsid w:val="007027AE"/>
    <w:rsid w:val="00706214"/>
    <w:rsid w:val="00734C22"/>
    <w:rsid w:val="00737193"/>
    <w:rsid w:val="00742CAC"/>
    <w:rsid w:val="007547F2"/>
    <w:rsid w:val="00766BEC"/>
    <w:rsid w:val="00772B6E"/>
    <w:rsid w:val="007829D2"/>
    <w:rsid w:val="00783074"/>
    <w:rsid w:val="0078522D"/>
    <w:rsid w:val="00793442"/>
    <w:rsid w:val="007A0B53"/>
    <w:rsid w:val="007B634A"/>
    <w:rsid w:val="007C1E39"/>
    <w:rsid w:val="007C5139"/>
    <w:rsid w:val="007E16FA"/>
    <w:rsid w:val="007E4633"/>
    <w:rsid w:val="007F6E5A"/>
    <w:rsid w:val="00801BBF"/>
    <w:rsid w:val="008065F9"/>
    <w:rsid w:val="00812DE2"/>
    <w:rsid w:val="00816FA9"/>
    <w:rsid w:val="008215CB"/>
    <w:rsid w:val="00822A22"/>
    <w:rsid w:val="00826C8A"/>
    <w:rsid w:val="00834506"/>
    <w:rsid w:val="00834E7E"/>
    <w:rsid w:val="0084305E"/>
    <w:rsid w:val="00853F45"/>
    <w:rsid w:val="00854FCB"/>
    <w:rsid w:val="008574B7"/>
    <w:rsid w:val="00870403"/>
    <w:rsid w:val="00875CBE"/>
    <w:rsid w:val="0089032C"/>
    <w:rsid w:val="008A525C"/>
    <w:rsid w:val="008C4656"/>
    <w:rsid w:val="008C5285"/>
    <w:rsid w:val="008D4F31"/>
    <w:rsid w:val="008F437E"/>
    <w:rsid w:val="008F46D6"/>
    <w:rsid w:val="00910C25"/>
    <w:rsid w:val="0091229C"/>
    <w:rsid w:val="009255D9"/>
    <w:rsid w:val="009333E9"/>
    <w:rsid w:val="00934D21"/>
    <w:rsid w:val="00947BCD"/>
    <w:rsid w:val="009609C9"/>
    <w:rsid w:val="00972D16"/>
    <w:rsid w:val="00973775"/>
    <w:rsid w:val="00976057"/>
    <w:rsid w:val="0099293C"/>
    <w:rsid w:val="009A25E1"/>
    <w:rsid w:val="009B2791"/>
    <w:rsid w:val="009D509B"/>
    <w:rsid w:val="009E3DC3"/>
    <w:rsid w:val="009E437C"/>
    <w:rsid w:val="009E5423"/>
    <w:rsid w:val="009E6EF9"/>
    <w:rsid w:val="009E7B9D"/>
    <w:rsid w:val="009E7F82"/>
    <w:rsid w:val="009F273C"/>
    <w:rsid w:val="00A076D6"/>
    <w:rsid w:val="00A129FE"/>
    <w:rsid w:val="00A16575"/>
    <w:rsid w:val="00A17AEC"/>
    <w:rsid w:val="00A17B37"/>
    <w:rsid w:val="00A2125B"/>
    <w:rsid w:val="00A23320"/>
    <w:rsid w:val="00A273A8"/>
    <w:rsid w:val="00A41650"/>
    <w:rsid w:val="00A51CEF"/>
    <w:rsid w:val="00A6449E"/>
    <w:rsid w:val="00A711E8"/>
    <w:rsid w:val="00A80C68"/>
    <w:rsid w:val="00A87B49"/>
    <w:rsid w:val="00A96DA2"/>
    <w:rsid w:val="00AA2ABA"/>
    <w:rsid w:val="00AA3A34"/>
    <w:rsid w:val="00AA5C9A"/>
    <w:rsid w:val="00AB167A"/>
    <w:rsid w:val="00AB24CA"/>
    <w:rsid w:val="00AB57E2"/>
    <w:rsid w:val="00AD1A1A"/>
    <w:rsid w:val="00AD354E"/>
    <w:rsid w:val="00AD5832"/>
    <w:rsid w:val="00AF5B57"/>
    <w:rsid w:val="00B026DF"/>
    <w:rsid w:val="00B1580D"/>
    <w:rsid w:val="00B23DFB"/>
    <w:rsid w:val="00B30455"/>
    <w:rsid w:val="00B32309"/>
    <w:rsid w:val="00B37193"/>
    <w:rsid w:val="00B40283"/>
    <w:rsid w:val="00B4285A"/>
    <w:rsid w:val="00B462CC"/>
    <w:rsid w:val="00B6416A"/>
    <w:rsid w:val="00B71B19"/>
    <w:rsid w:val="00B9215F"/>
    <w:rsid w:val="00BA0430"/>
    <w:rsid w:val="00BB48AC"/>
    <w:rsid w:val="00BB7B8B"/>
    <w:rsid w:val="00BC4E87"/>
    <w:rsid w:val="00BE0327"/>
    <w:rsid w:val="00BE3F3D"/>
    <w:rsid w:val="00BE75E3"/>
    <w:rsid w:val="00BF2DAB"/>
    <w:rsid w:val="00BF46DE"/>
    <w:rsid w:val="00C02681"/>
    <w:rsid w:val="00C079B5"/>
    <w:rsid w:val="00C12ADF"/>
    <w:rsid w:val="00C13434"/>
    <w:rsid w:val="00C27044"/>
    <w:rsid w:val="00C312B6"/>
    <w:rsid w:val="00C4216C"/>
    <w:rsid w:val="00C42DFA"/>
    <w:rsid w:val="00C459F7"/>
    <w:rsid w:val="00C63DA4"/>
    <w:rsid w:val="00C76DDB"/>
    <w:rsid w:val="00C97D6A"/>
    <w:rsid w:val="00CB61BF"/>
    <w:rsid w:val="00CC149C"/>
    <w:rsid w:val="00CC3124"/>
    <w:rsid w:val="00CC3657"/>
    <w:rsid w:val="00CE048D"/>
    <w:rsid w:val="00CE4E3C"/>
    <w:rsid w:val="00D02A34"/>
    <w:rsid w:val="00D070FF"/>
    <w:rsid w:val="00D13076"/>
    <w:rsid w:val="00D2298A"/>
    <w:rsid w:val="00D24DBA"/>
    <w:rsid w:val="00D313D3"/>
    <w:rsid w:val="00D4779E"/>
    <w:rsid w:val="00D71EBC"/>
    <w:rsid w:val="00DB6507"/>
    <w:rsid w:val="00DC69AB"/>
    <w:rsid w:val="00DF0444"/>
    <w:rsid w:val="00DF19B1"/>
    <w:rsid w:val="00DF28E1"/>
    <w:rsid w:val="00DF42CC"/>
    <w:rsid w:val="00E0329D"/>
    <w:rsid w:val="00E05BFC"/>
    <w:rsid w:val="00E15D2C"/>
    <w:rsid w:val="00E33025"/>
    <w:rsid w:val="00E339A3"/>
    <w:rsid w:val="00E46E28"/>
    <w:rsid w:val="00E47380"/>
    <w:rsid w:val="00E50040"/>
    <w:rsid w:val="00E528C6"/>
    <w:rsid w:val="00E63ED2"/>
    <w:rsid w:val="00E66CA0"/>
    <w:rsid w:val="00E8327D"/>
    <w:rsid w:val="00EB1E30"/>
    <w:rsid w:val="00EB60E6"/>
    <w:rsid w:val="00EC5EB1"/>
    <w:rsid w:val="00ED6C6F"/>
    <w:rsid w:val="00EF58B6"/>
    <w:rsid w:val="00F20B41"/>
    <w:rsid w:val="00F25BAC"/>
    <w:rsid w:val="00F4778E"/>
    <w:rsid w:val="00F5205D"/>
    <w:rsid w:val="00F54922"/>
    <w:rsid w:val="00F61558"/>
    <w:rsid w:val="00F61F0E"/>
    <w:rsid w:val="00F6408C"/>
    <w:rsid w:val="00F846B7"/>
    <w:rsid w:val="00FC6F9F"/>
    <w:rsid w:val="00FF334A"/>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13AED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lsdException w:name="Salutation" w:uiPriority="36"/>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4656"/>
  </w:style>
  <w:style w:type="paragraph" w:styleId="Rubrik1">
    <w:name w:val="heading 1"/>
    <w:basedOn w:val="Rubrik"/>
    <w:next w:val="Normal"/>
    <w:link w:val="Rubrik1Char"/>
    <w:uiPriority w:val="9"/>
    <w:qFormat/>
    <w:rsid w:val="006769DD"/>
    <w:pPr>
      <w:keepNext/>
      <w:keepLines/>
      <w:spacing w:before="480" w:after="180"/>
    </w:pPr>
    <w:rPr>
      <w:bCs w:val="0"/>
      <w:sz w:val="40"/>
      <w:szCs w:val="28"/>
    </w:rPr>
  </w:style>
  <w:style w:type="paragraph" w:styleId="Rubrik2">
    <w:name w:val="heading 2"/>
    <w:basedOn w:val="Rubrik1"/>
    <w:next w:val="Normal"/>
    <w:link w:val="Rubrik2Char"/>
    <w:uiPriority w:val="9"/>
    <w:qFormat/>
    <w:rsid w:val="006769DD"/>
    <w:pPr>
      <w:spacing w:before="400"/>
      <w:outlineLvl w:val="1"/>
    </w:pPr>
    <w:rPr>
      <w:bCs/>
      <w:sz w:val="32"/>
    </w:rPr>
  </w:style>
  <w:style w:type="paragraph" w:styleId="Rubrik3">
    <w:name w:val="heading 3"/>
    <w:basedOn w:val="Rubrik2"/>
    <w:next w:val="Normal"/>
    <w:link w:val="Rubrik3Char"/>
    <w:uiPriority w:val="9"/>
    <w:qFormat/>
    <w:rsid w:val="006769DD"/>
    <w:pPr>
      <w:spacing w:before="360" w:after="80"/>
      <w:outlineLvl w:val="2"/>
    </w:pPr>
    <w:rPr>
      <w:b w:val="0"/>
      <w:sz w:val="28"/>
      <w:szCs w:val="24"/>
    </w:rPr>
  </w:style>
  <w:style w:type="paragraph" w:styleId="Rubrik4">
    <w:name w:val="heading 4"/>
    <w:basedOn w:val="Rubrik3"/>
    <w:next w:val="Normal"/>
    <w:link w:val="Rubrik4Char"/>
    <w:uiPriority w:val="9"/>
    <w:qFormat/>
    <w:rsid w:val="006769DD"/>
    <w:pPr>
      <w:spacing w:before="180" w:after="40"/>
      <w:outlineLvl w:val="3"/>
    </w:pPr>
    <w:rPr>
      <w:b/>
      <w:iCs/>
      <w:sz w:val="22"/>
    </w:rPr>
  </w:style>
  <w:style w:type="paragraph" w:styleId="Rubrik5">
    <w:name w:val="heading 5"/>
    <w:basedOn w:val="Rubrik4"/>
    <w:next w:val="Normal"/>
    <w:link w:val="Rubrik5Char"/>
    <w:uiPriority w:val="9"/>
    <w:semiHidden/>
    <w:qFormat/>
    <w:rsid w:val="006769DD"/>
    <w:pPr>
      <w:outlineLvl w:val="4"/>
    </w:pPr>
    <w:rPr>
      <w:bCs w:val="0"/>
      <w:i/>
      <w:sz w:val="19"/>
    </w:rPr>
  </w:style>
  <w:style w:type="paragraph" w:styleId="Rubrik6">
    <w:name w:val="heading 6"/>
    <w:basedOn w:val="Rubrik5"/>
    <w:next w:val="Normal"/>
    <w:link w:val="Rubrik6Char"/>
    <w:uiPriority w:val="9"/>
    <w:semiHidden/>
    <w:rsid w:val="006769DD"/>
    <w:pPr>
      <w:outlineLvl w:val="5"/>
    </w:pPr>
    <w:rPr>
      <w:bCs/>
      <w:iCs w:val="0"/>
    </w:rPr>
  </w:style>
  <w:style w:type="paragraph" w:styleId="Rubrik7">
    <w:name w:val="heading 7"/>
    <w:basedOn w:val="Rubrik6"/>
    <w:next w:val="Normal"/>
    <w:link w:val="Rubrik7Char"/>
    <w:uiPriority w:val="9"/>
    <w:semiHidden/>
    <w:rsid w:val="006769DD"/>
    <w:pPr>
      <w:outlineLvl w:val="6"/>
    </w:pPr>
    <w:rPr>
      <w:iCs/>
    </w:rPr>
  </w:style>
  <w:style w:type="paragraph" w:styleId="Rubrik8">
    <w:name w:val="heading 8"/>
    <w:basedOn w:val="Rubrik7"/>
    <w:next w:val="Normal"/>
    <w:link w:val="Rubrik8Char"/>
    <w:uiPriority w:val="9"/>
    <w:semiHidden/>
    <w:rsid w:val="006769DD"/>
    <w:pPr>
      <w:outlineLvl w:val="7"/>
    </w:pPr>
    <w:rPr>
      <w:bCs w:val="0"/>
    </w:rPr>
  </w:style>
  <w:style w:type="paragraph" w:styleId="Rubrik9">
    <w:name w:val="heading 9"/>
    <w:basedOn w:val="Rubrik8"/>
    <w:next w:val="Normal"/>
    <w:link w:val="Rubrik9Char"/>
    <w:uiPriority w:val="9"/>
    <w:semiHidden/>
    <w:rsid w:val="006769DD"/>
    <w:pPr>
      <w:outlineLvl w:val="8"/>
    </w:pPr>
    <w:rPr>
      <w:iCs w:val="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6769DD"/>
    <w:rPr>
      <w:rFonts w:asciiTheme="majorHAnsi" w:eastAsiaTheme="majorEastAsia" w:hAnsiTheme="majorHAnsi" w:cstheme="majorBidi"/>
      <w:b/>
      <w:sz w:val="40"/>
      <w:szCs w:val="28"/>
    </w:rPr>
  </w:style>
  <w:style w:type="character" w:customStyle="1" w:styleId="Rubrik2Char">
    <w:name w:val="Rubrik 2 Char"/>
    <w:basedOn w:val="Standardstycketeckensnitt"/>
    <w:link w:val="Rubrik2"/>
    <w:uiPriority w:val="9"/>
    <w:rsid w:val="006769DD"/>
    <w:rPr>
      <w:rFonts w:asciiTheme="majorHAnsi" w:eastAsiaTheme="majorEastAsia" w:hAnsiTheme="majorHAnsi" w:cstheme="majorBidi"/>
      <w:b/>
      <w:bCs/>
      <w:sz w:val="32"/>
      <w:szCs w:val="28"/>
    </w:rPr>
  </w:style>
  <w:style w:type="character" w:customStyle="1" w:styleId="Rubrik3Char">
    <w:name w:val="Rubrik 3 Char"/>
    <w:basedOn w:val="Standardstycketeckensnitt"/>
    <w:link w:val="Rubrik3"/>
    <w:uiPriority w:val="9"/>
    <w:rsid w:val="006769DD"/>
    <w:rPr>
      <w:rFonts w:asciiTheme="majorHAnsi" w:eastAsiaTheme="majorEastAsia" w:hAnsiTheme="majorHAnsi" w:cstheme="majorBidi"/>
      <w:bCs/>
      <w:sz w:val="28"/>
      <w:szCs w:val="24"/>
    </w:rPr>
  </w:style>
  <w:style w:type="character" w:customStyle="1" w:styleId="Rubrik4Char">
    <w:name w:val="Rubrik 4 Char"/>
    <w:basedOn w:val="Standardstycketeckensnitt"/>
    <w:link w:val="Rubrik4"/>
    <w:uiPriority w:val="9"/>
    <w:rsid w:val="006769DD"/>
    <w:rPr>
      <w:rFonts w:asciiTheme="majorHAnsi" w:eastAsiaTheme="majorEastAsia" w:hAnsiTheme="majorHAnsi" w:cstheme="majorBidi"/>
      <w:b/>
      <w:bCs/>
      <w:iCs/>
      <w:szCs w:val="24"/>
    </w:rPr>
  </w:style>
  <w:style w:type="character" w:customStyle="1" w:styleId="Rubrik5Char">
    <w:name w:val="Rubrik 5 Char"/>
    <w:basedOn w:val="Standardstycketeckensnitt"/>
    <w:link w:val="Rubrik5"/>
    <w:uiPriority w:val="9"/>
    <w:semiHidden/>
    <w:rsid w:val="006769DD"/>
    <w:rPr>
      <w:rFonts w:asciiTheme="majorHAnsi" w:eastAsiaTheme="majorEastAsia" w:hAnsiTheme="majorHAnsi" w:cstheme="majorBidi"/>
      <w:b/>
      <w:i/>
      <w:iCs/>
      <w:sz w:val="19"/>
      <w:szCs w:val="24"/>
    </w:rPr>
  </w:style>
  <w:style w:type="character" w:customStyle="1" w:styleId="Rubrik6Char">
    <w:name w:val="Rubrik 6 Char"/>
    <w:basedOn w:val="Standardstycketeckensnitt"/>
    <w:link w:val="Rubrik6"/>
    <w:uiPriority w:val="9"/>
    <w:semiHidden/>
    <w:rsid w:val="006769DD"/>
    <w:rPr>
      <w:rFonts w:asciiTheme="majorHAnsi" w:eastAsiaTheme="majorEastAsia" w:hAnsiTheme="majorHAnsi" w:cstheme="majorBidi"/>
      <w:b/>
      <w:bCs/>
      <w:i/>
      <w:sz w:val="19"/>
      <w:szCs w:val="24"/>
    </w:rPr>
  </w:style>
  <w:style w:type="character" w:customStyle="1" w:styleId="Rubrik7Char">
    <w:name w:val="Rubrik 7 Char"/>
    <w:basedOn w:val="Standardstycketeckensnitt"/>
    <w:link w:val="Rubrik7"/>
    <w:uiPriority w:val="9"/>
    <w:semiHidden/>
    <w:rsid w:val="006769DD"/>
    <w:rPr>
      <w:rFonts w:asciiTheme="majorHAnsi" w:eastAsiaTheme="majorEastAsia" w:hAnsiTheme="majorHAnsi" w:cstheme="majorBidi"/>
      <w:b/>
      <w:bCs/>
      <w:i/>
      <w:iCs/>
      <w:sz w:val="19"/>
      <w:szCs w:val="24"/>
    </w:rPr>
  </w:style>
  <w:style w:type="character" w:customStyle="1" w:styleId="Rubrik8Char">
    <w:name w:val="Rubrik 8 Char"/>
    <w:basedOn w:val="Standardstycketeckensnitt"/>
    <w:link w:val="Rubrik8"/>
    <w:uiPriority w:val="9"/>
    <w:semiHidden/>
    <w:rsid w:val="006769DD"/>
    <w:rPr>
      <w:rFonts w:asciiTheme="majorHAnsi" w:eastAsiaTheme="majorEastAsia" w:hAnsiTheme="majorHAnsi" w:cstheme="majorBidi"/>
      <w:b/>
      <w:i/>
      <w:iCs/>
      <w:sz w:val="19"/>
      <w:szCs w:val="24"/>
    </w:rPr>
  </w:style>
  <w:style w:type="character" w:customStyle="1" w:styleId="Rubrik9Char">
    <w:name w:val="Rubrik 9 Char"/>
    <w:basedOn w:val="Standardstycketeckensnitt"/>
    <w:link w:val="Rubrik9"/>
    <w:uiPriority w:val="9"/>
    <w:semiHidden/>
    <w:rsid w:val="006769DD"/>
    <w:rPr>
      <w:rFonts w:asciiTheme="majorHAnsi" w:eastAsiaTheme="majorEastAsia" w:hAnsiTheme="majorHAnsi" w:cstheme="majorBidi"/>
      <w:b/>
      <w:i/>
      <w:sz w:val="19"/>
      <w:szCs w:val="24"/>
    </w:rPr>
  </w:style>
  <w:style w:type="paragraph" w:styleId="Beskrivning">
    <w:name w:val="caption"/>
    <w:basedOn w:val="Normal"/>
    <w:next w:val="Normal"/>
    <w:uiPriority w:val="99"/>
    <w:rsid w:val="006769DD"/>
    <w:rPr>
      <w:rFonts w:asciiTheme="majorHAnsi" w:hAnsiTheme="majorHAnsi"/>
      <w:bCs/>
      <w:sz w:val="18"/>
      <w:szCs w:val="18"/>
    </w:rPr>
  </w:style>
  <w:style w:type="paragraph" w:styleId="Rubrik">
    <w:name w:val="Title"/>
    <w:basedOn w:val="Normal"/>
    <w:next w:val="Normal"/>
    <w:link w:val="RubrikChar"/>
    <w:uiPriority w:val="34"/>
    <w:rsid w:val="004C2B36"/>
    <w:pPr>
      <w:spacing w:before="240" w:after="0" w:line="240" w:lineRule="auto"/>
      <w:contextualSpacing/>
      <w:outlineLvl w:val="0"/>
    </w:pPr>
    <w:rPr>
      <w:rFonts w:asciiTheme="majorHAnsi" w:eastAsiaTheme="majorEastAsia" w:hAnsiTheme="majorHAnsi" w:cstheme="majorBidi"/>
      <w:b/>
      <w:bCs/>
      <w:sz w:val="60"/>
      <w:szCs w:val="48"/>
    </w:rPr>
  </w:style>
  <w:style w:type="character" w:customStyle="1" w:styleId="RubrikChar">
    <w:name w:val="Rubrik Char"/>
    <w:basedOn w:val="Standardstycketeckensnitt"/>
    <w:link w:val="Rubrik"/>
    <w:uiPriority w:val="34"/>
    <w:rsid w:val="004C2B36"/>
    <w:rPr>
      <w:rFonts w:asciiTheme="majorHAnsi" w:eastAsiaTheme="majorEastAsia" w:hAnsiTheme="majorHAnsi" w:cstheme="majorBidi"/>
      <w:b/>
      <w:bCs/>
      <w:sz w:val="60"/>
      <w:szCs w:val="48"/>
    </w:rPr>
  </w:style>
  <w:style w:type="paragraph" w:styleId="Underrubrik">
    <w:name w:val="Subtitle"/>
    <w:basedOn w:val="Rubrik"/>
    <w:next w:val="Normal"/>
    <w:link w:val="UnderrubrikChar"/>
    <w:uiPriority w:val="35"/>
    <w:rsid w:val="00622230"/>
    <w:pPr>
      <w:numPr>
        <w:ilvl w:val="1"/>
      </w:numPr>
      <w:outlineLvl w:val="9"/>
    </w:pPr>
    <w:rPr>
      <w:b w:val="0"/>
      <w:sz w:val="28"/>
      <w:szCs w:val="24"/>
    </w:rPr>
  </w:style>
  <w:style w:type="character" w:customStyle="1" w:styleId="UnderrubrikChar">
    <w:name w:val="Underrubrik Char"/>
    <w:basedOn w:val="Standardstycketeckensnitt"/>
    <w:link w:val="Underrubrik"/>
    <w:uiPriority w:val="35"/>
    <w:rsid w:val="00622230"/>
    <w:rPr>
      <w:rFonts w:asciiTheme="majorHAnsi" w:eastAsiaTheme="majorEastAsia" w:hAnsiTheme="majorHAnsi" w:cstheme="majorBidi"/>
      <w:bCs/>
      <w:sz w:val="28"/>
      <w:szCs w:val="24"/>
    </w:rPr>
  </w:style>
  <w:style w:type="character" w:styleId="Stark">
    <w:name w:val="Strong"/>
    <w:basedOn w:val="Standardstycketeckensnitt"/>
    <w:uiPriority w:val="22"/>
    <w:semiHidden/>
    <w:rsid w:val="006769DD"/>
    <w:rPr>
      <w:b/>
      <w:bCs/>
      <w:color w:val="auto"/>
    </w:rPr>
  </w:style>
  <w:style w:type="character" w:styleId="Betoning">
    <w:name w:val="Emphasis"/>
    <w:basedOn w:val="Standardstycketeckensnitt"/>
    <w:uiPriority w:val="20"/>
    <w:semiHidden/>
    <w:rsid w:val="006769DD"/>
    <w:rPr>
      <w:i/>
      <w:iCs/>
      <w:color w:val="auto"/>
    </w:rPr>
  </w:style>
  <w:style w:type="paragraph" w:styleId="Ingetavstnd">
    <w:name w:val="No Spacing"/>
    <w:link w:val="IngetavstndChar"/>
    <w:uiPriority w:val="1"/>
    <w:qFormat/>
    <w:rsid w:val="00C76DDB"/>
    <w:pPr>
      <w:spacing w:after="0"/>
    </w:pPr>
    <w:rPr>
      <w:sz w:val="19"/>
    </w:rPr>
  </w:style>
  <w:style w:type="paragraph" w:styleId="Citat">
    <w:name w:val="Quote"/>
    <w:basedOn w:val="Normal"/>
    <w:next w:val="Normal"/>
    <w:link w:val="CitatChar"/>
    <w:uiPriority w:val="29"/>
    <w:rsid w:val="006769DD"/>
    <w:pPr>
      <w:spacing w:before="180"/>
      <w:ind w:left="567" w:right="567"/>
    </w:pPr>
    <w:rPr>
      <w:rFonts w:eastAsiaTheme="majorEastAsia" w:cstheme="majorBidi"/>
      <w:iCs/>
      <w:szCs w:val="24"/>
    </w:rPr>
  </w:style>
  <w:style w:type="character" w:customStyle="1" w:styleId="CitatChar">
    <w:name w:val="Citat Char"/>
    <w:basedOn w:val="Standardstycketeckensnitt"/>
    <w:link w:val="Citat"/>
    <w:uiPriority w:val="29"/>
    <w:rsid w:val="006769DD"/>
    <w:rPr>
      <w:rFonts w:eastAsiaTheme="majorEastAsia" w:cstheme="majorBidi"/>
      <w:iCs/>
      <w:szCs w:val="24"/>
    </w:rPr>
  </w:style>
  <w:style w:type="paragraph" w:styleId="Starktcitat">
    <w:name w:val="Intense Quote"/>
    <w:basedOn w:val="Normal"/>
    <w:next w:val="Normal"/>
    <w:link w:val="StarktcitatChar"/>
    <w:uiPriority w:val="30"/>
    <w:semiHidden/>
    <w:rsid w:val="006769DD"/>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StarktcitatChar">
    <w:name w:val="Starkt citat Char"/>
    <w:basedOn w:val="Standardstycketeckensnitt"/>
    <w:link w:val="Starktcitat"/>
    <w:uiPriority w:val="30"/>
    <w:semiHidden/>
    <w:rsid w:val="006769DD"/>
    <w:rPr>
      <w:rFonts w:asciiTheme="majorHAnsi" w:eastAsiaTheme="majorEastAsia" w:hAnsiTheme="majorHAnsi" w:cstheme="majorBidi"/>
      <w:sz w:val="26"/>
      <w:szCs w:val="26"/>
    </w:rPr>
  </w:style>
  <w:style w:type="character" w:styleId="Diskretbetoning">
    <w:name w:val="Subtle Emphasis"/>
    <w:basedOn w:val="Standardstycketeckensnitt"/>
    <w:uiPriority w:val="19"/>
    <w:semiHidden/>
    <w:rsid w:val="006769DD"/>
    <w:rPr>
      <w:i/>
      <w:iCs/>
      <w:color w:val="auto"/>
    </w:rPr>
  </w:style>
  <w:style w:type="character" w:styleId="Starkbetoning">
    <w:name w:val="Intense Emphasis"/>
    <w:basedOn w:val="Standardstycketeckensnitt"/>
    <w:uiPriority w:val="21"/>
    <w:semiHidden/>
    <w:rsid w:val="006769DD"/>
    <w:rPr>
      <w:b/>
      <w:bCs/>
      <w:i/>
      <w:iCs/>
      <w:color w:val="auto"/>
    </w:rPr>
  </w:style>
  <w:style w:type="character" w:styleId="Diskretreferens">
    <w:name w:val="Subtle Reference"/>
    <w:basedOn w:val="Standardstycketeckensnitt"/>
    <w:uiPriority w:val="31"/>
    <w:semiHidden/>
    <w:rsid w:val="006769DD"/>
    <w:rPr>
      <w:smallCaps/>
      <w:color w:val="auto"/>
      <w:u w:val="single" w:color="7F7F7F" w:themeColor="text1" w:themeTint="80"/>
    </w:rPr>
  </w:style>
  <w:style w:type="character" w:styleId="Starkreferens">
    <w:name w:val="Intense Reference"/>
    <w:basedOn w:val="Standardstycketeckensnitt"/>
    <w:uiPriority w:val="32"/>
    <w:semiHidden/>
    <w:rsid w:val="006769DD"/>
    <w:rPr>
      <w:b/>
      <w:bCs/>
      <w:smallCaps/>
      <w:color w:val="auto"/>
      <w:u w:val="single"/>
    </w:rPr>
  </w:style>
  <w:style w:type="character" w:styleId="Bokenstitel">
    <w:name w:val="Book Title"/>
    <w:basedOn w:val="Standardstycketeckensnitt"/>
    <w:uiPriority w:val="33"/>
    <w:semiHidden/>
    <w:rsid w:val="006769DD"/>
    <w:rPr>
      <w:b/>
      <w:bCs/>
      <w:smallCaps/>
      <w:color w:val="auto"/>
    </w:rPr>
  </w:style>
  <w:style w:type="paragraph" w:styleId="Innehllsfrteckningsrubrik">
    <w:name w:val="TOC Heading"/>
    <w:basedOn w:val="Rubrik1"/>
    <w:next w:val="Normal"/>
    <w:uiPriority w:val="39"/>
    <w:rsid w:val="006769DD"/>
    <w:pPr>
      <w:outlineLvl w:val="9"/>
    </w:pPr>
  </w:style>
  <w:style w:type="paragraph" w:styleId="Innehll1">
    <w:name w:val="toc 1"/>
    <w:basedOn w:val="Normal"/>
    <w:next w:val="Normal"/>
    <w:uiPriority w:val="39"/>
    <w:rsid w:val="006769DD"/>
    <w:pPr>
      <w:tabs>
        <w:tab w:val="right" w:leader="dot" w:pos="9062"/>
      </w:tabs>
      <w:spacing w:after="240"/>
      <w:ind w:left="425" w:hanging="425"/>
    </w:pPr>
    <w:rPr>
      <w:noProof/>
      <w:lang w:eastAsia="sv-SE"/>
    </w:rPr>
  </w:style>
  <w:style w:type="paragraph" w:styleId="Innehll2">
    <w:name w:val="toc 2"/>
    <w:basedOn w:val="Normal"/>
    <w:next w:val="Normal"/>
    <w:uiPriority w:val="39"/>
    <w:rsid w:val="006769DD"/>
    <w:pPr>
      <w:tabs>
        <w:tab w:val="right" w:leader="dot" w:pos="9062"/>
      </w:tabs>
      <w:spacing w:after="240"/>
      <w:ind w:left="850" w:hanging="425"/>
    </w:pPr>
    <w:rPr>
      <w:noProof/>
    </w:rPr>
  </w:style>
  <w:style w:type="paragraph" w:styleId="Innehll3">
    <w:name w:val="toc 3"/>
    <w:basedOn w:val="Normal"/>
    <w:next w:val="Normal"/>
    <w:uiPriority w:val="39"/>
    <w:rsid w:val="006769DD"/>
    <w:pPr>
      <w:tabs>
        <w:tab w:val="right" w:leader="dot" w:pos="9062"/>
      </w:tabs>
      <w:spacing w:after="240"/>
      <w:ind w:left="1276" w:hanging="425"/>
    </w:pPr>
    <w:rPr>
      <w:noProof/>
    </w:rPr>
  </w:style>
  <w:style w:type="paragraph" w:styleId="Innehll4">
    <w:name w:val="toc 4"/>
    <w:basedOn w:val="Normal"/>
    <w:next w:val="Normal"/>
    <w:uiPriority w:val="39"/>
    <w:rsid w:val="006769DD"/>
    <w:pPr>
      <w:tabs>
        <w:tab w:val="right" w:leader="dot" w:pos="9061"/>
      </w:tabs>
      <w:spacing w:after="240"/>
      <w:ind w:left="1276"/>
    </w:pPr>
  </w:style>
  <w:style w:type="paragraph" w:styleId="Innehll5">
    <w:name w:val="toc 5"/>
    <w:basedOn w:val="Normal"/>
    <w:next w:val="Normal"/>
    <w:uiPriority w:val="39"/>
    <w:semiHidden/>
    <w:rsid w:val="006769DD"/>
    <w:pPr>
      <w:spacing w:after="100"/>
      <w:ind w:left="1701"/>
    </w:pPr>
  </w:style>
  <w:style w:type="paragraph" w:styleId="Innehll6">
    <w:name w:val="toc 6"/>
    <w:basedOn w:val="Normal"/>
    <w:next w:val="Normal"/>
    <w:uiPriority w:val="39"/>
    <w:semiHidden/>
    <w:rsid w:val="006769DD"/>
    <w:pPr>
      <w:spacing w:after="100"/>
      <w:ind w:left="2126"/>
    </w:pPr>
  </w:style>
  <w:style w:type="paragraph" w:styleId="Innehll7">
    <w:name w:val="toc 7"/>
    <w:basedOn w:val="Normal"/>
    <w:next w:val="Normal"/>
    <w:uiPriority w:val="39"/>
    <w:semiHidden/>
    <w:rsid w:val="006769DD"/>
    <w:pPr>
      <w:spacing w:after="100"/>
      <w:ind w:left="2552"/>
    </w:pPr>
  </w:style>
  <w:style w:type="paragraph" w:styleId="Innehll8">
    <w:name w:val="toc 8"/>
    <w:basedOn w:val="Normal"/>
    <w:next w:val="Normal"/>
    <w:uiPriority w:val="39"/>
    <w:semiHidden/>
    <w:rsid w:val="006769DD"/>
    <w:pPr>
      <w:spacing w:after="100"/>
      <w:ind w:left="2977"/>
    </w:pPr>
  </w:style>
  <w:style w:type="paragraph" w:styleId="Innehll9">
    <w:name w:val="toc 9"/>
    <w:basedOn w:val="Normal"/>
    <w:next w:val="Normal"/>
    <w:uiPriority w:val="39"/>
    <w:semiHidden/>
    <w:rsid w:val="006769DD"/>
    <w:pPr>
      <w:spacing w:after="100"/>
      <w:ind w:left="3402"/>
    </w:pPr>
  </w:style>
  <w:style w:type="paragraph" w:styleId="Sidhuvud">
    <w:name w:val="header"/>
    <w:basedOn w:val="Normal"/>
    <w:link w:val="SidhuvudChar"/>
    <w:uiPriority w:val="99"/>
    <w:rsid w:val="006769DD"/>
    <w:pPr>
      <w:tabs>
        <w:tab w:val="right" w:pos="9356"/>
      </w:tabs>
      <w:spacing w:after="0" w:line="240" w:lineRule="auto"/>
      <w:ind w:left="-851" w:right="-851"/>
    </w:pPr>
    <w:rPr>
      <w:rFonts w:asciiTheme="majorHAnsi" w:hAnsiTheme="majorHAnsi"/>
      <w:sz w:val="18"/>
    </w:rPr>
  </w:style>
  <w:style w:type="character" w:customStyle="1" w:styleId="SidhuvudChar">
    <w:name w:val="Sidhuvud Char"/>
    <w:basedOn w:val="Standardstycketeckensnitt"/>
    <w:link w:val="Sidhuvud"/>
    <w:uiPriority w:val="99"/>
    <w:rsid w:val="006769DD"/>
    <w:rPr>
      <w:rFonts w:asciiTheme="majorHAnsi" w:hAnsiTheme="majorHAnsi"/>
      <w:sz w:val="18"/>
    </w:rPr>
  </w:style>
  <w:style w:type="paragraph" w:styleId="Sidfot">
    <w:name w:val="footer"/>
    <w:basedOn w:val="Normal"/>
    <w:link w:val="SidfotChar"/>
    <w:uiPriority w:val="99"/>
    <w:rsid w:val="006769DD"/>
    <w:pPr>
      <w:tabs>
        <w:tab w:val="center" w:pos="4536"/>
        <w:tab w:val="right" w:pos="9072"/>
      </w:tabs>
      <w:spacing w:after="0" w:line="240" w:lineRule="auto"/>
    </w:pPr>
    <w:rPr>
      <w:rFonts w:asciiTheme="majorHAnsi" w:hAnsiTheme="majorHAnsi"/>
      <w:sz w:val="18"/>
    </w:rPr>
  </w:style>
  <w:style w:type="character" w:customStyle="1" w:styleId="SidfotChar">
    <w:name w:val="Sidfot Char"/>
    <w:basedOn w:val="Standardstycketeckensnitt"/>
    <w:link w:val="Sidfot"/>
    <w:uiPriority w:val="99"/>
    <w:rsid w:val="006769DD"/>
    <w:rPr>
      <w:rFonts w:asciiTheme="majorHAnsi" w:hAnsiTheme="majorHAnsi"/>
      <w:sz w:val="18"/>
    </w:rPr>
  </w:style>
  <w:style w:type="paragraph" w:styleId="Punktlista">
    <w:name w:val="List Bullet"/>
    <w:basedOn w:val="Normal"/>
    <w:uiPriority w:val="24"/>
    <w:qFormat/>
    <w:rsid w:val="001F5488"/>
    <w:pPr>
      <w:numPr>
        <w:numId w:val="31"/>
      </w:numPr>
      <w:spacing w:after="140"/>
      <w:ind w:left="357" w:hanging="357"/>
      <w:contextualSpacing/>
    </w:pPr>
  </w:style>
  <w:style w:type="paragraph" w:styleId="Numreradlista">
    <w:name w:val="List Number"/>
    <w:basedOn w:val="Normal"/>
    <w:uiPriority w:val="25"/>
    <w:qFormat/>
    <w:rsid w:val="001F5488"/>
    <w:pPr>
      <w:numPr>
        <w:numId w:val="22"/>
      </w:numPr>
      <w:spacing w:after="140"/>
      <w:ind w:left="357" w:hanging="357"/>
      <w:contextualSpacing/>
    </w:pPr>
  </w:style>
  <w:style w:type="paragraph" w:styleId="Fotnotstext">
    <w:name w:val="footnote text"/>
    <w:basedOn w:val="Normal"/>
    <w:link w:val="FotnotstextChar"/>
    <w:uiPriority w:val="99"/>
    <w:rsid w:val="006769DD"/>
    <w:pPr>
      <w:spacing w:after="0" w:line="240" w:lineRule="auto"/>
      <w:ind w:left="142" w:hanging="142"/>
    </w:pPr>
    <w:rPr>
      <w:rFonts w:asciiTheme="majorHAnsi" w:hAnsiTheme="majorHAnsi"/>
      <w:sz w:val="17"/>
    </w:rPr>
  </w:style>
  <w:style w:type="character" w:customStyle="1" w:styleId="FotnotstextChar">
    <w:name w:val="Fotnotstext Char"/>
    <w:basedOn w:val="Standardstycketeckensnitt"/>
    <w:link w:val="Fotnotstext"/>
    <w:uiPriority w:val="99"/>
    <w:rsid w:val="006769DD"/>
    <w:rPr>
      <w:rFonts w:asciiTheme="majorHAnsi" w:hAnsiTheme="majorHAnsi"/>
      <w:sz w:val="17"/>
      <w:szCs w:val="20"/>
    </w:rPr>
  </w:style>
  <w:style w:type="character" w:styleId="Fotnotsreferens">
    <w:name w:val="footnote reference"/>
    <w:basedOn w:val="Standardstycketeckensnitt"/>
    <w:uiPriority w:val="99"/>
    <w:rsid w:val="006769DD"/>
    <w:rPr>
      <w:vertAlign w:val="superscript"/>
    </w:rPr>
  </w:style>
  <w:style w:type="table" w:styleId="Tabellrutnt">
    <w:name w:val="Table Grid"/>
    <w:basedOn w:val="Normaltabell"/>
    <w:uiPriority w:val="39"/>
    <w:rsid w:val="006769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6769DD"/>
    <w:rPr>
      <w:color w:val="1A9FB3" w:themeColor="hyperlink"/>
      <w:u w:val="single"/>
    </w:rPr>
  </w:style>
  <w:style w:type="paragraph" w:styleId="Liststycke">
    <w:name w:val="List Paragraph"/>
    <w:basedOn w:val="Normal"/>
    <w:uiPriority w:val="34"/>
    <w:semiHidden/>
    <w:rsid w:val="006769DD"/>
    <w:pPr>
      <w:ind w:left="720"/>
      <w:contextualSpacing/>
    </w:pPr>
  </w:style>
  <w:style w:type="paragraph" w:styleId="Numreradlista2">
    <w:name w:val="List Number 2"/>
    <w:basedOn w:val="Numreradlista"/>
    <w:uiPriority w:val="25"/>
    <w:rsid w:val="006769DD"/>
    <w:pPr>
      <w:numPr>
        <w:ilvl w:val="1"/>
      </w:numPr>
    </w:pPr>
  </w:style>
  <w:style w:type="paragraph" w:styleId="Numreradlista3">
    <w:name w:val="List Number 3"/>
    <w:basedOn w:val="Numreradlista2"/>
    <w:uiPriority w:val="25"/>
    <w:rsid w:val="006769DD"/>
    <w:pPr>
      <w:numPr>
        <w:ilvl w:val="2"/>
      </w:numPr>
    </w:pPr>
  </w:style>
  <w:style w:type="paragraph" w:styleId="Numreradlista4">
    <w:name w:val="List Number 4"/>
    <w:basedOn w:val="Numreradlista3"/>
    <w:uiPriority w:val="25"/>
    <w:semiHidden/>
    <w:rsid w:val="006769DD"/>
    <w:pPr>
      <w:numPr>
        <w:ilvl w:val="3"/>
      </w:numPr>
    </w:pPr>
  </w:style>
  <w:style w:type="paragraph" w:styleId="Numreradlista5">
    <w:name w:val="List Number 5"/>
    <w:basedOn w:val="Numreradlista4"/>
    <w:uiPriority w:val="25"/>
    <w:semiHidden/>
    <w:rsid w:val="006769DD"/>
    <w:pPr>
      <w:numPr>
        <w:ilvl w:val="4"/>
      </w:numPr>
    </w:pPr>
  </w:style>
  <w:style w:type="paragraph" w:styleId="Punktlista2">
    <w:name w:val="List Bullet 2"/>
    <w:basedOn w:val="Punktlista"/>
    <w:uiPriority w:val="24"/>
    <w:rsid w:val="006769DD"/>
    <w:pPr>
      <w:numPr>
        <w:ilvl w:val="1"/>
      </w:numPr>
    </w:pPr>
  </w:style>
  <w:style w:type="paragraph" w:styleId="Punktlista3">
    <w:name w:val="List Bullet 3"/>
    <w:basedOn w:val="Punktlista2"/>
    <w:uiPriority w:val="24"/>
    <w:rsid w:val="006769DD"/>
    <w:pPr>
      <w:numPr>
        <w:ilvl w:val="2"/>
      </w:numPr>
    </w:pPr>
  </w:style>
  <w:style w:type="paragraph" w:styleId="Punktlista4">
    <w:name w:val="List Bullet 4"/>
    <w:basedOn w:val="Punktlista3"/>
    <w:uiPriority w:val="24"/>
    <w:semiHidden/>
    <w:rsid w:val="006769DD"/>
    <w:pPr>
      <w:numPr>
        <w:ilvl w:val="3"/>
      </w:numPr>
    </w:pPr>
  </w:style>
  <w:style w:type="paragraph" w:styleId="Punktlista5">
    <w:name w:val="List Bullet 5"/>
    <w:basedOn w:val="Punktlista4"/>
    <w:uiPriority w:val="24"/>
    <w:semiHidden/>
    <w:rsid w:val="006769DD"/>
    <w:pPr>
      <w:numPr>
        <w:ilvl w:val="4"/>
      </w:numPr>
    </w:pPr>
  </w:style>
  <w:style w:type="paragraph" w:styleId="Slutnotstext">
    <w:name w:val="endnote text"/>
    <w:basedOn w:val="Normal"/>
    <w:link w:val="SlutnotstextChar"/>
    <w:uiPriority w:val="99"/>
    <w:unhideWhenUsed/>
    <w:rsid w:val="006769DD"/>
    <w:pPr>
      <w:spacing w:after="0" w:line="240" w:lineRule="auto"/>
      <w:ind w:left="142" w:hanging="142"/>
    </w:pPr>
    <w:rPr>
      <w:rFonts w:asciiTheme="majorHAnsi" w:hAnsiTheme="majorHAnsi"/>
      <w:sz w:val="17"/>
    </w:rPr>
  </w:style>
  <w:style w:type="character" w:customStyle="1" w:styleId="SlutnotstextChar">
    <w:name w:val="Slutnotstext Char"/>
    <w:basedOn w:val="Standardstycketeckensnitt"/>
    <w:link w:val="Slutnotstext"/>
    <w:uiPriority w:val="99"/>
    <w:rsid w:val="006769DD"/>
    <w:rPr>
      <w:rFonts w:asciiTheme="majorHAnsi" w:hAnsiTheme="majorHAnsi"/>
      <w:sz w:val="17"/>
      <w:szCs w:val="20"/>
    </w:rPr>
  </w:style>
  <w:style w:type="character" w:styleId="Slutnotsreferens">
    <w:name w:val="endnote reference"/>
    <w:basedOn w:val="Standardstycketeckensnitt"/>
    <w:uiPriority w:val="99"/>
    <w:semiHidden/>
    <w:rsid w:val="006769DD"/>
    <w:rPr>
      <w:vertAlign w:val="superscript"/>
    </w:rPr>
  </w:style>
  <w:style w:type="character" w:styleId="Platshllartext">
    <w:name w:val="Placeholder Text"/>
    <w:basedOn w:val="Standardstycketeckensnitt"/>
    <w:uiPriority w:val="99"/>
    <w:rsid w:val="006769DD"/>
    <w:rPr>
      <w:color w:val="7F7F7F" w:themeColor="text1" w:themeTint="80"/>
      <w:bdr w:val="none" w:sz="0" w:space="0" w:color="auto"/>
      <w:shd w:val="clear" w:color="auto" w:fill="F0F0F0"/>
    </w:rPr>
  </w:style>
  <w:style w:type="paragraph" w:styleId="Adress-brev">
    <w:name w:val="envelope address"/>
    <w:basedOn w:val="Normal"/>
    <w:uiPriority w:val="99"/>
    <w:rsid w:val="006769DD"/>
    <w:pPr>
      <w:spacing w:after="720" w:line="264" w:lineRule="auto"/>
      <w:ind w:left="4253"/>
      <w:contextualSpacing/>
    </w:pPr>
    <w:rPr>
      <w:noProof/>
    </w:rPr>
  </w:style>
  <w:style w:type="paragraph" w:styleId="Avslutandetext">
    <w:name w:val="Closing"/>
    <w:basedOn w:val="Normal"/>
    <w:next w:val="Normal"/>
    <w:link w:val="AvslutandetextChar"/>
    <w:uiPriority w:val="99"/>
    <w:rsid w:val="006769DD"/>
    <w:pPr>
      <w:spacing w:after="800" w:line="240" w:lineRule="auto"/>
      <w:contextualSpacing/>
    </w:pPr>
  </w:style>
  <w:style w:type="character" w:customStyle="1" w:styleId="AvslutandetextChar">
    <w:name w:val="Avslutande text Char"/>
    <w:basedOn w:val="Standardstycketeckensnitt"/>
    <w:link w:val="Avslutandetext"/>
    <w:uiPriority w:val="99"/>
    <w:rsid w:val="006769DD"/>
  </w:style>
  <w:style w:type="paragraph" w:styleId="Inledning">
    <w:name w:val="Salutation"/>
    <w:basedOn w:val="Normal"/>
    <w:next w:val="Normal"/>
    <w:link w:val="InledningChar"/>
    <w:uiPriority w:val="2"/>
    <w:rsid w:val="006769DD"/>
    <w:pPr>
      <w:spacing w:after="400"/>
    </w:pPr>
    <w:rPr>
      <w:rFonts w:asciiTheme="majorHAnsi" w:hAnsiTheme="majorHAnsi"/>
      <w:b/>
    </w:rPr>
  </w:style>
  <w:style w:type="character" w:customStyle="1" w:styleId="InledningChar">
    <w:name w:val="Inledning Char"/>
    <w:basedOn w:val="Standardstycketeckensnitt"/>
    <w:link w:val="Inledning"/>
    <w:uiPriority w:val="2"/>
    <w:rsid w:val="006769DD"/>
    <w:rPr>
      <w:rFonts w:asciiTheme="majorHAnsi" w:hAnsiTheme="majorHAnsi"/>
      <w:b/>
      <w:sz w:val="20"/>
    </w:rPr>
  </w:style>
  <w:style w:type="paragraph" w:customStyle="1" w:styleId="Klla">
    <w:name w:val="Källa"/>
    <w:basedOn w:val="Normal"/>
    <w:next w:val="Normal"/>
    <w:uiPriority w:val="26"/>
    <w:rsid w:val="006769DD"/>
    <w:pPr>
      <w:spacing w:before="80" w:after="320" w:line="240" w:lineRule="auto"/>
    </w:pPr>
    <w:rPr>
      <w:rFonts w:asciiTheme="majorHAnsi" w:hAnsiTheme="majorHAnsi"/>
      <w:sz w:val="18"/>
    </w:rPr>
  </w:style>
  <w:style w:type="character" w:customStyle="1" w:styleId="IngetavstndChar">
    <w:name w:val="Inget avstånd Char"/>
    <w:basedOn w:val="Standardstycketeckensnitt"/>
    <w:link w:val="Ingetavstnd"/>
    <w:uiPriority w:val="1"/>
    <w:rsid w:val="00C76DDB"/>
    <w:rPr>
      <w:sz w:val="19"/>
    </w:rPr>
  </w:style>
  <w:style w:type="table" w:customStyle="1" w:styleId="VGR">
    <w:name w:val="VGR"/>
    <w:basedOn w:val="Normaltabell"/>
    <w:uiPriority w:val="99"/>
    <w:rsid w:val="00397151"/>
    <w:pPr>
      <w:spacing w:after="0"/>
    </w:pPr>
    <w:rPr>
      <w:rFonts w:asciiTheme="majorHAnsi" w:hAnsiTheme="majorHAnsi"/>
    </w:rPr>
    <w:tblPr>
      <w:tblStyleRowBandSize w:val="1"/>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85" w:type="dxa"/>
        <w:left w:w="85" w:type="dxa"/>
        <w:bottom w:w="85" w:type="dxa"/>
        <w:right w:w="85" w:type="dxa"/>
      </w:tblCellMar>
    </w:tblPr>
    <w:tblStylePr w:type="firstRow">
      <w:rPr>
        <w:b/>
      </w:rPr>
      <w:tblPr/>
      <w:tcPr>
        <w:tcBorders>
          <w:top w:val="single" w:sz="4" w:space="0" w:color="A6A6A6" w:themeColor="background1" w:themeShade="A6"/>
          <w:left w:val="single" w:sz="4" w:space="0" w:color="A6A6A6" w:themeColor="background1" w:themeShade="A6"/>
          <w:bottom w:val="single" w:sz="8" w:space="0" w:color="000000" w:themeColor="text1"/>
          <w:right w:val="single" w:sz="4" w:space="0" w:color="A6A6A6" w:themeColor="background1" w:themeShade="A6"/>
          <w:insideH w:val="nil"/>
          <w:insideV w:val="single" w:sz="4" w:space="0" w:color="A6A6A6" w:themeColor="background1" w:themeShade="A6"/>
          <w:tl2br w:val="nil"/>
          <w:tr2bl w:val="nil"/>
        </w:tcBorders>
        <w:shd w:val="clear" w:color="auto" w:fill="C9E0F9"/>
      </w:tcPr>
    </w:tblStylePr>
    <w:tblStylePr w:type="lastRow">
      <w:rPr>
        <w:b/>
      </w:rPr>
    </w:tblStylePr>
    <w:tblStylePr w:type="firstCol">
      <w:rPr>
        <w:b/>
      </w:rPr>
    </w:tblStylePr>
    <w:tblStylePr w:type="band2Horz">
      <w:tblPr/>
      <w:tcPr>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l2br w:val="nil"/>
          <w:tr2bl w:val="nil"/>
        </w:tcBorders>
        <w:shd w:val="clear" w:color="auto" w:fill="F4F9FE"/>
      </w:tcPr>
    </w:tblStylePr>
  </w:style>
  <w:style w:type="paragraph" w:customStyle="1" w:styleId="FaktarutaText">
    <w:name w:val="Faktaruta Text"/>
    <w:basedOn w:val="Normal"/>
    <w:next w:val="Normal"/>
    <w:uiPriority w:val="11"/>
    <w:rsid w:val="00BE75E3"/>
    <w:pPr>
      <w:pBdr>
        <w:top w:val="single" w:sz="4" w:space="15" w:color="C9E0F9"/>
        <w:left w:val="single" w:sz="4" w:space="15" w:color="C9E0F9"/>
        <w:bottom w:val="single" w:sz="4" w:space="15" w:color="C9E0F9"/>
        <w:right w:val="single" w:sz="4" w:space="15" w:color="C9E0F9"/>
      </w:pBdr>
      <w:shd w:val="clear" w:color="auto" w:fill="C9E0F9"/>
      <w:spacing w:after="320"/>
      <w:ind w:left="301" w:right="301"/>
    </w:pPr>
    <w:rPr>
      <w:rFonts w:asciiTheme="majorHAnsi" w:hAnsiTheme="majorHAnsi"/>
    </w:rPr>
  </w:style>
  <w:style w:type="character" w:styleId="Olstomnmnande">
    <w:name w:val="Unresolved Mention"/>
    <w:basedOn w:val="Standardstycketeckensnitt"/>
    <w:uiPriority w:val="99"/>
    <w:semiHidden/>
    <w:unhideWhenUsed/>
    <w:rsid w:val="006769DD"/>
    <w:rPr>
      <w:color w:val="605E5C"/>
      <w:shd w:val="clear" w:color="auto" w:fill="E1DFDD"/>
    </w:rPr>
  </w:style>
  <w:style w:type="paragraph" w:customStyle="1" w:styleId="Omslagstext">
    <w:name w:val="Omslagstext"/>
    <w:basedOn w:val="Normal"/>
    <w:uiPriority w:val="36"/>
    <w:qFormat/>
    <w:rsid w:val="006769DD"/>
    <w:pPr>
      <w:contextualSpacing/>
    </w:pPr>
    <w:rPr>
      <w:rFonts w:asciiTheme="majorHAnsi" w:hAnsiTheme="majorHAnsi"/>
      <w:szCs w:val="19"/>
    </w:rPr>
  </w:style>
  <w:style w:type="paragraph" w:customStyle="1" w:styleId="Inbjudan">
    <w:name w:val="Inbjudan"/>
    <w:basedOn w:val="Normal"/>
    <w:next w:val="Normal"/>
    <w:uiPriority w:val="99"/>
    <w:rsid w:val="00BC4E87"/>
    <w:pPr>
      <w:spacing w:before="960" w:after="80"/>
    </w:pPr>
    <w:rPr>
      <w:rFonts w:asciiTheme="majorHAnsi" w:hAnsiTheme="majorHAnsi"/>
      <w:sz w:val="28"/>
      <w:szCs w:val="28"/>
    </w:rPr>
  </w:style>
  <w:style w:type="paragraph" w:customStyle="1" w:styleId="Normalifigur">
    <w:name w:val="Normal i figur"/>
    <w:basedOn w:val="Normal"/>
    <w:uiPriority w:val="12"/>
    <w:rsid w:val="00BC4E87"/>
    <w:pPr>
      <w:spacing w:after="0"/>
      <w:jc w:val="center"/>
    </w:pPr>
    <w:rPr>
      <w:rFonts w:asciiTheme="majorHAnsi" w:hAnsiTheme="majorHAnsi"/>
      <w:szCs w:val="19"/>
    </w:rPr>
  </w:style>
  <w:style w:type="paragraph" w:customStyle="1" w:styleId="Normalefterlista">
    <w:name w:val="Normal efter lista"/>
    <w:basedOn w:val="Normal"/>
    <w:next w:val="Normal"/>
    <w:uiPriority w:val="3"/>
    <w:qFormat/>
    <w:rsid w:val="00A129FE"/>
    <w:pPr>
      <w:spacing w:before="200" w:after="120"/>
      <w:ind w:left="992" w:right="868"/>
    </w:pPr>
    <w:rPr>
      <w:rFonts w:ascii="Times New Roman" w:eastAsia="MS Gothic" w:hAnsi="Times New Roman" w:cs="Times New Roman"/>
      <w:sz w:val="24"/>
      <w:szCs w:val="24"/>
      <w:lang w:eastAsia="sv-SE"/>
    </w:rPr>
  </w:style>
  <w:style w:type="paragraph" w:customStyle="1" w:styleId="Default">
    <w:name w:val="Default"/>
    <w:rsid w:val="007E4633"/>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 w:id="2003269456">
      <w:bodyDiv w:val="1"/>
      <w:marLeft w:val="0"/>
      <w:marRight w:val="0"/>
      <w:marTop w:val="0"/>
      <w:marBottom w:val="0"/>
      <w:divBdr>
        <w:top w:val="none" w:sz="0" w:space="0" w:color="auto"/>
        <w:left w:val="none" w:sz="0" w:space="0" w:color="auto"/>
        <w:bottom w:val="none" w:sz="0" w:space="0" w:color="auto"/>
        <w:right w:val="none" w:sz="0" w:space="0" w:color="auto"/>
      </w:divBdr>
      <w:divsChild>
        <w:div w:id="1129277787">
          <w:marLeft w:val="0"/>
          <w:marRight w:val="0"/>
          <w:marTop w:val="0"/>
          <w:marBottom w:val="0"/>
          <w:divBdr>
            <w:top w:val="none" w:sz="0" w:space="0" w:color="auto"/>
            <w:left w:val="none" w:sz="0" w:space="0" w:color="auto"/>
            <w:bottom w:val="none" w:sz="0" w:space="0" w:color="auto"/>
            <w:right w:val="none" w:sz="0" w:space="0" w:color="auto"/>
          </w:divBdr>
          <w:divsChild>
            <w:div w:id="184512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theme" Target="theme/theme1.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glossaryDocument" Target="glossary/document.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ntTable" Target="fontTable.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52144D2FDAC49F58563BABD8E2BFC2B"/>
        <w:category>
          <w:name w:val="Allmänt"/>
          <w:gallery w:val="placeholder"/>
        </w:category>
        <w:types>
          <w:type w:val="bbPlcHdr"/>
        </w:types>
        <w:behaviors>
          <w:behavior w:val="content"/>
        </w:behaviors>
        <w:guid w:val="{962216D1-445C-4F51-BE3F-E518615C78B9}"/>
      </w:docPartPr>
      <w:docPartBody>
        <w:p w:rsidR="004C281D" w:rsidRDefault="00D40654" w:rsidP="00D40654">
          <w:pPr>
            <w:pStyle w:val="452144D2FDAC49F58563BABD8E2BFC2B"/>
          </w:pPr>
          <w:r>
            <w:rPr>
              <w:rStyle w:val="Platshllartext"/>
              <w:bdr w:val="none" w:sz="0" w:space="0" w:color="auto" w:frame="1"/>
            </w:rPr>
            <w:t>[Upprättad av enhet]</w:t>
          </w:r>
        </w:p>
      </w:docPartBody>
    </w:docPart>
    <w:docPart>
      <w:docPartPr>
        <w:name w:val="84F8E3FDF1754356ADFCE051AD8E3233"/>
        <w:category>
          <w:name w:val="Allmänt"/>
          <w:gallery w:val="placeholder"/>
        </w:category>
        <w:types>
          <w:type w:val="bbPlcHdr"/>
        </w:types>
        <w:behaviors>
          <w:behavior w:val="content"/>
        </w:behaviors>
        <w:guid w:val="{3885FFF5-4852-4659-B09D-5318448E8171}"/>
      </w:docPartPr>
      <w:docPartBody>
        <w:p w:rsidR="004C281D" w:rsidRDefault="00D40654" w:rsidP="00D40654">
          <w:pPr>
            <w:pStyle w:val="84F8E3FDF1754356ADFCE051AD8E3233"/>
          </w:pPr>
          <w:r>
            <w:rPr>
              <w:rStyle w:val="Platshllartext"/>
              <w:bdr w:val="none" w:sz="0" w:space="0" w:color="auto" w:frame="1"/>
            </w:rPr>
            <w:t>[Verksamhetschef]</w:t>
          </w:r>
        </w:p>
      </w:docPartBody>
    </w:docPart>
    <w:docPart>
      <w:docPartPr>
        <w:name w:val="B1AA131F429F419DA96EE5FC726A7662"/>
        <w:category>
          <w:name w:val="Allmänt"/>
          <w:gallery w:val="placeholder"/>
        </w:category>
        <w:types>
          <w:type w:val="bbPlcHdr"/>
        </w:types>
        <w:behaviors>
          <w:behavior w:val="content"/>
        </w:behaviors>
        <w:guid w:val="{95A3CCB3-EFDE-41B2-A437-DA7E5FACD0AC}"/>
      </w:docPartPr>
      <w:docPartBody>
        <w:p w:rsidR="004C281D" w:rsidRDefault="00D40654" w:rsidP="00D40654">
          <w:pPr>
            <w:pStyle w:val="B1AA131F429F419DA96EE5FC726A7662"/>
          </w:pPr>
          <w:r>
            <w:rPr>
              <w:rStyle w:val="Platshllartext"/>
              <w:bdr w:val="none" w:sz="0" w:space="0" w:color="auto" w:frame="1"/>
            </w:rPr>
            <w:t>[Framtaget av]</w:t>
          </w:r>
        </w:p>
      </w:docPartBody>
    </w:docPart>
    <w:docPart>
      <w:docPartPr>
        <w:name w:val="899EFF6708024A7981DB7675E03ED050"/>
        <w:category>
          <w:name w:val="Allmänt"/>
          <w:gallery w:val="placeholder"/>
        </w:category>
        <w:types>
          <w:type w:val="bbPlcHdr"/>
        </w:types>
        <w:behaviors>
          <w:behavior w:val="content"/>
        </w:behaviors>
        <w:guid w:val="{9B088344-AAB0-489D-B4E6-A116288B5C5F}"/>
      </w:docPartPr>
      <w:docPartBody>
        <w:p w:rsidR="004C281D" w:rsidRDefault="00D40654" w:rsidP="00D40654">
          <w:pPr>
            <w:pStyle w:val="899EFF6708024A7981DB7675E03ED050"/>
          </w:pPr>
          <w:r>
            <w:rPr>
              <w:rStyle w:val="Platshllartext"/>
              <w:bdr w:val="none" w:sz="0" w:space="0" w:color="auto" w:frame="1"/>
            </w:rPr>
            <w:t>[Medförfattare (VGR-id)]</w:t>
          </w:r>
        </w:p>
      </w:docPartBody>
    </w:docPart>
    <w:docPart>
      <w:docPartPr>
        <w:name w:val="4ED32C0EFE454C1FB440521CA7622286"/>
        <w:category>
          <w:name w:val="Allmänt"/>
          <w:gallery w:val="placeholder"/>
        </w:category>
        <w:types>
          <w:type w:val="bbPlcHdr"/>
        </w:types>
        <w:behaviors>
          <w:behavior w:val="content"/>
        </w:behaviors>
        <w:guid w:val="{1D64465B-BB0D-4CC1-BEAE-A9BE6B3610DB}"/>
      </w:docPartPr>
      <w:docPartBody>
        <w:p w:rsidR="004C281D" w:rsidRDefault="00D40654" w:rsidP="00D40654">
          <w:pPr>
            <w:pStyle w:val="4ED32C0EFE454C1FB440521CA7622286"/>
          </w:pPr>
          <w:r>
            <w:rPr>
              <w:rStyle w:val="Platshllartext"/>
              <w:bdr w:val="none" w:sz="0" w:space="0" w:color="auto" w:frame="1"/>
            </w:rPr>
            <w:t>[Upprättad för enhet]</w:t>
          </w:r>
        </w:p>
      </w:docPartBody>
    </w:docPart>
    <w:docPart>
      <w:docPartPr>
        <w:name w:val="470E786487E444A6A5DE639E5699EF56"/>
        <w:category>
          <w:name w:val="Allmänt"/>
          <w:gallery w:val="placeholder"/>
        </w:category>
        <w:types>
          <w:type w:val="bbPlcHdr"/>
        </w:types>
        <w:behaviors>
          <w:behavior w:val="content"/>
        </w:behaviors>
        <w:guid w:val="{76651543-6563-4B9E-A98F-844DDD7C4D4C}"/>
      </w:docPartPr>
      <w:docPartBody>
        <w:p w:rsidR="004C281D" w:rsidRDefault="00D40654" w:rsidP="00D40654">
          <w:pPr>
            <w:pStyle w:val="470E786487E444A6A5DE639E5699EF56"/>
          </w:pPr>
          <w:r>
            <w:rPr>
              <w:rStyle w:val="Platshllartext"/>
              <w:bdr w:val="none" w:sz="0" w:space="0" w:color="auto" w:frame="1"/>
            </w:rPr>
            <w:t>[Dokument-ID-värde]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formatting="0"/>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0D3F"/>
    <w:rsid w:val="000D322B"/>
    <w:rsid w:val="004C281D"/>
    <w:rsid w:val="006D6D9D"/>
    <w:rsid w:val="00980D3F"/>
    <w:rsid w:val="00D40654"/>
    <w:rsid w:val="00F504A3"/>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v-SE" w:eastAsia="sv-S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semiHidden/>
    <w:rsid w:val="00D40654"/>
  </w:style>
  <w:style w:type="paragraph" w:customStyle="1" w:styleId="452144D2FDAC49F58563BABD8E2BFC2B">
    <w:name w:val="452144D2FDAC49F58563BABD8E2BFC2B"/>
    <w:rsid w:val="00D40654"/>
  </w:style>
  <w:style w:type="paragraph" w:customStyle="1" w:styleId="84F8E3FDF1754356ADFCE051AD8E3233">
    <w:name w:val="84F8E3FDF1754356ADFCE051AD8E3233"/>
    <w:rsid w:val="00D40654"/>
  </w:style>
  <w:style w:type="paragraph" w:customStyle="1" w:styleId="B1AA131F429F419DA96EE5FC726A7662">
    <w:name w:val="B1AA131F429F419DA96EE5FC726A7662"/>
    <w:rsid w:val="00D40654"/>
  </w:style>
  <w:style w:type="paragraph" w:customStyle="1" w:styleId="899EFF6708024A7981DB7675E03ED050">
    <w:name w:val="899EFF6708024A7981DB7675E03ED050"/>
    <w:rsid w:val="00D40654"/>
  </w:style>
  <w:style w:type="paragraph" w:customStyle="1" w:styleId="4ED32C0EFE454C1FB440521CA7622286">
    <w:name w:val="4ED32C0EFE454C1FB440521CA7622286"/>
    <w:rsid w:val="00D40654"/>
  </w:style>
  <w:style w:type="paragraph" w:customStyle="1" w:styleId="470E786487E444A6A5DE639E5699EF56">
    <w:name w:val="470E786487E444A6A5DE639E5699EF56"/>
    <w:rsid w:val="00D4065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VGR_Sjukvården">
  <a:themeElements>
    <a:clrScheme name="VGR | Sjukvård | Färger">
      <a:dk1>
        <a:sysClr val="windowText" lastClr="000000"/>
      </a:dk1>
      <a:lt1>
        <a:sysClr val="window" lastClr="FFFFFF"/>
      </a:lt1>
      <a:dk2>
        <a:srgbClr val="000000"/>
      </a:dk2>
      <a:lt2>
        <a:srgbClr val="E7E1DF"/>
      </a:lt2>
      <a:accent1>
        <a:srgbClr val="005B89"/>
      </a:accent1>
      <a:accent2>
        <a:srgbClr val="1A9FB3"/>
      </a:accent2>
      <a:accent3>
        <a:srgbClr val="ED5F8C"/>
      </a:accent3>
      <a:accent4>
        <a:srgbClr val="A1887F"/>
      </a:accent4>
      <a:accent5>
        <a:srgbClr val="43A447"/>
      </a:accent5>
      <a:accent6>
        <a:srgbClr val="9575CD"/>
      </a:accent6>
      <a:hlink>
        <a:srgbClr val="1A9FB3"/>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Sjukvården" id="{B24F6CA7-2423-4FB2-9094-FE53A7DE6252}" vid="{B1C5D169-6E56-4B35-A41D-6A65C9B3563D}"/>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1015</Words>
  <Characters>5383</Characters>
  <Application>Microsoft Office Word</Application>
  <DocSecurity>0</DocSecurity>
  <Lines>44</Lines>
  <Paragraphs>12</Paragraphs>
  <ScaleCrop>false</ScaleCrop>
  <HeadingPairs>
    <vt:vector size="2" baseType="variant">
      <vt:variant>
        <vt:lpstr>Rubrik</vt:lpstr>
      </vt:variant>
      <vt:variant>
        <vt:i4>1</vt:i4>
      </vt:variant>
    </vt:vector>
  </HeadingPairs>
  <TitlesOfParts>
    <vt:vector size="1" baseType="lpstr">
      <vt:lpstr>Mall remissrekommendation</vt:lpstr>
    </vt:vector>
  </TitlesOfParts>
  <Company/>
  <LinksUpToDate>false</LinksUpToDate>
  <CharactersWithSpaces>6386</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Allergiska allergiliknande besvär</dc:title>
  <dc:subject/>
  <dc:creator/>
  <keywords/>
  <dc:description/>
  <lastModifiedBy/>
  <revision>1</revision>
  <dcterms:created xsi:type="dcterms:W3CDTF">2023-09-20T13:16:00.0000000Z</dcterms:created>
  <dcterms:modified xsi:type="dcterms:W3CDTF">2023-11-29T07:55:00.0000000Z</dcterms:modified>
</coreProperties>
</file>