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53545" w:rsidP="00542CC3" w:rsidRDefault="00542CC3" w14:paraId="4FD2D88D" w14:textId="2A68A26B">
      <w:pPr>
        <w:pStyle w:val="Rubrik1"/>
        <w:sectPr w:rsidR="00053545" w:rsidSect="0005354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r w:rsidRPr="00053545">
        <w:t>Kontamination av arbetsplatser, material och arbetstagare med radioaktiva ämnen</w:t>
      </w:r>
    </w:p>
    <w:p w:rsidRPr="00053545" w:rsidR="00053545" w:rsidP="00053545" w:rsidRDefault="00053545" w14:paraId="260773A3" w14:textId="77777777">
      <w:pPr>
        <w:tabs>
          <w:tab w:val="left" w:pos="4590"/>
        </w:tabs>
        <w:spacing w:after="0" w:line="240" w:lineRule="auto"/>
        <w:ind w:left="0" w:right="0"/>
        <w:rPr>
          <w:szCs w:val="20"/>
        </w:rPr>
      </w:pPr>
      <w:r w:rsidRPr="00053545">
        <w:rPr>
          <w:szCs w:val="20"/>
        </w:rPr>
        <w:tab/>
      </w:r>
    </w:p>
    <w:p w:rsidRPr="00053545" w:rsidR="00053545" w:rsidP="00542CC3" w:rsidRDefault="00053545" w14:paraId="653EC1A3" w14:textId="77777777">
      <w:pPr>
        <w:pStyle w:val="Rubrik2"/>
      </w:pPr>
      <w:bookmarkStart w:name="_Toc501440348" w:id="1"/>
      <w:r w:rsidRPr="00053545">
        <w:t xml:space="preserve">Bakgrund </w:t>
      </w:r>
      <w:bookmarkEnd w:id="1"/>
    </w:p>
    <w:p w:rsidR="00053545" w:rsidP="00542CC3" w:rsidRDefault="00053545" w14:paraId="33978A1E" w14:textId="77777777">
      <w:pPr>
        <w:spacing w:after="0" w:line="240" w:lineRule="auto"/>
        <w:ind w:right="0"/>
        <w:rPr>
          <w:szCs w:val="20"/>
        </w:rPr>
      </w:pPr>
      <w:r w:rsidRPr="00053545">
        <w:rPr>
          <w:szCs w:val="20"/>
        </w:rPr>
        <w:t xml:space="preserve">På nuklearmedicin arbetar man med öppna strålkällor. I arbete med öppna strålkällor finns alltid en risk för kontamination. Både material och ytor samt arbetstagare kan kontamineras. Arbetstagare kan kontamineras både externt och internt.  </w:t>
      </w:r>
    </w:p>
    <w:p w:rsidR="00542CC3" w:rsidP="00542CC3" w:rsidRDefault="00542CC3" w14:paraId="39A877FE" w14:textId="26C2362D">
      <w:pPr>
        <w:pStyle w:val="Rubrik2"/>
      </w:pPr>
      <w:r>
        <w:t>Förändringar sedan föregående version</w:t>
      </w:r>
    </w:p>
    <w:p w:rsidR="00542CC3" w:rsidP="00732062" w:rsidRDefault="00732062" w14:paraId="075D2E01" w14:textId="01423BBD">
      <w:pPr>
        <w:pStyle w:val="Liststycke"/>
        <w:numPr>
          <w:ilvl w:val="0"/>
          <w:numId w:val="23"/>
        </w:numPr>
      </w:pPr>
      <w:r>
        <w:t>Kontroll av kontamination i sluss tillagt.</w:t>
      </w:r>
    </w:p>
    <w:p w:rsidRPr="00542CC3" w:rsidR="00732062" w:rsidP="00732062" w:rsidRDefault="00732062" w14:paraId="765B7DAC" w14:textId="2BA53664">
      <w:pPr>
        <w:pStyle w:val="Liststycke"/>
        <w:numPr>
          <w:ilvl w:val="0"/>
          <w:numId w:val="23"/>
        </w:numPr>
      </w:pPr>
      <w:r>
        <w:t>Uppdatering av länk</w:t>
      </w:r>
      <w:r w:rsidR="00B23D29">
        <w:t>ar.</w:t>
      </w:r>
    </w:p>
    <w:p w:rsidRPr="00053545" w:rsidR="00053545" w:rsidP="00542CC3" w:rsidRDefault="00053545" w14:paraId="579A7D0F" w14:textId="77777777">
      <w:pPr>
        <w:pStyle w:val="Rubrik2"/>
      </w:pPr>
      <w:bookmarkStart w:name="_Toc501440350" w:id="2"/>
      <w:r w:rsidRPr="00053545">
        <w:t>Syfte</w:t>
      </w:r>
      <w:bookmarkEnd w:id="2"/>
    </w:p>
    <w:p w:rsidRPr="00053545" w:rsidR="00053545" w:rsidP="001923E6" w:rsidRDefault="00053545" w14:paraId="5CBC9252" w14:textId="77777777">
      <w:pPr>
        <w:spacing w:after="0" w:line="240" w:lineRule="auto"/>
        <w:ind w:right="0"/>
        <w:rPr>
          <w:szCs w:val="26"/>
        </w:rPr>
      </w:pPr>
      <w:r w:rsidRPr="00053545">
        <w:rPr>
          <w:szCs w:val="26"/>
        </w:rPr>
        <w:t>Att fastställa ansvar och arbetsordning för kontaminationskontroll för arbetstagare och material som lämnar kontrollerat eller skyddat område och för ytor och material inom kontrollerat och skyddat område. Samt vidare handläggning vid konstaterad kontamination i enlighet med SSMFS 2018:1.</w:t>
      </w:r>
    </w:p>
    <w:p w:rsidRPr="00053545" w:rsidR="00053545" w:rsidP="00542CC3" w:rsidRDefault="00053545" w14:paraId="494646E1" w14:textId="77777777">
      <w:pPr>
        <w:pStyle w:val="Rubrik2"/>
      </w:pPr>
      <w:r w:rsidRPr="00053545">
        <w:t>Ansvar</w:t>
      </w:r>
    </w:p>
    <w:p w:rsidRPr="00053545" w:rsidR="00053545" w:rsidP="001923E6" w:rsidRDefault="00053545" w14:paraId="2819FF94" w14:textId="0B57D0CD">
      <w:pPr>
        <w:spacing w:after="0" w:line="240" w:lineRule="auto"/>
        <w:ind w:right="-426"/>
        <w:rPr>
          <w:szCs w:val="20"/>
        </w:rPr>
      </w:pPr>
      <w:r w:rsidRPr="00053545">
        <w:rPr>
          <w:szCs w:val="20"/>
        </w:rPr>
        <w:t xml:space="preserve">Tjänstgörande personal på nuklearmedicin ska följa rutinerna och efter varje kontroll av kontamination dokumentera i blankett </w:t>
      </w:r>
      <w:hyperlink w:history="1" r:id="rId17">
        <w:r w:rsidRPr="00053545">
          <w:rPr>
            <w:color w:val="0000FF"/>
            <w:szCs w:val="20"/>
            <w:u w:val="single"/>
          </w:rPr>
          <w:t>Kontamination</w:t>
        </w:r>
        <w:r w:rsidRPr="00053545">
          <w:rPr>
            <w:color w:val="0000FF"/>
            <w:szCs w:val="20"/>
            <w:u w:val="single"/>
          </w:rPr>
          <w:t>s</w:t>
        </w:r>
        <w:r w:rsidRPr="00053545">
          <w:rPr>
            <w:color w:val="0000FF"/>
            <w:szCs w:val="20"/>
            <w:u w:val="single"/>
          </w:rPr>
          <w:t>kontroll</w:t>
        </w:r>
      </w:hyperlink>
      <w:r w:rsidRPr="00053545">
        <w:rPr>
          <w:szCs w:val="20"/>
        </w:rPr>
        <w:t xml:space="preserve">, som finns placerad i beredningsrum och dispenseringsrum på NÄL samt på skåpsdörrar i slussen och injektionsrummet på Uddevalla sjukhus. Ifyllda bilagor sparas på respektive avdelning. Sjukhusfysiker ser till att åtgärdsnivåer är relevanta, att mätmetoder fungerar och att analysera ifyllda bilagor. </w:t>
      </w:r>
    </w:p>
    <w:p w:rsidRPr="00053545" w:rsidR="00053545" w:rsidP="00542CC3" w:rsidRDefault="00053545" w14:paraId="086EA271" w14:textId="77777777">
      <w:pPr>
        <w:pStyle w:val="Rubrik2"/>
        <w:rPr>
          <w:sz w:val="32"/>
        </w:rPr>
      </w:pPr>
      <w:r w:rsidRPr="00053545">
        <w:rPr>
          <w:rFonts w:ascii="Arial Fet" w:hAnsi="Arial Fet"/>
        </w:rPr>
        <w:br w:type="page"/>
      </w:r>
      <w:r w:rsidRPr="00053545">
        <w:lastRenderedPageBreak/>
        <w:t>Utförande</w:t>
      </w:r>
    </w:p>
    <w:p w:rsidRPr="00053545" w:rsidR="00053545" w:rsidP="00186049" w:rsidRDefault="00053545" w14:paraId="175A7C14" w14:textId="00A1CA46">
      <w:pPr>
        <w:spacing w:after="0" w:line="240" w:lineRule="auto"/>
        <w:ind w:right="0"/>
        <w:rPr>
          <w:szCs w:val="20"/>
        </w:rPr>
      </w:pPr>
      <w:r w:rsidRPr="00053545">
        <w:rPr>
          <w:szCs w:val="20"/>
        </w:rPr>
        <w:t xml:space="preserve">Lokaler, platser, arbetsytor och utrustningar där det kan förekomma radioaktiv kontamination efter hantering av öppna strålkällor, ska regelbundet och då det finns särskild anledning kontrolleras genom mätning. Kontroll av kontamination skall dokumenteras enligt blankett </w:t>
      </w:r>
      <w:hyperlink w:history="1" r:id="rId18">
        <w:r w:rsidRPr="008B3DC9">
          <w:rPr>
            <w:color w:val="0000FF"/>
            <w:u w:val="single"/>
          </w:rPr>
          <w:t>Kontaminationskontroll</w:t>
        </w:r>
        <w:r w:rsidRPr="008B3DC9">
          <w:rPr>
            <w:rStyle w:val="Hyperlnk"/>
            <w:szCs w:val="20"/>
          </w:rPr>
          <w:t>.</w:t>
        </w:r>
      </w:hyperlink>
      <w:r w:rsidRPr="00053545">
        <w:rPr>
          <w:szCs w:val="20"/>
        </w:rPr>
        <w:t xml:space="preserve"> </w:t>
      </w:r>
    </w:p>
    <w:p w:rsidRPr="00053545" w:rsidR="00053545" w:rsidP="00053545" w:rsidRDefault="00053545" w14:paraId="0556D97F" w14:textId="77777777">
      <w:pPr>
        <w:spacing w:after="0" w:line="240" w:lineRule="auto"/>
        <w:ind w:left="0" w:right="0"/>
        <w:rPr>
          <w:szCs w:val="20"/>
        </w:rPr>
      </w:pPr>
    </w:p>
    <w:p w:rsidRPr="00053545" w:rsidR="00053545" w:rsidP="00186049" w:rsidRDefault="00053545" w14:paraId="6FE28286" w14:textId="77777777">
      <w:pPr>
        <w:spacing w:after="0" w:line="240" w:lineRule="auto"/>
        <w:ind w:right="0"/>
        <w:rPr>
          <w:szCs w:val="20"/>
        </w:rPr>
      </w:pPr>
      <w:r w:rsidRPr="00053545">
        <w:rPr>
          <w:szCs w:val="20"/>
        </w:rPr>
        <w:t xml:space="preserve">I händelse av olycka eller tillbud där personal utsätts för kontamination av betydelse är det viktigt att så fort som möjligt avlägsna kontaminationen och minska risken för potentiella skador samt förhindra ytterligare spridning. Det är då viktigt att påbörja saneringsarbetet snabbt. </w:t>
      </w:r>
    </w:p>
    <w:p w:rsidRPr="00053545" w:rsidR="00053545" w:rsidP="00053545" w:rsidRDefault="00053545" w14:paraId="5FB64105" w14:textId="77777777">
      <w:pPr>
        <w:spacing w:after="0" w:line="240" w:lineRule="auto"/>
        <w:ind w:left="0" w:right="0"/>
        <w:rPr>
          <w:szCs w:val="20"/>
        </w:rPr>
      </w:pPr>
    </w:p>
    <w:p w:rsidRPr="00053545" w:rsidR="00053545" w:rsidP="00186049" w:rsidRDefault="00053545" w14:paraId="6DE93DD9" w14:textId="4695DEFA">
      <w:pPr>
        <w:spacing w:after="0" w:line="240" w:lineRule="auto"/>
        <w:ind w:right="0"/>
        <w:rPr>
          <w:szCs w:val="20"/>
        </w:rPr>
      </w:pPr>
      <w:r w:rsidRPr="00053545">
        <w:rPr>
          <w:szCs w:val="20"/>
        </w:rPr>
        <w:t xml:space="preserve">I Tabell 1 är det specificerat var och när man skall kontrollera kontamination. Kontroll av kontamination kan utföras med olika mätare. I </w:t>
      </w:r>
      <w:hyperlink w:history="1" r:id="rId19">
        <w:proofErr w:type="spellStart"/>
        <w:r w:rsidRPr="00053545">
          <w:rPr>
            <w:color w:val="0000FF"/>
            <w:szCs w:val="20"/>
            <w:u w:val="single"/>
          </w:rPr>
          <w:t>Nuklearm</w:t>
        </w:r>
        <w:r w:rsidRPr="00053545">
          <w:rPr>
            <w:color w:val="0000FF"/>
            <w:szCs w:val="20"/>
            <w:u w:val="single"/>
          </w:rPr>
          <w:t>e</w:t>
        </w:r>
        <w:r w:rsidRPr="00053545">
          <w:rPr>
            <w:color w:val="0000FF"/>
            <w:szCs w:val="20"/>
            <w:u w:val="single"/>
          </w:rPr>
          <w:t>dicinska</w:t>
        </w:r>
        <w:proofErr w:type="spellEnd"/>
        <w:r w:rsidRPr="00053545">
          <w:rPr>
            <w:color w:val="0000FF"/>
            <w:szCs w:val="20"/>
            <w:u w:val="single"/>
          </w:rPr>
          <w:t xml:space="preserve"> mätinstrument, handhavande</w:t>
        </w:r>
      </w:hyperlink>
      <w:r w:rsidRPr="00053545">
        <w:rPr>
          <w:szCs w:val="20"/>
        </w:rPr>
        <w:t xml:space="preserve"> finns instruktion för varje mätinstrument. I Tabell 2 presenteras normala bakgrundsvärden för respektive mätare, mät dock det aktuella bakgrundsvärdet i rummet, alternativt i korridoren om bakgrunden är hög där kontamination skett, innan kontaminationsmätningen påbörjas. </w:t>
      </w:r>
    </w:p>
    <w:p w:rsidRPr="00053545" w:rsidR="00053545" w:rsidP="00053545" w:rsidRDefault="00053545" w14:paraId="27F6904A" w14:textId="77777777">
      <w:pPr>
        <w:spacing w:after="0" w:line="240" w:lineRule="auto"/>
        <w:ind w:left="0" w:right="0"/>
        <w:rPr>
          <w:szCs w:val="20"/>
        </w:rPr>
      </w:pPr>
    </w:p>
    <w:p w:rsidRPr="00053545" w:rsidR="00053545" w:rsidP="00186049" w:rsidRDefault="00053545" w14:paraId="390A346F" w14:textId="77777777">
      <w:pPr>
        <w:spacing w:after="0" w:line="240" w:lineRule="auto"/>
        <w:ind w:right="0"/>
        <w:rPr>
          <w:szCs w:val="20"/>
        </w:rPr>
      </w:pPr>
      <w:r w:rsidRPr="00053545">
        <w:rPr>
          <w:szCs w:val="20"/>
        </w:rPr>
        <w:t>Då injektioner ska utföras utanför de ordinarie lokalerna kan det vara fördelaktigt att ta med sig en mätare i samband med att den dispenserade sprutan transporteras.</w:t>
      </w:r>
    </w:p>
    <w:p w:rsidRPr="00053545" w:rsidR="00053545" w:rsidP="00053545" w:rsidRDefault="00053545" w14:paraId="578A6016" w14:textId="77777777">
      <w:pPr>
        <w:spacing w:after="0" w:line="276" w:lineRule="auto"/>
        <w:ind w:left="0" w:right="0"/>
        <w:rPr>
          <w:szCs w:val="20"/>
        </w:rPr>
      </w:pPr>
    </w:p>
    <w:p w:rsidRPr="00053545" w:rsidR="00053545" w:rsidP="00B23D29" w:rsidRDefault="00053545" w14:paraId="72951D0E" w14:textId="77777777">
      <w:pPr>
        <w:keepNext/>
        <w:spacing w:after="0" w:line="240" w:lineRule="auto"/>
        <w:ind w:left="0" w:right="0" w:firstLine="992"/>
        <w:rPr>
          <w:b/>
          <w:bCs/>
          <w:sz w:val="20"/>
          <w:szCs w:val="20"/>
        </w:rPr>
      </w:pPr>
      <w:bookmarkStart w:name="_Ref3203914" w:id="3"/>
      <w:r w:rsidRPr="00053545">
        <w:rPr>
          <w:b/>
          <w:bCs/>
          <w:sz w:val="20"/>
          <w:szCs w:val="20"/>
        </w:rPr>
        <w:t xml:space="preserve">Tabell </w:t>
      </w:r>
      <w:r w:rsidRPr="00053545">
        <w:rPr>
          <w:b/>
          <w:bCs/>
          <w:sz w:val="20"/>
          <w:szCs w:val="20"/>
        </w:rPr>
        <w:fldChar w:fldCharType="begin"/>
      </w:r>
      <w:r w:rsidRPr="00053545">
        <w:rPr>
          <w:b/>
          <w:bCs/>
          <w:sz w:val="20"/>
          <w:szCs w:val="20"/>
        </w:rPr>
        <w:instrText xml:space="preserve"> SEQ Tabell \* ARABIC </w:instrText>
      </w:r>
      <w:r w:rsidRPr="00053545">
        <w:rPr>
          <w:b/>
          <w:bCs/>
          <w:sz w:val="20"/>
          <w:szCs w:val="20"/>
        </w:rPr>
        <w:fldChar w:fldCharType="separate"/>
      </w:r>
      <w:r w:rsidRPr="00053545">
        <w:rPr>
          <w:b/>
          <w:bCs/>
          <w:sz w:val="20"/>
          <w:szCs w:val="20"/>
        </w:rPr>
        <w:t>1</w:t>
      </w:r>
      <w:r w:rsidRPr="00053545">
        <w:rPr>
          <w:b/>
          <w:bCs/>
          <w:sz w:val="20"/>
          <w:szCs w:val="20"/>
        </w:rPr>
        <w:fldChar w:fldCharType="end"/>
      </w:r>
      <w:bookmarkEnd w:id="3"/>
      <w:r w:rsidRPr="00053545">
        <w:rPr>
          <w:b/>
          <w:bCs/>
          <w:sz w:val="20"/>
          <w:szCs w:val="20"/>
        </w:rPr>
        <w:t xml:space="preserve">. </w:t>
      </w:r>
      <w:r w:rsidRPr="00053545">
        <w:rPr>
          <w:sz w:val="20"/>
          <w:szCs w:val="20"/>
        </w:rPr>
        <w:t>Lokaler och i vilka situationer det ska kontrolleras för kontamination.</w:t>
      </w:r>
    </w:p>
    <w:tbl>
      <w:tblPr>
        <w:tblStyle w:val="Ljustrutnt-dekorfrg6"/>
        <w:tblW w:w="8188" w:type="dxa"/>
        <w:tblInd w:w="853" w:type="dxa"/>
        <w:tblLook w:val="04A0" w:firstRow="1" w:lastRow="0" w:firstColumn="1" w:lastColumn="0" w:noHBand="0" w:noVBand="1"/>
      </w:tblPr>
      <w:tblGrid>
        <w:gridCol w:w="2235"/>
        <w:gridCol w:w="5953"/>
      </w:tblGrid>
      <w:tr w:rsidRPr="00053545" w:rsidR="00053545" w:rsidTr="00B23D29" w14:paraId="489CDF9E" w14:textId="77777777">
        <w:trPr>
          <w:cnfStyle w:val="100000000000" w:firstRow="1" w:lastRow="0" w:firstColumn="0" w:lastColumn="0" w:oddVBand="0" w:evenVBand="0" w:oddHBand="0"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35" w:type="dxa"/>
            <w:hideMark/>
          </w:tcPr>
          <w:p w:rsidRPr="00053545" w:rsidR="00053545" w:rsidP="00053545" w:rsidRDefault="00053545" w14:paraId="5D88A5F5" w14:textId="77777777">
            <w:pPr>
              <w:spacing w:after="0" w:line="240" w:lineRule="auto"/>
              <w:ind w:left="0" w:right="0"/>
              <w:rPr>
                <w:b w:val="0"/>
                <w:bCs w:val="0"/>
                <w:szCs w:val="20"/>
              </w:rPr>
            </w:pPr>
            <w:r w:rsidRPr="00053545">
              <w:rPr>
                <w:szCs w:val="20"/>
              </w:rPr>
              <w:t>Var</w:t>
            </w:r>
          </w:p>
        </w:tc>
        <w:tc>
          <w:tcPr>
            <w:tcW w:w="5953" w:type="dxa"/>
            <w:hideMark/>
          </w:tcPr>
          <w:p w:rsidRPr="00053545" w:rsidR="00053545" w:rsidP="00053545" w:rsidRDefault="00053545" w14:paraId="5E539C37" w14:textId="77777777">
            <w:pPr>
              <w:spacing w:after="0" w:line="240" w:lineRule="auto"/>
              <w:ind w:left="0" w:right="0"/>
              <w:cnfStyle w:val="100000000000" w:firstRow="1" w:lastRow="0" w:firstColumn="0" w:lastColumn="0" w:oddVBand="0" w:evenVBand="0" w:oddHBand="0" w:evenHBand="0" w:firstRowFirstColumn="0" w:firstRowLastColumn="0" w:lastRowFirstColumn="0" w:lastRowLastColumn="0"/>
              <w:rPr>
                <w:b w:val="0"/>
                <w:bCs w:val="0"/>
                <w:szCs w:val="20"/>
              </w:rPr>
            </w:pPr>
            <w:r w:rsidRPr="00053545">
              <w:rPr>
                <w:szCs w:val="20"/>
              </w:rPr>
              <w:t>När</w:t>
            </w:r>
          </w:p>
        </w:tc>
      </w:tr>
      <w:tr w:rsidRPr="00053545" w:rsidR="00053545" w:rsidTr="00B23D29" w14:paraId="3FE759EE" w14:textId="77777777">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35" w:type="dxa"/>
            <w:hideMark/>
          </w:tcPr>
          <w:p w:rsidRPr="00053545" w:rsidR="00053545" w:rsidP="00053545" w:rsidRDefault="00053545" w14:paraId="453B90FB" w14:textId="77777777">
            <w:pPr>
              <w:spacing w:after="0" w:line="240" w:lineRule="auto"/>
              <w:ind w:left="0" w:right="0"/>
              <w:rPr>
                <w:b w:val="0"/>
                <w:bCs w:val="0"/>
                <w:szCs w:val="20"/>
              </w:rPr>
            </w:pPr>
            <w:r w:rsidRPr="00053545">
              <w:rPr>
                <w:szCs w:val="20"/>
              </w:rPr>
              <w:t>Beredning</w:t>
            </w:r>
          </w:p>
        </w:tc>
        <w:tc>
          <w:tcPr>
            <w:tcW w:w="5953" w:type="dxa"/>
            <w:hideMark/>
          </w:tcPr>
          <w:p w:rsidRPr="00053545" w:rsidR="00053545" w:rsidP="00053545" w:rsidRDefault="00053545" w14:paraId="1935CC32"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Cs w:val="20"/>
              </w:rPr>
            </w:pPr>
            <w:r w:rsidRPr="00053545">
              <w:rPr>
                <w:szCs w:val="20"/>
              </w:rPr>
              <w:t>Efter varje beredningstillfälle och Vid misstanke om spill</w:t>
            </w:r>
          </w:p>
        </w:tc>
      </w:tr>
      <w:tr w:rsidRPr="00053545" w:rsidR="00B23D29" w:rsidTr="00B23D29" w14:paraId="52867F61" w14:textId="77777777">
        <w:trPr>
          <w:cnfStyle w:val="000000010000" w:firstRow="0" w:lastRow="0" w:firstColumn="0" w:lastColumn="0" w:oddVBand="0" w:evenVBand="0" w:oddHBand="0" w:evenHBand="1"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35" w:type="dxa"/>
          </w:tcPr>
          <w:p w:rsidRPr="00336111" w:rsidR="00B23D29" w:rsidP="00053545" w:rsidRDefault="00B23D29" w14:paraId="6698D0DB" w14:textId="4BBEC190">
            <w:pPr>
              <w:spacing w:after="0" w:line="240" w:lineRule="auto"/>
              <w:ind w:left="0" w:right="0"/>
              <w:rPr>
                <w:szCs w:val="20"/>
              </w:rPr>
            </w:pPr>
            <w:r w:rsidRPr="00336111">
              <w:rPr>
                <w:szCs w:val="20"/>
              </w:rPr>
              <w:t>Sluss</w:t>
            </w:r>
          </w:p>
        </w:tc>
        <w:tc>
          <w:tcPr>
            <w:tcW w:w="5953" w:type="dxa"/>
          </w:tcPr>
          <w:p w:rsidRPr="00053545" w:rsidR="00B23D29" w:rsidP="00053545" w:rsidRDefault="00B23D29" w14:paraId="0F914165" w14:textId="1564538F">
            <w:pPr>
              <w:spacing w:after="0" w:line="240" w:lineRule="auto"/>
              <w:ind w:left="0" w:right="0"/>
              <w:cnfStyle w:val="000000010000" w:firstRow="0" w:lastRow="0" w:firstColumn="0" w:lastColumn="0" w:oddVBand="0" w:evenVBand="0" w:oddHBand="0" w:evenHBand="1" w:firstRowFirstColumn="0" w:firstRowLastColumn="0" w:lastRowFirstColumn="0" w:lastRowLastColumn="0"/>
              <w:rPr>
                <w:szCs w:val="20"/>
              </w:rPr>
            </w:pPr>
            <w:r>
              <w:rPr>
                <w:szCs w:val="20"/>
              </w:rPr>
              <w:t>Efter varje beredningstillfälle</w:t>
            </w:r>
          </w:p>
        </w:tc>
      </w:tr>
      <w:tr w:rsidRPr="00053545" w:rsidR="00053545" w:rsidTr="00B23D29" w14:paraId="1569410F" w14:textId="77777777">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35" w:type="dxa"/>
            <w:hideMark/>
          </w:tcPr>
          <w:p w:rsidRPr="00053545" w:rsidR="00053545" w:rsidP="00053545" w:rsidRDefault="00053545" w14:paraId="2971C90B" w14:textId="77777777">
            <w:pPr>
              <w:spacing w:after="0" w:line="240" w:lineRule="auto"/>
              <w:ind w:left="0" w:right="0"/>
              <w:rPr>
                <w:b w:val="0"/>
                <w:bCs w:val="0"/>
                <w:szCs w:val="20"/>
              </w:rPr>
            </w:pPr>
            <w:r w:rsidRPr="00053545">
              <w:rPr>
                <w:szCs w:val="20"/>
              </w:rPr>
              <w:t>Dispensering</w:t>
            </w:r>
          </w:p>
        </w:tc>
        <w:tc>
          <w:tcPr>
            <w:tcW w:w="5953" w:type="dxa"/>
            <w:hideMark/>
          </w:tcPr>
          <w:p w:rsidRPr="00053545" w:rsidR="00053545" w:rsidP="00053545" w:rsidRDefault="00053545" w14:paraId="0D3A6CB6"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Cs w:val="20"/>
              </w:rPr>
            </w:pPr>
            <w:r w:rsidRPr="00053545">
              <w:rPr>
                <w:szCs w:val="20"/>
              </w:rPr>
              <w:t>Innan städpersonal kommer och Vid misstanke om spill</w:t>
            </w:r>
          </w:p>
        </w:tc>
      </w:tr>
      <w:tr w:rsidRPr="00053545" w:rsidR="00053545" w:rsidTr="00B23D29" w14:paraId="24EA0641" w14:textId="77777777">
        <w:trPr>
          <w:cnfStyle w:val="000000010000" w:firstRow="0" w:lastRow="0" w:firstColumn="0" w:lastColumn="0" w:oddVBand="0" w:evenVBand="0" w:oddHBand="0" w:evenHBand="1" w:firstRowFirstColumn="0" w:firstRowLastColumn="0" w:lastRowFirstColumn="0" w:lastRowLastColumn="0"/>
          <w:trHeight w:val="639"/>
        </w:trPr>
        <w:tc>
          <w:tcPr>
            <w:cnfStyle w:val="001000000000" w:firstRow="0" w:lastRow="0" w:firstColumn="1" w:lastColumn="0" w:oddVBand="0" w:evenVBand="0" w:oddHBand="0" w:evenHBand="0" w:firstRowFirstColumn="0" w:firstRowLastColumn="0" w:lastRowFirstColumn="0" w:lastRowLastColumn="0"/>
            <w:tcW w:w="2235" w:type="dxa"/>
            <w:hideMark/>
          </w:tcPr>
          <w:p w:rsidRPr="00053545" w:rsidR="00053545" w:rsidP="00053545" w:rsidRDefault="00053545" w14:paraId="01F1A61C" w14:textId="77777777">
            <w:pPr>
              <w:spacing w:after="0" w:line="240" w:lineRule="auto"/>
              <w:ind w:left="0" w:right="0"/>
              <w:rPr>
                <w:b w:val="0"/>
                <w:bCs w:val="0"/>
                <w:szCs w:val="20"/>
              </w:rPr>
            </w:pPr>
            <w:r w:rsidRPr="00053545">
              <w:rPr>
                <w:szCs w:val="20"/>
              </w:rPr>
              <w:t>Rum där injektion utförs</w:t>
            </w:r>
          </w:p>
        </w:tc>
        <w:tc>
          <w:tcPr>
            <w:tcW w:w="5953" w:type="dxa"/>
            <w:hideMark/>
          </w:tcPr>
          <w:p w:rsidRPr="00053545" w:rsidR="00053545" w:rsidP="00053545" w:rsidRDefault="00053545" w14:paraId="2E7E227E" w14:textId="77777777">
            <w:pPr>
              <w:spacing w:after="0" w:line="240" w:lineRule="auto"/>
              <w:ind w:left="0" w:right="0"/>
              <w:cnfStyle w:val="000000010000" w:firstRow="0" w:lastRow="0" w:firstColumn="0" w:lastColumn="0" w:oddVBand="0" w:evenVBand="0" w:oddHBand="0" w:evenHBand="1" w:firstRowFirstColumn="0" w:firstRowLastColumn="0" w:lastRowFirstColumn="0" w:lastRowLastColumn="0"/>
              <w:rPr>
                <w:szCs w:val="20"/>
              </w:rPr>
            </w:pPr>
            <w:r w:rsidRPr="00053545">
              <w:rPr>
                <w:szCs w:val="20"/>
              </w:rPr>
              <w:t>Vid misstanke om spill och</w:t>
            </w:r>
          </w:p>
          <w:p w:rsidRPr="00053545" w:rsidR="00053545" w:rsidP="00053545" w:rsidRDefault="00053545" w14:paraId="37FDF698" w14:textId="77777777">
            <w:pPr>
              <w:spacing w:after="0" w:line="240" w:lineRule="auto"/>
              <w:ind w:left="0" w:right="0"/>
              <w:cnfStyle w:val="000000010000" w:firstRow="0" w:lastRow="0" w:firstColumn="0" w:lastColumn="0" w:oddVBand="0" w:evenVBand="0" w:oddHBand="0" w:evenHBand="1" w:firstRowFirstColumn="0" w:firstRowLastColumn="0" w:lastRowFirstColumn="0" w:lastRowLastColumn="0"/>
              <w:rPr>
                <w:szCs w:val="20"/>
              </w:rPr>
            </w:pPr>
            <w:r w:rsidRPr="00053545">
              <w:rPr>
                <w:szCs w:val="20"/>
              </w:rPr>
              <w:t>Då lokalen skall nyttjas av annan verksamhet samma dag</w:t>
            </w:r>
          </w:p>
        </w:tc>
      </w:tr>
      <w:tr w:rsidRPr="00053545" w:rsidR="00053545" w:rsidTr="00B23D29" w14:paraId="07FE025D" w14:textId="77777777">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35" w:type="dxa"/>
            <w:hideMark/>
          </w:tcPr>
          <w:p w:rsidRPr="00053545" w:rsidR="00053545" w:rsidP="00053545" w:rsidRDefault="00053545" w14:paraId="40FEA7B5" w14:textId="77777777">
            <w:pPr>
              <w:spacing w:after="0" w:line="240" w:lineRule="auto"/>
              <w:ind w:left="0" w:right="0"/>
              <w:rPr>
                <w:b w:val="0"/>
                <w:bCs w:val="0"/>
                <w:szCs w:val="20"/>
              </w:rPr>
            </w:pPr>
            <w:r w:rsidRPr="00053545">
              <w:rPr>
                <w:szCs w:val="20"/>
              </w:rPr>
              <w:t>Personal, händer</w:t>
            </w:r>
          </w:p>
        </w:tc>
        <w:tc>
          <w:tcPr>
            <w:tcW w:w="5953" w:type="dxa"/>
            <w:hideMark/>
          </w:tcPr>
          <w:p w:rsidRPr="00053545" w:rsidR="00053545" w:rsidP="00053545" w:rsidRDefault="00053545" w14:paraId="04749829"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Cs w:val="20"/>
              </w:rPr>
            </w:pPr>
            <w:r w:rsidRPr="00053545">
              <w:rPr>
                <w:szCs w:val="20"/>
              </w:rPr>
              <w:t>Efter arbete med öppna strålkällor</w:t>
            </w:r>
          </w:p>
        </w:tc>
      </w:tr>
      <w:tr w:rsidRPr="00053545" w:rsidR="00053545" w:rsidTr="00B23D29" w14:paraId="047C2F8B" w14:textId="77777777">
        <w:trPr>
          <w:cnfStyle w:val="000000010000" w:firstRow="0" w:lastRow="0" w:firstColumn="0" w:lastColumn="0" w:oddVBand="0" w:evenVBand="0" w:oddHBand="0" w:evenHBand="1"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35" w:type="dxa"/>
            <w:hideMark/>
          </w:tcPr>
          <w:p w:rsidRPr="00053545" w:rsidR="00053545" w:rsidP="00053545" w:rsidRDefault="00053545" w14:paraId="36AD565E" w14:textId="77777777">
            <w:pPr>
              <w:spacing w:after="0" w:line="240" w:lineRule="auto"/>
              <w:ind w:left="0" w:right="0"/>
              <w:rPr>
                <w:b w:val="0"/>
                <w:bCs w:val="0"/>
                <w:szCs w:val="20"/>
              </w:rPr>
            </w:pPr>
            <w:r w:rsidRPr="00053545">
              <w:rPr>
                <w:szCs w:val="20"/>
              </w:rPr>
              <w:t>Material</w:t>
            </w:r>
          </w:p>
        </w:tc>
        <w:tc>
          <w:tcPr>
            <w:tcW w:w="5953" w:type="dxa"/>
            <w:hideMark/>
          </w:tcPr>
          <w:p w:rsidRPr="00053545" w:rsidR="00053545" w:rsidP="00053545" w:rsidRDefault="00053545" w14:paraId="32D730E9" w14:textId="77777777">
            <w:pPr>
              <w:spacing w:after="0" w:line="240" w:lineRule="auto"/>
              <w:ind w:left="0" w:right="0"/>
              <w:cnfStyle w:val="000000010000" w:firstRow="0" w:lastRow="0" w:firstColumn="0" w:lastColumn="0" w:oddVBand="0" w:evenVBand="0" w:oddHBand="0" w:evenHBand="1" w:firstRowFirstColumn="0" w:firstRowLastColumn="0" w:lastRowFirstColumn="0" w:lastRowLastColumn="0"/>
              <w:rPr>
                <w:szCs w:val="20"/>
              </w:rPr>
            </w:pPr>
            <w:r w:rsidRPr="00053545">
              <w:rPr>
                <w:szCs w:val="20"/>
              </w:rPr>
              <w:t>Vid misstanke om spill</w:t>
            </w:r>
          </w:p>
        </w:tc>
      </w:tr>
      <w:tr w:rsidRPr="00053545" w:rsidR="00053545" w:rsidTr="00B23D29" w14:paraId="2E2274A4" w14:textId="77777777">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35" w:type="dxa"/>
            <w:hideMark/>
          </w:tcPr>
          <w:p w:rsidRPr="00053545" w:rsidR="00053545" w:rsidP="00053545" w:rsidRDefault="00053545" w14:paraId="2B389341" w14:textId="77777777">
            <w:pPr>
              <w:spacing w:after="0" w:line="240" w:lineRule="auto"/>
              <w:ind w:left="0" w:right="0"/>
              <w:rPr>
                <w:b w:val="0"/>
                <w:bCs w:val="0"/>
                <w:szCs w:val="20"/>
              </w:rPr>
            </w:pPr>
            <w:r w:rsidRPr="00053545">
              <w:rPr>
                <w:szCs w:val="20"/>
              </w:rPr>
              <w:t>Toaletter</w:t>
            </w:r>
          </w:p>
        </w:tc>
        <w:tc>
          <w:tcPr>
            <w:tcW w:w="5953" w:type="dxa"/>
            <w:hideMark/>
          </w:tcPr>
          <w:p w:rsidRPr="00053545" w:rsidR="00053545" w:rsidP="00053545" w:rsidRDefault="00053545" w14:paraId="34760173"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Cs w:val="20"/>
              </w:rPr>
            </w:pPr>
            <w:r w:rsidRPr="00053545">
              <w:rPr>
                <w:szCs w:val="20"/>
              </w:rPr>
              <w:t>Vid misstanke om spill</w:t>
            </w:r>
          </w:p>
        </w:tc>
      </w:tr>
    </w:tbl>
    <w:p w:rsidRPr="00053545" w:rsidR="00053545" w:rsidP="00053545" w:rsidRDefault="00053545" w14:paraId="7AE18593" w14:textId="77777777">
      <w:pPr>
        <w:spacing w:after="0" w:line="240" w:lineRule="auto"/>
        <w:ind w:left="0" w:right="0"/>
        <w:rPr>
          <w:szCs w:val="20"/>
        </w:rPr>
      </w:pPr>
    </w:p>
    <w:p w:rsidRPr="00053545" w:rsidR="00053545" w:rsidP="004D000C" w:rsidRDefault="00053545" w14:paraId="38CE5BFA" w14:textId="77777777">
      <w:pPr>
        <w:keepNext/>
        <w:spacing w:after="0" w:line="240" w:lineRule="auto"/>
        <w:ind w:right="0"/>
        <w:rPr>
          <w:b/>
          <w:bCs/>
          <w:sz w:val="20"/>
          <w:szCs w:val="20"/>
        </w:rPr>
      </w:pPr>
      <w:bookmarkStart w:name="_Ref7770069" w:id="4"/>
      <w:r w:rsidRPr="00053545">
        <w:rPr>
          <w:b/>
          <w:bCs/>
          <w:sz w:val="20"/>
          <w:szCs w:val="20"/>
        </w:rPr>
        <w:t xml:space="preserve">Tabell </w:t>
      </w:r>
      <w:r w:rsidRPr="00053545">
        <w:rPr>
          <w:b/>
          <w:bCs/>
          <w:sz w:val="20"/>
          <w:szCs w:val="20"/>
        </w:rPr>
        <w:fldChar w:fldCharType="begin"/>
      </w:r>
      <w:r w:rsidRPr="00053545">
        <w:rPr>
          <w:b/>
          <w:bCs/>
          <w:sz w:val="20"/>
          <w:szCs w:val="20"/>
        </w:rPr>
        <w:instrText xml:space="preserve"> SEQ Tabell \* ARABIC </w:instrText>
      </w:r>
      <w:r w:rsidRPr="00053545">
        <w:rPr>
          <w:b/>
          <w:bCs/>
          <w:sz w:val="20"/>
          <w:szCs w:val="20"/>
        </w:rPr>
        <w:fldChar w:fldCharType="separate"/>
      </w:r>
      <w:r w:rsidRPr="00053545">
        <w:rPr>
          <w:b/>
          <w:bCs/>
          <w:sz w:val="20"/>
          <w:szCs w:val="20"/>
        </w:rPr>
        <w:t>2</w:t>
      </w:r>
      <w:r w:rsidRPr="00053545">
        <w:rPr>
          <w:b/>
          <w:bCs/>
          <w:sz w:val="20"/>
          <w:szCs w:val="20"/>
        </w:rPr>
        <w:fldChar w:fldCharType="end"/>
      </w:r>
      <w:bookmarkEnd w:id="4"/>
      <w:r w:rsidRPr="00053545">
        <w:rPr>
          <w:b/>
          <w:bCs/>
          <w:sz w:val="20"/>
          <w:szCs w:val="20"/>
        </w:rPr>
        <w:t xml:space="preserve">. </w:t>
      </w:r>
      <w:r w:rsidRPr="00053545">
        <w:rPr>
          <w:sz w:val="20"/>
          <w:szCs w:val="20"/>
        </w:rPr>
        <w:t>Bakgrundsvärde för olika mätare.</w:t>
      </w:r>
    </w:p>
    <w:tbl>
      <w:tblPr>
        <w:tblStyle w:val="Ljustrutnt-dekorfrg6"/>
        <w:tblW w:w="7257" w:type="dxa"/>
        <w:tblInd w:w="814" w:type="dxa"/>
        <w:tblLook w:val="04A0" w:firstRow="1" w:lastRow="0" w:firstColumn="1" w:lastColumn="0" w:noHBand="0" w:noVBand="1"/>
      </w:tblPr>
      <w:tblGrid>
        <w:gridCol w:w="3005"/>
        <w:gridCol w:w="2206"/>
        <w:gridCol w:w="2046"/>
      </w:tblGrid>
      <w:tr w:rsidRPr="00053545" w:rsidR="00053545" w:rsidTr="00B23D29" w14:paraId="1996DDD9"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hideMark/>
          </w:tcPr>
          <w:p w:rsidRPr="00053545" w:rsidR="00053545" w:rsidP="00053545" w:rsidRDefault="00053545" w14:paraId="5FAB5E29" w14:textId="77777777">
            <w:pPr>
              <w:spacing w:after="0" w:line="240" w:lineRule="auto"/>
              <w:ind w:left="0" w:right="0"/>
              <w:rPr>
                <w:b w:val="0"/>
                <w:bCs w:val="0"/>
                <w:szCs w:val="20"/>
              </w:rPr>
            </w:pPr>
            <w:r w:rsidRPr="00053545">
              <w:rPr>
                <w:szCs w:val="20"/>
              </w:rPr>
              <w:t>Mätinstrument</w:t>
            </w:r>
          </w:p>
        </w:tc>
        <w:tc>
          <w:tcPr>
            <w:tcW w:w="2206" w:type="dxa"/>
            <w:hideMark/>
          </w:tcPr>
          <w:p w:rsidRPr="00053545" w:rsidR="00053545" w:rsidP="00053545" w:rsidRDefault="00053545" w14:paraId="4C482AA7" w14:textId="77777777">
            <w:pPr>
              <w:spacing w:after="0" w:line="240" w:lineRule="auto"/>
              <w:ind w:left="0" w:right="0"/>
              <w:cnfStyle w:val="100000000000" w:firstRow="1" w:lastRow="0" w:firstColumn="0" w:lastColumn="0" w:oddVBand="0" w:evenVBand="0" w:oddHBand="0" w:evenHBand="0" w:firstRowFirstColumn="0" w:firstRowLastColumn="0" w:lastRowFirstColumn="0" w:lastRowLastColumn="0"/>
              <w:rPr>
                <w:b w:val="0"/>
                <w:bCs w:val="0"/>
                <w:szCs w:val="20"/>
              </w:rPr>
            </w:pPr>
            <w:r w:rsidRPr="00053545">
              <w:rPr>
                <w:szCs w:val="20"/>
              </w:rPr>
              <w:t>Counts per sekund</w:t>
            </w:r>
          </w:p>
        </w:tc>
        <w:tc>
          <w:tcPr>
            <w:tcW w:w="2046" w:type="dxa"/>
            <w:hideMark/>
          </w:tcPr>
          <w:p w:rsidRPr="00053545" w:rsidR="00053545" w:rsidP="00053545" w:rsidRDefault="00053545" w14:paraId="079927C1" w14:textId="77777777">
            <w:pPr>
              <w:spacing w:after="0" w:line="240" w:lineRule="auto"/>
              <w:ind w:left="0" w:right="0"/>
              <w:cnfStyle w:val="100000000000" w:firstRow="1" w:lastRow="0" w:firstColumn="0" w:lastColumn="0" w:oddVBand="0" w:evenVBand="0" w:oddHBand="0" w:evenHBand="0" w:firstRowFirstColumn="0" w:firstRowLastColumn="0" w:lastRowFirstColumn="0" w:lastRowLastColumn="0"/>
              <w:rPr>
                <w:b w:val="0"/>
                <w:bCs w:val="0"/>
                <w:szCs w:val="20"/>
              </w:rPr>
            </w:pPr>
            <w:proofErr w:type="spellStart"/>
            <w:r w:rsidRPr="00053545">
              <w:rPr>
                <w:szCs w:val="20"/>
              </w:rPr>
              <w:t>Dosrat</w:t>
            </w:r>
            <w:proofErr w:type="spellEnd"/>
          </w:p>
        </w:tc>
      </w:tr>
      <w:tr w:rsidRPr="00053545" w:rsidR="00053545" w:rsidTr="00B23D29" w14:paraId="1DCAAAC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hideMark/>
          </w:tcPr>
          <w:p w:rsidRPr="00053545" w:rsidR="00053545" w:rsidP="00053545" w:rsidRDefault="00053545" w14:paraId="4BC9934A" w14:textId="77777777">
            <w:pPr>
              <w:spacing w:after="0" w:line="240" w:lineRule="auto"/>
              <w:ind w:left="0" w:right="0"/>
              <w:rPr>
                <w:b w:val="0"/>
                <w:bCs w:val="0"/>
                <w:szCs w:val="20"/>
              </w:rPr>
            </w:pPr>
            <w:r w:rsidRPr="00053545">
              <w:rPr>
                <w:szCs w:val="20"/>
              </w:rPr>
              <w:t xml:space="preserve">RADIAGEM med </w:t>
            </w:r>
            <w:proofErr w:type="spellStart"/>
            <w:r w:rsidRPr="00053545">
              <w:rPr>
                <w:szCs w:val="20"/>
              </w:rPr>
              <w:t>prob</w:t>
            </w:r>
            <w:proofErr w:type="spellEnd"/>
          </w:p>
        </w:tc>
        <w:tc>
          <w:tcPr>
            <w:tcW w:w="2206" w:type="dxa"/>
            <w:hideMark/>
          </w:tcPr>
          <w:p w:rsidRPr="00053545" w:rsidR="00053545" w:rsidP="00053545" w:rsidRDefault="00053545" w14:paraId="0F246656"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Cs w:val="20"/>
              </w:rPr>
            </w:pPr>
            <w:r w:rsidRPr="00053545">
              <w:rPr>
                <w:szCs w:val="20"/>
              </w:rPr>
              <w:t xml:space="preserve">0–1 </w:t>
            </w:r>
            <w:proofErr w:type="spellStart"/>
            <w:r w:rsidRPr="00053545">
              <w:rPr>
                <w:szCs w:val="20"/>
              </w:rPr>
              <w:t>cps</w:t>
            </w:r>
            <w:proofErr w:type="spellEnd"/>
          </w:p>
        </w:tc>
        <w:tc>
          <w:tcPr>
            <w:tcW w:w="2046" w:type="dxa"/>
            <w:hideMark/>
          </w:tcPr>
          <w:p w:rsidRPr="00053545" w:rsidR="00053545" w:rsidP="00053545" w:rsidRDefault="00053545" w14:paraId="0276ACAA"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Cs w:val="20"/>
              </w:rPr>
            </w:pPr>
            <w:r w:rsidRPr="00053545">
              <w:rPr>
                <w:szCs w:val="20"/>
              </w:rPr>
              <w:t>-</w:t>
            </w:r>
          </w:p>
        </w:tc>
      </w:tr>
      <w:tr w:rsidRPr="00053545" w:rsidR="00053545" w:rsidTr="00B23D29" w14:paraId="2C025ADF"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hideMark/>
          </w:tcPr>
          <w:p w:rsidRPr="00053545" w:rsidR="00053545" w:rsidP="00053545" w:rsidRDefault="00053545" w14:paraId="030791C2" w14:textId="77777777">
            <w:pPr>
              <w:spacing w:after="0" w:line="240" w:lineRule="auto"/>
              <w:ind w:left="0" w:right="0"/>
              <w:rPr>
                <w:b w:val="0"/>
                <w:bCs w:val="0"/>
                <w:szCs w:val="20"/>
              </w:rPr>
            </w:pPr>
            <w:r w:rsidRPr="00053545">
              <w:rPr>
                <w:szCs w:val="20"/>
              </w:rPr>
              <w:t xml:space="preserve">RADIAGEM utan </w:t>
            </w:r>
            <w:proofErr w:type="spellStart"/>
            <w:r w:rsidRPr="00053545">
              <w:rPr>
                <w:szCs w:val="20"/>
              </w:rPr>
              <w:t>prob</w:t>
            </w:r>
            <w:proofErr w:type="spellEnd"/>
          </w:p>
        </w:tc>
        <w:tc>
          <w:tcPr>
            <w:tcW w:w="2206" w:type="dxa"/>
            <w:hideMark/>
          </w:tcPr>
          <w:p w:rsidRPr="00053545" w:rsidR="00053545" w:rsidP="00053545" w:rsidRDefault="00053545" w14:paraId="546F7FB0" w14:textId="77777777">
            <w:pPr>
              <w:spacing w:after="0" w:line="240" w:lineRule="auto"/>
              <w:ind w:left="0" w:right="0"/>
              <w:cnfStyle w:val="000000010000" w:firstRow="0" w:lastRow="0" w:firstColumn="0" w:lastColumn="0" w:oddVBand="0" w:evenVBand="0" w:oddHBand="0" w:evenHBand="1" w:firstRowFirstColumn="0" w:firstRowLastColumn="0" w:lastRowFirstColumn="0" w:lastRowLastColumn="0"/>
              <w:rPr>
                <w:szCs w:val="20"/>
              </w:rPr>
            </w:pPr>
            <w:r w:rsidRPr="00053545">
              <w:rPr>
                <w:szCs w:val="20"/>
              </w:rPr>
              <w:t>-</w:t>
            </w:r>
          </w:p>
        </w:tc>
        <w:tc>
          <w:tcPr>
            <w:tcW w:w="2046" w:type="dxa"/>
            <w:hideMark/>
          </w:tcPr>
          <w:p w:rsidRPr="00053545" w:rsidR="00053545" w:rsidP="00053545" w:rsidRDefault="00053545" w14:paraId="54827654" w14:textId="77777777">
            <w:pPr>
              <w:spacing w:after="0" w:line="240" w:lineRule="auto"/>
              <w:ind w:left="0" w:right="0"/>
              <w:cnfStyle w:val="000000010000" w:firstRow="0" w:lastRow="0" w:firstColumn="0" w:lastColumn="0" w:oddVBand="0" w:evenVBand="0" w:oddHBand="0" w:evenHBand="1" w:firstRowFirstColumn="0" w:firstRowLastColumn="0" w:lastRowFirstColumn="0" w:lastRowLastColumn="0"/>
              <w:rPr>
                <w:szCs w:val="20"/>
              </w:rPr>
            </w:pPr>
            <w:r w:rsidRPr="00053545">
              <w:rPr>
                <w:szCs w:val="20"/>
              </w:rPr>
              <w:t xml:space="preserve">0,01–0,05 </w:t>
            </w:r>
            <w:r w:rsidRPr="00053545">
              <w:rPr>
                <w:rFonts w:ascii="Calibri" w:hAnsi="Calibri" w:cs="Calibri"/>
                <w:szCs w:val="20"/>
              </w:rPr>
              <w:t>µ</w:t>
            </w:r>
            <w:proofErr w:type="spellStart"/>
            <w:r w:rsidRPr="00053545">
              <w:rPr>
                <w:szCs w:val="20"/>
              </w:rPr>
              <w:t>Sv</w:t>
            </w:r>
            <w:proofErr w:type="spellEnd"/>
            <w:r w:rsidRPr="00053545">
              <w:rPr>
                <w:szCs w:val="20"/>
              </w:rPr>
              <w:t>/h</w:t>
            </w:r>
          </w:p>
        </w:tc>
      </w:tr>
      <w:tr w:rsidRPr="00053545" w:rsidR="00053545" w:rsidTr="00B23D29" w14:paraId="4F89629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hideMark/>
          </w:tcPr>
          <w:p w:rsidRPr="00053545" w:rsidR="00053545" w:rsidP="00053545" w:rsidRDefault="00053545" w14:paraId="7164D521" w14:textId="77777777">
            <w:pPr>
              <w:spacing w:after="0" w:line="240" w:lineRule="auto"/>
              <w:ind w:left="0" w:right="0"/>
              <w:rPr>
                <w:b w:val="0"/>
                <w:bCs w:val="0"/>
                <w:szCs w:val="20"/>
              </w:rPr>
            </w:pPr>
            <w:r w:rsidRPr="00053545">
              <w:rPr>
                <w:szCs w:val="20"/>
              </w:rPr>
              <w:t>RAM GENE-1</w:t>
            </w:r>
          </w:p>
        </w:tc>
        <w:tc>
          <w:tcPr>
            <w:tcW w:w="2206" w:type="dxa"/>
            <w:hideMark/>
          </w:tcPr>
          <w:p w:rsidRPr="00053545" w:rsidR="00053545" w:rsidP="00053545" w:rsidRDefault="00053545" w14:paraId="44515510"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Cs w:val="20"/>
              </w:rPr>
            </w:pPr>
            <w:r w:rsidRPr="00053545">
              <w:rPr>
                <w:szCs w:val="20"/>
              </w:rPr>
              <w:t xml:space="preserve">0–1 </w:t>
            </w:r>
            <w:proofErr w:type="spellStart"/>
            <w:r w:rsidRPr="00053545">
              <w:rPr>
                <w:szCs w:val="20"/>
              </w:rPr>
              <w:t>cps</w:t>
            </w:r>
            <w:proofErr w:type="spellEnd"/>
          </w:p>
        </w:tc>
        <w:tc>
          <w:tcPr>
            <w:tcW w:w="2046" w:type="dxa"/>
            <w:hideMark/>
          </w:tcPr>
          <w:p w:rsidRPr="00053545" w:rsidR="00053545" w:rsidP="00053545" w:rsidRDefault="00053545" w14:paraId="7F392D3C"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Cs w:val="20"/>
              </w:rPr>
            </w:pPr>
            <w:r w:rsidRPr="00053545">
              <w:rPr>
                <w:szCs w:val="20"/>
              </w:rPr>
              <w:t xml:space="preserve">0,1–0,2 </w:t>
            </w:r>
            <w:r w:rsidRPr="00053545">
              <w:rPr>
                <w:rFonts w:ascii="Calibri" w:hAnsi="Calibri" w:cs="Calibri"/>
                <w:szCs w:val="20"/>
              </w:rPr>
              <w:t>µ</w:t>
            </w:r>
            <w:proofErr w:type="spellStart"/>
            <w:r w:rsidRPr="00053545">
              <w:rPr>
                <w:szCs w:val="20"/>
              </w:rPr>
              <w:t>Sv</w:t>
            </w:r>
            <w:proofErr w:type="spellEnd"/>
            <w:r w:rsidRPr="00053545">
              <w:rPr>
                <w:szCs w:val="20"/>
              </w:rPr>
              <w:t>/h</w:t>
            </w:r>
          </w:p>
        </w:tc>
      </w:tr>
      <w:tr w:rsidRPr="00053545" w:rsidR="00053545" w:rsidTr="00B23D29" w14:paraId="3B705C4C"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hideMark/>
          </w:tcPr>
          <w:p w:rsidRPr="00053545" w:rsidR="00053545" w:rsidP="00053545" w:rsidRDefault="00053545" w14:paraId="6498F8C6" w14:textId="77777777">
            <w:pPr>
              <w:spacing w:after="0" w:line="240" w:lineRule="auto"/>
              <w:ind w:left="0" w:right="0"/>
              <w:rPr>
                <w:b w:val="0"/>
                <w:bCs w:val="0"/>
                <w:szCs w:val="20"/>
              </w:rPr>
            </w:pPr>
            <w:r w:rsidRPr="00053545">
              <w:rPr>
                <w:szCs w:val="20"/>
              </w:rPr>
              <w:t>Berthold LB124</w:t>
            </w:r>
          </w:p>
        </w:tc>
        <w:tc>
          <w:tcPr>
            <w:tcW w:w="2206" w:type="dxa"/>
            <w:hideMark/>
          </w:tcPr>
          <w:p w:rsidRPr="00053545" w:rsidR="00053545" w:rsidP="00053545" w:rsidRDefault="00DE296F" w14:paraId="5B8CB8AB" w14:textId="72D6048A">
            <w:pPr>
              <w:spacing w:after="0" w:line="240" w:lineRule="auto"/>
              <w:ind w:left="0" w:right="0"/>
              <w:cnfStyle w:val="000000010000" w:firstRow="0" w:lastRow="0" w:firstColumn="0" w:lastColumn="0" w:oddVBand="0" w:evenVBand="0" w:oddHBand="0" w:evenHBand="1" w:firstRowFirstColumn="0" w:firstRowLastColumn="0" w:lastRowFirstColumn="0" w:lastRowLastColumn="0"/>
              <w:rPr>
                <w:szCs w:val="20"/>
              </w:rPr>
            </w:pPr>
            <w:r w:rsidRPr="00053545">
              <w:rPr>
                <w:szCs w:val="20"/>
              </w:rPr>
              <w:t>10–20</w:t>
            </w:r>
            <w:r w:rsidRPr="00053545" w:rsidR="00053545">
              <w:rPr>
                <w:szCs w:val="20"/>
              </w:rPr>
              <w:t xml:space="preserve"> </w:t>
            </w:r>
            <w:proofErr w:type="spellStart"/>
            <w:r w:rsidRPr="00053545" w:rsidR="00053545">
              <w:rPr>
                <w:szCs w:val="20"/>
              </w:rPr>
              <w:t>cps</w:t>
            </w:r>
            <w:proofErr w:type="spellEnd"/>
          </w:p>
        </w:tc>
        <w:tc>
          <w:tcPr>
            <w:tcW w:w="2046" w:type="dxa"/>
            <w:hideMark/>
          </w:tcPr>
          <w:p w:rsidRPr="00053545" w:rsidR="00053545" w:rsidP="00053545" w:rsidRDefault="00053545" w14:paraId="409551D0" w14:textId="77777777">
            <w:pPr>
              <w:spacing w:after="0" w:line="240" w:lineRule="auto"/>
              <w:ind w:left="0" w:right="0"/>
              <w:cnfStyle w:val="000000010000" w:firstRow="0" w:lastRow="0" w:firstColumn="0" w:lastColumn="0" w:oddVBand="0" w:evenVBand="0" w:oddHBand="0" w:evenHBand="1" w:firstRowFirstColumn="0" w:firstRowLastColumn="0" w:lastRowFirstColumn="0" w:lastRowLastColumn="0"/>
              <w:rPr>
                <w:szCs w:val="20"/>
              </w:rPr>
            </w:pPr>
            <w:r w:rsidRPr="00053545">
              <w:rPr>
                <w:szCs w:val="20"/>
              </w:rPr>
              <w:t xml:space="preserve">0,1–0,2 </w:t>
            </w:r>
            <w:r w:rsidRPr="00053545">
              <w:rPr>
                <w:rFonts w:ascii="Calibri" w:hAnsi="Calibri" w:cs="Calibri"/>
                <w:szCs w:val="20"/>
              </w:rPr>
              <w:t>µ</w:t>
            </w:r>
            <w:proofErr w:type="spellStart"/>
            <w:r w:rsidRPr="00053545">
              <w:rPr>
                <w:szCs w:val="20"/>
              </w:rPr>
              <w:t>Sv</w:t>
            </w:r>
            <w:proofErr w:type="spellEnd"/>
            <w:r w:rsidRPr="00053545">
              <w:rPr>
                <w:szCs w:val="20"/>
              </w:rPr>
              <w:t>/h</w:t>
            </w:r>
          </w:p>
        </w:tc>
      </w:tr>
      <w:tr w:rsidRPr="00053545" w:rsidR="00053545" w:rsidTr="00B23D29" w14:paraId="6A30F7E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hideMark/>
          </w:tcPr>
          <w:p w:rsidRPr="00053545" w:rsidR="00053545" w:rsidP="00053545" w:rsidRDefault="00053545" w14:paraId="6091B13D" w14:textId="77777777">
            <w:pPr>
              <w:spacing w:after="0" w:line="240" w:lineRule="auto"/>
              <w:ind w:left="0" w:right="0"/>
              <w:rPr>
                <w:b w:val="0"/>
                <w:bCs w:val="0"/>
                <w:szCs w:val="20"/>
              </w:rPr>
            </w:pPr>
            <w:r w:rsidRPr="00053545">
              <w:rPr>
                <w:szCs w:val="20"/>
              </w:rPr>
              <w:t>Berthold LB122</w:t>
            </w:r>
          </w:p>
        </w:tc>
        <w:tc>
          <w:tcPr>
            <w:tcW w:w="2206" w:type="dxa"/>
            <w:hideMark/>
          </w:tcPr>
          <w:p w:rsidRPr="00053545" w:rsidR="00053545" w:rsidP="00053545" w:rsidRDefault="00053545" w14:paraId="50496500"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Cs w:val="20"/>
              </w:rPr>
            </w:pPr>
            <w:r w:rsidRPr="00053545">
              <w:rPr>
                <w:szCs w:val="20"/>
              </w:rPr>
              <w:t xml:space="preserve">25–30 </w:t>
            </w:r>
            <w:proofErr w:type="spellStart"/>
            <w:r w:rsidRPr="00053545">
              <w:rPr>
                <w:szCs w:val="20"/>
              </w:rPr>
              <w:t>cps</w:t>
            </w:r>
            <w:proofErr w:type="spellEnd"/>
          </w:p>
        </w:tc>
        <w:tc>
          <w:tcPr>
            <w:tcW w:w="2046" w:type="dxa"/>
            <w:hideMark/>
          </w:tcPr>
          <w:p w:rsidRPr="00053545" w:rsidR="00053545" w:rsidP="00053545" w:rsidRDefault="00053545" w14:paraId="2AB483CC"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Cs w:val="20"/>
              </w:rPr>
            </w:pPr>
            <w:r w:rsidRPr="00053545">
              <w:rPr>
                <w:szCs w:val="20"/>
              </w:rPr>
              <w:t>-</w:t>
            </w:r>
          </w:p>
        </w:tc>
      </w:tr>
    </w:tbl>
    <w:p w:rsidRPr="00053545" w:rsidR="00053545" w:rsidP="00053545" w:rsidRDefault="00053545" w14:paraId="73A468F5" w14:textId="77777777">
      <w:pPr>
        <w:spacing w:after="0" w:line="240" w:lineRule="auto"/>
        <w:ind w:left="0" w:right="0"/>
        <w:rPr>
          <w:szCs w:val="20"/>
        </w:rPr>
      </w:pPr>
    </w:p>
    <w:p w:rsidRPr="00053545" w:rsidR="00053545" w:rsidP="00186049" w:rsidRDefault="00053545" w14:paraId="055B76BE" w14:textId="77777777">
      <w:pPr>
        <w:pStyle w:val="Punktlista"/>
        <w:numPr>
          <w:ilvl w:val="0"/>
          <w:numId w:val="0"/>
        </w:numPr>
        <w:ind w:left="1077"/>
      </w:pPr>
    </w:p>
    <w:p w:rsidRPr="00053545" w:rsidR="00053545" w:rsidP="00186049" w:rsidRDefault="00053545" w14:paraId="20E714B1" w14:textId="77777777">
      <w:pPr>
        <w:pStyle w:val="Punktlista"/>
        <w:numPr>
          <w:ilvl w:val="0"/>
          <w:numId w:val="24"/>
        </w:numPr>
      </w:pPr>
      <w:r w:rsidRPr="00053545">
        <w:t xml:space="preserve">För mätaren över mätområdet, så nära som möjligt utan att detektorns </w:t>
      </w:r>
      <w:proofErr w:type="spellStart"/>
      <w:r w:rsidRPr="00053545">
        <w:t>mätfönster</w:t>
      </w:r>
      <w:proofErr w:type="spellEnd"/>
      <w:r w:rsidRPr="00053545">
        <w:t xml:space="preserve"> vidrör kontaminationen. För α/β-strålande nuklider ta bort gummiskyddet på </w:t>
      </w:r>
      <w:proofErr w:type="spellStart"/>
      <w:r w:rsidRPr="00053545">
        <w:t>proben</w:t>
      </w:r>
      <w:proofErr w:type="spellEnd"/>
      <w:r w:rsidRPr="00053545">
        <w:t xml:space="preserve"> (RADIAGEM) och mät. Vid risk för kontamination, plasta in instrumentet innan mätning med exempelvis en plastpåse. Även vid misstänkt internkontamination ska mätning med mätinstrument göras först. </w:t>
      </w:r>
    </w:p>
    <w:p w:rsidRPr="00053545" w:rsidR="00053545" w:rsidP="00B23D29" w:rsidRDefault="00053545" w14:paraId="5C119095" w14:textId="77777777">
      <w:pPr>
        <w:pStyle w:val="Punktlista"/>
        <w:numPr>
          <w:ilvl w:val="0"/>
          <w:numId w:val="0"/>
        </w:numPr>
        <w:ind w:left="717"/>
      </w:pPr>
    </w:p>
    <w:p w:rsidR="00277A84" w:rsidP="00CE762F" w:rsidRDefault="00053545" w14:paraId="3F17AC85" w14:textId="16AF585C">
      <w:pPr>
        <w:pStyle w:val="Punktlista"/>
        <w:numPr>
          <w:ilvl w:val="0"/>
          <w:numId w:val="0"/>
        </w:numPr>
        <w:ind w:left="1077"/>
      </w:pPr>
      <w:r w:rsidRPr="00053545">
        <w:t>Tips: Om bakgrundsstrålningen är hög i rummet kan strykprov utföras vilket är en indirekt mätning. Ett papper fuktas och stryks över ytan som misstänks vara kontaminerat, pappret läggs i exempelvis en plasthandske och mät på där bakgrunden är lägre för att avgöra om ytan är kontaminerad eller ej.</w:t>
      </w:r>
      <w:r w:rsidR="00277A84">
        <w:br/>
      </w:r>
    </w:p>
    <w:p w:rsidR="00053545" w:rsidP="00186049" w:rsidRDefault="00053545" w14:paraId="28E48C81" w14:textId="0EB6921D">
      <w:pPr>
        <w:pStyle w:val="Punktlista"/>
        <w:numPr>
          <w:ilvl w:val="0"/>
          <w:numId w:val="24"/>
        </w:numPr>
      </w:pPr>
      <w:r w:rsidRPr="00053545">
        <w:t xml:space="preserve"> </w:t>
      </w:r>
      <w:r w:rsidRPr="0004113B" w:rsidR="00337891">
        <w:rPr>
          <w:b/>
          <w:bCs/>
        </w:rPr>
        <w:t>Externkontamination</w:t>
      </w:r>
      <w:r w:rsidR="00337891">
        <w:t>: Då mätaren visar mer än dubbla bakgrundsvärdet ska yt</w:t>
      </w:r>
      <w:r w:rsidR="00277A84">
        <w:t>an</w:t>
      </w:r>
      <w:r w:rsidR="00337891">
        <w:t>/materialet anses vara kontaminerat.</w:t>
      </w:r>
    </w:p>
    <w:p w:rsidRPr="00053545" w:rsidR="0004113B" w:rsidP="0004113B" w:rsidRDefault="0004113B" w14:paraId="37B199B3" w14:textId="7A300B36">
      <w:pPr>
        <w:pStyle w:val="Punktlista"/>
        <w:numPr>
          <w:ilvl w:val="0"/>
          <w:numId w:val="0"/>
        </w:numPr>
        <w:ind w:left="1077"/>
      </w:pPr>
      <w:r w:rsidRPr="0004113B">
        <w:rPr>
          <w:b/>
          <w:bCs/>
        </w:rPr>
        <w:t>Internkontamination</w:t>
      </w:r>
      <w:r>
        <w:t>: Visar mätning vid misstänkt internkontamination ett förhöjt värde, gå direkt till punkt 4.</w:t>
      </w:r>
    </w:p>
    <w:p w:rsidRPr="00053545" w:rsidR="00053545" w:rsidP="00CE0DB9" w:rsidRDefault="00053545" w14:paraId="079FCB63" w14:textId="4E5DEC06">
      <w:pPr>
        <w:pStyle w:val="Punktlista"/>
        <w:numPr>
          <w:ilvl w:val="0"/>
          <w:numId w:val="0"/>
        </w:numPr>
      </w:pPr>
    </w:p>
    <w:p w:rsidRPr="00053545" w:rsidR="00053545" w:rsidP="00186049" w:rsidRDefault="00053545" w14:paraId="184A38C9" w14:textId="3F053EAB">
      <w:pPr>
        <w:pStyle w:val="Punktlista"/>
        <w:numPr>
          <w:ilvl w:val="0"/>
          <w:numId w:val="24"/>
        </w:numPr>
        <w:rPr>
          <w:bCs/>
        </w:rPr>
      </w:pPr>
      <w:r w:rsidRPr="00053545">
        <w:rPr>
          <w:bCs/>
        </w:rPr>
        <w:t xml:space="preserve">Nedan beskrivs åtgärder vid kontamination av hud, ytor, material och personal. Följ beskrivning av åtgärder för aktuell kontamination. Om mätvärdet fortfarande är förhöjt efter tvätt ska kontaminationen kvantifieras (punkt 4). Observera att material som använts vid rengöring och nu är avfall är radioaktivt avfall och att rutinen </w:t>
      </w:r>
      <w:hyperlink w:history="1" r:id="rId20">
        <w:r w:rsidRPr="00053545">
          <w:rPr>
            <w:bCs/>
            <w:color w:val="0000FF"/>
            <w:u w:val="single"/>
          </w:rPr>
          <w:t>Radioaktivt avfall</w:t>
        </w:r>
      </w:hyperlink>
      <w:r w:rsidRPr="00053545">
        <w:rPr>
          <w:bCs/>
        </w:rPr>
        <w:t xml:space="preserve"> ska följas.</w:t>
      </w:r>
    </w:p>
    <w:p w:rsidRPr="00053545" w:rsidR="00053545" w:rsidP="00053545" w:rsidRDefault="00053545" w14:paraId="727123C0" w14:textId="77777777">
      <w:pPr>
        <w:spacing w:after="0" w:line="240" w:lineRule="auto"/>
        <w:ind w:left="0" w:right="0"/>
        <w:rPr>
          <w:szCs w:val="20"/>
        </w:rPr>
      </w:pPr>
    </w:p>
    <w:p w:rsidRPr="00053545" w:rsidR="00053545" w:rsidP="00186049" w:rsidRDefault="00053545" w14:paraId="79756772" w14:textId="77777777">
      <w:pPr>
        <w:spacing w:after="0" w:line="240" w:lineRule="auto"/>
        <w:ind w:left="360" w:right="0" w:firstLine="357"/>
        <w:rPr>
          <w:szCs w:val="20"/>
        </w:rPr>
      </w:pPr>
      <w:r w:rsidRPr="00053545">
        <w:rPr>
          <w:b/>
          <w:szCs w:val="20"/>
        </w:rPr>
        <w:t>Vid kontaminering av:</w:t>
      </w:r>
    </w:p>
    <w:p w:rsidRPr="00053545" w:rsidR="00053545" w:rsidP="00186049" w:rsidRDefault="00053545" w14:paraId="280E736E" w14:textId="77777777">
      <w:pPr>
        <w:pStyle w:val="Punktlista"/>
      </w:pPr>
      <w:r w:rsidRPr="00053545">
        <w:rPr>
          <w:b/>
        </w:rPr>
        <w:t>hud</w:t>
      </w:r>
      <w:r w:rsidRPr="00053545">
        <w:t xml:space="preserve"> ska den varsamt rengöras med mild tvål och vatten. Speciell uppmärksamhet skall läggas vid rengöring under fingernaglar med varsam rengöring med nagelborste. Gör kontrollmätning med handhållet mätinstrument, upprepa rengöring tills värdet vid mätning inte blir lägre.</w:t>
      </w:r>
    </w:p>
    <w:p w:rsidRPr="00053545" w:rsidR="00053545" w:rsidP="00186049" w:rsidRDefault="00053545" w14:paraId="4D6F15E8" w14:textId="531F2F78">
      <w:pPr>
        <w:pStyle w:val="Punktlista"/>
      </w:pPr>
      <w:r w:rsidRPr="00053545">
        <w:rPr>
          <w:b/>
        </w:rPr>
        <w:t>ytor</w:t>
      </w:r>
      <w:r w:rsidRPr="00053545">
        <w:t xml:space="preserve"> ska de rengöras på följande sätt: Ta först upp spillet med absorberande papper eller kompress. Tvätta med ett absorberande papper med vatten blandat med lite tvål eller schampo </w:t>
      </w:r>
      <w:r w:rsidRPr="00053545">
        <w:rPr>
          <w:b/>
          <w:bCs/>
        </w:rPr>
        <w:t>utifrån och in</w:t>
      </w:r>
      <w:r w:rsidRPr="00053545">
        <w:t xml:space="preserve"> i cirklar. Torka med ett torrt papper mellan gångerna. Byt trasa efter varje </w:t>
      </w:r>
      <w:proofErr w:type="spellStart"/>
      <w:r w:rsidRPr="00053545">
        <w:t>torkdrag</w:t>
      </w:r>
      <w:proofErr w:type="spellEnd"/>
      <w:r w:rsidRPr="00053545">
        <w:t xml:space="preserve"> och kontrollmät. Upprepa rengöring tills mätvärdet inte längre minskar. Torka till sist av med endast vatten och torka torrt.  </w:t>
      </w:r>
    </w:p>
    <w:p w:rsidRPr="00053545" w:rsidR="00053545" w:rsidP="00186049" w:rsidRDefault="00053545" w14:paraId="39A8420B" w14:textId="77777777">
      <w:pPr>
        <w:pStyle w:val="Punktlista"/>
      </w:pPr>
      <w:r w:rsidRPr="00053545">
        <w:t xml:space="preserve">Det finns en ”saneringslåda” med material som ska användas vid dessa rengöringar. Lådan innehåller skoskydd, peang, tork för uppsugning, tvättmedel, plastpåsar för avfall, plastat skyddspapper, varningstejp, penna och mjuk nagelborste och är placerad i dispenseringsrum på NÄL och sköljrum på Uddevalla sjukhus.  </w:t>
      </w:r>
    </w:p>
    <w:p w:rsidRPr="00053545" w:rsidR="00053545" w:rsidP="00186049" w:rsidRDefault="00053545" w14:paraId="06FA74E5" w14:textId="77777777">
      <w:pPr>
        <w:pStyle w:val="Punktlista"/>
      </w:pPr>
      <w:r w:rsidRPr="00053545">
        <w:rPr>
          <w:b/>
        </w:rPr>
        <w:t>material</w:t>
      </w:r>
      <w:r w:rsidRPr="00053545">
        <w:t xml:space="preserve"> exempelvis sprutskydd. Rengör med vanligt rengöringsmedel och kontrollmät, upprepa tills kontamineringen inte längre minskar. </w:t>
      </w:r>
    </w:p>
    <w:p w:rsidRPr="00053545" w:rsidR="00053545" w:rsidP="00053545" w:rsidRDefault="00053545" w14:paraId="516320F3" w14:textId="77777777">
      <w:pPr>
        <w:spacing w:after="0" w:line="240" w:lineRule="auto"/>
        <w:ind w:left="0" w:right="0"/>
        <w:rPr>
          <w:b/>
          <w:szCs w:val="20"/>
        </w:rPr>
      </w:pPr>
    </w:p>
    <w:p w:rsidR="007145C2" w:rsidRDefault="007145C2" w14:paraId="757076F8" w14:textId="77777777">
      <w:pPr>
        <w:spacing w:after="0" w:line="240" w:lineRule="auto"/>
        <w:ind w:left="0" w:right="0"/>
        <w:rPr>
          <w:b/>
          <w:szCs w:val="20"/>
        </w:rPr>
      </w:pPr>
      <w:r>
        <w:rPr>
          <w:b/>
          <w:szCs w:val="20"/>
        </w:rPr>
        <w:br w:type="page"/>
      </w:r>
    </w:p>
    <w:p w:rsidRPr="00053545" w:rsidR="00053545" w:rsidP="00186049" w:rsidRDefault="00053545" w14:paraId="62F3E71D" w14:textId="5BB6232E">
      <w:pPr>
        <w:spacing w:after="0" w:line="240" w:lineRule="auto"/>
        <w:ind w:left="0" w:right="0" w:firstLine="1080"/>
        <w:rPr>
          <w:b/>
          <w:szCs w:val="20"/>
        </w:rPr>
      </w:pPr>
      <w:r w:rsidRPr="00053545">
        <w:rPr>
          <w:b/>
          <w:szCs w:val="20"/>
        </w:rPr>
        <w:lastRenderedPageBreak/>
        <w:t>Vid kraftig kontaminering av:</w:t>
      </w:r>
    </w:p>
    <w:p w:rsidRPr="00053545" w:rsidR="00053545" w:rsidP="00186049" w:rsidRDefault="00053545" w14:paraId="41F61F66" w14:textId="77777777">
      <w:pPr>
        <w:pStyle w:val="Punktlista"/>
      </w:pPr>
      <w:r w:rsidRPr="00053545">
        <w:rPr>
          <w:b/>
        </w:rPr>
        <w:t>personal</w:t>
      </w:r>
      <w:r w:rsidRPr="00053545">
        <w:t xml:space="preserve"> ska den kontaminerade personen omedelbart kalla på hjälp, sjukhusfysiker ska kontaktas. </w:t>
      </w:r>
    </w:p>
    <w:p w:rsidRPr="00053545" w:rsidR="00053545" w:rsidP="00186049" w:rsidRDefault="00053545" w14:paraId="1A1F5A0F" w14:textId="77777777">
      <w:pPr>
        <w:numPr>
          <w:ilvl w:val="2"/>
          <w:numId w:val="25"/>
        </w:numPr>
        <w:spacing w:after="0" w:line="240" w:lineRule="auto"/>
        <w:ind w:right="0"/>
        <w:rPr>
          <w:szCs w:val="20"/>
        </w:rPr>
      </w:pPr>
      <w:r w:rsidRPr="00053545">
        <w:rPr>
          <w:szCs w:val="20"/>
        </w:rPr>
        <w:t>Om huden utsatts för radioaktiv vätska ska det torkas bort omgående.</w:t>
      </w:r>
    </w:p>
    <w:p w:rsidRPr="00053545" w:rsidR="00053545" w:rsidP="00186049" w:rsidRDefault="00053545" w14:paraId="3FCEA84C" w14:textId="77777777">
      <w:pPr>
        <w:numPr>
          <w:ilvl w:val="2"/>
          <w:numId w:val="25"/>
        </w:numPr>
        <w:spacing w:after="0" w:line="240" w:lineRule="auto"/>
        <w:ind w:right="0"/>
        <w:rPr>
          <w:szCs w:val="20"/>
        </w:rPr>
      </w:pPr>
      <w:r w:rsidRPr="00053545">
        <w:rPr>
          <w:szCs w:val="20"/>
        </w:rPr>
        <w:t>Om kläder utsatts för radioaktiv vätska ska de tas av omgående.</w:t>
      </w:r>
    </w:p>
    <w:p w:rsidRPr="00053545" w:rsidR="00053545" w:rsidP="00186049" w:rsidRDefault="00053545" w14:paraId="761B43F2" w14:textId="77777777">
      <w:pPr>
        <w:numPr>
          <w:ilvl w:val="2"/>
          <w:numId w:val="25"/>
        </w:numPr>
        <w:spacing w:after="0" w:line="240" w:lineRule="auto"/>
        <w:ind w:right="0"/>
        <w:rPr>
          <w:szCs w:val="20"/>
        </w:rPr>
      </w:pPr>
      <w:r w:rsidRPr="00053545">
        <w:rPr>
          <w:szCs w:val="20"/>
        </w:rPr>
        <w:t>Undvik om möjligt att sprida kontamination till angränsande utrymmen och lämna avfall och kläder vid platsen där olyckan/tillbudet skett. Om förflyttning mellan lokaler genomförs använd skoskydd så att golv inte blir korskontaminerade. Annan personal bör kontrollmäta förflyttningsvägen.</w:t>
      </w:r>
    </w:p>
    <w:p w:rsidRPr="00053545" w:rsidR="00053545" w:rsidP="00186049" w:rsidRDefault="00053545" w14:paraId="0F0AA10A" w14:textId="77777777">
      <w:pPr>
        <w:numPr>
          <w:ilvl w:val="2"/>
          <w:numId w:val="25"/>
        </w:numPr>
        <w:spacing w:after="0" w:line="240" w:lineRule="auto"/>
        <w:ind w:right="0"/>
        <w:rPr>
          <w:szCs w:val="20"/>
        </w:rPr>
      </w:pPr>
      <w:r w:rsidRPr="00053545">
        <w:rPr>
          <w:szCs w:val="20"/>
        </w:rPr>
        <w:t xml:space="preserve">Uppsök en dusch och tvätta hela kroppen med vatten och tvål. Fokusera på de områden du vet utsatts. Om vätska hamnat i ögonen, använd </w:t>
      </w:r>
      <w:proofErr w:type="spellStart"/>
      <w:r w:rsidRPr="00053545">
        <w:rPr>
          <w:szCs w:val="20"/>
        </w:rPr>
        <w:t>ögondusch</w:t>
      </w:r>
      <w:proofErr w:type="spellEnd"/>
      <w:r w:rsidRPr="00053545">
        <w:rPr>
          <w:szCs w:val="20"/>
        </w:rPr>
        <w:t>.</w:t>
      </w:r>
    </w:p>
    <w:p w:rsidRPr="00053545" w:rsidR="00053545" w:rsidP="00186049" w:rsidRDefault="00053545" w14:paraId="25D0B581" w14:textId="77777777">
      <w:pPr>
        <w:numPr>
          <w:ilvl w:val="2"/>
          <w:numId w:val="25"/>
        </w:numPr>
        <w:spacing w:after="0" w:line="240" w:lineRule="auto"/>
        <w:ind w:right="0"/>
        <w:rPr>
          <w:szCs w:val="20"/>
        </w:rPr>
      </w:pPr>
      <w:r w:rsidRPr="00053545">
        <w:rPr>
          <w:szCs w:val="20"/>
        </w:rPr>
        <w:t>Efter en grundlig första tvätt görs en mätning med kontaminationsmätare.</w:t>
      </w:r>
    </w:p>
    <w:p w:rsidRPr="00053545" w:rsidR="00053545" w:rsidP="00186049" w:rsidRDefault="00053545" w14:paraId="52CFEA88" w14:textId="77777777">
      <w:pPr>
        <w:numPr>
          <w:ilvl w:val="2"/>
          <w:numId w:val="25"/>
        </w:numPr>
        <w:spacing w:after="0" w:line="240" w:lineRule="auto"/>
        <w:ind w:right="0"/>
        <w:rPr>
          <w:szCs w:val="20"/>
        </w:rPr>
      </w:pPr>
      <w:r w:rsidRPr="00053545">
        <w:rPr>
          <w:szCs w:val="20"/>
        </w:rPr>
        <w:t>Efter att ha fastställt det högsta uppmätta värdet på kroppen upprepas proceduren med dusch och mätning tills mätvärdena slutar minska.</w:t>
      </w:r>
    </w:p>
    <w:p w:rsidRPr="00053545" w:rsidR="00053545" w:rsidP="00186049" w:rsidRDefault="00053545" w14:paraId="0D6546FD" w14:textId="77777777">
      <w:pPr>
        <w:pStyle w:val="Punktlista"/>
      </w:pPr>
      <w:r w:rsidRPr="00053545">
        <w:rPr>
          <w:b/>
        </w:rPr>
        <w:t>ytor</w:t>
      </w:r>
      <w:r w:rsidRPr="00053545">
        <w:t xml:space="preserve"> eller </w:t>
      </w:r>
      <w:r w:rsidRPr="00053545">
        <w:rPr>
          <w:b/>
        </w:rPr>
        <w:t>material</w:t>
      </w:r>
      <w:r w:rsidRPr="00053545">
        <w:t xml:space="preserve"> i exempelvis beredningsrum ska personalen omedelbart lämna rummet och kontakta sjukhusfysiker. Sjukhusfysiker avgör sedan vidare handläggning. </w:t>
      </w:r>
    </w:p>
    <w:p w:rsidRPr="00053545" w:rsidR="00053545" w:rsidP="00053545" w:rsidRDefault="00053545" w14:paraId="01611AC0" w14:textId="77777777">
      <w:pPr>
        <w:spacing w:after="0" w:line="240" w:lineRule="auto"/>
        <w:ind w:left="1080" w:right="0"/>
        <w:rPr>
          <w:szCs w:val="20"/>
        </w:rPr>
      </w:pPr>
    </w:p>
    <w:p w:rsidRPr="00C663E6" w:rsidR="00053545" w:rsidP="00C663E6" w:rsidRDefault="00C663E6" w14:paraId="054BEC21" w14:textId="0515CB59">
      <w:pPr>
        <w:spacing w:after="0" w:line="240" w:lineRule="auto"/>
        <w:ind w:left="1437" w:right="0"/>
        <w:rPr>
          <w:b/>
          <w:szCs w:val="20"/>
        </w:rPr>
      </w:pPr>
      <w:r>
        <w:rPr>
          <w:szCs w:val="20"/>
        </w:rPr>
        <w:t xml:space="preserve">4. </w:t>
      </w:r>
      <w:r w:rsidRPr="00C663E6" w:rsidR="00053545">
        <w:rPr>
          <w:szCs w:val="20"/>
        </w:rPr>
        <w:t>Om mätvärdet inte är i nivå med bakgrunden (mer än dubbla bakgrundsstrålningen)</w:t>
      </w:r>
      <w:r w:rsidR="00FC7488">
        <w:rPr>
          <w:szCs w:val="20"/>
        </w:rPr>
        <w:br/>
      </w:r>
      <w:r w:rsidRPr="00C663E6" w:rsidR="00053545">
        <w:rPr>
          <w:szCs w:val="20"/>
        </w:rPr>
        <w:t xml:space="preserve"> </w:t>
      </w:r>
      <w:r w:rsidR="00FC7488">
        <w:rPr>
          <w:szCs w:val="20"/>
        </w:rPr>
        <w:t xml:space="preserve">   </w:t>
      </w:r>
      <w:r w:rsidRPr="00C663E6" w:rsidR="00053545">
        <w:rPr>
          <w:szCs w:val="20"/>
        </w:rPr>
        <w:t xml:space="preserve">efter vidtagna åtgärder, ska kontaminationen kvantifieras. </w:t>
      </w:r>
    </w:p>
    <w:p w:rsidRPr="00053545" w:rsidR="00053545" w:rsidP="00053545" w:rsidRDefault="00053545" w14:paraId="4CAE6031" w14:textId="77777777">
      <w:pPr>
        <w:spacing w:after="0" w:line="240" w:lineRule="auto"/>
        <w:ind w:left="360" w:right="0"/>
        <w:rPr>
          <w:b/>
          <w:szCs w:val="20"/>
        </w:rPr>
      </w:pPr>
    </w:p>
    <w:p w:rsidRPr="00053545" w:rsidR="00053545" w:rsidP="00186049" w:rsidRDefault="00053545" w14:paraId="58AD1199" w14:textId="3449ABFD">
      <w:pPr>
        <w:spacing w:after="0" w:line="240" w:lineRule="auto"/>
        <w:ind w:left="1304" w:right="0"/>
        <w:rPr>
          <w:b/>
          <w:szCs w:val="20"/>
        </w:rPr>
      </w:pPr>
      <w:r w:rsidRPr="00053545">
        <w:rPr>
          <w:szCs w:val="20"/>
        </w:rPr>
        <w:t xml:space="preserve">Kvantifiering av kontamination för </w:t>
      </w:r>
      <w:r w:rsidRPr="00053545">
        <w:rPr>
          <w:b/>
          <w:bCs/>
          <w:szCs w:val="20"/>
        </w:rPr>
        <w:t>material</w:t>
      </w:r>
      <w:r w:rsidRPr="00053545">
        <w:rPr>
          <w:szCs w:val="20"/>
        </w:rPr>
        <w:t xml:space="preserve"> och </w:t>
      </w:r>
      <w:r w:rsidRPr="00053545">
        <w:rPr>
          <w:b/>
          <w:bCs/>
          <w:szCs w:val="20"/>
        </w:rPr>
        <w:t>ytor</w:t>
      </w:r>
      <w:r w:rsidRPr="00053545">
        <w:rPr>
          <w:szCs w:val="20"/>
        </w:rPr>
        <w:t xml:space="preserve"> görs med mätare som kan mäta i Bq/cm</w:t>
      </w:r>
      <w:r w:rsidRPr="00053545">
        <w:rPr>
          <w:szCs w:val="20"/>
          <w:vertAlign w:val="superscript"/>
        </w:rPr>
        <w:t>2</w:t>
      </w:r>
      <w:r w:rsidRPr="00053545">
        <w:rPr>
          <w:szCs w:val="20"/>
        </w:rPr>
        <w:t xml:space="preserve">, exempelvis Berthold LB124 eller RADIAGEM med ansluten </w:t>
      </w:r>
      <w:proofErr w:type="spellStart"/>
      <w:r w:rsidRPr="00053545">
        <w:rPr>
          <w:szCs w:val="20"/>
        </w:rPr>
        <w:t>prob</w:t>
      </w:r>
      <w:proofErr w:type="spellEnd"/>
      <w:r w:rsidRPr="00053545">
        <w:rPr>
          <w:szCs w:val="20"/>
        </w:rPr>
        <w:t xml:space="preserve">. Vid värde över </w:t>
      </w:r>
      <w:r w:rsidRPr="00053545">
        <w:rPr>
          <w:b/>
          <w:bCs/>
          <w:szCs w:val="20"/>
        </w:rPr>
        <w:t>4 Bq/cm</w:t>
      </w:r>
      <w:r w:rsidRPr="00053545">
        <w:rPr>
          <w:b/>
          <w:bCs/>
          <w:szCs w:val="20"/>
          <w:vertAlign w:val="superscript"/>
        </w:rPr>
        <w:t>2</w:t>
      </w:r>
      <w:r w:rsidRPr="00053545">
        <w:rPr>
          <w:szCs w:val="20"/>
        </w:rPr>
        <w:t xml:space="preserve"> för γ- och β-strålande nuklider och </w:t>
      </w:r>
      <w:r w:rsidRPr="00053545">
        <w:rPr>
          <w:b/>
          <w:bCs/>
          <w:szCs w:val="20"/>
        </w:rPr>
        <w:t>0,4 Bq/cm</w:t>
      </w:r>
      <w:r w:rsidRPr="00053545">
        <w:rPr>
          <w:b/>
          <w:bCs/>
          <w:szCs w:val="20"/>
          <w:vertAlign w:val="superscript"/>
        </w:rPr>
        <w:t>2</w:t>
      </w:r>
      <w:r w:rsidRPr="00053545">
        <w:rPr>
          <w:szCs w:val="20"/>
        </w:rPr>
        <w:t xml:space="preserve"> för α-strålande nuklider, anses området vara kontaminerat. Fyll i blanketten </w:t>
      </w:r>
      <w:hyperlink w:history="1" r:id="rId21">
        <w:r w:rsidRPr="00DE296F">
          <w:rPr>
            <w:color w:val="0000FF"/>
            <w:u w:val="single"/>
          </w:rPr>
          <w:t>Kontam</w:t>
        </w:r>
        <w:r w:rsidRPr="00DE296F">
          <w:rPr>
            <w:color w:val="0000FF"/>
            <w:u w:val="single"/>
          </w:rPr>
          <w:t>i</w:t>
        </w:r>
        <w:r w:rsidRPr="00DE296F">
          <w:rPr>
            <w:color w:val="0000FF"/>
            <w:u w:val="single"/>
          </w:rPr>
          <w:t>nationskontroll.</w:t>
        </w:r>
      </w:hyperlink>
      <w:r w:rsidRPr="00053545">
        <w:rPr>
          <w:szCs w:val="20"/>
        </w:rPr>
        <w:t xml:space="preserve"> </w:t>
      </w:r>
    </w:p>
    <w:p w:rsidRPr="00053545" w:rsidR="00053545" w:rsidP="00186049" w:rsidRDefault="00053545" w14:paraId="0288F45A" w14:textId="77777777">
      <w:pPr>
        <w:pStyle w:val="Punktlista"/>
        <w:rPr>
          <w:b/>
        </w:rPr>
      </w:pPr>
      <w:r w:rsidRPr="00053545">
        <w:t xml:space="preserve">Om </w:t>
      </w:r>
      <w:r w:rsidRPr="00053545">
        <w:rPr>
          <w:b/>
          <w:bCs/>
        </w:rPr>
        <w:t>material</w:t>
      </w:r>
      <w:r w:rsidRPr="00053545">
        <w:t xml:space="preserve"> är kontaminerade, ska verktyg </w:t>
      </w:r>
      <w:proofErr w:type="gramStart"/>
      <w:r w:rsidRPr="00053545">
        <w:t>etc.</w:t>
      </w:r>
      <w:proofErr w:type="gramEnd"/>
      <w:r w:rsidRPr="00053545">
        <w:t xml:space="preserve"> tas bort för avklingning genom radioaktivt sönderfall.</w:t>
      </w:r>
    </w:p>
    <w:p w:rsidRPr="00053545" w:rsidR="00053545" w:rsidP="00186049" w:rsidRDefault="00053545" w14:paraId="5B12C509" w14:textId="77777777">
      <w:pPr>
        <w:pStyle w:val="Punktlista"/>
        <w:rPr>
          <w:b/>
        </w:rPr>
      </w:pPr>
      <w:r w:rsidRPr="00053545">
        <w:t xml:space="preserve">Om </w:t>
      </w:r>
      <w:r w:rsidRPr="00053545">
        <w:rPr>
          <w:b/>
          <w:bCs/>
        </w:rPr>
        <w:t>ytor</w:t>
      </w:r>
      <w:r w:rsidRPr="00053545">
        <w:t xml:space="preserve"> är kontaminerade, exempelvis bänkar och golv, ska sjukhusfysiker kontaktas. Sjukhusfysiker avgör om kontaminationen ska täckas med papper, blymatta eller om rummet ska stängas för vidare handläggning. </w:t>
      </w:r>
    </w:p>
    <w:p w:rsidRPr="00053545" w:rsidR="00053545" w:rsidP="00053545" w:rsidRDefault="00053545" w14:paraId="7A1DC7C7" w14:textId="77777777">
      <w:pPr>
        <w:spacing w:after="0" w:line="240" w:lineRule="auto"/>
        <w:ind w:left="360" w:right="0"/>
        <w:rPr>
          <w:b/>
          <w:szCs w:val="20"/>
        </w:rPr>
      </w:pPr>
    </w:p>
    <w:p w:rsidRPr="00053545" w:rsidR="00053545" w:rsidP="00186049" w:rsidRDefault="00053545" w14:paraId="63862882" w14:textId="77777777">
      <w:pPr>
        <w:spacing w:after="0" w:line="240" w:lineRule="auto"/>
        <w:ind w:left="1304" w:right="0"/>
        <w:rPr>
          <w:b/>
          <w:szCs w:val="20"/>
        </w:rPr>
      </w:pPr>
      <w:r w:rsidRPr="00053545">
        <w:rPr>
          <w:szCs w:val="20"/>
        </w:rPr>
        <w:t>Kvantifiering av kontamination på hud och vid internkontamination ska göras genom att följa respektive metodbeskrivning.</w:t>
      </w:r>
    </w:p>
    <w:p w:rsidRPr="00053545" w:rsidR="00053545" w:rsidP="00186049" w:rsidRDefault="00053545" w14:paraId="2CCCEFF3" w14:textId="47AA0F3F">
      <w:pPr>
        <w:pStyle w:val="Punktlista"/>
        <w:rPr>
          <w:b/>
          <w:szCs w:val="20"/>
        </w:rPr>
      </w:pPr>
      <w:r w:rsidRPr="00053545">
        <w:rPr>
          <w:szCs w:val="20"/>
        </w:rPr>
        <w:t xml:space="preserve">Vid kontamination av </w:t>
      </w:r>
      <w:r w:rsidRPr="00053545">
        <w:rPr>
          <w:b/>
          <w:bCs/>
          <w:szCs w:val="20"/>
        </w:rPr>
        <w:t>hud</w:t>
      </w:r>
      <w:r w:rsidRPr="00053545">
        <w:rPr>
          <w:szCs w:val="20"/>
        </w:rPr>
        <w:t xml:space="preserve"> ska aktiviteten uppskattas genom att följa metoden </w:t>
      </w:r>
      <w:hyperlink w:history="1" r:id="rId22">
        <w:r w:rsidRPr="00053545">
          <w:rPr>
            <w:color w:val="0000FF"/>
            <w:szCs w:val="20"/>
            <w:u w:val="single"/>
          </w:rPr>
          <w:t>Extravasering</w:t>
        </w:r>
        <w:r w:rsidRPr="00053545">
          <w:rPr>
            <w:color w:val="0000FF"/>
            <w:szCs w:val="20"/>
            <w:u w:val="single"/>
          </w:rPr>
          <w:t xml:space="preserve"> </w:t>
        </w:r>
        <w:r w:rsidRPr="00053545">
          <w:rPr>
            <w:color w:val="0000FF"/>
            <w:szCs w:val="20"/>
            <w:u w:val="single"/>
          </w:rPr>
          <w:t>handlingsplan</w:t>
        </w:r>
      </w:hyperlink>
      <w:r w:rsidRPr="00053545">
        <w:rPr>
          <w:szCs w:val="20"/>
        </w:rPr>
        <w:t>. Kontakta även sjukhusfysiker.</w:t>
      </w:r>
    </w:p>
    <w:p w:rsidRPr="00053545" w:rsidR="00053545" w:rsidP="06331CA5" w:rsidRDefault="00053545" w14:paraId="4D1E0642" w14:textId="46CC8ACA">
      <w:pPr>
        <w:pStyle w:val="Punktlista"/>
        <w:rPr>
          <w:b w:val="1"/>
          <w:bCs w:val="1"/>
        </w:rPr>
      </w:pPr>
      <w:r w:rsidR="00053545">
        <w:rPr/>
        <w:t xml:space="preserve">Vid </w:t>
      </w:r>
      <w:r w:rsidRPr="06331CA5" w:rsidR="00053545">
        <w:rPr>
          <w:b w:val="1"/>
          <w:bCs w:val="1"/>
        </w:rPr>
        <w:t>internkontamination av</w:t>
      </w:r>
      <w:r w:rsidR="00053545">
        <w:rPr/>
        <w:t xml:space="preserve"> </w:t>
      </w:r>
      <w:r w:rsidRPr="06331CA5" w:rsidR="00053545">
        <w:rPr>
          <w:b w:val="1"/>
          <w:bCs w:val="1"/>
        </w:rPr>
        <w:t>personal</w:t>
      </w:r>
      <w:r w:rsidR="00053545">
        <w:rPr/>
        <w:t xml:space="preserve"> uppskattas aktiviteten genom att följa metoden </w:t>
      </w:r>
      <w:hyperlink r:id="Rf810db2858d7418d">
        <w:r w:rsidRPr="06331CA5" w:rsidR="5E301BF8">
          <w:rPr>
            <w:rFonts w:ascii="Times New Roman" w:hAnsi="Times New Roman" w:eastAsia="Times New Roman" w:cs="Times New Roman"/>
            <w:color w:val="0000FF"/>
            <w:sz w:val="24"/>
            <w:szCs w:val="24"/>
            <w:u w:val="single"/>
            <w:lang w:eastAsia="sv-SE" w:bidi="ar-SA"/>
          </w:rPr>
          <w:t>Aktivitetsuppskattning vid internkontamination</w:t>
        </w:r>
      </w:hyperlink>
      <w:r w:rsidR="00053545">
        <w:rPr/>
        <w:t xml:space="preserve"> Kontakta även sjukhusfysiker.</w:t>
      </w:r>
    </w:p>
    <w:p w:rsidRPr="00053545" w:rsidR="00053545" w:rsidP="00053545" w:rsidRDefault="00053545" w14:paraId="13E2E8AC" w14:textId="77777777">
      <w:pPr>
        <w:spacing w:after="0" w:line="240" w:lineRule="auto"/>
        <w:ind w:left="0" w:right="0"/>
        <w:rPr>
          <w:szCs w:val="20"/>
        </w:rPr>
      </w:pPr>
      <w:bookmarkStart w:name="_Bilaga_1,_Kontaminationskontroll" w:id="5"/>
      <w:bookmarkStart w:name="Bilaga" w:id="6"/>
      <w:bookmarkEnd w:id="5"/>
      <w:bookmarkEnd w:id="6"/>
    </w:p>
    <w:p w:rsidRPr="00053545" w:rsidR="00053545" w:rsidP="00053545" w:rsidRDefault="00053545" w14:paraId="0304C809" w14:textId="77777777">
      <w:pPr>
        <w:spacing w:after="0" w:line="240" w:lineRule="auto"/>
        <w:ind w:left="0" w:right="0"/>
        <w:rPr>
          <w:szCs w:val="20"/>
        </w:rPr>
      </w:pPr>
    </w:p>
    <w:p w:rsidRPr="00053545" w:rsidR="00053545" w:rsidP="00053545" w:rsidRDefault="00053545" w14:paraId="697AA190" w14:textId="77777777">
      <w:pPr>
        <w:spacing w:after="0" w:line="240" w:lineRule="auto"/>
        <w:ind w:left="0" w:right="0"/>
        <w:rPr>
          <w:szCs w:val="20"/>
        </w:rPr>
      </w:pPr>
    </w:p>
    <w:p w:rsidRPr="00053545" w:rsidR="00053545" w:rsidP="00053545" w:rsidRDefault="00053545" w14:paraId="2094F62C" w14:textId="77777777">
      <w:pPr>
        <w:spacing w:after="0" w:line="240" w:lineRule="auto"/>
        <w:ind w:left="0" w:right="0"/>
        <w:rPr>
          <w:szCs w:val="20"/>
        </w:rPr>
      </w:pPr>
    </w:p>
    <w:p w:rsidRPr="00053545" w:rsidR="00053545" w:rsidP="00053545" w:rsidRDefault="00053545" w14:paraId="0DB4ACD6" w14:textId="77777777">
      <w:pPr>
        <w:keepNext/>
        <w:spacing w:before="240" w:after="60" w:line="240" w:lineRule="auto"/>
        <w:ind w:left="0" w:right="0"/>
        <w:outlineLvl w:val="1"/>
        <w:rPr>
          <w:rFonts w:ascii="Calibri" w:hAnsi="Calibri" w:cs="Arial"/>
          <w:b/>
          <w:bCs/>
          <w:iCs/>
          <w:sz w:val="28"/>
          <w:szCs w:val="28"/>
        </w:rPr>
      </w:pPr>
    </w:p>
    <w:bookmarkEnd w:id="0"/>
    <w:p w:rsidRPr="00536A5A" w:rsidR="00536A5A" w:rsidP="00536A5A" w:rsidRDefault="00536A5A" w14:paraId="76B9F95B" w14:textId="24513497">
      <w:pPr>
        <w:spacing w:after="0" w:line="240" w:lineRule="auto"/>
        <w:ind w:left="0" w:right="0"/>
      </w:pPr>
    </w:p>
    <w:sectPr w:rsidRPr="00536A5A" w:rsidR="00536A5A" w:rsidSect="00186049">
      <w:type w:val="continuous"/>
      <w:pgSz w:w="11900" w:h="16840" w:orient="portrait"/>
      <w:pgMar w:top="1418" w:right="843"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D1135" w:rsidRDefault="00BD1135" w14:paraId="7584A8E8" w14:textId="77777777">
      <w:r>
        <w:separator/>
      </w:r>
    </w:p>
  </w:endnote>
  <w:endnote w:type="continuationSeparator" w:id="0">
    <w:p w:rsidR="00BD1135" w:rsidRDefault="00BD1135" w14:paraId="1D09E218" w14:textId="77777777">
      <w:r>
        <w:continuationSeparator/>
      </w:r>
    </w:p>
  </w:endnote>
  <w:endnote w:type="continuationNotice" w:id="1">
    <w:p w:rsidR="00BD1135" w:rsidRDefault="00BD1135" w14:paraId="12DB92B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D1135" w:rsidRDefault="00BD1135" w14:paraId="642CFBDF" w14:textId="77777777"/>
  </w:footnote>
  <w:footnote w:type="continuationSeparator" w:id="0">
    <w:p w:rsidR="00BD1135" w:rsidRDefault="00BD1135" w14:paraId="7B43FD66" w14:textId="77777777">
      <w:r>
        <w:continuationSeparator/>
      </w:r>
    </w:p>
  </w:footnote>
  <w:footnote w:type="continuationNotice" w:id="1">
    <w:p w:rsidR="00BD1135" w:rsidRDefault="00BD1135" w14:paraId="622A791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3706111"/>
    <w:multiLevelType w:val="hybridMultilevel"/>
    <w:tmpl w:val="88B2A726"/>
    <w:lvl w:ilvl="0" w:tplc="50228A8C">
      <w:start w:val="1"/>
      <w:numFmt w:val="bullet"/>
      <w:lvlText w:val=""/>
      <w:lvlJc w:val="left"/>
      <w:pPr>
        <w:ind w:left="1080" w:hanging="360"/>
      </w:pPr>
      <w:rPr>
        <w:rFonts w:hint="default" w:ascii="Symbol" w:hAnsi="Symbol"/>
      </w:rPr>
    </w:lvl>
    <w:lvl w:ilvl="1" w:tplc="C4D00B5A">
      <w:start w:val="1"/>
      <w:numFmt w:val="bullet"/>
      <w:lvlText w:val="−"/>
      <w:lvlJc w:val="left"/>
      <w:pPr>
        <w:ind w:left="1800" w:hanging="360"/>
      </w:pPr>
      <w:rPr>
        <w:rFonts w:hint="default" w:ascii="Times New Roman" w:hAnsi="Times New Roman" w:cs="Times New Roman"/>
      </w:rPr>
    </w:lvl>
    <w:lvl w:ilvl="2" w:tplc="E478920A">
      <w:start w:val="1"/>
      <w:numFmt w:val="bullet"/>
      <w:lvlText w:val=""/>
      <w:lvlJc w:val="left"/>
      <w:pPr>
        <w:ind w:left="2520" w:hanging="360"/>
      </w:pPr>
      <w:rPr>
        <w:rFonts w:hint="default" w:ascii="Wingdings" w:hAnsi="Wingdings"/>
      </w:rPr>
    </w:lvl>
    <w:lvl w:ilvl="3" w:tplc="0E60DA40">
      <w:start w:val="1"/>
      <w:numFmt w:val="bullet"/>
      <w:lvlText w:val=""/>
      <w:lvlJc w:val="left"/>
      <w:pPr>
        <w:ind w:left="3240" w:hanging="360"/>
      </w:pPr>
      <w:rPr>
        <w:rFonts w:hint="default" w:ascii="Symbol" w:hAnsi="Symbol"/>
      </w:rPr>
    </w:lvl>
    <w:lvl w:ilvl="4" w:tplc="872C1DB4">
      <w:start w:val="1"/>
      <w:numFmt w:val="bullet"/>
      <w:lvlText w:val="o"/>
      <w:lvlJc w:val="left"/>
      <w:pPr>
        <w:ind w:left="3960" w:hanging="360"/>
      </w:pPr>
      <w:rPr>
        <w:rFonts w:hint="default" w:ascii="Courier New" w:hAnsi="Courier New" w:cs="Courier New"/>
      </w:rPr>
    </w:lvl>
    <w:lvl w:ilvl="5" w:tplc="D67AC450">
      <w:start w:val="1"/>
      <w:numFmt w:val="bullet"/>
      <w:lvlText w:val=""/>
      <w:lvlJc w:val="left"/>
      <w:pPr>
        <w:ind w:left="4680" w:hanging="360"/>
      </w:pPr>
      <w:rPr>
        <w:rFonts w:hint="default" w:ascii="Wingdings" w:hAnsi="Wingdings"/>
      </w:rPr>
    </w:lvl>
    <w:lvl w:ilvl="6" w:tplc="B88C47DA">
      <w:start w:val="1"/>
      <w:numFmt w:val="bullet"/>
      <w:lvlText w:val=""/>
      <w:lvlJc w:val="left"/>
      <w:pPr>
        <w:ind w:left="5400" w:hanging="360"/>
      </w:pPr>
      <w:rPr>
        <w:rFonts w:hint="default" w:ascii="Symbol" w:hAnsi="Symbol"/>
      </w:rPr>
    </w:lvl>
    <w:lvl w:ilvl="7" w:tplc="F9609394">
      <w:start w:val="1"/>
      <w:numFmt w:val="bullet"/>
      <w:lvlText w:val="o"/>
      <w:lvlJc w:val="left"/>
      <w:pPr>
        <w:ind w:left="6120" w:hanging="360"/>
      </w:pPr>
      <w:rPr>
        <w:rFonts w:hint="default" w:ascii="Courier New" w:hAnsi="Courier New" w:cs="Courier New"/>
      </w:rPr>
    </w:lvl>
    <w:lvl w:ilvl="8" w:tplc="25FA2CAE">
      <w:start w:val="1"/>
      <w:numFmt w:val="bullet"/>
      <w:lvlText w:val=""/>
      <w:lvlJc w:val="left"/>
      <w:pPr>
        <w:ind w:left="6840" w:hanging="360"/>
      </w:pPr>
      <w:rPr>
        <w:rFonts w:hint="default" w:ascii="Wingdings" w:hAnsi="Wingdings"/>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E5D5392"/>
    <w:multiLevelType w:val="hybridMultilevel"/>
    <w:tmpl w:val="8D100D9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A295CD4"/>
    <w:multiLevelType w:val="hybridMultilevel"/>
    <w:tmpl w:val="7FAA2E60"/>
    <w:lvl w:ilvl="0" w:tplc="FFFFFFFF">
      <w:start w:val="1"/>
      <w:numFmt w:val="bullet"/>
      <w:lvlText w:val=""/>
      <w:lvlJc w:val="left"/>
      <w:pPr>
        <w:ind w:left="1080" w:hanging="360"/>
      </w:pPr>
      <w:rPr>
        <w:rFonts w:hint="default" w:ascii="Symbol" w:hAnsi="Symbol"/>
      </w:rPr>
    </w:lvl>
    <w:lvl w:ilvl="1" w:tplc="FFFFFFFF">
      <w:start w:val="1"/>
      <w:numFmt w:val="bullet"/>
      <w:lvlText w:val="−"/>
      <w:lvlJc w:val="left"/>
      <w:pPr>
        <w:ind w:left="1800" w:hanging="360"/>
      </w:pPr>
      <w:rPr>
        <w:rFonts w:hint="default" w:ascii="Times New Roman" w:hAnsi="Times New Roman" w:cs="Times New Roman"/>
      </w:rPr>
    </w:lvl>
    <w:lvl w:ilvl="2" w:tplc="AFD62744">
      <w:numFmt w:val="bullet"/>
      <w:lvlText w:val="-"/>
      <w:lvlJc w:val="left"/>
      <w:pPr>
        <w:ind w:left="2520" w:hanging="360"/>
      </w:pPr>
      <w:rPr>
        <w:rFonts w:hint="default" w:ascii="Times New Roman" w:hAnsi="Times New Roman" w:eastAsia="Times New Roman" w:cs="Times New Roman"/>
      </w:rPr>
    </w:lvl>
    <w:lvl w:ilvl="3" w:tplc="FFFFFFFF">
      <w:start w:val="1"/>
      <w:numFmt w:val="bullet"/>
      <w:lvlText w:val=""/>
      <w:lvlJc w:val="left"/>
      <w:pPr>
        <w:ind w:left="3240" w:hanging="360"/>
      </w:pPr>
      <w:rPr>
        <w:rFonts w:hint="default" w:ascii="Symbol" w:hAnsi="Symbol"/>
      </w:rPr>
    </w:lvl>
    <w:lvl w:ilvl="4" w:tplc="FFFFFFFF">
      <w:start w:val="1"/>
      <w:numFmt w:val="bullet"/>
      <w:lvlText w:val="o"/>
      <w:lvlJc w:val="left"/>
      <w:pPr>
        <w:ind w:left="3960" w:hanging="360"/>
      </w:pPr>
      <w:rPr>
        <w:rFonts w:hint="default" w:ascii="Courier New" w:hAnsi="Courier New" w:cs="Courier New"/>
      </w:rPr>
    </w:lvl>
    <w:lvl w:ilvl="5" w:tplc="FFFFFFFF">
      <w:start w:val="1"/>
      <w:numFmt w:val="bullet"/>
      <w:lvlText w:val=""/>
      <w:lvlJc w:val="left"/>
      <w:pPr>
        <w:ind w:left="4680" w:hanging="360"/>
      </w:pPr>
      <w:rPr>
        <w:rFonts w:hint="default" w:ascii="Wingdings" w:hAnsi="Wingdings"/>
      </w:rPr>
    </w:lvl>
    <w:lvl w:ilvl="6" w:tplc="FFFFFFFF">
      <w:start w:val="1"/>
      <w:numFmt w:val="bullet"/>
      <w:lvlText w:val=""/>
      <w:lvlJc w:val="left"/>
      <w:pPr>
        <w:ind w:left="5400" w:hanging="360"/>
      </w:pPr>
      <w:rPr>
        <w:rFonts w:hint="default" w:ascii="Symbol" w:hAnsi="Symbol"/>
      </w:rPr>
    </w:lvl>
    <w:lvl w:ilvl="7" w:tplc="FFFFFFFF">
      <w:start w:val="1"/>
      <w:numFmt w:val="bullet"/>
      <w:lvlText w:val="o"/>
      <w:lvlJc w:val="left"/>
      <w:pPr>
        <w:ind w:left="6120" w:hanging="360"/>
      </w:pPr>
      <w:rPr>
        <w:rFonts w:hint="default" w:ascii="Courier New" w:hAnsi="Courier New" w:cs="Courier New"/>
      </w:rPr>
    </w:lvl>
    <w:lvl w:ilvl="8" w:tplc="FFFFFFFF">
      <w:start w:val="1"/>
      <w:numFmt w:val="bullet"/>
      <w:lvlText w:val=""/>
      <w:lvlJc w:val="left"/>
      <w:pPr>
        <w:ind w:left="684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60224209"/>
    <w:multiLevelType w:val="hybridMultilevel"/>
    <w:tmpl w:val="174286AA"/>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19" w15:restartNumberingAfterBreak="0">
    <w:nsid w:val="6C5C450C"/>
    <w:multiLevelType w:val="hybridMultilevel"/>
    <w:tmpl w:val="E750A102"/>
    <w:lvl w:ilvl="0" w:tplc="9EF8390A">
      <w:start w:val="1"/>
      <w:numFmt w:val="decimal"/>
      <w:lvlText w:val="%1."/>
      <w:lvlJc w:val="left"/>
      <w:pPr>
        <w:ind w:left="1664" w:hanging="360"/>
      </w:pPr>
      <w:rPr>
        <w:b w:val="0"/>
        <w:bCs/>
      </w:rPr>
    </w:lvl>
    <w:lvl w:ilvl="1" w:tplc="889C334C">
      <w:start w:val="1"/>
      <w:numFmt w:val="lowerLetter"/>
      <w:lvlText w:val="%2."/>
      <w:lvlJc w:val="left"/>
      <w:pPr>
        <w:ind w:left="2384" w:hanging="360"/>
      </w:pPr>
    </w:lvl>
    <w:lvl w:ilvl="2" w:tplc="31FC120A">
      <w:start w:val="1"/>
      <w:numFmt w:val="lowerRoman"/>
      <w:lvlText w:val="%3."/>
      <w:lvlJc w:val="right"/>
      <w:pPr>
        <w:ind w:left="3104" w:hanging="180"/>
      </w:pPr>
    </w:lvl>
    <w:lvl w:ilvl="3" w:tplc="656A2C38">
      <w:start w:val="1"/>
      <w:numFmt w:val="decimal"/>
      <w:lvlText w:val="%4."/>
      <w:lvlJc w:val="left"/>
      <w:pPr>
        <w:ind w:left="3824" w:hanging="360"/>
      </w:pPr>
    </w:lvl>
    <w:lvl w:ilvl="4" w:tplc="B6988E86">
      <w:start w:val="1"/>
      <w:numFmt w:val="lowerLetter"/>
      <w:lvlText w:val="%5."/>
      <w:lvlJc w:val="left"/>
      <w:pPr>
        <w:ind w:left="4544" w:hanging="360"/>
      </w:pPr>
    </w:lvl>
    <w:lvl w:ilvl="5" w:tplc="1E32C6B4">
      <w:start w:val="1"/>
      <w:numFmt w:val="lowerRoman"/>
      <w:lvlText w:val="%6."/>
      <w:lvlJc w:val="right"/>
      <w:pPr>
        <w:ind w:left="5264" w:hanging="180"/>
      </w:pPr>
    </w:lvl>
    <w:lvl w:ilvl="6" w:tplc="9578A55A">
      <w:start w:val="1"/>
      <w:numFmt w:val="decimal"/>
      <w:lvlText w:val="%7."/>
      <w:lvlJc w:val="left"/>
      <w:pPr>
        <w:ind w:left="5984" w:hanging="360"/>
      </w:pPr>
    </w:lvl>
    <w:lvl w:ilvl="7" w:tplc="0EB0D672">
      <w:start w:val="1"/>
      <w:numFmt w:val="lowerLetter"/>
      <w:lvlText w:val="%8."/>
      <w:lvlJc w:val="left"/>
      <w:pPr>
        <w:ind w:left="6704" w:hanging="360"/>
      </w:pPr>
    </w:lvl>
    <w:lvl w:ilvl="8" w:tplc="5D34226A">
      <w:start w:val="1"/>
      <w:numFmt w:val="lowerRoman"/>
      <w:lvlText w:val="%9."/>
      <w:lvlJc w:val="right"/>
      <w:pPr>
        <w:ind w:left="7424" w:hanging="1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1E3747E"/>
    <w:multiLevelType w:val="hybridMultilevel"/>
    <w:tmpl w:val="119ABFF6"/>
    <w:lvl w:ilvl="0" w:tplc="9F063710">
      <w:start w:val="1"/>
      <w:numFmt w:val="bullet"/>
      <w:lvlText w:val=""/>
      <w:lvlJc w:val="left"/>
      <w:pPr>
        <w:ind w:left="1080" w:hanging="360"/>
      </w:pPr>
      <w:rPr>
        <w:rFonts w:hint="default" w:ascii="Symbol" w:hAnsi="Symbol"/>
      </w:rPr>
    </w:lvl>
    <w:lvl w:ilvl="1" w:tplc="D460E59C">
      <w:start w:val="1"/>
      <w:numFmt w:val="bullet"/>
      <w:lvlText w:val="o"/>
      <w:lvlJc w:val="left"/>
      <w:pPr>
        <w:ind w:left="1800" w:hanging="360"/>
      </w:pPr>
      <w:rPr>
        <w:rFonts w:hint="default" w:ascii="Courier New" w:hAnsi="Courier New" w:cs="Courier New"/>
      </w:rPr>
    </w:lvl>
    <w:lvl w:ilvl="2" w:tplc="23BC504C">
      <w:start w:val="1"/>
      <w:numFmt w:val="bullet"/>
      <w:lvlText w:val=""/>
      <w:lvlJc w:val="left"/>
      <w:pPr>
        <w:ind w:left="2520" w:hanging="360"/>
      </w:pPr>
      <w:rPr>
        <w:rFonts w:hint="default" w:ascii="Wingdings" w:hAnsi="Wingdings"/>
      </w:rPr>
    </w:lvl>
    <w:lvl w:ilvl="3" w:tplc="FB2C805C">
      <w:start w:val="1"/>
      <w:numFmt w:val="bullet"/>
      <w:lvlText w:val=""/>
      <w:lvlJc w:val="left"/>
      <w:pPr>
        <w:ind w:left="3240" w:hanging="360"/>
      </w:pPr>
      <w:rPr>
        <w:rFonts w:hint="default" w:ascii="Symbol" w:hAnsi="Symbol"/>
      </w:rPr>
    </w:lvl>
    <w:lvl w:ilvl="4" w:tplc="BF500B72">
      <w:start w:val="1"/>
      <w:numFmt w:val="bullet"/>
      <w:lvlText w:val="o"/>
      <w:lvlJc w:val="left"/>
      <w:pPr>
        <w:ind w:left="3960" w:hanging="360"/>
      </w:pPr>
      <w:rPr>
        <w:rFonts w:hint="default" w:ascii="Courier New" w:hAnsi="Courier New" w:cs="Courier New"/>
      </w:rPr>
    </w:lvl>
    <w:lvl w:ilvl="5" w:tplc="9524EF60">
      <w:start w:val="1"/>
      <w:numFmt w:val="bullet"/>
      <w:lvlText w:val=""/>
      <w:lvlJc w:val="left"/>
      <w:pPr>
        <w:ind w:left="4680" w:hanging="360"/>
      </w:pPr>
      <w:rPr>
        <w:rFonts w:hint="default" w:ascii="Wingdings" w:hAnsi="Wingdings"/>
      </w:rPr>
    </w:lvl>
    <w:lvl w:ilvl="6" w:tplc="CC2AF3CA">
      <w:start w:val="1"/>
      <w:numFmt w:val="bullet"/>
      <w:lvlText w:val=""/>
      <w:lvlJc w:val="left"/>
      <w:pPr>
        <w:ind w:left="5400" w:hanging="360"/>
      </w:pPr>
      <w:rPr>
        <w:rFonts w:hint="default" w:ascii="Symbol" w:hAnsi="Symbol"/>
      </w:rPr>
    </w:lvl>
    <w:lvl w:ilvl="7" w:tplc="32D47D4A">
      <w:start w:val="1"/>
      <w:numFmt w:val="bullet"/>
      <w:lvlText w:val="o"/>
      <w:lvlJc w:val="left"/>
      <w:pPr>
        <w:ind w:left="6120" w:hanging="360"/>
      </w:pPr>
      <w:rPr>
        <w:rFonts w:hint="default" w:ascii="Courier New" w:hAnsi="Courier New" w:cs="Courier New"/>
      </w:rPr>
    </w:lvl>
    <w:lvl w:ilvl="8" w:tplc="11681D2E">
      <w:start w:val="1"/>
      <w:numFmt w:val="bullet"/>
      <w:lvlText w:val=""/>
      <w:lvlJc w:val="left"/>
      <w:pPr>
        <w:ind w:left="6840" w:hanging="360"/>
      </w:pPr>
      <w:rPr>
        <w:rFonts w:hint="default" w:ascii="Wingdings" w:hAnsi="Wingdings"/>
      </w:rPr>
    </w:lvl>
  </w:abstractNum>
  <w:abstractNum w:abstractNumId="22" w15:restartNumberingAfterBreak="0">
    <w:nsid w:val="74110D7C"/>
    <w:multiLevelType w:val="hybridMultilevel"/>
    <w:tmpl w:val="1D3AB3C2"/>
    <w:lvl w:ilvl="0" w:tplc="FFFFFFFF">
      <w:start w:val="1"/>
      <w:numFmt w:val="decimal"/>
      <w:lvlText w:val="%1."/>
      <w:lvlJc w:val="left"/>
      <w:pPr>
        <w:ind w:left="1077" w:hanging="360"/>
      </w:pPr>
      <w:rPr>
        <w:rFonts w:hint="default"/>
      </w:rPr>
    </w:lvl>
    <w:lvl w:ilvl="1" w:tplc="041D000F">
      <w:start w:val="1"/>
      <w:numFmt w:val="decimal"/>
      <w:lvlText w:val="%2."/>
      <w:lvlJc w:val="left"/>
      <w:pPr>
        <w:ind w:left="1797" w:hanging="360"/>
      </w:p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43125271">
    <w:abstractNumId w:val="24"/>
  </w:num>
  <w:num w:numId="2" w16cid:durableId="701787145">
    <w:abstractNumId w:val="17"/>
  </w:num>
  <w:num w:numId="3" w16cid:durableId="1478837223">
    <w:abstractNumId w:val="0"/>
  </w:num>
  <w:num w:numId="4" w16cid:durableId="429014234">
    <w:abstractNumId w:val="7"/>
  </w:num>
  <w:num w:numId="5" w16cid:durableId="721488398">
    <w:abstractNumId w:val="20"/>
  </w:num>
  <w:num w:numId="6" w16cid:durableId="1125389641">
    <w:abstractNumId w:val="2"/>
  </w:num>
  <w:num w:numId="7" w16cid:durableId="967199707">
    <w:abstractNumId w:val="13"/>
  </w:num>
  <w:num w:numId="8" w16cid:durableId="2110542346">
    <w:abstractNumId w:val="10"/>
  </w:num>
  <w:num w:numId="9" w16cid:durableId="1871599690">
    <w:abstractNumId w:val="1"/>
  </w:num>
  <w:num w:numId="10" w16cid:durableId="1235124207">
    <w:abstractNumId w:val="1"/>
  </w:num>
  <w:num w:numId="11" w16cid:durableId="1915432492">
    <w:abstractNumId w:val="3"/>
  </w:num>
  <w:num w:numId="12" w16cid:durableId="340788144">
    <w:abstractNumId w:val="4"/>
  </w:num>
  <w:num w:numId="13" w16cid:durableId="2012223240">
    <w:abstractNumId w:val="16"/>
  </w:num>
  <w:num w:numId="14" w16cid:durableId="243228316">
    <w:abstractNumId w:val="11"/>
  </w:num>
  <w:num w:numId="15" w16cid:durableId="639262262">
    <w:abstractNumId w:val="8"/>
  </w:num>
  <w:num w:numId="16" w16cid:durableId="221447973">
    <w:abstractNumId w:val="15"/>
  </w:num>
  <w:num w:numId="17" w16cid:durableId="266157656">
    <w:abstractNumId w:val="6"/>
  </w:num>
  <w:num w:numId="18" w16cid:durableId="531114420">
    <w:abstractNumId w:val="12"/>
  </w:num>
  <w:num w:numId="19" w16cid:durableId="2144151757">
    <w:abstractNumId w:val="23"/>
  </w:num>
  <w:num w:numId="20" w16cid:durableId="6246257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681196279">
    <w:abstractNumId w:val="5"/>
  </w:num>
  <w:num w:numId="22" w16cid:durableId="361639842">
    <w:abstractNumId w:val="21"/>
  </w:num>
  <w:num w:numId="23" w16cid:durableId="858581">
    <w:abstractNumId w:val="9"/>
  </w:num>
  <w:num w:numId="24" w16cid:durableId="599064907">
    <w:abstractNumId w:val="18"/>
  </w:num>
  <w:num w:numId="25" w16cid:durableId="105081360">
    <w:abstractNumId w:val="14"/>
  </w:num>
  <w:num w:numId="26" w16cid:durableId="203981475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113B"/>
    <w:rsid w:val="00050500"/>
    <w:rsid w:val="00053545"/>
    <w:rsid w:val="0005691C"/>
    <w:rsid w:val="00056ECB"/>
    <w:rsid w:val="00056ED5"/>
    <w:rsid w:val="000655CC"/>
    <w:rsid w:val="000700AE"/>
    <w:rsid w:val="00084024"/>
    <w:rsid w:val="000875E6"/>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49"/>
    <w:rsid w:val="001860B9"/>
    <w:rsid w:val="00186F2B"/>
    <w:rsid w:val="001874D6"/>
    <w:rsid w:val="001923E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7A84"/>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6111"/>
    <w:rsid w:val="00337891"/>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000C"/>
    <w:rsid w:val="004D7BA3"/>
    <w:rsid w:val="004F4518"/>
    <w:rsid w:val="004F4C62"/>
    <w:rsid w:val="00501433"/>
    <w:rsid w:val="00511CC4"/>
    <w:rsid w:val="00531E60"/>
    <w:rsid w:val="00536A5A"/>
    <w:rsid w:val="00541D07"/>
    <w:rsid w:val="00542CC3"/>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6ED8"/>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45C2"/>
    <w:rsid w:val="0072075B"/>
    <w:rsid w:val="007221C2"/>
    <w:rsid w:val="00725816"/>
    <w:rsid w:val="00730955"/>
    <w:rsid w:val="00732062"/>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2B19"/>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3DC9"/>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3D2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7C9"/>
    <w:rsid w:val="00B86453"/>
    <w:rsid w:val="00B90054"/>
    <w:rsid w:val="00B92C14"/>
    <w:rsid w:val="00BA0066"/>
    <w:rsid w:val="00BA41CF"/>
    <w:rsid w:val="00BB69DB"/>
    <w:rsid w:val="00BC322E"/>
    <w:rsid w:val="00BC44CD"/>
    <w:rsid w:val="00BC48A6"/>
    <w:rsid w:val="00BD1135"/>
    <w:rsid w:val="00BE7978"/>
    <w:rsid w:val="00C07DDB"/>
    <w:rsid w:val="00C4115D"/>
    <w:rsid w:val="00C43BDD"/>
    <w:rsid w:val="00C47778"/>
    <w:rsid w:val="00C5011E"/>
    <w:rsid w:val="00C50EE5"/>
    <w:rsid w:val="00C5240A"/>
    <w:rsid w:val="00C5398F"/>
    <w:rsid w:val="00C556F5"/>
    <w:rsid w:val="00C663E6"/>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0DB9"/>
    <w:rsid w:val="00CE4B73"/>
    <w:rsid w:val="00CE762F"/>
    <w:rsid w:val="00CF70BB"/>
    <w:rsid w:val="00D074DB"/>
    <w:rsid w:val="00D139CF"/>
    <w:rsid w:val="00D37E7F"/>
    <w:rsid w:val="00D47AD7"/>
    <w:rsid w:val="00D51529"/>
    <w:rsid w:val="00D85218"/>
    <w:rsid w:val="00D915B1"/>
    <w:rsid w:val="00DA299D"/>
    <w:rsid w:val="00DA65C4"/>
    <w:rsid w:val="00DD2BE0"/>
    <w:rsid w:val="00DE296F"/>
    <w:rsid w:val="00DE4447"/>
    <w:rsid w:val="00DE5DA2"/>
    <w:rsid w:val="00DF0033"/>
    <w:rsid w:val="00E026BF"/>
    <w:rsid w:val="00E065DB"/>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7488"/>
    <w:rsid w:val="00FD3C70"/>
    <w:rsid w:val="00FD6820"/>
    <w:rsid w:val="00FE12D8"/>
    <w:rsid w:val="00FF7C02"/>
    <w:rsid w:val="024801E3"/>
    <w:rsid w:val="06331CA5"/>
    <w:rsid w:val="5E301BF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8B3D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8760-680139821-11/SURROGATE/Blankett%20Kontaminationskontroll.pdf" TargetMode="External" Id="rId18" /><Relationship Type="http://schemas.openxmlformats.org/officeDocument/2006/relationships/hyperlink" Target="https://mellanarkiv-offentlig.vgregion.se/alfresco/s/archive/stream/public/v1/source/available/SOFIA/NU8760-680139821-11/SURROGATE/Blankett%20Kontaminationskontroll.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8760-680139821-11/SURROGATE/Blankett%20Kontaminationskontroll.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193-390712850-33/SURROGATE/Radioaktivt%20avfall.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193-390712850-31/SURROGATE/Nuklearmedicinska%20m%c3%a4tinstrument%2c%20handhavande.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10193-390712850-26/SURROGATE/Extravasering%20handlingsplan.pdf" TargetMode="External" Id="rId22" /><Relationship Type="http://schemas.openxmlformats.org/officeDocument/2006/relationships/hyperlink" Target="https://mellanarkiv-offentlig.vgregion.se/alfresco/s/archive/stream/public/v1/source/available/sofia/nu10193-630758120-25/surrogate/Aktivitetsuppskattning%20vid%20internkontamination.pdf" TargetMode="External" Id="Rf810db2858d7418d"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Kontamination av arbetsplatser, material och arbetstagare med radioaktiva ämnen</dc:title>
  <dc:subject/>
  <dc:creator>patrik.jens.johansson@vgregion.se</dc:creator>
  <keywords/>
  <lastModifiedBy>Ulrica Sehlberg</lastModifiedBy>
  <revision>26</revision>
  <lastPrinted>2016-03-31T10:56:00.0000000Z</lastPrinted>
  <dcterms:created xsi:type="dcterms:W3CDTF">2022-05-19T07:50:00.0000000Z</dcterms:created>
  <dcterms:modified xsi:type="dcterms:W3CDTF">2024-06-28T06:02:44.0000000Z</dcterms:modified>
</coreProperties>
</file>