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3A1D3" w14:textId="77777777" w:rsidR="004B2077" w:rsidRDefault="004B2077" w:rsidP="00F35B05">
      <w:pPr>
        <w:pStyle w:val="Rubrik2"/>
        <w:sectPr w:rsidR="004B2077" w:rsidSect="004B20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AE9265" w14:textId="6A3B63AA" w:rsidR="004B2077" w:rsidRPr="004B2077" w:rsidRDefault="004B2077" w:rsidP="00991D2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B2077">
        <w:rPr>
          <w:szCs w:val="20"/>
        </w:rPr>
        <w:tab/>
      </w:r>
      <w:r w:rsidRPr="004B2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8F0EA1" wp14:editId="3950B8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30EFE1" w14:textId="77777777" w:rsidR="004B2077" w:rsidRPr="003D37FD" w:rsidRDefault="004B2077" w:rsidP="004B20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32913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8F0EA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F30EFE1" w14:textId="77777777" w:rsidR="004B2077" w:rsidRPr="003D37FD" w:rsidRDefault="004B2077" w:rsidP="004B20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32913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4DBB96B" w14:textId="5C65201A" w:rsidR="0027012A" w:rsidRDefault="0027012A" w:rsidP="0027012A">
      <w:pPr>
        <w:pStyle w:val="Rubrik1"/>
        <w:ind w:left="0"/>
      </w:pPr>
      <w:bookmarkStart w:id="1" w:name="_1314629194"/>
      <w:bookmarkStart w:id="2" w:name="Rubrik"/>
      <w:bookmarkEnd w:id="1"/>
      <w:bookmarkEnd w:id="2"/>
      <w:r w:rsidRPr="004B2077">
        <w:t>Uppföljning av höga huddoser</w:t>
      </w:r>
    </w:p>
    <w:p w14:paraId="05B71007" w14:textId="77777777" w:rsidR="00C863FB" w:rsidRPr="00C863FB" w:rsidRDefault="00C863FB" w:rsidP="00C863FB"/>
    <w:p w14:paraId="4783626C" w14:textId="77777777" w:rsidR="0027012A" w:rsidRPr="00E12E09" w:rsidRDefault="0027012A" w:rsidP="0027012A">
      <w:pPr>
        <w:pStyle w:val="Rubrik2"/>
        <w:ind w:left="0"/>
      </w:pPr>
      <w:r w:rsidRPr="00E12E09">
        <w:t xml:space="preserve">Bakgrund </w:t>
      </w:r>
    </w:p>
    <w:p w14:paraId="166392F7" w14:textId="313E5DD0" w:rsidR="0027012A" w:rsidRPr="00E12E09" w:rsidRDefault="0027012A" w:rsidP="0027012A">
      <w:pPr>
        <w:suppressAutoHyphens/>
        <w:spacing w:after="0" w:line="240" w:lineRule="auto"/>
        <w:ind w:left="0" w:right="0"/>
        <w:rPr>
          <w:szCs w:val="20"/>
        </w:rPr>
      </w:pPr>
      <w:r w:rsidRPr="00E12E09">
        <w:rPr>
          <w:szCs w:val="20"/>
        </w:rPr>
        <w:t>Lokala stråleffekter</w:t>
      </w:r>
      <w:r>
        <w:rPr>
          <w:szCs w:val="20"/>
        </w:rPr>
        <w:t xml:space="preserve"> på huden</w:t>
      </w:r>
      <w:r w:rsidRPr="00E12E09">
        <w:rPr>
          <w:szCs w:val="20"/>
        </w:rPr>
        <w:t xml:space="preserve"> kan uppstå vid höga stråldoser, </w:t>
      </w:r>
      <w:r>
        <w:rPr>
          <w:szCs w:val="20"/>
        </w:rPr>
        <w:t>detta</w:t>
      </w:r>
      <w:r w:rsidRPr="00E12E09">
        <w:rPr>
          <w:szCs w:val="20"/>
        </w:rPr>
        <w:t xml:space="preserve"> kan </w:t>
      </w:r>
      <w:r>
        <w:rPr>
          <w:szCs w:val="20"/>
        </w:rPr>
        <w:t>upp</w:t>
      </w:r>
      <w:r w:rsidRPr="00E12E09">
        <w:rPr>
          <w:szCs w:val="20"/>
        </w:rPr>
        <w:t xml:space="preserve">komma </w:t>
      </w:r>
      <w:r w:rsidR="0056546F">
        <w:rPr>
          <w:szCs w:val="20"/>
        </w:rPr>
        <w:br/>
      </w:r>
      <w:r w:rsidRPr="00E12E09">
        <w:rPr>
          <w:szCs w:val="20"/>
        </w:rPr>
        <w:t xml:space="preserve">vid till exempel långvariga genomlysningsprocedurer </w:t>
      </w:r>
      <w:r>
        <w:rPr>
          <w:szCs w:val="20"/>
        </w:rPr>
        <w:t>eller</w:t>
      </w:r>
      <w:r w:rsidRPr="00E12E09">
        <w:rPr>
          <w:szCs w:val="20"/>
        </w:rPr>
        <w:t xml:space="preserve"> omfattande </w:t>
      </w:r>
      <w:r>
        <w:rPr>
          <w:szCs w:val="20"/>
        </w:rPr>
        <w:t>exponering</w:t>
      </w:r>
      <w:r w:rsidRPr="00E12E09">
        <w:rPr>
          <w:szCs w:val="20"/>
        </w:rPr>
        <w:t xml:space="preserve"> inom </w:t>
      </w:r>
      <w:r w:rsidR="0044077E">
        <w:rPr>
          <w:szCs w:val="20"/>
        </w:rPr>
        <w:br/>
      </w:r>
      <w:r w:rsidRPr="00E12E09">
        <w:rPr>
          <w:szCs w:val="20"/>
        </w:rPr>
        <w:t xml:space="preserve">samma område. Detta kan främst uppkomma vid interventionella procedurer, men även </w:t>
      </w:r>
      <w:r w:rsidR="0044077E">
        <w:rPr>
          <w:szCs w:val="20"/>
        </w:rPr>
        <w:br/>
      </w:r>
      <w:r w:rsidRPr="00E12E09">
        <w:rPr>
          <w:szCs w:val="20"/>
        </w:rPr>
        <w:t xml:space="preserve">vid röntgenvägledda operationer. En </w:t>
      </w:r>
      <w:r>
        <w:rPr>
          <w:szCs w:val="20"/>
        </w:rPr>
        <w:t>stråleffekt</w:t>
      </w:r>
      <w:r w:rsidRPr="00E12E09">
        <w:rPr>
          <w:szCs w:val="20"/>
        </w:rPr>
        <w:t xml:space="preserve"> </w:t>
      </w:r>
      <w:r>
        <w:rPr>
          <w:szCs w:val="20"/>
        </w:rPr>
        <w:t>på</w:t>
      </w:r>
      <w:r w:rsidRPr="00E12E09">
        <w:rPr>
          <w:szCs w:val="20"/>
        </w:rPr>
        <w:t xml:space="preserve"> huden kan endast ske </w:t>
      </w:r>
      <w:r>
        <w:rPr>
          <w:szCs w:val="20"/>
        </w:rPr>
        <w:t xml:space="preserve">för en stråldos </w:t>
      </w:r>
      <w:r w:rsidR="0044077E">
        <w:rPr>
          <w:szCs w:val="20"/>
        </w:rPr>
        <w:br/>
      </w:r>
      <w:r w:rsidRPr="00E12E09">
        <w:rPr>
          <w:szCs w:val="20"/>
        </w:rPr>
        <w:t xml:space="preserve">över ett visst värde. </w:t>
      </w:r>
      <w:r w:rsidR="00BE7FE7">
        <w:rPr>
          <w:szCs w:val="20"/>
        </w:rPr>
        <w:t xml:space="preserve">En stråldos till hud över värdet kan vara berättigad, men de skador </w:t>
      </w:r>
      <w:r w:rsidR="00705D0F">
        <w:rPr>
          <w:szCs w:val="20"/>
        </w:rPr>
        <w:br/>
      </w:r>
      <w:r w:rsidR="00BE7FE7">
        <w:rPr>
          <w:szCs w:val="20"/>
        </w:rPr>
        <w:t>som kan uppkomma</w:t>
      </w:r>
      <w:r w:rsidR="00705D0F">
        <w:rPr>
          <w:szCs w:val="20"/>
        </w:rPr>
        <w:t xml:space="preserve"> </w:t>
      </w:r>
      <w:r w:rsidR="00622172">
        <w:rPr>
          <w:szCs w:val="20"/>
        </w:rPr>
        <w:t xml:space="preserve">en tid efter bestrålningen behöver följas upp. </w:t>
      </w:r>
      <w:r w:rsidR="0056546F">
        <w:rPr>
          <w:szCs w:val="20"/>
        </w:rPr>
        <w:br/>
      </w:r>
      <w:r w:rsidRPr="004B2077">
        <w:rPr>
          <w:szCs w:val="20"/>
        </w:rPr>
        <w:t>Doserna dokumenteras i RIS-system/operations registreringssystem.</w:t>
      </w:r>
      <w:r>
        <w:rPr>
          <w:szCs w:val="20"/>
        </w:rPr>
        <w:t xml:space="preserve"> </w:t>
      </w:r>
    </w:p>
    <w:p w14:paraId="0509DD62" w14:textId="77777777" w:rsidR="0027012A" w:rsidRPr="00E12E09" w:rsidRDefault="0027012A" w:rsidP="0027012A">
      <w:pPr>
        <w:suppressAutoHyphens/>
        <w:spacing w:after="0" w:line="240" w:lineRule="auto"/>
        <w:ind w:left="0" w:right="0"/>
        <w:rPr>
          <w:sz w:val="28"/>
          <w:szCs w:val="20"/>
        </w:rPr>
      </w:pPr>
    </w:p>
    <w:p w14:paraId="667EAF4C" w14:textId="77777777" w:rsidR="0027012A" w:rsidRPr="00E12E09" w:rsidRDefault="0027012A" w:rsidP="0027012A">
      <w:pPr>
        <w:pStyle w:val="Rubrik2"/>
        <w:ind w:left="0"/>
      </w:pPr>
      <w:r w:rsidRPr="00E12E09">
        <w:t xml:space="preserve">Syfte </w:t>
      </w:r>
    </w:p>
    <w:p w14:paraId="2517E761" w14:textId="5E9DB868" w:rsidR="0027012A" w:rsidRPr="004B2077" w:rsidRDefault="0027012A" w:rsidP="0027012A">
      <w:pPr>
        <w:spacing w:after="0" w:line="240" w:lineRule="auto"/>
        <w:ind w:left="0" w:right="0"/>
        <w:rPr>
          <w:szCs w:val="20"/>
        </w:rPr>
      </w:pPr>
      <w:r w:rsidRPr="00E12E09">
        <w:rPr>
          <w:szCs w:val="20"/>
        </w:rPr>
        <w:t xml:space="preserve">Att försäkra sig om att patienter som erhållit stråleffekt på hud följs upp så att de kan få </w:t>
      </w:r>
      <w:r w:rsidR="0056546F">
        <w:rPr>
          <w:szCs w:val="20"/>
        </w:rPr>
        <w:br/>
      </w:r>
      <w:r w:rsidRPr="00E12E09">
        <w:rPr>
          <w:szCs w:val="20"/>
        </w:rPr>
        <w:t>den behandling de behöver.</w:t>
      </w:r>
      <w:r w:rsidRPr="004B2077">
        <w:rPr>
          <w:szCs w:val="20"/>
        </w:rPr>
        <w:t xml:space="preserve"> </w:t>
      </w:r>
    </w:p>
    <w:p w14:paraId="211435E1" w14:textId="77777777" w:rsidR="0027012A" w:rsidRPr="004B2077" w:rsidRDefault="0027012A" w:rsidP="0027012A">
      <w:pPr>
        <w:spacing w:after="0" w:line="240" w:lineRule="auto"/>
        <w:ind w:left="0" w:right="0"/>
        <w:rPr>
          <w:szCs w:val="20"/>
        </w:rPr>
      </w:pPr>
    </w:p>
    <w:p w14:paraId="128CC56C" w14:textId="77777777" w:rsidR="00E31961" w:rsidRPr="00E31961" w:rsidRDefault="00E31961" w:rsidP="00E31961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E31961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3D7E7C18" w14:textId="77777777" w:rsidR="00E31961" w:rsidRPr="00E31961" w:rsidRDefault="00E31961" w:rsidP="00E31961">
      <w:pPr>
        <w:spacing w:after="0" w:line="240" w:lineRule="auto"/>
        <w:ind w:left="0" w:right="0"/>
        <w:rPr>
          <w:szCs w:val="20"/>
        </w:rPr>
      </w:pPr>
      <w:r w:rsidRPr="00E31961">
        <w:rPr>
          <w:szCs w:val="20"/>
        </w:rPr>
        <w:t>Lagt till DAP-värde för rapportering för Loop-X (CBCT på operation Uddevalla)</w:t>
      </w:r>
    </w:p>
    <w:p w14:paraId="5B5747C4" w14:textId="77777777" w:rsidR="0027012A" w:rsidRDefault="0027012A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32"/>
          <w:szCs w:val="28"/>
        </w:rPr>
      </w:pPr>
      <w:r>
        <w:rPr>
          <w:rFonts w:ascii="Calibri" w:hAnsi="Calibri" w:cs="Arial"/>
          <w:b/>
          <w:bCs/>
          <w:iCs/>
          <w:sz w:val="32"/>
          <w:szCs w:val="28"/>
        </w:rPr>
        <w:br w:type="page"/>
      </w:r>
    </w:p>
    <w:p w14:paraId="1F63B0B6" w14:textId="137A713F" w:rsidR="0027012A" w:rsidRPr="004B2077" w:rsidRDefault="0027012A" w:rsidP="0027012A">
      <w:pPr>
        <w:pStyle w:val="Rubrik2"/>
        <w:ind w:left="0"/>
      </w:pPr>
      <w:r w:rsidRPr="004B2077">
        <w:lastRenderedPageBreak/>
        <w:t xml:space="preserve">Åtgärder </w:t>
      </w:r>
    </w:p>
    <w:p w14:paraId="4E7F03E4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4B2077">
        <w:rPr>
          <w:szCs w:val="20"/>
        </w:rPr>
        <w:t>Operatör/opererande läkare ska:</w:t>
      </w:r>
    </w:p>
    <w:p w14:paraId="79C5307E" w14:textId="17B4F6E8" w:rsidR="0027012A" w:rsidRDefault="0027012A" w:rsidP="00DC17C9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 w:rsidRPr="004B2077">
        <w:rPr>
          <w:szCs w:val="20"/>
        </w:rPr>
        <w:t>kontrollera tidigare undersökningar</w:t>
      </w:r>
      <w:r>
        <w:rPr>
          <w:szCs w:val="20"/>
        </w:rPr>
        <w:t>/</w:t>
      </w:r>
      <w:r w:rsidRPr="004B2077">
        <w:rPr>
          <w:szCs w:val="20"/>
        </w:rPr>
        <w:t xml:space="preserve">behandlingar som gjorts </w:t>
      </w:r>
      <w:r>
        <w:rPr>
          <w:szCs w:val="20"/>
        </w:rPr>
        <w:t xml:space="preserve">i samma område för </w:t>
      </w:r>
      <w:r w:rsidR="0056546F">
        <w:rPr>
          <w:szCs w:val="20"/>
        </w:rPr>
        <w:br/>
      </w:r>
      <w:r>
        <w:rPr>
          <w:szCs w:val="20"/>
        </w:rPr>
        <w:t xml:space="preserve">att </w:t>
      </w:r>
      <w:r w:rsidRPr="002E59C0">
        <w:rPr>
          <w:szCs w:val="20"/>
        </w:rPr>
        <w:t xml:space="preserve">separera </w:t>
      </w:r>
      <w:r>
        <w:rPr>
          <w:szCs w:val="20"/>
        </w:rPr>
        <w:t>dem</w:t>
      </w:r>
      <w:r w:rsidRPr="002E59C0">
        <w:rPr>
          <w:szCs w:val="20"/>
        </w:rPr>
        <w:t xml:space="preserve"> med minst 2 månader, om medicinskt möjligt (men annars med så </w:t>
      </w:r>
      <w:r w:rsidR="0056546F">
        <w:rPr>
          <w:szCs w:val="20"/>
        </w:rPr>
        <w:br/>
      </w:r>
      <w:r w:rsidRPr="002E59C0">
        <w:rPr>
          <w:szCs w:val="20"/>
        </w:rPr>
        <w:t xml:space="preserve">lång tid som möjligt) </w:t>
      </w:r>
      <w:r>
        <w:rPr>
          <w:szCs w:val="20"/>
        </w:rPr>
        <w:t>[3, 4]</w:t>
      </w:r>
    </w:p>
    <w:p w14:paraId="1CE25CD8" w14:textId="1470E5A5" w:rsidR="0027012A" w:rsidRDefault="0027012A" w:rsidP="00DC17C9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 w:rsidRPr="002E59C0">
        <w:rPr>
          <w:szCs w:val="20"/>
        </w:rPr>
        <w:t xml:space="preserve">efter aktuell undersökning/behandling beräkna den sammanlagda stråldosen som </w:t>
      </w:r>
      <w:r w:rsidR="0056546F">
        <w:rPr>
          <w:szCs w:val="20"/>
        </w:rPr>
        <w:br/>
      </w:r>
      <w:r w:rsidRPr="002E59C0">
        <w:rPr>
          <w:szCs w:val="20"/>
        </w:rPr>
        <w:t xml:space="preserve">gjorts inom 2 månader och jämföra med värdena i Tabell 1 </w:t>
      </w:r>
    </w:p>
    <w:p w14:paraId="331082BE" w14:textId="4A26A9BB" w:rsidR="0027012A" w:rsidRPr="002E59C0" w:rsidRDefault="0027012A" w:rsidP="0014716D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-434" w:hanging="284"/>
        <w:rPr>
          <w:szCs w:val="20"/>
        </w:rPr>
      </w:pPr>
      <w:r w:rsidRPr="004B2077">
        <w:t xml:space="preserve">återkoppla </w:t>
      </w:r>
      <w:r>
        <w:t xml:space="preserve">stråldoser över </w:t>
      </w:r>
      <w:r w:rsidRPr="002E59C0">
        <w:rPr>
          <w:szCs w:val="20"/>
        </w:rPr>
        <w:t>värdena i Tabell 1</w:t>
      </w:r>
      <w:r>
        <w:t xml:space="preserve"> til</w:t>
      </w:r>
      <w:r w:rsidR="0014716D">
        <w:t xml:space="preserve">l </w:t>
      </w:r>
      <w:r>
        <w:t>röntgensjuksköterska/</w:t>
      </w:r>
      <w:r w:rsidR="0056546F">
        <w:br/>
      </w:r>
      <w:r>
        <w:t>operationssjuksköterska</w:t>
      </w:r>
    </w:p>
    <w:p w14:paraId="1B747650" w14:textId="484A4D04" w:rsidR="0027012A" w:rsidRPr="004B2077" w:rsidRDefault="0027012A" w:rsidP="00DC17C9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 w:rsidRPr="004B2077">
        <w:t xml:space="preserve">skriva i remissvar </w:t>
      </w:r>
      <w:r>
        <w:t>då</w:t>
      </w:r>
      <w:r w:rsidRPr="004B2077">
        <w:t xml:space="preserve"> patient</w:t>
      </w:r>
      <w:r>
        <w:t>en</w:t>
      </w:r>
      <w:r w:rsidRPr="004B2077">
        <w:t xml:space="preserve"> har fått stråldoser </w:t>
      </w:r>
      <w:r>
        <w:t xml:space="preserve">över värdena i </w:t>
      </w:r>
      <w:r w:rsidRPr="002E59C0">
        <w:rPr>
          <w:szCs w:val="20"/>
        </w:rPr>
        <w:t>Tabell 1</w:t>
      </w:r>
      <w:r>
        <w:t xml:space="preserve"> (vilka</w:t>
      </w:r>
      <w:r w:rsidRPr="004B2077">
        <w:t xml:space="preserve"> kan </w:t>
      </w:r>
      <w:r w:rsidR="0056546F">
        <w:br/>
      </w:r>
      <w:r w:rsidRPr="004B2077">
        <w:t xml:space="preserve">ge </w:t>
      </w:r>
      <w:r>
        <w:t>hud</w:t>
      </w:r>
      <w:r w:rsidRPr="004B2077">
        <w:t>skador</w:t>
      </w:r>
      <w:r>
        <w:t>)</w:t>
      </w:r>
      <w:r w:rsidRPr="004B2077">
        <w:t xml:space="preserve"> och att patienten </w:t>
      </w:r>
      <w:r>
        <w:t>då</w:t>
      </w:r>
      <w:r w:rsidRPr="004B2077">
        <w:t xml:space="preserve"> ska följas upp</w:t>
      </w:r>
      <w:r>
        <w:t xml:space="preserve"> vid återbesök</w:t>
      </w:r>
    </w:p>
    <w:p w14:paraId="5DEB92E2" w14:textId="77777777" w:rsidR="0027012A" w:rsidRPr="004B2077" w:rsidRDefault="0027012A" w:rsidP="00DC17C9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 w:rsidRPr="004B2077">
        <w:t xml:space="preserve">återkoppla fall med hudskador </w:t>
      </w:r>
      <w:r>
        <w:t xml:space="preserve">(även hudrodnad) </w:t>
      </w:r>
      <w:r w:rsidRPr="004B2077">
        <w:t>till sjukhusfysiker.</w:t>
      </w:r>
    </w:p>
    <w:p w14:paraId="316ECE4E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</w:pPr>
    </w:p>
    <w:p w14:paraId="02ED56E3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</w:pPr>
      <w:r w:rsidRPr="004B2077">
        <w:t>Röntgensjuksköterska/operationssjuksköterska ska:</w:t>
      </w:r>
    </w:p>
    <w:p w14:paraId="662B000E" w14:textId="77777777" w:rsidR="0027012A" w:rsidRDefault="0027012A" w:rsidP="009D14A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>
        <w:t>i de fall då stråldosen till hud överskrider värdena i Tabell 1:</w:t>
      </w:r>
    </w:p>
    <w:p w14:paraId="1AADFEC5" w14:textId="1C3ECD87" w:rsidR="0027012A" w:rsidRPr="00B45F36" w:rsidRDefault="0027012A" w:rsidP="009D14A4">
      <w:pPr>
        <w:autoSpaceDE w:val="0"/>
        <w:autoSpaceDN w:val="0"/>
        <w:adjustRightInd w:val="0"/>
        <w:spacing w:after="0" w:line="240" w:lineRule="auto"/>
        <w:ind w:left="284" w:right="0"/>
        <w:rPr>
          <w:szCs w:val="20"/>
        </w:rPr>
      </w:pPr>
      <w:r>
        <w:t>uppmana patienten</w:t>
      </w:r>
      <w:r w:rsidRPr="004B2077">
        <w:t xml:space="preserve"> att göra en självinspektion en tid efter röntgenundersökningen </w:t>
      </w:r>
      <w:r w:rsidR="0056546F">
        <w:br/>
      </w:r>
      <w:r w:rsidRPr="004B2077">
        <w:t xml:space="preserve">eller behandlingen </w:t>
      </w:r>
      <w:r>
        <w:t xml:space="preserve">genom att </w:t>
      </w:r>
      <w:r w:rsidRPr="004B2077">
        <w:t>ge skriftlig information till patienten</w:t>
      </w:r>
      <w:r>
        <w:t xml:space="preserve"> </w:t>
      </w:r>
      <w:r w:rsidR="0056546F">
        <w:br/>
      </w:r>
      <w:r>
        <w:t>(</w:t>
      </w:r>
      <w:hyperlink r:id="rId17" w:tgtFrame="_blank" w:history="1">
        <w:r w:rsidRPr="0008495A">
          <w:rPr>
            <w:rStyle w:val="Hyperlnk"/>
          </w:rPr>
          <w:t>Information till patient om höga huddoser).</w:t>
        </w:r>
      </w:hyperlink>
    </w:p>
    <w:p w14:paraId="20138257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277C14FB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4B2077">
        <w:rPr>
          <w:szCs w:val="20"/>
        </w:rPr>
        <w:t>Sjukhusfysiker ska:</w:t>
      </w:r>
    </w:p>
    <w:p w14:paraId="5E3D9EB3" w14:textId="77777777" w:rsidR="0027012A" w:rsidRPr="004B2077" w:rsidRDefault="0027012A" w:rsidP="00951FF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left="284" w:right="0" w:hanging="284"/>
        <w:rPr>
          <w:szCs w:val="20"/>
        </w:rPr>
      </w:pPr>
      <w:r w:rsidRPr="004B2077">
        <w:rPr>
          <w:szCs w:val="20"/>
        </w:rPr>
        <w:t>vid behov göra bedömning eller beräkning av stråldos.</w:t>
      </w:r>
    </w:p>
    <w:p w14:paraId="7CFE17BC" w14:textId="77777777" w:rsidR="0027012A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</w:pPr>
    </w:p>
    <w:p w14:paraId="3AE177EA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</w:pPr>
    </w:p>
    <w:p w14:paraId="76C22625" w14:textId="77777777" w:rsidR="0027012A" w:rsidRPr="004B2077" w:rsidRDefault="0027012A" w:rsidP="0027012A">
      <w:pPr>
        <w:spacing w:after="0" w:line="240" w:lineRule="auto"/>
        <w:ind w:left="0" w:right="0"/>
        <w:rPr>
          <w:b/>
          <w:bCs/>
          <w:sz w:val="20"/>
        </w:rPr>
      </w:pPr>
      <w:r w:rsidRPr="004B2077">
        <w:rPr>
          <w:b/>
          <w:bCs/>
          <w:sz w:val="20"/>
          <w:szCs w:val="20"/>
        </w:rPr>
        <w:t xml:space="preserve">Tabell </w:t>
      </w:r>
      <w:r w:rsidRPr="004B2077">
        <w:rPr>
          <w:b/>
          <w:bCs/>
          <w:sz w:val="20"/>
          <w:szCs w:val="20"/>
        </w:rPr>
        <w:fldChar w:fldCharType="begin"/>
      </w:r>
      <w:r w:rsidRPr="004B2077">
        <w:rPr>
          <w:b/>
          <w:bCs/>
          <w:sz w:val="20"/>
          <w:szCs w:val="20"/>
        </w:rPr>
        <w:instrText xml:space="preserve"> SEQ Tabell \* ARABIC </w:instrText>
      </w:r>
      <w:r w:rsidRPr="004B2077">
        <w:rPr>
          <w:b/>
          <w:bCs/>
          <w:sz w:val="20"/>
          <w:szCs w:val="20"/>
        </w:rPr>
        <w:fldChar w:fldCharType="separate"/>
      </w:r>
      <w:r w:rsidRPr="004B2077">
        <w:rPr>
          <w:b/>
          <w:bCs/>
          <w:sz w:val="20"/>
          <w:szCs w:val="20"/>
        </w:rPr>
        <w:t>1</w:t>
      </w:r>
      <w:r w:rsidRPr="004B2077">
        <w:rPr>
          <w:b/>
          <w:bCs/>
          <w:sz w:val="20"/>
          <w:szCs w:val="20"/>
        </w:rPr>
        <w:fldChar w:fldCharType="end"/>
      </w:r>
      <w:r w:rsidRPr="004B2077">
        <w:rPr>
          <w:b/>
          <w:bCs/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>V</w:t>
      </w:r>
      <w:r w:rsidRPr="004B2077">
        <w:rPr>
          <w:b/>
          <w:bCs/>
          <w:sz w:val="20"/>
          <w:szCs w:val="20"/>
        </w:rPr>
        <w:t xml:space="preserve">ärden för </w:t>
      </w:r>
      <w:r>
        <w:rPr>
          <w:b/>
          <w:bCs/>
          <w:sz w:val="20"/>
          <w:szCs w:val="20"/>
        </w:rPr>
        <w:t>uppföljning av hudskador</w:t>
      </w:r>
      <w:r w:rsidRPr="004B2077">
        <w:rPr>
          <w:b/>
          <w:bCs/>
          <w:sz w:val="20"/>
          <w:szCs w:val="20"/>
        </w:rPr>
        <w:t xml:space="preserve"> för olika utrustningstyper</w:t>
      </w:r>
      <w:r>
        <w:rPr>
          <w:b/>
          <w:bCs/>
          <w:sz w:val="20"/>
          <w:szCs w:val="20"/>
        </w:rPr>
        <w:t xml:space="preserve"> </w:t>
      </w:r>
      <w:r>
        <w:rPr>
          <w:szCs w:val="20"/>
        </w:rPr>
        <w:t>[1, 2].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410"/>
      </w:tblGrid>
      <w:tr w:rsidR="0027012A" w:rsidRPr="004B2077" w14:paraId="409B8164" w14:textId="77777777" w:rsidTr="00AF663C">
        <w:tc>
          <w:tcPr>
            <w:tcW w:w="2518" w:type="dxa"/>
            <w:shd w:val="clear" w:color="auto" w:fill="auto"/>
          </w:tcPr>
          <w:p w14:paraId="113E46FD" w14:textId="77777777" w:rsidR="0027012A" w:rsidRPr="004B2077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4B2077">
              <w:t>Interventionsutrustning</w:t>
            </w:r>
          </w:p>
        </w:tc>
        <w:tc>
          <w:tcPr>
            <w:tcW w:w="2410" w:type="dxa"/>
            <w:shd w:val="clear" w:color="auto" w:fill="auto"/>
          </w:tcPr>
          <w:p w14:paraId="1D3620F8" w14:textId="77777777" w:rsidR="0027012A" w:rsidRPr="00F2351C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F2351C">
              <w:t xml:space="preserve">5 000 </w:t>
            </w:r>
            <w:proofErr w:type="spellStart"/>
            <w:r w:rsidRPr="00F2351C">
              <w:t>mGy</w:t>
            </w:r>
            <w:proofErr w:type="spellEnd"/>
          </w:p>
        </w:tc>
      </w:tr>
      <w:tr w:rsidR="0027012A" w:rsidRPr="004B2077" w14:paraId="12DAB9CC" w14:textId="77777777" w:rsidTr="00AF663C">
        <w:tc>
          <w:tcPr>
            <w:tcW w:w="2518" w:type="dxa"/>
            <w:shd w:val="clear" w:color="auto" w:fill="auto"/>
          </w:tcPr>
          <w:p w14:paraId="28BFB51E" w14:textId="77777777" w:rsidR="0027012A" w:rsidRPr="004B2077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4B2077">
              <w:t>Mobila C-bågar</w:t>
            </w:r>
          </w:p>
        </w:tc>
        <w:tc>
          <w:tcPr>
            <w:tcW w:w="2410" w:type="dxa"/>
            <w:shd w:val="clear" w:color="auto" w:fill="auto"/>
          </w:tcPr>
          <w:p w14:paraId="5D9406EE" w14:textId="77777777" w:rsidR="0027012A" w:rsidRPr="00F2351C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F2351C">
              <w:t>50 000 cGycm</w:t>
            </w:r>
            <w:r w:rsidRPr="00F2351C">
              <w:rPr>
                <w:vertAlign w:val="superscript"/>
              </w:rPr>
              <w:t xml:space="preserve">2 </w:t>
            </w:r>
            <w:r w:rsidRPr="00F2351C">
              <w:t>eller 50 000 µGym</w:t>
            </w:r>
            <w:r w:rsidRPr="00F2351C">
              <w:rPr>
                <w:vertAlign w:val="superscript"/>
              </w:rPr>
              <w:t>2</w:t>
            </w:r>
          </w:p>
        </w:tc>
      </w:tr>
      <w:tr w:rsidR="00EC3A42" w:rsidRPr="004B2077" w14:paraId="3037AED1" w14:textId="77777777" w:rsidTr="00AF663C">
        <w:tc>
          <w:tcPr>
            <w:tcW w:w="2518" w:type="dxa"/>
            <w:shd w:val="clear" w:color="auto" w:fill="auto"/>
          </w:tcPr>
          <w:p w14:paraId="603B6503" w14:textId="270F27A2" w:rsidR="00EC3A42" w:rsidRPr="004B2077" w:rsidRDefault="00EC3A42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>
              <w:t>Loop-X</w:t>
            </w:r>
          </w:p>
        </w:tc>
        <w:tc>
          <w:tcPr>
            <w:tcW w:w="2410" w:type="dxa"/>
            <w:shd w:val="clear" w:color="auto" w:fill="auto"/>
          </w:tcPr>
          <w:p w14:paraId="619F1D66" w14:textId="59EEED47" w:rsidR="00EC3A42" w:rsidRPr="00F2351C" w:rsidRDefault="00EC3A42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>
              <w:t xml:space="preserve">500 </w:t>
            </w:r>
            <w:r w:rsidRPr="00F2351C">
              <w:t>Gy</w:t>
            </w:r>
            <w:r>
              <w:t>c</w:t>
            </w:r>
            <w:r w:rsidRPr="00F2351C">
              <w:t>m</w:t>
            </w:r>
            <w:r w:rsidRPr="00F2351C">
              <w:rPr>
                <w:vertAlign w:val="superscript"/>
              </w:rPr>
              <w:t>2</w:t>
            </w:r>
          </w:p>
        </w:tc>
      </w:tr>
      <w:tr w:rsidR="0027012A" w:rsidRPr="004B2077" w14:paraId="6B053374" w14:textId="77777777" w:rsidTr="00AF663C">
        <w:tc>
          <w:tcPr>
            <w:tcW w:w="2518" w:type="dxa"/>
            <w:shd w:val="clear" w:color="auto" w:fill="auto"/>
          </w:tcPr>
          <w:p w14:paraId="6C1678B6" w14:textId="77777777" w:rsidR="0027012A" w:rsidRPr="004B2077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4B2077">
              <w:t>Biplan båge modell 600S</w:t>
            </w:r>
          </w:p>
        </w:tc>
        <w:tc>
          <w:tcPr>
            <w:tcW w:w="2410" w:type="dxa"/>
            <w:shd w:val="clear" w:color="auto" w:fill="auto"/>
          </w:tcPr>
          <w:p w14:paraId="3521C166" w14:textId="77777777" w:rsidR="0027012A" w:rsidRPr="00F2351C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F2351C">
              <w:t>50 000 µGym</w:t>
            </w:r>
            <w:r w:rsidRPr="00F2351C">
              <w:rPr>
                <w:vertAlign w:val="superscript"/>
              </w:rPr>
              <w:t>2</w:t>
            </w:r>
          </w:p>
        </w:tc>
      </w:tr>
      <w:tr w:rsidR="0027012A" w:rsidRPr="004B2077" w14:paraId="4975616A" w14:textId="77777777" w:rsidTr="00AF663C">
        <w:tc>
          <w:tcPr>
            <w:tcW w:w="2518" w:type="dxa"/>
            <w:shd w:val="clear" w:color="auto" w:fill="auto"/>
          </w:tcPr>
          <w:p w14:paraId="4193DB55" w14:textId="77777777" w:rsidR="0027012A" w:rsidRPr="004B2077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4B2077">
              <w:t xml:space="preserve">Biplan båge modell 500E </w:t>
            </w:r>
          </w:p>
        </w:tc>
        <w:tc>
          <w:tcPr>
            <w:tcW w:w="2410" w:type="dxa"/>
            <w:shd w:val="clear" w:color="auto" w:fill="auto"/>
          </w:tcPr>
          <w:p w14:paraId="60521ED3" w14:textId="77777777" w:rsidR="0027012A" w:rsidRPr="00F2351C" w:rsidRDefault="0027012A" w:rsidP="00AF663C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F2351C">
              <w:t>500 000 mGycm</w:t>
            </w:r>
            <w:r w:rsidRPr="00F2351C">
              <w:rPr>
                <w:vertAlign w:val="superscript"/>
              </w:rPr>
              <w:t>2</w:t>
            </w:r>
          </w:p>
        </w:tc>
      </w:tr>
    </w:tbl>
    <w:p w14:paraId="3726F467" w14:textId="77777777" w:rsidR="0027012A" w:rsidRPr="004B2077" w:rsidRDefault="0027012A" w:rsidP="0027012A">
      <w:pPr>
        <w:autoSpaceDE w:val="0"/>
        <w:autoSpaceDN w:val="0"/>
        <w:adjustRightInd w:val="0"/>
        <w:spacing w:after="0" w:line="240" w:lineRule="auto"/>
        <w:ind w:left="0" w:right="0"/>
      </w:pPr>
    </w:p>
    <w:p w14:paraId="67707FB2" w14:textId="2EF0900D" w:rsidR="0027012A" w:rsidRPr="00C92701" w:rsidRDefault="0027012A" w:rsidP="00C92701">
      <w:pPr>
        <w:pStyle w:val="Rubrik2"/>
        <w:ind w:left="0"/>
        <w:rPr>
          <w:lang w:val="en-GB"/>
        </w:rPr>
      </w:pPr>
      <w:proofErr w:type="spellStart"/>
      <w:r w:rsidRPr="004B2077">
        <w:rPr>
          <w:lang w:val="en-GB"/>
        </w:rPr>
        <w:t>Referenser</w:t>
      </w:r>
      <w:proofErr w:type="spellEnd"/>
      <w:r w:rsidRPr="004B2077">
        <w:rPr>
          <w:lang w:val="en-GB"/>
        </w:rPr>
        <w:t xml:space="preserve"> </w:t>
      </w:r>
    </w:p>
    <w:p w14:paraId="69A32B9C" w14:textId="2757B9C6" w:rsidR="00991D22" w:rsidRPr="00A06CC2" w:rsidRDefault="00991D22" w:rsidP="00991D22">
      <w:pPr>
        <w:pStyle w:val="paragraph"/>
        <w:numPr>
          <w:ilvl w:val="0"/>
          <w:numId w:val="25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lang w:val="en-US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 xml:space="preserve">NCRP Report No. 168, Radiation dose management for </w:t>
      </w:r>
      <w:proofErr w:type="gramStart"/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>fluoroscopically-guided</w:t>
      </w:r>
      <w:proofErr w:type="gramEnd"/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 xml:space="preserve"> </w:t>
      </w:r>
      <w:r w:rsidR="0056546F"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br/>
      </w:r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>interventional medical procedures; 2010</w:t>
      </w:r>
      <w:r w:rsidRPr="00A06CC2">
        <w:rPr>
          <w:rStyle w:val="eop"/>
          <w:rFonts w:ascii="Calibri" w:hAnsi="Calibri" w:cs="Calibri"/>
          <w:color w:val="000000"/>
          <w:sz w:val="22"/>
          <w:szCs w:val="22"/>
          <w:lang w:val="en-US"/>
        </w:rPr>
        <w:t> </w:t>
      </w:r>
    </w:p>
    <w:p w14:paraId="33CCDE28" w14:textId="77777777" w:rsidR="00991D22" w:rsidRPr="00A06CC2" w:rsidRDefault="00991D22" w:rsidP="00991D22">
      <w:pPr>
        <w:pStyle w:val="paragraph"/>
        <w:spacing w:before="0" w:beforeAutospacing="0" w:after="0" w:afterAutospacing="0"/>
        <w:ind w:left="1080"/>
        <w:textAlignment w:val="baseline"/>
        <w:rPr>
          <w:rFonts w:ascii="Calibri" w:hAnsi="Calibri" w:cs="Calibri"/>
          <w:sz w:val="22"/>
          <w:szCs w:val="22"/>
          <w:lang w:val="en-US"/>
        </w:rPr>
      </w:pPr>
    </w:p>
    <w:p w14:paraId="5573803E" w14:textId="77777777" w:rsidR="00991D22" w:rsidRPr="006826FA" w:rsidRDefault="00991D22" w:rsidP="00991D22">
      <w:pPr>
        <w:pStyle w:val="paragraph"/>
        <w:numPr>
          <w:ilvl w:val="0"/>
          <w:numId w:val="25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lang w:val="en-US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 xml:space="preserve">IAEA Trigger levels for follow-up of patients to detect clinically relevant tissue reactions. </w:t>
      </w:r>
    </w:p>
    <w:p w14:paraId="4B0BB0F3" w14:textId="77777777" w:rsidR="00991D22" w:rsidRPr="006826FA" w:rsidRDefault="00991D22" w:rsidP="00991D22">
      <w:pPr>
        <w:pStyle w:val="paragraph"/>
        <w:spacing w:before="0" w:beforeAutospacing="0" w:after="0" w:afterAutospacing="0"/>
        <w:ind w:left="1080"/>
        <w:textAlignment w:val="baseline"/>
        <w:rPr>
          <w:rFonts w:ascii="Calibri" w:hAnsi="Calibri" w:cs="Calibri"/>
          <w:sz w:val="22"/>
          <w:szCs w:val="22"/>
          <w:lang w:val="en-US"/>
        </w:rPr>
      </w:pPr>
    </w:p>
    <w:p w14:paraId="1A903FBC" w14:textId="77777777" w:rsidR="00991D22" w:rsidRPr="00D03905" w:rsidRDefault="00991D22" w:rsidP="00991D22">
      <w:pPr>
        <w:pStyle w:val="paragraph"/>
        <w:numPr>
          <w:ilvl w:val="0"/>
          <w:numId w:val="25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lang w:val="en-US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 xml:space="preserve">Stecker et al. Guidelines for Patient Radiation Dose Management. </w:t>
      </w:r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 xml:space="preserve">J </w:t>
      </w:r>
      <w:proofErr w:type="spellStart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>Vasc</w:t>
      </w:r>
      <w:proofErr w:type="spellEnd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 xml:space="preserve"> </w:t>
      </w:r>
      <w:proofErr w:type="spellStart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>Interv</w:t>
      </w:r>
      <w:proofErr w:type="spellEnd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 xml:space="preserve"> </w:t>
      </w:r>
      <w:proofErr w:type="spellStart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>Radiol</w:t>
      </w:r>
      <w:proofErr w:type="spellEnd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 xml:space="preserve"> 2009; </w:t>
      </w:r>
      <w:proofErr w:type="gramStart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>20:S</w:t>
      </w:r>
      <w:proofErr w:type="gramEnd"/>
      <w:r>
        <w:rPr>
          <w:rStyle w:val="normaltextrun"/>
          <w:rFonts w:ascii="Calibri" w:hAnsi="Calibri" w:cs="Calibri"/>
          <w:color w:val="000000"/>
          <w:sz w:val="22"/>
          <w:szCs w:val="22"/>
          <w:lang w:val="en-US"/>
        </w:rPr>
        <w:t>263–S273</w:t>
      </w:r>
      <w:r w:rsidRPr="00D03905">
        <w:rPr>
          <w:rStyle w:val="eop"/>
          <w:rFonts w:ascii="Calibri" w:hAnsi="Calibri" w:cs="Calibri"/>
          <w:color w:val="000000"/>
          <w:sz w:val="22"/>
          <w:szCs w:val="22"/>
          <w:lang w:val="en-US"/>
        </w:rPr>
        <w:t> </w:t>
      </w:r>
    </w:p>
    <w:p w14:paraId="2AE9C087" w14:textId="77777777" w:rsidR="00991D22" w:rsidRPr="00D03905" w:rsidRDefault="00991D22" w:rsidP="00991D22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  <w:sz w:val="22"/>
          <w:szCs w:val="22"/>
          <w:lang w:val="en-US"/>
        </w:rPr>
      </w:pPr>
    </w:p>
    <w:p w14:paraId="648BBB7B" w14:textId="77777777" w:rsidR="00991D22" w:rsidRPr="00A06CC2" w:rsidRDefault="00991D22" w:rsidP="00991D22">
      <w:pPr>
        <w:pStyle w:val="paragraph"/>
        <w:numPr>
          <w:ilvl w:val="0"/>
          <w:numId w:val="25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  <w:lang w:val="en-US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>AAPM Medical Physics Practice Guideline 12.a: Fluoroscopy dose management; J Appl Clin Med Phys. 2022;</w:t>
      </w:r>
      <w:proofErr w:type="gramStart"/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>23:e</w:t>
      </w:r>
      <w:proofErr w:type="gramEnd"/>
      <w:r>
        <w:rPr>
          <w:rStyle w:val="normaltextrun"/>
          <w:rFonts w:ascii="Calibri" w:hAnsi="Calibri" w:cs="Calibri"/>
          <w:color w:val="000000"/>
          <w:sz w:val="22"/>
          <w:szCs w:val="22"/>
          <w:lang w:val="en-GB"/>
        </w:rPr>
        <w:t>13526.</w:t>
      </w:r>
      <w:r w:rsidRPr="00A06CC2">
        <w:rPr>
          <w:rStyle w:val="eop"/>
          <w:rFonts w:ascii="Calibri" w:hAnsi="Calibri" w:cs="Calibri"/>
          <w:color w:val="000000"/>
          <w:sz w:val="22"/>
          <w:szCs w:val="22"/>
          <w:lang w:val="en-US"/>
        </w:rPr>
        <w:t> </w:t>
      </w:r>
    </w:p>
    <w:p w14:paraId="5E53B611" w14:textId="77777777" w:rsidR="0027012A" w:rsidRDefault="0027012A" w:rsidP="004B207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color w:val="C00000"/>
          <w:sz w:val="28"/>
          <w:szCs w:val="26"/>
        </w:rPr>
      </w:pPr>
    </w:p>
    <w:bookmarkEnd w:id="0"/>
    <w:sectPr w:rsidR="0027012A" w:rsidSect="0044077E">
      <w:type w:val="continuous"/>
      <w:pgSz w:w="11900" w:h="16840" w:code="9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0FCFD" w14:textId="77777777" w:rsidR="00363B23" w:rsidRDefault="00363B23">
      <w:r>
        <w:separator/>
      </w:r>
    </w:p>
  </w:endnote>
  <w:endnote w:type="continuationSeparator" w:id="0">
    <w:p w14:paraId="34FB5A00" w14:textId="77777777" w:rsidR="00363B23" w:rsidRDefault="00363B23">
      <w:r>
        <w:continuationSeparator/>
      </w:r>
    </w:p>
  </w:endnote>
  <w:endnote w:type="continuationNotice" w:id="1">
    <w:p w14:paraId="2416941A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1DBBF" w14:textId="77777777" w:rsidR="00363B23" w:rsidRDefault="00363B23"/>
  </w:footnote>
  <w:footnote w:type="continuationSeparator" w:id="0">
    <w:p w14:paraId="7034DAB4" w14:textId="77777777" w:rsidR="00363B23" w:rsidRDefault="00363B23">
      <w:r>
        <w:continuationSeparator/>
      </w:r>
    </w:p>
  </w:footnote>
  <w:footnote w:type="continuationNotice" w:id="1">
    <w:p w14:paraId="2A278DF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157164"/>
    <w:multiLevelType w:val="hybridMultilevel"/>
    <w:tmpl w:val="D8721C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F730C"/>
    <w:multiLevelType w:val="hybridMultilevel"/>
    <w:tmpl w:val="B3B603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D53F77"/>
    <w:multiLevelType w:val="hybridMultilevel"/>
    <w:tmpl w:val="C9A669AE"/>
    <w:lvl w:ilvl="0" w:tplc="11C27EA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394486"/>
    <w:multiLevelType w:val="hybridMultilevel"/>
    <w:tmpl w:val="1AA807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8522189"/>
    <w:multiLevelType w:val="hybridMultilevel"/>
    <w:tmpl w:val="F6745EAC"/>
    <w:lvl w:ilvl="0" w:tplc="041D0001">
      <w:start w:val="5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BC33CB"/>
    <w:multiLevelType w:val="hybridMultilevel"/>
    <w:tmpl w:val="84CE36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3199675">
    <w:abstractNumId w:val="23"/>
  </w:num>
  <w:num w:numId="2" w16cid:durableId="523255196">
    <w:abstractNumId w:val="18"/>
  </w:num>
  <w:num w:numId="3" w16cid:durableId="1943302164">
    <w:abstractNumId w:val="0"/>
  </w:num>
  <w:num w:numId="4" w16cid:durableId="93333213">
    <w:abstractNumId w:val="7"/>
  </w:num>
  <w:num w:numId="5" w16cid:durableId="1834488681">
    <w:abstractNumId w:val="19"/>
  </w:num>
  <w:num w:numId="6" w16cid:durableId="1094321976">
    <w:abstractNumId w:val="2"/>
  </w:num>
  <w:num w:numId="7" w16cid:durableId="1703826766">
    <w:abstractNumId w:val="15"/>
  </w:num>
  <w:num w:numId="8" w16cid:durableId="542639958">
    <w:abstractNumId w:val="12"/>
  </w:num>
  <w:num w:numId="9" w16cid:durableId="850527798">
    <w:abstractNumId w:val="1"/>
  </w:num>
  <w:num w:numId="10" w16cid:durableId="308025858">
    <w:abstractNumId w:val="1"/>
  </w:num>
  <w:num w:numId="11" w16cid:durableId="485435957">
    <w:abstractNumId w:val="3"/>
  </w:num>
  <w:num w:numId="12" w16cid:durableId="1857116781">
    <w:abstractNumId w:val="5"/>
  </w:num>
  <w:num w:numId="13" w16cid:durableId="1467550997">
    <w:abstractNumId w:val="17"/>
  </w:num>
  <w:num w:numId="14" w16cid:durableId="1580209297">
    <w:abstractNumId w:val="13"/>
  </w:num>
  <w:num w:numId="15" w16cid:durableId="875627329">
    <w:abstractNumId w:val="8"/>
  </w:num>
  <w:num w:numId="16" w16cid:durableId="1473450389">
    <w:abstractNumId w:val="16"/>
  </w:num>
  <w:num w:numId="17" w16cid:durableId="1238782129">
    <w:abstractNumId w:val="6"/>
  </w:num>
  <w:num w:numId="18" w16cid:durableId="645940043">
    <w:abstractNumId w:val="14"/>
  </w:num>
  <w:num w:numId="19" w16cid:durableId="1949697723">
    <w:abstractNumId w:val="22"/>
  </w:num>
  <w:num w:numId="20" w16cid:durableId="1919516562">
    <w:abstractNumId w:val="21"/>
  </w:num>
  <w:num w:numId="21" w16cid:durableId="1625503616">
    <w:abstractNumId w:val="11"/>
  </w:num>
  <w:num w:numId="22" w16cid:durableId="2069766324">
    <w:abstractNumId w:val="4"/>
  </w:num>
  <w:num w:numId="23" w16cid:durableId="1486968083">
    <w:abstractNumId w:val="9"/>
  </w:num>
  <w:num w:numId="24" w16cid:durableId="1164394749">
    <w:abstractNumId w:val="20"/>
  </w:num>
  <w:num w:numId="25" w16cid:durableId="53689049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95A"/>
    <w:rsid w:val="0009062C"/>
    <w:rsid w:val="00095368"/>
    <w:rsid w:val="000954C4"/>
    <w:rsid w:val="000A4C35"/>
    <w:rsid w:val="000A611A"/>
    <w:rsid w:val="000B12D9"/>
    <w:rsid w:val="000B4536"/>
    <w:rsid w:val="000B7715"/>
    <w:rsid w:val="000E1FB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16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12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9B4"/>
    <w:rsid w:val="00397F54"/>
    <w:rsid w:val="003A0D43"/>
    <w:rsid w:val="003B2A4B"/>
    <w:rsid w:val="003B402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77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077"/>
    <w:rsid w:val="004B2183"/>
    <w:rsid w:val="004B2A01"/>
    <w:rsid w:val="004C2559"/>
    <w:rsid w:val="004C6D9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2103"/>
    <w:rsid w:val="00565129"/>
    <w:rsid w:val="0056546F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172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A1C"/>
    <w:rsid w:val="006B5DE7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05D0F"/>
    <w:rsid w:val="00707F59"/>
    <w:rsid w:val="00710B77"/>
    <w:rsid w:val="007164F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2E9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FF1"/>
    <w:rsid w:val="009529BD"/>
    <w:rsid w:val="009533B4"/>
    <w:rsid w:val="00971D93"/>
    <w:rsid w:val="00991D22"/>
    <w:rsid w:val="009B1F6B"/>
    <w:rsid w:val="009C0D12"/>
    <w:rsid w:val="009C192E"/>
    <w:rsid w:val="009D14A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53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70D"/>
    <w:rsid w:val="00BE7978"/>
    <w:rsid w:val="00BE7FE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77D"/>
    <w:rsid w:val="00C70E19"/>
    <w:rsid w:val="00C72574"/>
    <w:rsid w:val="00C7430C"/>
    <w:rsid w:val="00C85DA1"/>
    <w:rsid w:val="00C863FB"/>
    <w:rsid w:val="00C9071C"/>
    <w:rsid w:val="00C908FF"/>
    <w:rsid w:val="00C92701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C17C9"/>
    <w:rsid w:val="00DD2BE0"/>
    <w:rsid w:val="00DE4447"/>
    <w:rsid w:val="00DE5DA2"/>
    <w:rsid w:val="00DF0033"/>
    <w:rsid w:val="00E026BF"/>
    <w:rsid w:val="00E07B1B"/>
    <w:rsid w:val="00E11853"/>
    <w:rsid w:val="00E31961"/>
    <w:rsid w:val="00E52A86"/>
    <w:rsid w:val="00E54B47"/>
    <w:rsid w:val="00E553BF"/>
    <w:rsid w:val="00E55D93"/>
    <w:rsid w:val="00E61294"/>
    <w:rsid w:val="00E709B6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A42"/>
    <w:rsid w:val="00EC5006"/>
    <w:rsid w:val="00ED49C3"/>
    <w:rsid w:val="00ED6CE8"/>
    <w:rsid w:val="00ED7AA6"/>
    <w:rsid w:val="00EE2A56"/>
    <w:rsid w:val="00EE3818"/>
    <w:rsid w:val="00EF3223"/>
    <w:rsid w:val="00F22264"/>
    <w:rsid w:val="00F2564D"/>
    <w:rsid w:val="00F35B05"/>
    <w:rsid w:val="00F413D9"/>
    <w:rsid w:val="00F5135F"/>
    <w:rsid w:val="00F51F78"/>
    <w:rsid w:val="00F86F47"/>
    <w:rsid w:val="00F90B64"/>
    <w:rsid w:val="00F94100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27012A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91D22"/>
  </w:style>
  <w:style w:type="character" w:customStyle="1" w:styleId="eop">
    <w:name w:val="eop"/>
    <w:basedOn w:val="Standardstycketeckensnitt"/>
    <w:rsid w:val="00991D22"/>
  </w:style>
  <w:style w:type="character" w:styleId="Kommentarsreferens">
    <w:name w:val="annotation reference"/>
    <w:basedOn w:val="Standardstycketeckensnitt"/>
    <w:uiPriority w:val="99"/>
    <w:semiHidden/>
    <w:unhideWhenUsed/>
    <w:rsid w:val="00951FF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51FF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51FF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51FF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51FF1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849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9870-398196808-66/surrogate/H%c3%b6ga%20str%c3%a5ldoser%20till%20hud%20-%20Radiologi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368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 av höga huddoser</dc:title>
  <dc:subject/>
  <dc:creator>patrik.jens.johansson@vgregion.se</dc:creator>
  <keywords/>
  <lastModifiedBy>Ulrica Sehlberg</lastModifiedBy>
  <revision>26</revision>
  <lastPrinted>2016-03-31T10:56:00.0000000Z</lastPrinted>
  <dcterms:created xsi:type="dcterms:W3CDTF">2022-05-03T11:36:00.0000000Z</dcterms:created>
  <dcterms:modified xsi:type="dcterms:W3CDTF">2025-12-04T14:09:00.0000000Z</dcterms:modified>
</coreProperties>
</file>