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72ED2" w:rsidR="00D72ED2" w:rsidP="004B6D31" w:rsidRDefault="00D72ED2" w14:paraId="1F77452C" w14:textId="76BBFFC7">
      <w:pPr>
        <w:pStyle w:val="Rubrik1"/>
        <w:ind w:left="0"/>
        <w:sectPr w:rsidRPr="00D72ED2" w:rsidR="00D72ED2" w:rsidSect="00D72ED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72ED2" w:rsidR="00D72ED2" w:rsidP="004B6D31" w:rsidRDefault="00D72ED2" w14:paraId="3DA56873" w14:textId="77777777">
      <w:pPr>
        <w:keepNext/>
        <w:spacing w:after="240" w:line="288" w:lineRule="auto"/>
        <w:ind w:left="0" w:right="0"/>
        <w:contextualSpacing/>
        <w:outlineLvl w:val="0"/>
        <w:rPr>
          <w:rFonts w:ascii="Verdana" w:hAnsi="Verdana" w:eastAsia="MS Gothic"/>
          <w:b/>
          <w:bCs/>
          <w:kern w:val="32"/>
          <w:sz w:val="44"/>
          <w:szCs w:val="32"/>
        </w:rPr>
      </w:pPr>
      <w:r w:rsidRPr="00D72ED2">
        <w:rPr>
          <w:rFonts w:ascii="Verdana" w:hAnsi="Verdana" w:eastAsia="MS Gothic"/>
          <w:b/>
          <w:bCs/>
          <w:kern w:val="32"/>
          <w:sz w:val="44"/>
          <w:szCs w:val="32"/>
        </w:rPr>
        <w:t>Mätning och övervakning av personalstråldoser</w:t>
      </w:r>
    </w:p>
    <w:p w:rsidRPr="00D72ED2" w:rsidR="00D72ED2" w:rsidP="004B6D31" w:rsidRDefault="00D72ED2" w14:paraId="0DA4D7DA" w14:textId="77777777">
      <w:pPr>
        <w:spacing w:line="288" w:lineRule="auto"/>
        <w:ind w:left="0"/>
        <w:rPr>
          <w:rFonts w:ascii="Times New Roman" w:hAnsi="Times New Roman"/>
        </w:rPr>
      </w:pPr>
    </w:p>
    <w:sdt>
      <w:sdtPr>
        <w:rPr>
          <w:rFonts w:ascii="Times New Roman" w:hAnsi="Times New Roman"/>
        </w:rPr>
        <w:id w:val="567314431"/>
        <w:docPartObj>
          <w:docPartGallery w:val="Table of Contents"/>
          <w:docPartUnique/>
        </w:docPartObj>
      </w:sdtPr>
      <w:sdtEndPr>
        <w:rPr>
          <w:rFonts w:ascii="Times New Roman" w:hAnsi="Times New Roman"/>
          <w:b w:val="1"/>
          <w:bCs w:val="1"/>
        </w:rPr>
      </w:sdtEndPr>
      <w:sdtContent>
        <w:p w:rsidRPr="00D72ED2" w:rsidR="00D72ED2" w:rsidP="004B6D31" w:rsidRDefault="00D72ED2" w14:paraId="07F97208" w14:textId="77777777">
          <w:pPr>
            <w:keepNext/>
            <w:keepLines/>
            <w:spacing w:before="240" w:after="0" w:line="259" w:lineRule="auto"/>
            <w:ind w:left="0" w:right="0"/>
            <w:rPr>
              <w:rFonts w:asciiTheme="majorHAnsi" w:hAnsiTheme="majorHAnsi" w:eastAsiaTheme="majorEastAsia" w:cstheme="majorBidi"/>
              <w:sz w:val="40"/>
              <w:szCs w:val="40"/>
            </w:rPr>
          </w:pPr>
          <w:r w:rsidRPr="00D72ED2">
            <w:rPr>
              <w:rFonts w:asciiTheme="majorHAnsi" w:hAnsiTheme="majorHAnsi" w:eastAsiaTheme="majorEastAsia" w:cstheme="majorBidi"/>
              <w:sz w:val="40"/>
              <w:szCs w:val="40"/>
            </w:rPr>
            <w:t>Innehåll</w:t>
          </w:r>
        </w:p>
        <w:p w:rsidR="004B6D31" w:rsidRDefault="004B6D31" w14:paraId="74B74346" w14:textId="6D7DC9EF">
          <w:pPr>
            <w:pStyle w:val="Innehll2"/>
            <w:tabs>
              <w:tab w:val="right" w:leader="dot" w:pos="9054"/>
            </w:tabs>
            <w:rPr>
              <w:rFonts w:asciiTheme="minorHAnsi" w:hAnsiTheme="minorHAnsi" w:eastAsiaTheme="minorEastAsia" w:cstheme="minorBidi"/>
              <w:noProof/>
              <w:kern w:val="2"/>
              <w14:ligatures w14:val="standardContextual"/>
            </w:rPr>
          </w:pPr>
          <w:r>
            <w:rPr>
              <w:rFonts w:ascii="Times New Roman" w:hAnsi="Times New Roman"/>
            </w:rPr>
            <w:fldChar w:fldCharType="begin"/>
          </w:r>
          <w:r>
            <w:rPr>
              <w:rFonts w:ascii="Times New Roman" w:hAnsi="Times New Roman"/>
            </w:rPr>
            <w:instrText xml:space="preserve"> TOC \o "2-4" \h \z </w:instrText>
          </w:r>
          <w:r>
            <w:rPr>
              <w:rFonts w:ascii="Times New Roman" w:hAnsi="Times New Roman"/>
            </w:rPr>
            <w:fldChar w:fldCharType="separate"/>
          </w:r>
          <w:hyperlink w:history="1" w:anchor="_Toc205900376">
            <w:r w:rsidRPr="00574CB9">
              <w:rPr>
                <w:rStyle w:val="Hyperlnk"/>
                <w:rFonts w:eastAsia="MS Gothic"/>
                <w:noProof/>
              </w:rPr>
              <w:t>Bakgrund</w:t>
            </w:r>
            <w:r>
              <w:rPr>
                <w:noProof/>
                <w:webHidden/>
              </w:rPr>
              <w:tab/>
            </w:r>
            <w:r>
              <w:rPr>
                <w:noProof/>
                <w:webHidden/>
              </w:rPr>
              <w:fldChar w:fldCharType="begin"/>
            </w:r>
            <w:r>
              <w:rPr>
                <w:noProof/>
                <w:webHidden/>
              </w:rPr>
              <w:instrText xml:space="preserve"> PAGEREF _Toc205900376 \h </w:instrText>
            </w:r>
            <w:r>
              <w:rPr>
                <w:noProof/>
                <w:webHidden/>
              </w:rPr>
            </w:r>
            <w:r>
              <w:rPr>
                <w:noProof/>
                <w:webHidden/>
              </w:rPr>
              <w:fldChar w:fldCharType="separate"/>
            </w:r>
            <w:r>
              <w:rPr>
                <w:noProof/>
                <w:webHidden/>
              </w:rPr>
              <w:t>2</w:t>
            </w:r>
            <w:r>
              <w:rPr>
                <w:noProof/>
                <w:webHidden/>
              </w:rPr>
              <w:fldChar w:fldCharType="end"/>
            </w:r>
          </w:hyperlink>
        </w:p>
        <w:p w:rsidR="004B6D31" w:rsidRDefault="004B6D31" w14:paraId="359CB995" w14:textId="70D41EB1">
          <w:pPr>
            <w:pStyle w:val="Innehll2"/>
            <w:tabs>
              <w:tab w:val="right" w:leader="dot" w:pos="9054"/>
            </w:tabs>
            <w:rPr>
              <w:rFonts w:asciiTheme="minorHAnsi" w:hAnsiTheme="minorHAnsi" w:eastAsiaTheme="minorEastAsia" w:cstheme="minorBidi"/>
              <w:noProof/>
              <w:kern w:val="2"/>
              <w14:ligatures w14:val="standardContextual"/>
            </w:rPr>
          </w:pPr>
          <w:hyperlink w:history="1" w:anchor="_Toc205900377">
            <w:r w:rsidRPr="00574CB9">
              <w:rPr>
                <w:rStyle w:val="Hyperlnk"/>
                <w:rFonts w:eastAsia="MS Gothic"/>
                <w:noProof/>
              </w:rPr>
              <w:t>Syfte</w:t>
            </w:r>
            <w:r>
              <w:rPr>
                <w:noProof/>
                <w:webHidden/>
              </w:rPr>
              <w:tab/>
            </w:r>
            <w:r>
              <w:rPr>
                <w:noProof/>
                <w:webHidden/>
              </w:rPr>
              <w:fldChar w:fldCharType="begin"/>
            </w:r>
            <w:r>
              <w:rPr>
                <w:noProof/>
                <w:webHidden/>
              </w:rPr>
              <w:instrText xml:space="preserve"> PAGEREF _Toc205900377 \h </w:instrText>
            </w:r>
            <w:r>
              <w:rPr>
                <w:noProof/>
                <w:webHidden/>
              </w:rPr>
            </w:r>
            <w:r>
              <w:rPr>
                <w:noProof/>
                <w:webHidden/>
              </w:rPr>
              <w:fldChar w:fldCharType="separate"/>
            </w:r>
            <w:r>
              <w:rPr>
                <w:noProof/>
                <w:webHidden/>
              </w:rPr>
              <w:t>2</w:t>
            </w:r>
            <w:r>
              <w:rPr>
                <w:noProof/>
                <w:webHidden/>
              </w:rPr>
              <w:fldChar w:fldCharType="end"/>
            </w:r>
          </w:hyperlink>
        </w:p>
        <w:p w:rsidR="004B6D31" w:rsidRDefault="004B6D31" w14:paraId="58886B5C" w14:textId="5B1F1FC1">
          <w:pPr>
            <w:pStyle w:val="Innehll2"/>
            <w:tabs>
              <w:tab w:val="right" w:leader="dot" w:pos="9054"/>
            </w:tabs>
            <w:rPr>
              <w:rFonts w:asciiTheme="minorHAnsi" w:hAnsiTheme="minorHAnsi" w:eastAsiaTheme="minorEastAsia" w:cstheme="minorBidi"/>
              <w:noProof/>
              <w:kern w:val="2"/>
              <w14:ligatures w14:val="standardContextual"/>
            </w:rPr>
          </w:pPr>
          <w:hyperlink w:history="1" w:anchor="_Toc205900378">
            <w:r w:rsidRPr="00574CB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_Toc205900378 \h </w:instrText>
            </w:r>
            <w:r>
              <w:rPr>
                <w:noProof/>
                <w:webHidden/>
              </w:rPr>
            </w:r>
            <w:r>
              <w:rPr>
                <w:noProof/>
                <w:webHidden/>
              </w:rPr>
              <w:fldChar w:fldCharType="separate"/>
            </w:r>
            <w:r>
              <w:rPr>
                <w:noProof/>
                <w:webHidden/>
              </w:rPr>
              <w:t>2</w:t>
            </w:r>
            <w:r>
              <w:rPr>
                <w:noProof/>
                <w:webHidden/>
              </w:rPr>
              <w:fldChar w:fldCharType="end"/>
            </w:r>
          </w:hyperlink>
        </w:p>
        <w:p w:rsidR="004B6D31" w:rsidRDefault="004B6D31" w14:paraId="048B8749" w14:textId="35C2A5C6">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79">
            <w:r w:rsidRPr="00574CB9">
              <w:rPr>
                <w:rStyle w:val="Hyperlnk"/>
                <w:rFonts w:eastAsia="MS Gothic"/>
                <w:noProof/>
              </w:rPr>
              <w:t>Allmänt</w:t>
            </w:r>
            <w:r>
              <w:rPr>
                <w:noProof/>
                <w:webHidden/>
              </w:rPr>
              <w:tab/>
            </w:r>
            <w:r>
              <w:rPr>
                <w:noProof/>
                <w:webHidden/>
              </w:rPr>
              <w:fldChar w:fldCharType="begin"/>
            </w:r>
            <w:r>
              <w:rPr>
                <w:noProof/>
                <w:webHidden/>
              </w:rPr>
              <w:instrText xml:space="preserve"> PAGEREF _Toc205900379 \h </w:instrText>
            </w:r>
            <w:r>
              <w:rPr>
                <w:noProof/>
                <w:webHidden/>
              </w:rPr>
            </w:r>
            <w:r>
              <w:rPr>
                <w:noProof/>
                <w:webHidden/>
              </w:rPr>
              <w:fldChar w:fldCharType="separate"/>
            </w:r>
            <w:r>
              <w:rPr>
                <w:noProof/>
                <w:webHidden/>
              </w:rPr>
              <w:t>2</w:t>
            </w:r>
            <w:r>
              <w:rPr>
                <w:noProof/>
                <w:webHidden/>
              </w:rPr>
              <w:fldChar w:fldCharType="end"/>
            </w:r>
          </w:hyperlink>
        </w:p>
        <w:p w:rsidR="004B6D31" w:rsidRDefault="004B6D31" w14:paraId="77D1AD58" w14:textId="7BF13410">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0">
            <w:r w:rsidRPr="00574CB9">
              <w:rPr>
                <w:rStyle w:val="Hyperlnk"/>
                <w:rFonts w:eastAsia="MS Gothic"/>
                <w:noProof/>
              </w:rPr>
              <w:t>Personal i kategori A</w:t>
            </w:r>
            <w:r>
              <w:rPr>
                <w:noProof/>
                <w:webHidden/>
              </w:rPr>
              <w:tab/>
            </w:r>
            <w:r>
              <w:rPr>
                <w:noProof/>
                <w:webHidden/>
              </w:rPr>
              <w:fldChar w:fldCharType="begin"/>
            </w:r>
            <w:r>
              <w:rPr>
                <w:noProof/>
                <w:webHidden/>
              </w:rPr>
              <w:instrText xml:space="preserve"> PAGEREF _Toc205900380 \h </w:instrText>
            </w:r>
            <w:r>
              <w:rPr>
                <w:noProof/>
                <w:webHidden/>
              </w:rPr>
            </w:r>
            <w:r>
              <w:rPr>
                <w:noProof/>
                <w:webHidden/>
              </w:rPr>
              <w:fldChar w:fldCharType="separate"/>
            </w:r>
            <w:r>
              <w:rPr>
                <w:noProof/>
                <w:webHidden/>
              </w:rPr>
              <w:t>3</w:t>
            </w:r>
            <w:r>
              <w:rPr>
                <w:noProof/>
                <w:webHidden/>
              </w:rPr>
              <w:fldChar w:fldCharType="end"/>
            </w:r>
          </w:hyperlink>
        </w:p>
        <w:p w:rsidR="004B6D31" w:rsidRDefault="004B6D31" w14:paraId="41F40127" w14:textId="66522C7E">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1">
            <w:r w:rsidRPr="00574CB9">
              <w:rPr>
                <w:rStyle w:val="Hyperlnk"/>
                <w:rFonts w:eastAsia="MS Gothic"/>
                <w:noProof/>
              </w:rPr>
              <w:t>Personal i kategori B</w:t>
            </w:r>
            <w:r>
              <w:rPr>
                <w:noProof/>
                <w:webHidden/>
              </w:rPr>
              <w:tab/>
            </w:r>
            <w:r>
              <w:rPr>
                <w:noProof/>
                <w:webHidden/>
              </w:rPr>
              <w:fldChar w:fldCharType="begin"/>
            </w:r>
            <w:r>
              <w:rPr>
                <w:noProof/>
                <w:webHidden/>
              </w:rPr>
              <w:instrText xml:space="preserve"> PAGEREF _Toc205900381 \h </w:instrText>
            </w:r>
            <w:r>
              <w:rPr>
                <w:noProof/>
                <w:webHidden/>
              </w:rPr>
            </w:r>
            <w:r>
              <w:rPr>
                <w:noProof/>
                <w:webHidden/>
              </w:rPr>
              <w:fldChar w:fldCharType="separate"/>
            </w:r>
            <w:r>
              <w:rPr>
                <w:noProof/>
                <w:webHidden/>
              </w:rPr>
              <w:t>3</w:t>
            </w:r>
            <w:r>
              <w:rPr>
                <w:noProof/>
                <w:webHidden/>
              </w:rPr>
              <w:fldChar w:fldCharType="end"/>
            </w:r>
          </w:hyperlink>
        </w:p>
        <w:p w:rsidR="004B6D31" w:rsidRDefault="004B6D31" w14:paraId="48DD1C7E" w14:textId="5AF4A3AD">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2">
            <w:r w:rsidRPr="00574CB9">
              <w:rPr>
                <w:rStyle w:val="Hyperlnk"/>
                <w:rFonts w:eastAsia="MS Gothic"/>
                <w:noProof/>
              </w:rPr>
              <w:t>Instruktion för dosimeterbärare</w:t>
            </w:r>
            <w:r>
              <w:rPr>
                <w:noProof/>
                <w:webHidden/>
              </w:rPr>
              <w:tab/>
            </w:r>
            <w:r>
              <w:rPr>
                <w:noProof/>
                <w:webHidden/>
              </w:rPr>
              <w:fldChar w:fldCharType="begin"/>
            </w:r>
            <w:r>
              <w:rPr>
                <w:noProof/>
                <w:webHidden/>
              </w:rPr>
              <w:instrText xml:space="preserve"> PAGEREF _Toc205900382 \h </w:instrText>
            </w:r>
            <w:r>
              <w:rPr>
                <w:noProof/>
                <w:webHidden/>
              </w:rPr>
            </w:r>
            <w:r>
              <w:rPr>
                <w:noProof/>
                <w:webHidden/>
              </w:rPr>
              <w:fldChar w:fldCharType="separate"/>
            </w:r>
            <w:r>
              <w:rPr>
                <w:noProof/>
                <w:webHidden/>
              </w:rPr>
              <w:t>3</w:t>
            </w:r>
            <w:r>
              <w:rPr>
                <w:noProof/>
                <w:webHidden/>
              </w:rPr>
              <w:fldChar w:fldCharType="end"/>
            </w:r>
          </w:hyperlink>
        </w:p>
        <w:p w:rsidR="004B6D31" w:rsidRDefault="004B6D31" w14:paraId="659AFA1E" w14:textId="6ADFC868">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3">
            <w:r w:rsidRPr="00574CB9">
              <w:rPr>
                <w:rStyle w:val="Hyperlnk"/>
                <w:rFonts w:eastAsia="MS Gothic"/>
                <w:noProof/>
              </w:rPr>
              <w:t>Stickprovsmätningar kropp (instruktion sjukhusfysiker)</w:t>
            </w:r>
            <w:r>
              <w:rPr>
                <w:noProof/>
                <w:webHidden/>
              </w:rPr>
              <w:tab/>
            </w:r>
            <w:r>
              <w:rPr>
                <w:noProof/>
                <w:webHidden/>
              </w:rPr>
              <w:fldChar w:fldCharType="begin"/>
            </w:r>
            <w:r>
              <w:rPr>
                <w:noProof/>
                <w:webHidden/>
              </w:rPr>
              <w:instrText xml:space="preserve"> PAGEREF _Toc205900383 \h </w:instrText>
            </w:r>
            <w:r>
              <w:rPr>
                <w:noProof/>
                <w:webHidden/>
              </w:rPr>
            </w:r>
            <w:r>
              <w:rPr>
                <w:noProof/>
                <w:webHidden/>
              </w:rPr>
              <w:fldChar w:fldCharType="separate"/>
            </w:r>
            <w:r>
              <w:rPr>
                <w:noProof/>
                <w:webHidden/>
              </w:rPr>
              <w:t>6</w:t>
            </w:r>
            <w:r>
              <w:rPr>
                <w:noProof/>
                <w:webHidden/>
              </w:rPr>
              <w:fldChar w:fldCharType="end"/>
            </w:r>
          </w:hyperlink>
        </w:p>
        <w:p w:rsidR="004B6D31" w:rsidRDefault="004B6D31" w14:paraId="057A43C4" w14:textId="3A60DF74">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4">
            <w:r w:rsidRPr="00574CB9">
              <w:rPr>
                <w:rStyle w:val="Hyperlnk"/>
                <w:rFonts w:eastAsia="MS Gothic"/>
                <w:noProof/>
              </w:rPr>
              <w:t>Ögondosmätningar (instruktion sjukhusfysiker)</w:t>
            </w:r>
            <w:r>
              <w:rPr>
                <w:noProof/>
                <w:webHidden/>
              </w:rPr>
              <w:tab/>
            </w:r>
            <w:r>
              <w:rPr>
                <w:noProof/>
                <w:webHidden/>
              </w:rPr>
              <w:fldChar w:fldCharType="begin"/>
            </w:r>
            <w:r>
              <w:rPr>
                <w:noProof/>
                <w:webHidden/>
              </w:rPr>
              <w:instrText xml:space="preserve"> PAGEREF _Toc205900384 \h </w:instrText>
            </w:r>
            <w:r>
              <w:rPr>
                <w:noProof/>
                <w:webHidden/>
              </w:rPr>
            </w:r>
            <w:r>
              <w:rPr>
                <w:noProof/>
                <w:webHidden/>
              </w:rPr>
              <w:fldChar w:fldCharType="separate"/>
            </w:r>
            <w:r>
              <w:rPr>
                <w:noProof/>
                <w:webHidden/>
              </w:rPr>
              <w:t>7</w:t>
            </w:r>
            <w:r>
              <w:rPr>
                <w:noProof/>
                <w:webHidden/>
              </w:rPr>
              <w:fldChar w:fldCharType="end"/>
            </w:r>
          </w:hyperlink>
        </w:p>
        <w:p w:rsidR="004B6D31" w:rsidRDefault="004B6D31" w14:paraId="3E867B23" w14:textId="41918DD8">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5">
            <w:r w:rsidRPr="00574CB9">
              <w:rPr>
                <w:rStyle w:val="Hyperlnk"/>
                <w:rFonts w:eastAsia="MS Gothic"/>
                <w:noProof/>
              </w:rPr>
              <w:t>Fingerdosmätningar (instruktion sjukhusfysiker)</w:t>
            </w:r>
            <w:r>
              <w:rPr>
                <w:noProof/>
                <w:webHidden/>
              </w:rPr>
              <w:tab/>
            </w:r>
            <w:r>
              <w:rPr>
                <w:noProof/>
                <w:webHidden/>
              </w:rPr>
              <w:fldChar w:fldCharType="begin"/>
            </w:r>
            <w:r>
              <w:rPr>
                <w:noProof/>
                <w:webHidden/>
              </w:rPr>
              <w:instrText xml:space="preserve"> PAGEREF _Toc205900385 \h </w:instrText>
            </w:r>
            <w:r>
              <w:rPr>
                <w:noProof/>
                <w:webHidden/>
              </w:rPr>
            </w:r>
            <w:r>
              <w:rPr>
                <w:noProof/>
                <w:webHidden/>
              </w:rPr>
              <w:fldChar w:fldCharType="separate"/>
            </w:r>
            <w:r>
              <w:rPr>
                <w:noProof/>
                <w:webHidden/>
              </w:rPr>
              <w:t>7</w:t>
            </w:r>
            <w:r>
              <w:rPr>
                <w:noProof/>
                <w:webHidden/>
              </w:rPr>
              <w:fldChar w:fldCharType="end"/>
            </w:r>
          </w:hyperlink>
        </w:p>
        <w:p w:rsidR="004B6D31" w:rsidRDefault="004B6D31" w14:paraId="482ECBC0" w14:textId="5D614C64">
          <w:pPr>
            <w:pStyle w:val="Innehll3"/>
            <w:tabs>
              <w:tab w:val="right" w:leader="dot" w:pos="9054"/>
            </w:tabs>
            <w:rPr>
              <w:rFonts w:asciiTheme="minorHAnsi" w:hAnsiTheme="minorHAnsi" w:eastAsiaTheme="minorEastAsia" w:cstheme="minorBidi"/>
              <w:noProof/>
              <w:kern w:val="2"/>
              <w14:ligatures w14:val="standardContextual"/>
            </w:rPr>
          </w:pPr>
          <w:hyperlink w:history="1" w:anchor="_Toc205900386">
            <w:r w:rsidRPr="00574CB9">
              <w:rPr>
                <w:rStyle w:val="Hyperlnk"/>
                <w:rFonts w:eastAsia="MS Gothic"/>
                <w:noProof/>
              </w:rPr>
              <w:t>Administration och arkivering</w:t>
            </w:r>
            <w:r>
              <w:rPr>
                <w:noProof/>
                <w:webHidden/>
              </w:rPr>
              <w:tab/>
            </w:r>
            <w:r>
              <w:rPr>
                <w:noProof/>
                <w:webHidden/>
              </w:rPr>
              <w:fldChar w:fldCharType="begin"/>
            </w:r>
            <w:r>
              <w:rPr>
                <w:noProof/>
                <w:webHidden/>
              </w:rPr>
              <w:instrText xml:space="preserve"> PAGEREF _Toc205900386 \h </w:instrText>
            </w:r>
            <w:r>
              <w:rPr>
                <w:noProof/>
                <w:webHidden/>
              </w:rPr>
            </w:r>
            <w:r>
              <w:rPr>
                <w:noProof/>
                <w:webHidden/>
              </w:rPr>
              <w:fldChar w:fldCharType="separate"/>
            </w:r>
            <w:r>
              <w:rPr>
                <w:noProof/>
                <w:webHidden/>
              </w:rPr>
              <w:t>7</w:t>
            </w:r>
            <w:r>
              <w:rPr>
                <w:noProof/>
                <w:webHidden/>
              </w:rPr>
              <w:fldChar w:fldCharType="end"/>
            </w:r>
          </w:hyperlink>
        </w:p>
        <w:p w:rsidR="004B6D31" w:rsidRDefault="004B6D31" w14:paraId="464B5D04" w14:textId="2F5D562A">
          <w:pPr>
            <w:pStyle w:val="Innehll2"/>
            <w:tabs>
              <w:tab w:val="right" w:leader="dot" w:pos="9054"/>
            </w:tabs>
            <w:rPr>
              <w:rFonts w:asciiTheme="minorHAnsi" w:hAnsiTheme="minorHAnsi" w:eastAsiaTheme="minorEastAsia" w:cstheme="minorBidi"/>
              <w:noProof/>
              <w:kern w:val="2"/>
              <w14:ligatures w14:val="standardContextual"/>
            </w:rPr>
          </w:pPr>
          <w:hyperlink w:history="1" w:anchor="_Toc205900387">
            <w:r w:rsidRPr="00574CB9">
              <w:rPr>
                <w:rStyle w:val="Hyperlnk"/>
                <w:rFonts w:eastAsia="MS Gothic"/>
                <w:noProof/>
              </w:rPr>
              <w:t>Referenser</w:t>
            </w:r>
            <w:r>
              <w:rPr>
                <w:noProof/>
                <w:webHidden/>
              </w:rPr>
              <w:tab/>
            </w:r>
            <w:r>
              <w:rPr>
                <w:noProof/>
                <w:webHidden/>
              </w:rPr>
              <w:fldChar w:fldCharType="begin"/>
            </w:r>
            <w:r>
              <w:rPr>
                <w:noProof/>
                <w:webHidden/>
              </w:rPr>
              <w:instrText xml:space="preserve"> PAGEREF _Toc205900387 \h </w:instrText>
            </w:r>
            <w:r>
              <w:rPr>
                <w:noProof/>
                <w:webHidden/>
              </w:rPr>
            </w:r>
            <w:r>
              <w:rPr>
                <w:noProof/>
                <w:webHidden/>
              </w:rPr>
              <w:fldChar w:fldCharType="separate"/>
            </w:r>
            <w:r>
              <w:rPr>
                <w:noProof/>
                <w:webHidden/>
              </w:rPr>
              <w:t>7</w:t>
            </w:r>
            <w:r>
              <w:rPr>
                <w:noProof/>
                <w:webHidden/>
              </w:rPr>
              <w:fldChar w:fldCharType="end"/>
            </w:r>
          </w:hyperlink>
        </w:p>
        <w:p w:rsidRPr="00D72ED2" w:rsidR="00D72ED2" w:rsidP="004B6D31" w:rsidRDefault="004B6D31" w14:paraId="12681ECA" w14:textId="543C3B3E">
          <w:pPr>
            <w:spacing w:line="288" w:lineRule="auto"/>
            <w:ind w:left="0"/>
            <w:rPr>
              <w:rFonts w:ascii="Times New Roman" w:hAnsi="Times New Roman"/>
            </w:rPr>
          </w:pPr>
          <w:r>
            <w:rPr>
              <w:rFonts w:ascii="Times New Roman" w:hAnsi="Times New Roman"/>
            </w:rPr>
            <w:fldChar w:fldCharType="end"/>
          </w:r>
        </w:p>
      </w:sdtContent>
    </w:sdt>
    <w:p w:rsidRPr="00D72ED2" w:rsidR="00D72ED2" w:rsidP="004B6D31" w:rsidRDefault="00D72ED2" w14:paraId="3F71E095" w14:textId="77777777">
      <w:pPr>
        <w:spacing w:line="288" w:lineRule="auto"/>
        <w:ind w:left="0"/>
        <w:rPr>
          <w:rFonts w:ascii="Times New Roman" w:hAnsi="Times New Roman"/>
        </w:rPr>
      </w:pPr>
    </w:p>
    <w:p w:rsidRPr="00D72ED2" w:rsidR="00D72ED2" w:rsidP="004B6D31" w:rsidRDefault="00D72ED2" w14:paraId="0EC18C9F" w14:textId="77777777">
      <w:pPr>
        <w:spacing w:line="288" w:lineRule="auto"/>
        <w:ind w:left="0"/>
        <w:rPr>
          <w:rFonts w:ascii="Times New Roman" w:hAnsi="Times New Roman"/>
        </w:rPr>
      </w:pPr>
    </w:p>
    <w:p w:rsidRPr="00D72ED2" w:rsidR="00D72ED2" w:rsidP="004B6D31" w:rsidRDefault="00D72ED2" w14:paraId="323C7718" w14:textId="77777777">
      <w:pPr>
        <w:spacing w:after="0" w:line="240" w:lineRule="auto"/>
        <w:ind w:left="0" w:right="0"/>
        <w:rPr>
          <w:rFonts w:asciiTheme="majorHAnsi" w:hAnsiTheme="majorHAnsi" w:eastAsiaTheme="majorEastAsia" w:cstheme="majorBidi"/>
          <w:bCs/>
          <w:color w:val="000000" w:themeColor="text1"/>
          <w:sz w:val="40"/>
          <w:szCs w:val="26"/>
        </w:rPr>
      </w:pPr>
      <w:r w:rsidRPr="00D72ED2">
        <w:rPr>
          <w:rFonts w:ascii="Times New Roman" w:hAnsi="Times New Roman"/>
        </w:rPr>
        <w:br w:type="page"/>
      </w:r>
    </w:p>
    <w:p w:rsidRPr="00D72ED2" w:rsidR="00D72ED2" w:rsidP="004B6D31" w:rsidRDefault="00D72ED2" w14:paraId="54B1AA8F" w14:textId="77777777">
      <w:pPr>
        <w:pStyle w:val="Rubrik2"/>
        <w:ind w:left="0"/>
      </w:pPr>
      <w:bookmarkStart w:name="_Toc205900376" w:id="1"/>
      <w:r w:rsidRPr="00D72ED2">
        <w:lastRenderedPageBreak/>
        <w:t>Bakgrund</w:t>
      </w:r>
      <w:bookmarkEnd w:id="1"/>
    </w:p>
    <w:p w:rsidRPr="00D72ED2" w:rsidR="00D72ED2" w:rsidP="004B6D31" w:rsidRDefault="00D72ED2" w14:paraId="3EE91DCB" w14:textId="6395258E">
      <w:pPr>
        <w:spacing w:line="288" w:lineRule="auto"/>
        <w:ind w:left="0"/>
        <w:rPr>
          <w:rFonts w:ascii="Times New Roman" w:hAnsi="Times New Roman"/>
        </w:rPr>
      </w:pPr>
      <w:r w:rsidRPr="00D72ED2">
        <w:rPr>
          <w:rFonts w:ascii="Times New Roman" w:hAnsi="Times New Roman"/>
        </w:rPr>
        <w:t xml:space="preserve">För personal som arbetar med joniserande strålning finns dosgränser som inte får överskridas och dosrestriktioner över vilka stråldoserna ska optimeras. Stråldoser </w:t>
      </w:r>
      <w:r w:rsidR="00480249">
        <w:rPr>
          <w:rFonts w:ascii="Times New Roman" w:hAnsi="Times New Roman"/>
        </w:rPr>
        <w:br/>
      </w:r>
      <w:r w:rsidRPr="00D72ED2">
        <w:rPr>
          <w:rFonts w:ascii="Times New Roman" w:hAnsi="Times New Roman"/>
        </w:rPr>
        <w:t xml:space="preserve">till personal ska också övervakas för att avgöra om personalen är placerade i rätt kategori. </w:t>
      </w:r>
    </w:p>
    <w:p w:rsidRPr="00D72ED2" w:rsidR="00D72ED2" w:rsidP="004B6D31" w:rsidRDefault="00D72ED2" w14:paraId="1028D987" w14:textId="77777777">
      <w:pPr>
        <w:pStyle w:val="Rubrik2"/>
        <w:ind w:left="0"/>
      </w:pPr>
      <w:bookmarkStart w:name="_Toc205900377" w:id="2"/>
      <w:r w:rsidRPr="00D72ED2">
        <w:t>Syfte</w:t>
      </w:r>
      <w:bookmarkEnd w:id="2"/>
    </w:p>
    <w:p w:rsidRPr="00D72ED2" w:rsidR="00D72ED2" w:rsidP="004B6D31" w:rsidRDefault="00D72ED2" w14:paraId="0A2DCF49" w14:textId="77777777">
      <w:pPr>
        <w:spacing w:line="288" w:lineRule="auto"/>
        <w:ind w:left="0"/>
        <w:rPr>
          <w:rFonts w:ascii="Times New Roman" w:hAnsi="Times New Roman"/>
        </w:rPr>
      </w:pPr>
      <w:r w:rsidRPr="00D72ED2">
        <w:rPr>
          <w:rFonts w:ascii="Times New Roman" w:hAnsi="Times New Roman"/>
        </w:rPr>
        <w:t xml:space="preserve">Att ha tillräcklig kontroll över personalens stråldoser så att dosgränserna inte överskrids, att stråldoser över dosrestriktioner utreds och att personalen är placerade i rätt kategori. </w:t>
      </w:r>
    </w:p>
    <w:p w:rsidRPr="00D72ED2" w:rsidR="00D72ED2" w:rsidP="004B6D31" w:rsidRDefault="00D72ED2" w14:paraId="1A75E2B0" w14:textId="77777777">
      <w:pPr>
        <w:pStyle w:val="Rubrik2"/>
        <w:ind w:left="0"/>
      </w:pPr>
      <w:bookmarkStart w:name="_Toc205900378" w:id="3"/>
      <w:r w:rsidRPr="00D72ED2">
        <w:t>Förändringar sedan föregående version</w:t>
      </w:r>
      <w:bookmarkEnd w:id="3"/>
    </w:p>
    <w:p w:rsidRPr="00D72ED2" w:rsidR="00D72ED2" w:rsidP="004B6D31" w:rsidRDefault="00D72ED2" w14:paraId="37863222" w14:textId="77777777">
      <w:pPr>
        <w:spacing w:line="288" w:lineRule="auto"/>
        <w:ind w:left="0"/>
        <w:rPr>
          <w:rFonts w:ascii="Times New Roman" w:hAnsi="Times New Roman"/>
        </w:rPr>
      </w:pPr>
      <w:r w:rsidRPr="00D72ED2">
        <w:rPr>
          <w:rFonts w:ascii="Times New Roman" w:hAnsi="Times New Roman"/>
        </w:rPr>
        <w:t xml:space="preserve">Ny rutin. </w:t>
      </w:r>
    </w:p>
    <w:p w:rsidRPr="00D72ED2" w:rsidR="00D72ED2" w:rsidP="004B6D31" w:rsidRDefault="00D72ED2" w14:paraId="323E2509" w14:textId="77777777">
      <w:pPr>
        <w:pStyle w:val="Rubrik3"/>
        <w:ind w:left="0"/>
      </w:pPr>
      <w:bookmarkStart w:name="_Toc205900379" w:id="4"/>
      <w:r w:rsidRPr="00D72ED2">
        <w:t>Allmänt</w:t>
      </w:r>
      <w:bookmarkEnd w:id="4"/>
    </w:p>
    <w:p w:rsidRPr="00D72ED2" w:rsidR="00D72ED2" w:rsidP="004B6D31" w:rsidRDefault="00D72ED2" w14:paraId="151F8637" w14:textId="77777777">
      <w:pPr>
        <w:spacing w:line="288" w:lineRule="auto"/>
        <w:ind w:left="0"/>
        <w:rPr>
          <w:rFonts w:ascii="Times New Roman" w:hAnsi="Times New Roman"/>
        </w:rPr>
      </w:pPr>
      <w:r w:rsidRPr="00D72ED2">
        <w:rPr>
          <w:rFonts w:ascii="Times New Roman" w:hAnsi="Times New Roman"/>
        </w:rPr>
        <w:t xml:space="preserve">Dosimetrar beställs från Persondosimetri, Sahlgrenska. Resultatet från mätningarna ska jämföras med de </w:t>
      </w:r>
      <w:proofErr w:type="spellStart"/>
      <w:r w:rsidRPr="00D72ED2">
        <w:rPr>
          <w:rFonts w:ascii="Times New Roman" w:hAnsi="Times New Roman"/>
        </w:rPr>
        <w:t>årsdosgränser</w:t>
      </w:r>
      <w:proofErr w:type="spellEnd"/>
      <w:r w:rsidRPr="00D72ED2">
        <w:rPr>
          <w:rFonts w:ascii="Times New Roman" w:hAnsi="Times New Roman"/>
        </w:rPr>
        <w:t xml:space="preserve"> som inte får överskridas enligt lag (se Tabell 1) samt med NU</w:t>
      </w:r>
      <w:r w:rsidRPr="00D72ED2">
        <w:rPr>
          <w:rFonts w:ascii="Times New Roman" w:hAnsi="Times New Roman"/>
        </w:rPr>
        <w:noBreakHyphen/>
        <w:t xml:space="preserve">sjukvårdens dosrestriktioner. För att avgöra om personalen är korrekt kategoriserad ska stråldoserna också jämföras med värden för </w:t>
      </w:r>
      <w:hyperlink w:history="1" r:id="rId17">
        <w:r w:rsidRPr="00D72ED2">
          <w:rPr>
            <w:rFonts w:ascii="Times New Roman" w:hAnsi="Times New Roman"/>
            <w:color w:val="006298" w:themeColor="hyperlink"/>
            <w:u w:val="single"/>
          </w:rPr>
          <w:t>Kategoriindelning av personal</w:t>
        </w:r>
      </w:hyperlink>
      <w:r w:rsidRPr="00D72ED2">
        <w:rPr>
          <w:rFonts w:ascii="Times New Roman" w:hAnsi="Times New Roman"/>
        </w:rPr>
        <w:t>. Kontroll och analys av erhållna stråldoser görs av sjukhusfysiker. Om en stråldos över dosrestriktionerna uppkommer ska orsaken utredas. Stickprovsmätningar ska genomföras i samordning med sjukhusfysiker.</w:t>
      </w:r>
    </w:p>
    <w:p w:rsidRPr="00D72ED2" w:rsidR="00D72ED2" w:rsidP="004B6D31" w:rsidRDefault="00D72ED2" w14:paraId="756CAB71" w14:textId="77777777">
      <w:pPr>
        <w:spacing w:line="288" w:lineRule="auto"/>
        <w:ind w:left="0"/>
        <w:rPr>
          <w:rFonts w:ascii="Times New Roman" w:hAnsi="Times New Roman"/>
        </w:rPr>
      </w:pPr>
    </w:p>
    <w:p w:rsidRPr="00D72ED2" w:rsidR="00D72ED2" w:rsidP="004B6D31" w:rsidRDefault="00D72ED2" w14:paraId="64FA087B" w14:textId="77777777">
      <w:pPr>
        <w:spacing w:line="288" w:lineRule="auto"/>
        <w:ind w:left="0"/>
        <w:rPr>
          <w:rFonts w:ascii="Times New Roman" w:hAnsi="Times New Roman"/>
        </w:rPr>
      </w:pPr>
      <w:r w:rsidRPr="00D72ED2">
        <w:rPr>
          <w:rFonts w:ascii="Times New Roman" w:hAnsi="Times New Roman"/>
          <w:noProof/>
        </w:rPr>
        <w:drawing>
          <wp:inline distT="0" distB="0" distL="0" distR="0" wp14:anchorId="6E131675" wp14:editId="228C3854">
            <wp:extent cx="4448584" cy="1168320"/>
            <wp:effectExtent l="0" t="0" r="0" b="0"/>
            <wp:docPr id="765576386"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576386" name="Bildobjekt 1" descr="En bild som visar text, skärmbild, Teckensnitt, nummer&#10;&#10;AI-genererat innehåll kan vara felaktigt."/>
                    <pic:cNvPicPr/>
                  </pic:nvPicPr>
                  <pic:blipFill>
                    <a:blip r:embed="rId18"/>
                    <a:stretch>
                      <a:fillRect/>
                    </a:stretch>
                  </pic:blipFill>
                  <pic:spPr>
                    <a:xfrm>
                      <a:off x="0" y="0"/>
                      <a:ext cx="4481616" cy="1176995"/>
                    </a:xfrm>
                    <a:prstGeom prst="rect">
                      <a:avLst/>
                    </a:prstGeom>
                  </pic:spPr>
                </pic:pic>
              </a:graphicData>
            </a:graphic>
          </wp:inline>
        </w:drawing>
      </w:r>
    </w:p>
    <w:p w:rsidRPr="00D72ED2" w:rsidR="00D72ED2" w:rsidP="004B6D31" w:rsidRDefault="00D72ED2" w14:paraId="67244F64" w14:textId="77777777">
      <w:pPr>
        <w:spacing w:line="288" w:lineRule="auto"/>
        <w:ind w:left="0"/>
        <w:rPr>
          <w:rFonts w:ascii="Times New Roman" w:hAnsi="Times New Roman"/>
          <w:sz w:val="18"/>
          <w:szCs w:val="18"/>
        </w:rPr>
      </w:pPr>
      <w:r w:rsidRPr="00D72ED2">
        <w:rPr>
          <w:rFonts w:ascii="Times New Roman" w:hAnsi="Times New Roman"/>
          <w:sz w:val="18"/>
          <w:szCs w:val="18"/>
        </w:rPr>
        <w:t>Tabell 1, dosgränser för arbetstagare i verksamhet med joniserande strålning.</w:t>
      </w:r>
    </w:p>
    <w:p w:rsidRPr="00D72ED2" w:rsidR="00D72ED2" w:rsidP="004B6D31" w:rsidRDefault="00D72ED2" w14:paraId="7706A111" w14:textId="77777777">
      <w:pPr>
        <w:spacing w:line="288" w:lineRule="auto"/>
        <w:ind w:left="0"/>
        <w:rPr>
          <w:rFonts w:ascii="Times New Roman" w:hAnsi="Times New Roman"/>
          <w:sz w:val="20"/>
          <w:szCs w:val="20"/>
        </w:rPr>
      </w:pPr>
    </w:p>
    <w:p w:rsidRPr="00D72ED2" w:rsidR="00D72ED2" w:rsidP="004B6D31" w:rsidRDefault="00D72ED2" w14:paraId="545DFF09" w14:textId="7F52DA52">
      <w:pPr>
        <w:spacing w:line="288" w:lineRule="auto"/>
        <w:ind w:left="0"/>
        <w:rPr>
          <w:rFonts w:ascii="Times New Roman" w:hAnsi="Times New Roman"/>
        </w:rPr>
      </w:pPr>
      <w:r w:rsidRPr="04230DC3" w:rsidR="00D72ED2">
        <w:rPr>
          <w:rFonts w:ascii="Times New Roman" w:hAnsi="Times New Roman"/>
        </w:rPr>
        <w:t xml:space="preserve">Personal som utses för stickprovsmätningar ska följa de anvisningar som sjukhusfysikern förmedlar. Samtliga stråldosmätningar/beräkningar ska dokumenteras och kunna visas upp vid behov. Arbetsgivaren ska på begäran </w:t>
      </w:r>
      <w:r>
        <w:br/>
      </w:r>
      <w:r w:rsidRPr="04230DC3" w:rsidR="00D72ED2">
        <w:rPr>
          <w:rFonts w:ascii="Times New Roman" w:hAnsi="Times New Roman"/>
        </w:rPr>
        <w:t xml:space="preserve">kunna visa arbetstagarens individuella stråldoser och det underlag som har används för att fastställa dessa. </w:t>
      </w:r>
    </w:p>
    <w:p w:rsidRPr="00D72ED2" w:rsidR="00D72ED2" w:rsidP="004B6D31" w:rsidRDefault="00D72ED2" w14:paraId="350DF1D5" w14:textId="77777777">
      <w:pPr>
        <w:spacing w:line="288" w:lineRule="auto"/>
        <w:ind w:left="0"/>
        <w:rPr>
          <w:rFonts w:ascii="Times New Roman" w:hAnsi="Times New Roman"/>
        </w:rPr>
      </w:pPr>
      <w:r w:rsidRPr="00D72ED2">
        <w:rPr>
          <w:rFonts w:ascii="Times New Roman" w:hAnsi="Times New Roman"/>
        </w:rPr>
        <w:t xml:space="preserve">Vid oförutsedd exponering ska arbetstagaren snarast informeras om sina individuella stråldoser och, om så efterfrågas, ytterligare mätresultat och dosberäkningar som finns tillgängliga. </w:t>
      </w:r>
    </w:p>
    <w:p w:rsidRPr="00D72ED2" w:rsidR="00D72ED2" w:rsidP="004B6D31" w:rsidRDefault="00D72ED2" w14:paraId="730351FE" w14:textId="77777777">
      <w:pPr>
        <w:pStyle w:val="Rubrik3"/>
        <w:ind w:left="0"/>
      </w:pPr>
      <w:bookmarkStart w:name="_Toc205900380" w:id="5"/>
      <w:r w:rsidRPr="00D72ED2">
        <w:lastRenderedPageBreak/>
        <w:t>Personal i kategori A</w:t>
      </w:r>
      <w:bookmarkEnd w:id="5"/>
    </w:p>
    <w:p w:rsidRPr="00D72ED2" w:rsidR="00D72ED2" w:rsidP="004B6D31" w:rsidRDefault="00D72ED2" w14:paraId="616D6067" w14:textId="77777777">
      <w:pPr>
        <w:spacing w:line="288" w:lineRule="auto"/>
        <w:ind w:left="0"/>
        <w:rPr>
          <w:rFonts w:ascii="Times New Roman" w:hAnsi="Times New Roman"/>
        </w:rPr>
      </w:pPr>
      <w:r w:rsidRPr="00D72ED2">
        <w:rPr>
          <w:rFonts w:ascii="Times New Roman" w:hAnsi="Times New Roman"/>
        </w:rPr>
        <w:t xml:space="preserve">Personal i kategori A ska kontinuerligt bära personlig kroppsdosimeter för uppskattning av effektiv dos under strålskyddsförklädet. För att uppskatta den ekvivalenta dosen till ögon och hud/extremiteter ska stickprovsmätningar göras minst en gång vart tredje år på en representativ andel av personalen. </w:t>
      </w:r>
    </w:p>
    <w:p w:rsidRPr="00D72ED2" w:rsidR="00D72ED2" w:rsidP="004B6D31" w:rsidRDefault="00D72ED2" w14:paraId="3C18353F" w14:textId="77777777">
      <w:pPr>
        <w:spacing w:line="288" w:lineRule="auto"/>
        <w:ind w:left="0"/>
        <w:rPr>
          <w:rFonts w:ascii="Times New Roman" w:hAnsi="Times New Roman"/>
        </w:rPr>
      </w:pPr>
      <w:r w:rsidRPr="00D72ED2">
        <w:rPr>
          <w:rFonts w:ascii="Times New Roman" w:hAnsi="Times New Roman"/>
        </w:rPr>
        <w:t>Alla dosimetrar skickas efter en månads användning till Persondosimetri, SU, vilka återkopplar stråldoserna varje månad samt årligen. Om årlig effektiv dos överstiger 1 </w:t>
      </w:r>
      <w:proofErr w:type="spellStart"/>
      <w:r w:rsidRPr="00D72ED2">
        <w:rPr>
          <w:rFonts w:ascii="Times New Roman" w:hAnsi="Times New Roman"/>
        </w:rPr>
        <w:t>mSv</w:t>
      </w:r>
      <w:proofErr w:type="spellEnd"/>
      <w:r w:rsidRPr="00D72ED2">
        <w:rPr>
          <w:rFonts w:ascii="Times New Roman" w:hAnsi="Times New Roman"/>
        </w:rPr>
        <w:t xml:space="preserve"> eller 0,5 </w:t>
      </w:r>
      <w:proofErr w:type="spellStart"/>
      <w:r w:rsidRPr="00D72ED2">
        <w:rPr>
          <w:rFonts w:ascii="Times New Roman" w:hAnsi="Times New Roman"/>
        </w:rPr>
        <w:t>mSv</w:t>
      </w:r>
      <w:proofErr w:type="spellEnd"/>
      <w:r w:rsidRPr="00D72ED2">
        <w:rPr>
          <w:rFonts w:ascii="Times New Roman" w:hAnsi="Times New Roman"/>
        </w:rPr>
        <w:t xml:space="preserve">/månad, ska kontakt tas med sjukhusfysiker. En analys av varför stråldosen ligger över detta värde ska göras. Osäkerheten i mätvärdena är ca ±50 % och ska tas hänsyn till vid jämförelse med gränsvärden. </w:t>
      </w:r>
    </w:p>
    <w:p w:rsidRPr="00D72ED2" w:rsidR="00D72ED2" w:rsidP="004B6D31" w:rsidRDefault="00D72ED2" w14:paraId="07BF85F6" w14:textId="77777777">
      <w:pPr>
        <w:pStyle w:val="Rubrik3"/>
        <w:ind w:left="0"/>
      </w:pPr>
      <w:bookmarkStart w:name="_Toc205900381" w:id="6"/>
      <w:r w:rsidRPr="00D72ED2">
        <w:t>Personal i kategori B</w:t>
      </w:r>
      <w:bookmarkEnd w:id="6"/>
    </w:p>
    <w:p w:rsidRPr="00D72ED2" w:rsidR="00D72ED2" w:rsidP="004B6D31" w:rsidRDefault="00D72ED2" w14:paraId="5982DA33" w14:textId="0541DD3E">
      <w:pPr>
        <w:spacing w:line="288" w:lineRule="auto"/>
        <w:ind w:left="0"/>
        <w:rPr>
          <w:rFonts w:ascii="Times New Roman" w:hAnsi="Times New Roman"/>
        </w:rPr>
      </w:pPr>
      <w:r w:rsidRPr="00D72ED2">
        <w:rPr>
          <w:rFonts w:ascii="Times New Roman" w:hAnsi="Times New Roman"/>
        </w:rPr>
        <w:t>För kategori B ska stickprovsmätningar av den effektiva dosen (kropp) göras minst vart tredje år på en representativ andel av personalen. Finns behov av stickprovsmätningar av ekvivalent dos till ögon eller fingrar så utförs även dessa minst vart tredje år. Det är sjukhusfysiker som tillsammans med verksamheten beslutar vilken personal som ska mätas. När det gäller personalgrupper som använder mobil C</w:t>
      </w:r>
      <w:r w:rsidRPr="00D72ED2">
        <w:rPr>
          <w:rFonts w:ascii="Times New Roman" w:hAnsi="Times New Roman"/>
        </w:rPr>
        <w:noBreakHyphen/>
        <w:t>båge kontrolleras stråldoser genom dosimetrar som fästs på C</w:t>
      </w:r>
      <w:r w:rsidRPr="00D72ED2">
        <w:rPr>
          <w:rFonts w:ascii="Times New Roman" w:hAnsi="Times New Roman"/>
        </w:rPr>
        <w:noBreakHyphen/>
      </w:r>
      <w:proofErr w:type="spellStart"/>
      <w:r w:rsidRPr="00D72ED2">
        <w:rPr>
          <w:rFonts w:ascii="Times New Roman" w:hAnsi="Times New Roman"/>
        </w:rPr>
        <w:t>bågearmen</w:t>
      </w:r>
      <w:proofErr w:type="spellEnd"/>
      <w:r w:rsidRPr="00D72ED2">
        <w:rPr>
          <w:rFonts w:ascii="Times New Roman" w:hAnsi="Times New Roman"/>
        </w:rPr>
        <w:t xml:space="preserve"> och dosmätningar på personal behöver först göras vid misstanke </w:t>
      </w:r>
      <w:r w:rsidR="00076651">
        <w:rPr>
          <w:rFonts w:ascii="Times New Roman" w:hAnsi="Times New Roman"/>
        </w:rPr>
        <w:br/>
      </w:r>
      <w:r w:rsidRPr="00D72ED2">
        <w:rPr>
          <w:rFonts w:ascii="Times New Roman" w:hAnsi="Times New Roman"/>
        </w:rPr>
        <w:t xml:space="preserve">om förändringar. </w:t>
      </w:r>
    </w:p>
    <w:p w:rsidRPr="00D72ED2" w:rsidR="00D72ED2" w:rsidP="004B6D31" w:rsidRDefault="00D72ED2" w14:paraId="0BF9BA56" w14:textId="77777777">
      <w:pPr>
        <w:spacing w:line="288" w:lineRule="auto"/>
        <w:ind w:left="0"/>
        <w:rPr>
          <w:rFonts w:ascii="Times New Roman" w:hAnsi="Times New Roman"/>
        </w:rPr>
      </w:pPr>
      <w:r w:rsidRPr="00D72ED2">
        <w:rPr>
          <w:rFonts w:ascii="Times New Roman" w:hAnsi="Times New Roman"/>
        </w:rPr>
        <w:t>Kategori B</w:t>
      </w:r>
      <w:r w:rsidRPr="00D72ED2">
        <w:rPr>
          <w:rFonts w:ascii="Times New Roman" w:hAnsi="Times New Roman"/>
        </w:rPr>
        <w:noBreakHyphen/>
        <w:t xml:space="preserve">personal som tillfälligt hanterar öppna strålkällor ska använda direktvisande dosimetrar under sådana moment eftersom det finns risk för kontamination. Dosimetrarna finns på de </w:t>
      </w:r>
      <w:proofErr w:type="spellStart"/>
      <w:r w:rsidRPr="00D72ED2">
        <w:rPr>
          <w:rFonts w:ascii="Times New Roman" w:hAnsi="Times New Roman"/>
        </w:rPr>
        <w:t>nuklearmedicinska</w:t>
      </w:r>
      <w:proofErr w:type="spellEnd"/>
      <w:r w:rsidRPr="00D72ED2">
        <w:rPr>
          <w:rFonts w:ascii="Times New Roman" w:hAnsi="Times New Roman"/>
        </w:rPr>
        <w:t xml:space="preserve"> avdelningarna. Stråldosen dokumenteras i loggbok efter avslutat moment. Loggböckerna sammanställs årligen av sjukhusfysiker. </w:t>
      </w:r>
    </w:p>
    <w:p w:rsidRPr="00D72ED2" w:rsidR="00D72ED2" w:rsidP="004B6D31" w:rsidRDefault="00D72ED2" w14:paraId="066E26A0" w14:textId="77777777">
      <w:pPr>
        <w:pStyle w:val="Rubrik3"/>
        <w:ind w:left="0"/>
      </w:pPr>
      <w:bookmarkStart w:name="_Toc205900382" w:id="7"/>
      <w:r w:rsidRPr="00D72ED2">
        <w:t>Instruktion för dosimeterbärare</w:t>
      </w:r>
      <w:bookmarkEnd w:id="7"/>
    </w:p>
    <w:p w:rsidRPr="00D72ED2" w:rsidR="00D72ED2" w:rsidP="004B6D31" w:rsidRDefault="00D72ED2" w14:paraId="4ACC7023" w14:textId="77777777">
      <w:pPr>
        <w:keepNext/>
        <w:keepLines/>
        <w:widowControl w:val="0"/>
        <w:autoSpaceDE w:val="0"/>
        <w:autoSpaceDN w:val="0"/>
        <w:adjustRightInd w:val="0"/>
        <w:spacing w:before="240" w:line="288" w:lineRule="auto"/>
        <w:ind w:left="0"/>
        <w:textAlignment w:val="center"/>
        <w:rPr>
          <w:rFonts w:ascii="Calibri" w:hAnsi="Calibri"/>
          <w:b/>
          <w:color w:val="000000"/>
          <w:sz w:val="26"/>
          <w:szCs w:val="18"/>
        </w:rPr>
      </w:pPr>
      <w:r w:rsidRPr="00D72ED2">
        <w:rPr>
          <w:rFonts w:ascii="Calibri" w:hAnsi="Calibri"/>
          <w:b/>
          <w:color w:val="000000"/>
          <w:sz w:val="26"/>
          <w:szCs w:val="18"/>
        </w:rPr>
        <w:t>Kroppsdosimeter</w:t>
      </w:r>
    </w:p>
    <w:p w:rsidRPr="00D72ED2" w:rsidR="00D72ED2" w:rsidP="004B6D31" w:rsidRDefault="00D72ED2" w14:paraId="1FF6C868" w14:textId="77777777">
      <w:pPr>
        <w:spacing w:line="288" w:lineRule="auto"/>
        <w:ind w:left="0"/>
        <w:rPr>
          <w:rFonts w:ascii="Times New Roman" w:hAnsi="Times New Roman"/>
        </w:rPr>
      </w:pPr>
      <w:r w:rsidRPr="00D72ED2">
        <w:rPr>
          <w:rFonts w:ascii="Times New Roman" w:hAnsi="Times New Roman"/>
        </w:rPr>
        <w:t xml:space="preserve">Det är viktigt att kroppsdosimetern bärs åt rätt håll så att stråldosmätningen blir korrekt. Dosimetrarna har individuella nummer och nya dosimetrar fås varje månad tillsammans med ett returkuvert. </w:t>
      </w:r>
    </w:p>
    <w:p w:rsidRPr="00D72ED2" w:rsidR="00D72ED2" w:rsidP="004B6D31" w:rsidRDefault="00D72ED2" w14:paraId="59730184" w14:textId="77777777">
      <w:pPr>
        <w:spacing w:line="288" w:lineRule="auto"/>
        <w:ind w:left="0"/>
        <w:rPr>
          <w:rFonts w:ascii="Times New Roman" w:hAnsi="Times New Roman"/>
        </w:rPr>
      </w:pPr>
      <w:r w:rsidRPr="00D72ED2">
        <w:rPr>
          <w:rFonts w:ascii="Times New Roman" w:hAnsi="Times New Roman"/>
        </w:rPr>
        <w:t>Dosimetern ska bäras (se Figur 1):</w:t>
      </w:r>
    </w:p>
    <w:p w:rsidRPr="00D72ED2" w:rsidR="00D72ED2" w:rsidP="00533869" w:rsidRDefault="00D72ED2" w14:paraId="2C0E0696" w14:textId="77777777">
      <w:pPr>
        <w:numPr>
          <w:ilvl w:val="0"/>
          <w:numId w:val="20"/>
        </w:numPr>
        <w:spacing w:line="288" w:lineRule="auto"/>
        <w:ind w:left="284" w:hanging="284"/>
        <w:contextualSpacing/>
        <w:rPr>
          <w:rFonts w:ascii="Times New Roman" w:hAnsi="Times New Roman"/>
        </w:rPr>
      </w:pPr>
      <w:r w:rsidRPr="00D72ED2">
        <w:rPr>
          <w:rFonts w:ascii="Times New Roman" w:hAnsi="Times New Roman"/>
        </w:rPr>
        <w:t>med dosimeternummer (i rött fönster) vänt mot kroppen</w:t>
      </w:r>
    </w:p>
    <w:p w:rsidRPr="00D72ED2" w:rsidR="00D72ED2" w:rsidP="00533869" w:rsidRDefault="00D72ED2" w14:paraId="311F75F8" w14:textId="77777777">
      <w:pPr>
        <w:numPr>
          <w:ilvl w:val="0"/>
          <w:numId w:val="20"/>
        </w:numPr>
        <w:spacing w:line="288" w:lineRule="auto"/>
        <w:ind w:left="284" w:hanging="284"/>
        <w:contextualSpacing/>
        <w:rPr>
          <w:rFonts w:ascii="Times New Roman" w:hAnsi="Times New Roman"/>
        </w:rPr>
      </w:pPr>
      <w:r w:rsidRPr="00D72ED2">
        <w:rPr>
          <w:rFonts w:ascii="Times New Roman" w:hAnsi="Times New Roman"/>
        </w:rPr>
        <w:t>i brösthöjd</w:t>
      </w:r>
    </w:p>
    <w:p w:rsidRPr="00D72ED2" w:rsidR="00D72ED2" w:rsidP="00533869" w:rsidRDefault="00D72ED2" w14:paraId="1EFD7DE4" w14:textId="77777777">
      <w:pPr>
        <w:numPr>
          <w:ilvl w:val="0"/>
          <w:numId w:val="20"/>
        </w:numPr>
        <w:spacing w:line="288" w:lineRule="auto"/>
        <w:ind w:left="284" w:hanging="284"/>
        <w:contextualSpacing/>
        <w:rPr>
          <w:rFonts w:ascii="Times New Roman" w:hAnsi="Times New Roman"/>
        </w:rPr>
      </w:pPr>
      <w:r w:rsidRPr="00D72ED2">
        <w:rPr>
          <w:rFonts w:ascii="Times New Roman" w:hAnsi="Times New Roman"/>
        </w:rPr>
        <w:t>under strålskyddsförkläde</w:t>
      </w:r>
    </w:p>
    <w:p w:rsidRPr="00D72ED2" w:rsidR="00D72ED2" w:rsidP="004B6D31" w:rsidRDefault="00D72ED2" w14:paraId="7DD362A6" w14:textId="77777777">
      <w:pPr>
        <w:spacing w:line="288" w:lineRule="auto"/>
        <w:ind w:left="0"/>
        <w:rPr>
          <w:rFonts w:ascii="Times New Roman" w:hAnsi="Times New Roman"/>
        </w:rPr>
      </w:pPr>
      <w:r w:rsidRPr="00D72ED2">
        <w:rPr>
          <w:rFonts w:ascii="Times New Roman" w:hAnsi="Times New Roman"/>
          <w:noProof/>
        </w:rPr>
        <w:lastRenderedPageBreak/>
        <w:drawing>
          <wp:inline distT="0" distB="0" distL="0" distR="0" wp14:anchorId="6B9E2004" wp14:editId="6CAAE994">
            <wp:extent cx="4441366" cy="2173180"/>
            <wp:effectExtent l="0" t="0" r="0" b="0"/>
            <wp:docPr id="1152278483" name="Bildobjekt 1" descr="En bild som visar klädsel, person, Träningströja, topp&#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2278483" name="Bildobjekt 1" descr="En bild som visar klädsel, person, Träningströja, topp&#10;&#10;AI-genererat innehåll kan vara felaktig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53642" cy="2179187"/>
                    </a:xfrm>
                    <a:prstGeom prst="rect">
                      <a:avLst/>
                    </a:prstGeom>
                    <a:noFill/>
                    <a:ln>
                      <a:noFill/>
                    </a:ln>
                  </pic:spPr>
                </pic:pic>
              </a:graphicData>
            </a:graphic>
          </wp:inline>
        </w:drawing>
      </w:r>
    </w:p>
    <w:p w:rsidRPr="00D72ED2" w:rsidR="00D72ED2" w:rsidP="004B6D31" w:rsidRDefault="00D72ED2" w14:paraId="317C7DCE" w14:textId="77777777">
      <w:pPr>
        <w:spacing w:line="288" w:lineRule="auto"/>
        <w:ind w:left="0"/>
        <w:rPr>
          <w:rFonts w:ascii="Times New Roman" w:hAnsi="Times New Roman"/>
          <w:sz w:val="18"/>
          <w:szCs w:val="18"/>
        </w:rPr>
      </w:pPr>
      <w:bookmarkStart w:name="_Hlk200704955" w:id="8"/>
      <w:r w:rsidRPr="00D72ED2">
        <w:rPr>
          <w:rFonts w:ascii="Times New Roman" w:hAnsi="Times New Roman"/>
          <w:sz w:val="18"/>
          <w:szCs w:val="18"/>
        </w:rPr>
        <w:t>Figur 1. Hur persondosimeter ska bäras.</w:t>
      </w:r>
    </w:p>
    <w:p w:rsidRPr="00D72ED2" w:rsidR="00D72ED2" w:rsidP="004B6D31" w:rsidRDefault="00D72ED2" w14:paraId="0FF31949" w14:textId="77777777">
      <w:pPr>
        <w:spacing w:line="288" w:lineRule="auto"/>
        <w:ind w:left="0"/>
        <w:rPr>
          <w:rFonts w:ascii="Times New Roman" w:hAnsi="Times New Roman"/>
          <w:sz w:val="18"/>
          <w:szCs w:val="18"/>
        </w:rPr>
      </w:pPr>
    </w:p>
    <w:bookmarkEnd w:id="8"/>
    <w:p w:rsidRPr="00D72ED2" w:rsidR="00D72ED2" w:rsidP="004B6D31" w:rsidRDefault="00D72ED2" w14:paraId="7C1DCA00" w14:textId="77777777">
      <w:pPr>
        <w:keepNext/>
        <w:keepLines/>
        <w:widowControl w:val="0"/>
        <w:autoSpaceDE w:val="0"/>
        <w:autoSpaceDN w:val="0"/>
        <w:adjustRightInd w:val="0"/>
        <w:spacing w:before="240" w:line="288" w:lineRule="auto"/>
        <w:ind w:left="0"/>
        <w:textAlignment w:val="center"/>
        <w:rPr>
          <w:rFonts w:ascii="Calibri" w:hAnsi="Calibri"/>
          <w:b/>
          <w:color w:val="000000"/>
          <w:sz w:val="26"/>
          <w:szCs w:val="18"/>
        </w:rPr>
      </w:pPr>
      <w:r w:rsidRPr="00D72ED2">
        <w:rPr>
          <w:rFonts w:ascii="Calibri" w:hAnsi="Calibri"/>
          <w:b/>
          <w:color w:val="000000"/>
          <w:sz w:val="26"/>
          <w:szCs w:val="18"/>
        </w:rPr>
        <w:t>Ögondosimeter</w:t>
      </w:r>
    </w:p>
    <w:p w:rsidRPr="00D72ED2" w:rsidR="00D72ED2" w:rsidP="004B6D31" w:rsidRDefault="00D72ED2" w14:paraId="1DDB62F4" w14:textId="77777777">
      <w:pPr>
        <w:spacing w:line="288" w:lineRule="auto"/>
        <w:ind w:left="0"/>
        <w:rPr>
          <w:rFonts w:ascii="Times New Roman" w:hAnsi="Times New Roman"/>
        </w:rPr>
      </w:pPr>
      <w:r w:rsidRPr="00D72ED2">
        <w:rPr>
          <w:rFonts w:ascii="Times New Roman" w:hAnsi="Times New Roman"/>
        </w:rPr>
        <w:t xml:space="preserve">Ögondosimetern ser likadan ut som kroppsdosimetern och bärs också med dosimeternummer (i rött fönster) vänt in mot kroppen, men fästs på halskragen och därmed utanpå eventuella skydd (se Figur 2). Dosimetern ska skickas för analys efter ungefär en månad. </w:t>
      </w:r>
    </w:p>
    <w:p w:rsidRPr="00D72ED2" w:rsidR="00D72ED2" w:rsidP="004B6D31" w:rsidRDefault="00D72ED2" w14:paraId="046FF559" w14:textId="77777777">
      <w:pPr>
        <w:spacing w:line="288" w:lineRule="auto"/>
        <w:ind w:left="0"/>
        <w:rPr>
          <w:rFonts w:ascii="Times New Roman" w:hAnsi="Times New Roman"/>
        </w:rPr>
      </w:pPr>
    </w:p>
    <w:p w:rsidRPr="00D72ED2" w:rsidR="00D72ED2" w:rsidP="004B6D31" w:rsidRDefault="00D72ED2" w14:paraId="56240E7A" w14:textId="77777777">
      <w:pPr>
        <w:spacing w:line="288" w:lineRule="auto"/>
        <w:ind w:left="0"/>
        <w:rPr>
          <w:rFonts w:ascii="Times New Roman" w:hAnsi="Times New Roman"/>
        </w:rPr>
      </w:pPr>
      <w:r w:rsidRPr="00D72ED2">
        <w:rPr>
          <w:rFonts w:ascii="Times New Roman" w:hAnsi="Times New Roman"/>
          <w:noProof/>
        </w:rPr>
        <w:drawing>
          <wp:inline distT="0" distB="0" distL="0" distR="0" wp14:anchorId="0E494E2A" wp14:editId="2D4857F5">
            <wp:extent cx="1864563" cy="1890164"/>
            <wp:effectExtent l="6350" t="0" r="8890" b="8890"/>
            <wp:docPr id="1" name="Bildobjekt 1" descr="C:\Users\elima46\AppData\Local\Microsoft\Windows\Temporary Internet Files\Content.Word\20171123_101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ma46\AppData\Local\Microsoft\Windows\Temporary Internet Files\Content.Word\20171123_101603.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2649" t="10760" r="37914"/>
                    <a:stretch/>
                  </pic:blipFill>
                  <pic:spPr bwMode="auto">
                    <a:xfrm rot="5400000">
                      <a:off x="0" y="0"/>
                      <a:ext cx="1869708" cy="1895380"/>
                    </a:xfrm>
                    <a:prstGeom prst="rect">
                      <a:avLst/>
                    </a:prstGeom>
                    <a:noFill/>
                    <a:ln>
                      <a:noFill/>
                    </a:ln>
                    <a:extLst>
                      <a:ext uri="{53640926-AAD7-44D8-BBD7-CCE9431645EC}">
                        <a14:shadowObscured xmlns:a14="http://schemas.microsoft.com/office/drawing/2010/main"/>
                      </a:ext>
                    </a:extLst>
                  </pic:spPr>
                </pic:pic>
              </a:graphicData>
            </a:graphic>
          </wp:inline>
        </w:drawing>
      </w:r>
    </w:p>
    <w:p w:rsidRPr="00D72ED2" w:rsidR="00D72ED2" w:rsidP="004B6D31" w:rsidRDefault="00D72ED2" w14:paraId="404C5289" w14:textId="77777777">
      <w:pPr>
        <w:spacing w:line="288" w:lineRule="auto"/>
        <w:ind w:left="0"/>
        <w:rPr>
          <w:rFonts w:ascii="Times New Roman" w:hAnsi="Times New Roman"/>
          <w:sz w:val="18"/>
          <w:szCs w:val="18"/>
        </w:rPr>
      </w:pPr>
      <w:r w:rsidRPr="00D72ED2">
        <w:rPr>
          <w:rFonts w:ascii="Times New Roman" w:hAnsi="Times New Roman"/>
          <w:sz w:val="18"/>
          <w:szCs w:val="18"/>
        </w:rPr>
        <w:t xml:space="preserve">Figur 2. Hur dosimeter för </w:t>
      </w:r>
      <w:proofErr w:type="spellStart"/>
      <w:r w:rsidRPr="00D72ED2">
        <w:rPr>
          <w:rFonts w:ascii="Times New Roman" w:hAnsi="Times New Roman"/>
          <w:sz w:val="18"/>
          <w:szCs w:val="18"/>
        </w:rPr>
        <w:t>ögondosmätning</w:t>
      </w:r>
      <w:proofErr w:type="spellEnd"/>
      <w:r w:rsidRPr="00D72ED2">
        <w:rPr>
          <w:rFonts w:ascii="Times New Roman" w:hAnsi="Times New Roman"/>
          <w:sz w:val="18"/>
          <w:szCs w:val="18"/>
        </w:rPr>
        <w:t xml:space="preserve"> på krage ska bäras.</w:t>
      </w:r>
    </w:p>
    <w:p w:rsidRPr="00D72ED2" w:rsidR="00D72ED2" w:rsidP="004B6D31" w:rsidRDefault="00D72ED2" w14:paraId="4B07210B" w14:textId="77777777">
      <w:pPr>
        <w:spacing w:line="288" w:lineRule="auto"/>
        <w:ind w:left="0"/>
        <w:rPr>
          <w:rFonts w:ascii="Times New Roman" w:hAnsi="Times New Roman"/>
          <w:sz w:val="18"/>
          <w:szCs w:val="18"/>
        </w:rPr>
      </w:pPr>
    </w:p>
    <w:p w:rsidRPr="00D72ED2" w:rsidR="00D72ED2" w:rsidP="004B6D31" w:rsidRDefault="00D72ED2" w14:paraId="6B8B8394" w14:textId="77777777">
      <w:pPr>
        <w:keepNext/>
        <w:keepLines/>
        <w:widowControl w:val="0"/>
        <w:autoSpaceDE w:val="0"/>
        <w:autoSpaceDN w:val="0"/>
        <w:adjustRightInd w:val="0"/>
        <w:spacing w:before="240" w:line="288" w:lineRule="auto"/>
        <w:ind w:left="0"/>
        <w:textAlignment w:val="center"/>
        <w:rPr>
          <w:rFonts w:ascii="Calibri" w:hAnsi="Calibri"/>
          <w:b/>
          <w:color w:val="000000"/>
          <w:sz w:val="26"/>
          <w:szCs w:val="18"/>
        </w:rPr>
      </w:pPr>
      <w:r w:rsidRPr="00D72ED2">
        <w:rPr>
          <w:rFonts w:ascii="Calibri" w:hAnsi="Calibri"/>
          <w:b/>
          <w:color w:val="000000"/>
          <w:sz w:val="26"/>
          <w:szCs w:val="18"/>
        </w:rPr>
        <w:t>Fingerdosimeter</w:t>
      </w:r>
    </w:p>
    <w:p w:rsidRPr="00D72ED2" w:rsidR="00D72ED2" w:rsidP="00126F44" w:rsidRDefault="00D72ED2" w14:paraId="6243A3C6" w14:textId="77777777">
      <w:pPr>
        <w:spacing w:line="288" w:lineRule="auto"/>
        <w:ind w:left="0" w:right="559"/>
        <w:rPr>
          <w:rFonts w:ascii="Times New Roman" w:hAnsi="Times New Roman"/>
        </w:rPr>
      </w:pPr>
      <w:r w:rsidRPr="00D72ED2">
        <w:rPr>
          <w:rFonts w:ascii="Times New Roman" w:hAnsi="Times New Roman"/>
        </w:rPr>
        <w:t>Fingerdosimeter sitter i huvudet på ringen och bärs under sterila handskar</w:t>
      </w:r>
      <w:r w:rsidRPr="00D72ED2">
        <w:rPr>
          <w:rFonts w:ascii="Times New Roman" w:hAnsi="Times New Roman"/>
          <w:vertAlign w:val="superscript"/>
        </w:rPr>
        <w:footnoteReference w:id="2"/>
      </w:r>
      <w:r w:rsidRPr="00D72ED2">
        <w:rPr>
          <w:rFonts w:ascii="Times New Roman" w:hAnsi="Times New Roman"/>
        </w:rPr>
        <w:t xml:space="preserve"> på den hand som har störst risk att komma in i eller nära det primära strålfältet. Ringens huvud ska </w:t>
      </w:r>
      <w:r w:rsidRPr="00D72ED2">
        <w:rPr>
          <w:rFonts w:ascii="Times New Roman" w:hAnsi="Times New Roman"/>
        </w:rPr>
        <w:lastRenderedPageBreak/>
        <w:t xml:space="preserve">riktas åt det håll som primärstrålningen kommer från, vilket oftast är in mot handflatan (se Figur 3). Dosimetern ska skickas för analys efter ungefär en månad. </w:t>
      </w:r>
    </w:p>
    <w:p w:rsidRPr="00D72ED2" w:rsidR="00D72ED2" w:rsidP="004B6D31" w:rsidRDefault="00D72ED2" w14:paraId="57EEC90E" w14:textId="77777777">
      <w:pPr>
        <w:spacing w:line="288" w:lineRule="auto"/>
        <w:ind w:left="0"/>
        <w:rPr>
          <w:rFonts w:ascii="Times New Roman" w:hAnsi="Times New Roman"/>
        </w:rPr>
      </w:pPr>
      <w:r w:rsidRPr="00D72ED2">
        <w:rPr>
          <w:rFonts w:ascii="Times New Roman" w:hAnsi="Times New Roman"/>
          <w:noProof/>
        </w:rPr>
        <w:drawing>
          <wp:inline distT="0" distB="0" distL="0" distR="0" wp14:anchorId="4B631C68" wp14:editId="7859A97B">
            <wp:extent cx="1508867" cy="1221601"/>
            <wp:effectExtent l="0" t="8573" r="6668" b="6667"/>
            <wp:docPr id="785301945" name="Bildobjekt 785301945" descr="En bild som visar nagel, person, finger, tillbehö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301945" name="Bildobjekt 785301945" descr="En bild som visar nagel, person, finger, tillbehör&#10;&#10;AI-genererat innehåll kan vara felaktigt."/>
                    <pic:cNvPicPr/>
                  </pic:nvPicPr>
                  <pic:blipFill rotWithShape="1">
                    <a:blip r:embed="rId21">
                      <a:extLst>
                        <a:ext uri="{28A0092B-C50C-407E-A947-70E740481C1C}">
                          <a14:useLocalDpi xmlns:a14="http://schemas.microsoft.com/office/drawing/2010/main" val="0"/>
                        </a:ext>
                      </a:extLst>
                    </a:blip>
                    <a:srcRect l="14897" t="8786" r="11434" b="11695"/>
                    <a:stretch/>
                  </pic:blipFill>
                  <pic:spPr bwMode="auto">
                    <a:xfrm rot="5400000">
                      <a:off x="0" y="0"/>
                      <a:ext cx="1524052" cy="1233895"/>
                    </a:xfrm>
                    <a:prstGeom prst="rect">
                      <a:avLst/>
                    </a:prstGeom>
                    <a:ln>
                      <a:noFill/>
                    </a:ln>
                    <a:extLst>
                      <a:ext uri="{53640926-AAD7-44D8-BBD7-CCE9431645EC}">
                        <a14:shadowObscured xmlns:a14="http://schemas.microsoft.com/office/drawing/2010/main"/>
                      </a:ext>
                    </a:extLst>
                  </pic:spPr>
                </pic:pic>
              </a:graphicData>
            </a:graphic>
          </wp:inline>
        </w:drawing>
      </w:r>
    </w:p>
    <w:p w:rsidRPr="00D72ED2" w:rsidR="00D72ED2" w:rsidP="004B6D31" w:rsidRDefault="00D72ED2" w14:paraId="7EA40E06" w14:textId="77777777">
      <w:pPr>
        <w:spacing w:line="288" w:lineRule="auto"/>
        <w:ind w:left="0"/>
        <w:rPr>
          <w:rFonts w:ascii="Times New Roman" w:hAnsi="Times New Roman"/>
          <w:sz w:val="18"/>
          <w:szCs w:val="18"/>
        </w:rPr>
      </w:pPr>
      <w:r w:rsidRPr="00D72ED2">
        <w:rPr>
          <w:rFonts w:ascii="Times New Roman" w:hAnsi="Times New Roman"/>
          <w:sz w:val="18"/>
          <w:szCs w:val="18"/>
        </w:rPr>
        <w:t>Figur 3. Hur ringdosimeter brukar bäras.</w:t>
      </w:r>
    </w:p>
    <w:p w:rsidRPr="00D72ED2" w:rsidR="00D72ED2" w:rsidP="004B6D31" w:rsidRDefault="00D72ED2" w14:paraId="76BB0A9E" w14:textId="77777777">
      <w:pPr>
        <w:spacing w:line="288" w:lineRule="auto"/>
        <w:ind w:left="0"/>
        <w:rPr>
          <w:rFonts w:ascii="Times New Roman" w:hAnsi="Times New Roman"/>
          <w:sz w:val="18"/>
          <w:szCs w:val="18"/>
        </w:rPr>
      </w:pPr>
    </w:p>
    <w:p w:rsidRPr="00D72ED2" w:rsidR="00D72ED2" w:rsidP="004B6D31" w:rsidRDefault="00D72ED2" w14:paraId="009334C8" w14:textId="77777777">
      <w:pPr>
        <w:keepNext/>
        <w:keepLines/>
        <w:widowControl w:val="0"/>
        <w:autoSpaceDE w:val="0"/>
        <w:autoSpaceDN w:val="0"/>
        <w:adjustRightInd w:val="0"/>
        <w:spacing w:before="240" w:line="288" w:lineRule="auto"/>
        <w:ind w:left="0"/>
        <w:textAlignment w:val="center"/>
        <w:rPr>
          <w:rFonts w:ascii="Calibri" w:hAnsi="Calibri"/>
          <w:b/>
          <w:color w:val="000000"/>
          <w:sz w:val="26"/>
          <w:szCs w:val="18"/>
        </w:rPr>
      </w:pPr>
      <w:r w:rsidRPr="00D72ED2">
        <w:rPr>
          <w:rFonts w:ascii="Calibri" w:hAnsi="Calibri"/>
          <w:b/>
          <w:color w:val="000000"/>
          <w:sz w:val="26"/>
          <w:szCs w:val="18"/>
        </w:rPr>
        <w:t xml:space="preserve">Instruktion för gravid dosimeterbärare </w:t>
      </w:r>
    </w:p>
    <w:p w:rsidRPr="00D72ED2" w:rsidR="00D72ED2" w:rsidP="004B6D31" w:rsidRDefault="00D72ED2" w14:paraId="2A5C86FE" w14:textId="77777777">
      <w:pPr>
        <w:spacing w:line="288" w:lineRule="auto"/>
        <w:ind w:left="0"/>
        <w:rPr>
          <w:rFonts w:ascii="Times New Roman" w:hAnsi="Times New Roman"/>
        </w:rPr>
      </w:pPr>
      <w:r w:rsidRPr="00D72ED2">
        <w:rPr>
          <w:rFonts w:ascii="Times New Roman" w:hAnsi="Times New Roman"/>
        </w:rPr>
        <w:t xml:space="preserve">Gravid personal i kategori A och B som arbetar med joniserande strålning under graviditeten ska bära kroppsdosimeter. Dosimetern är till för att kunna övervaka eventuell dos till foster. Dosimetern har ett individuellt nummer och en ny dosimeter fås varje månad tillsammans med ett returkuvert. </w:t>
      </w:r>
    </w:p>
    <w:p w:rsidRPr="00D72ED2" w:rsidR="00D72ED2" w:rsidP="00F815AD" w:rsidRDefault="00D72ED2" w14:paraId="3AB389CE" w14:textId="77777777">
      <w:pPr>
        <w:numPr>
          <w:ilvl w:val="0"/>
          <w:numId w:val="22"/>
        </w:numPr>
        <w:spacing w:line="288" w:lineRule="auto"/>
        <w:ind w:left="284" w:hanging="284"/>
        <w:contextualSpacing/>
        <w:rPr>
          <w:rFonts w:ascii="Times New Roman" w:hAnsi="Times New Roman"/>
        </w:rPr>
      </w:pPr>
      <w:r w:rsidRPr="00D72ED2">
        <w:rPr>
          <w:rFonts w:ascii="Times New Roman" w:hAnsi="Times New Roman"/>
        </w:rPr>
        <w:t xml:space="preserve">Den använda dosimetern ska skickas tillbaka i det medföljande returkuvertet. </w:t>
      </w:r>
    </w:p>
    <w:p w:rsidRPr="00D72ED2" w:rsidR="00D72ED2" w:rsidP="00F815AD" w:rsidRDefault="00D72ED2" w14:paraId="14BA666A" w14:textId="77777777">
      <w:pPr>
        <w:numPr>
          <w:ilvl w:val="0"/>
          <w:numId w:val="22"/>
        </w:numPr>
        <w:spacing w:line="288" w:lineRule="auto"/>
        <w:ind w:left="284" w:hanging="284"/>
        <w:contextualSpacing/>
        <w:rPr>
          <w:rFonts w:ascii="Times New Roman" w:hAnsi="Times New Roman"/>
        </w:rPr>
      </w:pPr>
      <w:r w:rsidRPr="00D72ED2">
        <w:rPr>
          <w:rFonts w:ascii="Times New Roman" w:hAnsi="Times New Roman"/>
        </w:rPr>
        <w:t>När föräldraledighet börjar eller om man inte längre arbetar i strålningsmiljö:</w:t>
      </w:r>
    </w:p>
    <w:p w:rsidRPr="00D72ED2" w:rsidR="00D72ED2" w:rsidP="00AA518C" w:rsidRDefault="00D72ED2" w14:paraId="4DF79FB6" w14:textId="77777777">
      <w:pPr>
        <w:numPr>
          <w:ilvl w:val="1"/>
          <w:numId w:val="22"/>
        </w:numPr>
        <w:spacing w:line="288" w:lineRule="auto"/>
        <w:ind w:left="567" w:hanging="283"/>
        <w:contextualSpacing/>
        <w:rPr>
          <w:rFonts w:ascii="Times New Roman" w:hAnsi="Times New Roman"/>
        </w:rPr>
      </w:pPr>
      <w:r w:rsidRPr="00D72ED2">
        <w:rPr>
          <w:rFonts w:ascii="Times New Roman" w:hAnsi="Times New Roman"/>
        </w:rPr>
        <w:t xml:space="preserve">Skicka tillbaka den sista dosimetern oavsett när i månaden det är. Vid oplanerad ledighet, be någon annan att skicka tillbaka dosimetern. </w:t>
      </w:r>
    </w:p>
    <w:p w:rsidRPr="00D72ED2" w:rsidR="00D72ED2" w:rsidP="00AA518C" w:rsidRDefault="00D72ED2" w14:paraId="2FB6F397" w14:textId="77777777">
      <w:pPr>
        <w:numPr>
          <w:ilvl w:val="1"/>
          <w:numId w:val="22"/>
        </w:numPr>
        <w:spacing w:line="288" w:lineRule="auto"/>
        <w:ind w:left="567" w:hanging="283"/>
        <w:contextualSpacing/>
        <w:rPr>
          <w:rFonts w:ascii="Times New Roman" w:hAnsi="Times New Roman"/>
        </w:rPr>
      </w:pPr>
      <w:r w:rsidRPr="00D72ED2">
        <w:rPr>
          <w:rFonts w:ascii="Times New Roman" w:hAnsi="Times New Roman"/>
        </w:rPr>
        <w:t>Avbeställ vidare dosimetrar hos Persondosimetri.</w:t>
      </w:r>
    </w:p>
    <w:p w:rsidRPr="00D72ED2" w:rsidR="00D72ED2" w:rsidP="00F815AD" w:rsidRDefault="00D72ED2" w14:paraId="18ABC5F8" w14:textId="77777777">
      <w:pPr>
        <w:numPr>
          <w:ilvl w:val="0"/>
          <w:numId w:val="22"/>
        </w:numPr>
        <w:spacing w:line="288" w:lineRule="auto"/>
        <w:ind w:left="284" w:hanging="284"/>
        <w:contextualSpacing/>
        <w:rPr>
          <w:rFonts w:ascii="Times New Roman" w:hAnsi="Times New Roman"/>
        </w:rPr>
      </w:pPr>
      <w:r w:rsidRPr="00D72ED2">
        <w:rPr>
          <w:rFonts w:ascii="Times New Roman" w:hAnsi="Times New Roman"/>
        </w:rPr>
        <w:t xml:space="preserve">Om den månatliga stråldosen ligger över 0,2 </w:t>
      </w:r>
      <w:proofErr w:type="spellStart"/>
      <w:r w:rsidRPr="00D72ED2">
        <w:rPr>
          <w:rFonts w:ascii="Times New Roman" w:hAnsi="Times New Roman"/>
        </w:rPr>
        <w:t>mSv</w:t>
      </w:r>
      <w:proofErr w:type="spellEnd"/>
      <w:r w:rsidRPr="00D72ED2">
        <w:rPr>
          <w:rFonts w:ascii="Times New Roman" w:hAnsi="Times New Roman"/>
        </w:rPr>
        <w:t>/månad eller om den sammanlagda stråldosen ligger över 0,5 </w:t>
      </w:r>
      <w:proofErr w:type="spellStart"/>
      <w:r w:rsidRPr="00D72ED2">
        <w:rPr>
          <w:rFonts w:ascii="Times New Roman" w:hAnsi="Times New Roman"/>
        </w:rPr>
        <w:t>mSv</w:t>
      </w:r>
      <w:proofErr w:type="spellEnd"/>
      <w:r w:rsidRPr="00D72ED2">
        <w:rPr>
          <w:rFonts w:ascii="Times New Roman" w:hAnsi="Times New Roman"/>
        </w:rPr>
        <w:t xml:space="preserve"> kontaktar Persondosimetri dosimeterbäraren, som då ska kontakta sjukhusfysiker. </w:t>
      </w:r>
    </w:p>
    <w:p w:rsidRPr="00D72ED2" w:rsidR="00D72ED2" w:rsidP="00F815AD" w:rsidRDefault="00D72ED2" w14:paraId="10D673F8" w14:textId="77777777">
      <w:pPr>
        <w:numPr>
          <w:ilvl w:val="0"/>
          <w:numId w:val="22"/>
        </w:numPr>
        <w:spacing w:line="288" w:lineRule="auto"/>
        <w:ind w:left="284" w:hanging="284"/>
        <w:contextualSpacing/>
        <w:rPr>
          <w:rFonts w:ascii="Times New Roman" w:hAnsi="Times New Roman"/>
        </w:rPr>
      </w:pPr>
      <w:r w:rsidRPr="00D72ED2">
        <w:rPr>
          <w:rFonts w:ascii="Times New Roman" w:hAnsi="Times New Roman"/>
        </w:rPr>
        <w:t xml:space="preserve">Det är viktigt att alla dosimetrarna skickas tillbaka för beräkning av eventuell </w:t>
      </w:r>
      <w:proofErr w:type="spellStart"/>
      <w:r w:rsidRPr="00D72ED2">
        <w:rPr>
          <w:rFonts w:ascii="Times New Roman" w:hAnsi="Times New Roman"/>
        </w:rPr>
        <w:t>fosterdos</w:t>
      </w:r>
      <w:proofErr w:type="spellEnd"/>
      <w:r w:rsidRPr="00D72ED2">
        <w:rPr>
          <w:rFonts w:ascii="Times New Roman" w:hAnsi="Times New Roman"/>
        </w:rPr>
        <w:t xml:space="preserve">. </w:t>
      </w:r>
    </w:p>
    <w:p w:rsidRPr="00D72ED2" w:rsidR="00D72ED2" w:rsidP="00F815AD" w:rsidRDefault="00D72ED2" w14:paraId="0E2B9F67" w14:textId="77777777">
      <w:pPr>
        <w:spacing w:line="288" w:lineRule="auto"/>
        <w:ind w:left="284" w:hanging="284"/>
        <w:rPr>
          <w:rFonts w:ascii="Times New Roman" w:hAnsi="Times New Roman"/>
        </w:rPr>
      </w:pPr>
      <w:r w:rsidRPr="00D72ED2">
        <w:rPr>
          <w:rFonts w:ascii="Times New Roman" w:hAnsi="Times New Roman"/>
        </w:rPr>
        <w:t>Dosimetern ska bäras (se Figur 4):</w:t>
      </w:r>
    </w:p>
    <w:p w:rsidRPr="00D72ED2" w:rsidR="00D72ED2" w:rsidP="00F815AD" w:rsidRDefault="00D72ED2" w14:paraId="3A8EEFA3" w14:textId="77777777">
      <w:pPr>
        <w:numPr>
          <w:ilvl w:val="0"/>
          <w:numId w:val="21"/>
        </w:numPr>
        <w:spacing w:line="288" w:lineRule="auto"/>
        <w:ind w:left="284" w:hanging="284"/>
        <w:contextualSpacing/>
        <w:rPr>
          <w:rFonts w:ascii="Times New Roman" w:hAnsi="Times New Roman"/>
        </w:rPr>
      </w:pPr>
      <w:r w:rsidRPr="00D72ED2">
        <w:rPr>
          <w:rFonts w:ascii="Times New Roman" w:hAnsi="Times New Roman"/>
        </w:rPr>
        <w:t>med dosimeternummer (i rött fönster) vänt mot kroppen</w:t>
      </w:r>
    </w:p>
    <w:p w:rsidRPr="00D72ED2" w:rsidR="00D72ED2" w:rsidP="00F815AD" w:rsidRDefault="00D72ED2" w14:paraId="188C030E" w14:textId="77777777">
      <w:pPr>
        <w:numPr>
          <w:ilvl w:val="0"/>
          <w:numId w:val="21"/>
        </w:numPr>
        <w:spacing w:line="288" w:lineRule="auto"/>
        <w:ind w:left="284" w:hanging="284"/>
        <w:contextualSpacing/>
        <w:rPr>
          <w:rFonts w:ascii="Times New Roman" w:hAnsi="Times New Roman"/>
        </w:rPr>
      </w:pPr>
      <w:r w:rsidRPr="00D72ED2">
        <w:rPr>
          <w:rFonts w:ascii="Times New Roman" w:hAnsi="Times New Roman"/>
        </w:rPr>
        <w:t xml:space="preserve">på magen under strålskyddsförklädet </w:t>
      </w:r>
    </w:p>
    <w:p w:rsidRPr="00D72ED2" w:rsidR="00D72ED2" w:rsidP="004B6D31" w:rsidRDefault="00D72ED2" w14:paraId="4E5DE476" w14:textId="77777777">
      <w:pPr>
        <w:spacing w:line="288" w:lineRule="auto"/>
        <w:ind w:left="0"/>
        <w:contextualSpacing/>
        <w:rPr>
          <w:rFonts w:ascii="Times New Roman" w:hAnsi="Times New Roman"/>
        </w:rPr>
      </w:pPr>
      <w:r w:rsidRPr="00D72ED2">
        <w:rPr>
          <w:rFonts w:ascii="Times New Roman" w:hAnsi="Times New Roman"/>
          <w:noProof/>
        </w:rPr>
        <w:lastRenderedPageBreak/>
        <w:drawing>
          <wp:anchor distT="0" distB="0" distL="114300" distR="114300" simplePos="0" relativeHeight="251659264" behindDoc="1" locked="0" layoutInCell="1" allowOverlap="1" wp14:anchorId="6F8F3BFD" wp14:editId="64FD4D0C">
            <wp:simplePos x="0" y="0"/>
            <wp:positionH relativeFrom="column">
              <wp:posOffset>667038</wp:posOffset>
            </wp:positionH>
            <wp:positionV relativeFrom="paragraph">
              <wp:posOffset>289996</wp:posOffset>
            </wp:positionV>
            <wp:extent cx="1942465" cy="2062480"/>
            <wp:effectExtent l="0" t="0" r="635" b="0"/>
            <wp:wrapTopAndBottom/>
            <wp:docPr id="2027793553" name="Bildobjekt 2" descr="H:\Mina bilder\Röntgen\strålskydd\Gravid mage\IMG_3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descr="H:\Mina bilder\Röntgen\strålskydd\Gravid mage\IMG_3226.JPG"/>
                    <pic:cNvPicPr>
                      <a:picLocks noChangeAspect="1" noChangeArrowheads="1"/>
                    </pic:cNvPicPr>
                  </pic:nvPicPr>
                  <pic:blipFill>
                    <a:blip r:embed="rId22">
                      <a:extLst>
                        <a:ext uri="{28A0092B-C50C-407E-A947-70E740481C1C}">
                          <a14:useLocalDpi xmlns:a14="http://schemas.microsoft.com/office/drawing/2010/main" val="0"/>
                        </a:ext>
                      </a:extLst>
                    </a:blip>
                    <a:srcRect t="702" b="19646"/>
                    <a:stretch>
                      <a:fillRect/>
                    </a:stretch>
                  </pic:blipFill>
                  <pic:spPr bwMode="auto">
                    <a:xfrm>
                      <a:off x="0" y="0"/>
                      <a:ext cx="1942465" cy="2062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D72ED2" w:rsidR="00D72ED2" w:rsidP="004B6D31" w:rsidRDefault="00D72ED2" w14:paraId="03125B70" w14:textId="77777777">
      <w:pPr>
        <w:spacing w:line="288" w:lineRule="auto"/>
        <w:ind w:left="0"/>
        <w:rPr>
          <w:rFonts w:ascii="Times New Roman" w:hAnsi="Times New Roman"/>
          <w:sz w:val="18"/>
          <w:szCs w:val="18"/>
        </w:rPr>
      </w:pPr>
      <w:r w:rsidRPr="00D72ED2">
        <w:rPr>
          <w:rFonts w:ascii="Times New Roman" w:hAnsi="Times New Roman"/>
          <w:sz w:val="18"/>
          <w:szCs w:val="18"/>
        </w:rPr>
        <w:t>Figur 4. Hur gravid personal ska bära dosimeter.</w:t>
      </w:r>
    </w:p>
    <w:p w:rsidRPr="00D72ED2" w:rsidR="00D72ED2" w:rsidP="004B6D31" w:rsidRDefault="00D72ED2" w14:paraId="724A7F9F" w14:textId="77777777">
      <w:pPr>
        <w:spacing w:line="288" w:lineRule="auto"/>
        <w:ind w:left="0"/>
        <w:rPr>
          <w:rFonts w:ascii="Times New Roman" w:hAnsi="Times New Roman"/>
        </w:rPr>
      </w:pPr>
    </w:p>
    <w:p w:rsidRPr="00D72ED2" w:rsidR="00D72ED2" w:rsidP="004B6D31" w:rsidRDefault="00D72ED2" w14:paraId="2F0EEFD9" w14:textId="4AD14786">
      <w:pPr>
        <w:spacing w:line="288" w:lineRule="auto"/>
        <w:ind w:left="0"/>
        <w:rPr>
          <w:rFonts w:ascii="Times New Roman" w:hAnsi="Times New Roman"/>
        </w:rPr>
      </w:pPr>
      <w:r w:rsidRPr="00D72ED2">
        <w:rPr>
          <w:rFonts w:ascii="Times New Roman" w:hAnsi="Times New Roman"/>
        </w:rPr>
        <w:t xml:space="preserve">Strålskyddsförkläde måste kunna bäras på ett korrekt sätt trots att magen växer. </w:t>
      </w:r>
      <w:r w:rsidR="00076651">
        <w:rPr>
          <w:rFonts w:ascii="Times New Roman" w:hAnsi="Times New Roman"/>
        </w:rPr>
        <w:br/>
      </w:r>
      <w:r w:rsidRPr="00D72ED2">
        <w:rPr>
          <w:rFonts w:ascii="Times New Roman" w:hAnsi="Times New Roman"/>
        </w:rPr>
        <w:t xml:space="preserve">Då inget förkläde passar eller om passformen blir dålig så att till exempel delar av kroppen exponeras ska arbetstagaren inte delta i verksamhet med strålning. Kjol och väst är att föredra. Ytterligare rutiner för gravid personal finns här: </w:t>
      </w:r>
    </w:p>
    <w:p w:rsidRPr="00D72ED2" w:rsidR="00D72ED2" w:rsidP="004B6D31" w:rsidRDefault="00D72ED2" w14:paraId="6B1436C4" w14:textId="77777777">
      <w:pPr>
        <w:spacing w:line="288" w:lineRule="auto"/>
        <w:ind w:left="0"/>
        <w:rPr>
          <w:rFonts w:ascii="Times New Roman" w:hAnsi="Times New Roman"/>
        </w:rPr>
      </w:pPr>
      <w:hyperlink w:history="1" r:id="rId23">
        <w:r w:rsidRPr="00D72ED2">
          <w:rPr>
            <w:rFonts w:ascii="Times New Roman" w:hAnsi="Times New Roman"/>
            <w:color w:val="006298" w:themeColor="hyperlink"/>
            <w:u w:val="single"/>
          </w:rPr>
          <w:t>Riskbedömning för gravid arbetstagare inom röntgenverksamhet som i sitt arbete utsätts för strålningsrisk</w:t>
        </w:r>
      </w:hyperlink>
      <w:r w:rsidRPr="00D72ED2">
        <w:rPr>
          <w:rFonts w:ascii="Times New Roman" w:hAnsi="Times New Roman"/>
        </w:rPr>
        <w:t>.</w:t>
      </w:r>
    </w:p>
    <w:p w:rsidRPr="00D72ED2" w:rsidR="00D72ED2" w:rsidP="004B6D31" w:rsidRDefault="00D72ED2" w14:paraId="0185DC5E" w14:textId="77777777">
      <w:pPr>
        <w:spacing w:line="288" w:lineRule="auto"/>
        <w:ind w:left="0"/>
        <w:rPr>
          <w:rFonts w:ascii="Times New Roman" w:hAnsi="Times New Roman"/>
        </w:rPr>
      </w:pPr>
      <w:hyperlink w:history="1" r:id="rId24">
        <w:r w:rsidRPr="00D72ED2">
          <w:rPr>
            <w:rFonts w:ascii="Times New Roman" w:hAnsi="Times New Roman"/>
            <w:color w:val="006298" w:themeColor="hyperlink"/>
            <w:u w:val="single"/>
          </w:rPr>
          <w:t>Riskbedömning för gravid och ammande arbetstagare inom verksamhet med radioaktiva ämnen</w:t>
        </w:r>
      </w:hyperlink>
      <w:r w:rsidRPr="00D72ED2">
        <w:rPr>
          <w:rFonts w:ascii="Times New Roman" w:hAnsi="Times New Roman"/>
          <w:color w:val="006298" w:themeColor="hyperlink"/>
          <w:u w:val="single"/>
        </w:rPr>
        <w:t xml:space="preserve">. </w:t>
      </w:r>
    </w:p>
    <w:p w:rsidRPr="00D72ED2" w:rsidR="00D72ED2" w:rsidP="004B6D31" w:rsidRDefault="00D72ED2" w14:paraId="0763A9A4" w14:textId="77777777">
      <w:pPr>
        <w:pStyle w:val="Rubrik3"/>
        <w:ind w:left="0"/>
      </w:pPr>
      <w:bookmarkStart w:name="_Toc205900383" w:id="9"/>
      <w:r w:rsidRPr="00D72ED2">
        <w:t>Stickprovsmätningar kropp (instruktion sjukhusfysiker)</w:t>
      </w:r>
      <w:bookmarkEnd w:id="9"/>
    </w:p>
    <w:p w:rsidRPr="00D72ED2" w:rsidR="00D72ED2" w:rsidP="004B6D31" w:rsidRDefault="00D72ED2" w14:paraId="156FA17E" w14:textId="127D311D">
      <w:pPr>
        <w:spacing w:line="288" w:lineRule="auto"/>
        <w:ind w:left="0"/>
        <w:rPr>
          <w:rFonts w:ascii="Times New Roman" w:hAnsi="Times New Roman"/>
        </w:rPr>
      </w:pPr>
      <w:r w:rsidRPr="00D72ED2">
        <w:rPr>
          <w:rFonts w:ascii="Times New Roman" w:hAnsi="Times New Roman"/>
        </w:rPr>
        <w:t>Årsdoserna uppskattas som dosen för en månad korrigerad för bakgrund och multiplicerat med 11 månader. Osäkerheten i mätvärdena är ca ±50 % och ska tas hänsyn till vid uppskattningen. Om årlig effektiv dos överstiger dosrestriktionen 1 </w:t>
      </w:r>
      <w:proofErr w:type="spellStart"/>
      <w:r w:rsidRPr="00D72ED2">
        <w:rPr>
          <w:rFonts w:ascii="Times New Roman" w:hAnsi="Times New Roman"/>
        </w:rPr>
        <w:t>mSv</w:t>
      </w:r>
      <w:proofErr w:type="spellEnd"/>
      <w:r w:rsidRPr="00D72ED2">
        <w:rPr>
          <w:rFonts w:ascii="Times New Roman" w:hAnsi="Times New Roman"/>
        </w:rPr>
        <w:t xml:space="preserve">/år, ska en analys av varför stråldosen ligger över detta värde ska göras. </w:t>
      </w:r>
      <w:r w:rsidR="00076651">
        <w:rPr>
          <w:rFonts w:ascii="Times New Roman" w:hAnsi="Times New Roman"/>
        </w:rPr>
        <w:br/>
      </w:r>
      <w:r w:rsidRPr="00D72ED2">
        <w:rPr>
          <w:rFonts w:ascii="Times New Roman" w:hAnsi="Times New Roman"/>
        </w:rPr>
        <w:t xml:space="preserve">Om stråldoserna överstiger värdena i Tabell 2 ska personalen tillhöra kategori A </w:t>
      </w:r>
      <w:r w:rsidR="00076651">
        <w:rPr>
          <w:rFonts w:ascii="Times New Roman" w:hAnsi="Times New Roman"/>
        </w:rPr>
        <w:br/>
      </w:r>
      <w:r w:rsidRPr="00D72ED2">
        <w:rPr>
          <w:rFonts w:ascii="Times New Roman" w:hAnsi="Times New Roman"/>
        </w:rPr>
        <w:t>och kategori B om stråldoserna överskrider värdena i Tabell 3.</w:t>
      </w:r>
    </w:p>
    <w:p w:rsidRPr="00D72ED2" w:rsidR="00D72ED2" w:rsidP="004B6D31" w:rsidRDefault="00D72ED2" w14:paraId="7693247E" w14:textId="77777777">
      <w:pPr>
        <w:spacing w:line="288" w:lineRule="auto"/>
        <w:ind w:left="0"/>
        <w:rPr>
          <w:rFonts w:ascii="Times New Roman" w:hAnsi="Times New Roman"/>
        </w:rPr>
      </w:pPr>
      <w:r w:rsidRPr="00D72ED2">
        <w:rPr>
          <w:rFonts w:ascii="Times New Roman" w:hAnsi="Times New Roman"/>
          <w:noProof/>
        </w:rPr>
        <w:drawing>
          <wp:inline distT="0" distB="0" distL="0" distR="0" wp14:anchorId="6481B42D" wp14:editId="22C7D204">
            <wp:extent cx="4431754" cy="1339106"/>
            <wp:effectExtent l="0" t="0" r="6985" b="0"/>
            <wp:docPr id="1579642663"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642663" name="Bildobjekt 1" descr="En bild som visar text, skärmbild, Teckensnitt, nummer&#10;&#10;AI-genererat innehåll kan vara felaktigt."/>
                    <pic:cNvPicPr/>
                  </pic:nvPicPr>
                  <pic:blipFill>
                    <a:blip r:embed="rId25"/>
                    <a:stretch>
                      <a:fillRect/>
                    </a:stretch>
                  </pic:blipFill>
                  <pic:spPr>
                    <a:xfrm>
                      <a:off x="0" y="0"/>
                      <a:ext cx="4462078" cy="1348269"/>
                    </a:xfrm>
                    <a:prstGeom prst="rect">
                      <a:avLst/>
                    </a:prstGeom>
                  </pic:spPr>
                </pic:pic>
              </a:graphicData>
            </a:graphic>
          </wp:inline>
        </w:drawing>
      </w:r>
    </w:p>
    <w:p w:rsidRPr="00D72ED2" w:rsidR="00D72ED2" w:rsidP="004B6D31" w:rsidRDefault="00D72ED2" w14:paraId="05EBE36F" w14:textId="77777777">
      <w:pPr>
        <w:spacing w:line="288" w:lineRule="auto"/>
        <w:ind w:left="0"/>
        <w:rPr>
          <w:rFonts w:ascii="Times New Roman" w:hAnsi="Times New Roman"/>
          <w:sz w:val="18"/>
          <w:szCs w:val="18"/>
        </w:rPr>
      </w:pPr>
      <w:r w:rsidRPr="00D72ED2">
        <w:rPr>
          <w:rFonts w:ascii="Times New Roman" w:hAnsi="Times New Roman"/>
          <w:sz w:val="18"/>
          <w:szCs w:val="18"/>
        </w:rPr>
        <w:t>Tabell 2, Gränser för att personal måste tillhöra kategori A.</w:t>
      </w:r>
    </w:p>
    <w:p w:rsidRPr="00D72ED2" w:rsidR="00D72ED2" w:rsidP="004B6D31" w:rsidRDefault="00D72ED2" w14:paraId="4580D98A" w14:textId="77777777">
      <w:pPr>
        <w:spacing w:line="288" w:lineRule="auto"/>
        <w:ind w:left="0"/>
        <w:rPr>
          <w:rFonts w:ascii="Times New Roman" w:hAnsi="Times New Roman"/>
          <w:sz w:val="18"/>
          <w:szCs w:val="18"/>
        </w:rPr>
      </w:pPr>
    </w:p>
    <w:p w:rsidRPr="00D72ED2" w:rsidR="00D72ED2" w:rsidP="004B6D31" w:rsidRDefault="00D72ED2" w14:paraId="7B265028" w14:textId="77777777">
      <w:pPr>
        <w:spacing w:line="288" w:lineRule="auto"/>
        <w:ind w:left="0"/>
        <w:rPr>
          <w:rFonts w:ascii="Times New Roman" w:hAnsi="Times New Roman"/>
          <w:sz w:val="18"/>
          <w:szCs w:val="18"/>
        </w:rPr>
      </w:pPr>
      <w:r w:rsidRPr="00D72ED2">
        <w:rPr>
          <w:rFonts w:ascii="Times New Roman" w:hAnsi="Times New Roman"/>
          <w:noProof/>
        </w:rPr>
        <w:lastRenderedPageBreak/>
        <w:drawing>
          <wp:inline distT="0" distB="0" distL="0" distR="0" wp14:anchorId="5534044D" wp14:editId="66D0A085">
            <wp:extent cx="4442974" cy="1083253"/>
            <wp:effectExtent l="0" t="0" r="0" b="3175"/>
            <wp:docPr id="653050622" name="Bildobjekt 1"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050622" name="Bildobjekt 1" descr="En bild som visar text, skärmbild, Teckensnitt, linje&#10;&#10;AI-genererat innehåll kan vara felaktigt."/>
                    <pic:cNvPicPr/>
                  </pic:nvPicPr>
                  <pic:blipFill>
                    <a:blip r:embed="rId26"/>
                    <a:stretch>
                      <a:fillRect/>
                    </a:stretch>
                  </pic:blipFill>
                  <pic:spPr>
                    <a:xfrm>
                      <a:off x="0" y="0"/>
                      <a:ext cx="4505067" cy="1098392"/>
                    </a:xfrm>
                    <a:prstGeom prst="rect">
                      <a:avLst/>
                    </a:prstGeom>
                  </pic:spPr>
                </pic:pic>
              </a:graphicData>
            </a:graphic>
          </wp:inline>
        </w:drawing>
      </w:r>
    </w:p>
    <w:p w:rsidRPr="00D72ED2" w:rsidR="00D72ED2" w:rsidP="004B6D31" w:rsidRDefault="00D72ED2" w14:paraId="6B55A626" w14:textId="19E60A15">
      <w:pPr>
        <w:spacing w:line="288" w:lineRule="auto"/>
        <w:ind w:left="0"/>
        <w:rPr>
          <w:rFonts w:ascii="Times New Roman" w:hAnsi="Times New Roman"/>
          <w:sz w:val="18"/>
          <w:szCs w:val="18"/>
        </w:rPr>
      </w:pPr>
      <w:r w:rsidRPr="00D72ED2">
        <w:rPr>
          <w:rFonts w:ascii="Times New Roman" w:hAnsi="Times New Roman"/>
          <w:sz w:val="18"/>
          <w:szCs w:val="18"/>
        </w:rPr>
        <w:t>Tabell 3, Gränser för att personal måste tillhöra kategori B.</w:t>
      </w:r>
    </w:p>
    <w:p w:rsidRPr="00D72ED2" w:rsidR="00D72ED2" w:rsidP="004B6D31" w:rsidRDefault="00D72ED2" w14:paraId="4FD3E1A9" w14:textId="77777777">
      <w:pPr>
        <w:pStyle w:val="Rubrik3"/>
        <w:ind w:left="0"/>
      </w:pPr>
      <w:bookmarkStart w:name="_Toc205900384" w:id="10"/>
      <w:proofErr w:type="spellStart"/>
      <w:r w:rsidRPr="00D72ED2">
        <w:t>Ögondosmätningar</w:t>
      </w:r>
      <w:proofErr w:type="spellEnd"/>
      <w:r w:rsidRPr="00D72ED2">
        <w:t xml:space="preserve"> (instruktion sjukhusfysiker)</w:t>
      </w:r>
      <w:bookmarkEnd w:id="10"/>
    </w:p>
    <w:p w:rsidRPr="00D72ED2" w:rsidR="00D72ED2" w:rsidP="004B6D31" w:rsidRDefault="00D72ED2" w14:paraId="0E84F2EE" w14:textId="77777777">
      <w:pPr>
        <w:spacing w:line="288" w:lineRule="auto"/>
        <w:ind w:left="0"/>
        <w:rPr>
          <w:rFonts w:ascii="Times New Roman" w:hAnsi="Times New Roman"/>
        </w:rPr>
      </w:pPr>
      <w:r w:rsidRPr="00D72ED2">
        <w:rPr>
          <w:rFonts w:ascii="Times New Roman" w:hAnsi="Times New Roman"/>
        </w:rPr>
        <w:t>Ögondoser mäts på personal som står nära en patient vid intervention eller operation med C</w:t>
      </w:r>
      <w:r w:rsidRPr="00D72ED2">
        <w:rPr>
          <w:rFonts w:ascii="Times New Roman" w:hAnsi="Times New Roman"/>
        </w:rPr>
        <w:noBreakHyphen/>
        <w:t>båge eller en intervention med CT. För att uppskatta stråldosen till ögats lins används en kroppsdosimeter som sätts utanpå halskrage. En uppskattning som inte riskerar att underskatta stråldosen är att stråldosen som uppmätts på halskragen motsvarar stråldosen i ögonhöjd utan blyglasögon. Årsdosen uppskattas som dosen för en månad korrigerad för bakgrund och multiplicerat med 11 månader. Om årlig dos överstiger dosrestriktionen 10 </w:t>
      </w:r>
      <w:proofErr w:type="spellStart"/>
      <w:r w:rsidRPr="00D72ED2">
        <w:rPr>
          <w:rFonts w:ascii="Times New Roman" w:hAnsi="Times New Roman"/>
        </w:rPr>
        <w:t>mSv</w:t>
      </w:r>
      <w:proofErr w:type="spellEnd"/>
      <w:r w:rsidRPr="00D72ED2">
        <w:rPr>
          <w:rFonts w:ascii="Times New Roman" w:hAnsi="Times New Roman"/>
        </w:rPr>
        <w:t xml:space="preserve">/år, ska blyglasögon bäras och en analys av varför stråldosen ligger över detta värde ska göras. Om man använder blyglasögon beräknas dessa minst halvera stråldosen. </w:t>
      </w:r>
    </w:p>
    <w:p w:rsidRPr="00D72ED2" w:rsidR="00D72ED2" w:rsidP="004B6D31" w:rsidRDefault="00D72ED2" w14:paraId="1D684278" w14:textId="77777777">
      <w:pPr>
        <w:pStyle w:val="Rubrik3"/>
        <w:ind w:left="0"/>
      </w:pPr>
      <w:bookmarkStart w:name="_Toc205900385" w:id="11"/>
      <w:proofErr w:type="spellStart"/>
      <w:r w:rsidRPr="00D72ED2">
        <w:t>Fingerdosmätningar</w:t>
      </w:r>
      <w:proofErr w:type="spellEnd"/>
      <w:r w:rsidRPr="00D72ED2">
        <w:t xml:space="preserve"> (instruktion sjukhusfysiker)</w:t>
      </w:r>
      <w:bookmarkEnd w:id="11"/>
    </w:p>
    <w:p w:rsidRPr="00D72ED2" w:rsidR="00D72ED2" w:rsidP="004B6D31" w:rsidRDefault="00D72ED2" w14:paraId="43CABD4D" w14:textId="77777777">
      <w:pPr>
        <w:spacing w:line="288" w:lineRule="auto"/>
        <w:ind w:left="0"/>
        <w:rPr>
          <w:rFonts w:ascii="Times New Roman" w:hAnsi="Times New Roman"/>
        </w:rPr>
      </w:pPr>
      <w:r w:rsidRPr="00D72ED2">
        <w:rPr>
          <w:rFonts w:ascii="Times New Roman" w:hAnsi="Times New Roman"/>
        </w:rPr>
        <w:t>Fingerdoser mäts på personal som riskerar att ha fingrarna i eller nära det primära strålfältet under en intervention, operation med C</w:t>
      </w:r>
      <w:r w:rsidRPr="00D72ED2">
        <w:rPr>
          <w:rFonts w:ascii="Times New Roman" w:hAnsi="Times New Roman"/>
        </w:rPr>
        <w:noBreakHyphen/>
        <w:t>båge eller en intervention med CT samt BMA på nuklearmedicin. Ringdosimetern ska användas i ungefär en månad. Årsdosen uppskattas som dosen för en månad korrigerad för bakgrund och multiplicerat med 11 månader. Osäkerheten i mätvärdena är ca ±50 % och ska tas hänsyn till vid uppskattningen. Om årlig dos överstiger dosrestriktionen 100 </w:t>
      </w:r>
      <w:proofErr w:type="spellStart"/>
      <w:r w:rsidRPr="00D72ED2">
        <w:rPr>
          <w:rFonts w:ascii="Times New Roman" w:hAnsi="Times New Roman"/>
        </w:rPr>
        <w:t>mSv</w:t>
      </w:r>
      <w:proofErr w:type="spellEnd"/>
      <w:r w:rsidRPr="00D72ED2">
        <w:rPr>
          <w:rFonts w:ascii="Times New Roman" w:hAnsi="Times New Roman"/>
        </w:rPr>
        <w:t xml:space="preserve">/år, ska en analys av varför stråldosen ligger över detta värde ska göras. </w:t>
      </w:r>
    </w:p>
    <w:p w:rsidRPr="00D72ED2" w:rsidR="00D72ED2" w:rsidP="004B6D31" w:rsidRDefault="00D72ED2" w14:paraId="53CD064B" w14:textId="77777777">
      <w:pPr>
        <w:pStyle w:val="Rubrik3"/>
        <w:ind w:left="0"/>
      </w:pPr>
      <w:bookmarkStart w:name="_Toc205900386" w:id="12"/>
      <w:r w:rsidRPr="00D72ED2">
        <w:t>Administration och arkivering</w:t>
      </w:r>
      <w:bookmarkEnd w:id="12"/>
    </w:p>
    <w:p w:rsidRPr="00D72ED2" w:rsidR="00D72ED2" w:rsidP="004B6D31" w:rsidRDefault="00D72ED2" w14:paraId="7B77447B" w14:textId="77777777">
      <w:pPr>
        <w:spacing w:line="288" w:lineRule="auto"/>
        <w:ind w:left="0"/>
        <w:rPr>
          <w:rFonts w:ascii="Times New Roman" w:hAnsi="Times New Roman"/>
        </w:rPr>
      </w:pPr>
      <w:r w:rsidRPr="00D72ED2">
        <w:rPr>
          <w:rFonts w:ascii="Times New Roman" w:hAnsi="Times New Roman"/>
        </w:rPr>
        <w:t>Persondosimetriverksamheten vid Sahlgrenska Universitetssjukhuset sköter rapportering och arkivering av persondoser för kategori A.</w:t>
      </w:r>
    </w:p>
    <w:p w:rsidRPr="00D72ED2" w:rsidR="00D72ED2" w:rsidP="004B6D31" w:rsidRDefault="00D72ED2" w14:paraId="298B2FB3" w14:textId="77777777">
      <w:pPr>
        <w:spacing w:line="288" w:lineRule="auto"/>
        <w:ind w:left="0"/>
        <w:rPr>
          <w:rFonts w:ascii="Times New Roman" w:hAnsi="Times New Roman"/>
        </w:rPr>
      </w:pPr>
      <w:r w:rsidRPr="00D72ED2">
        <w:rPr>
          <w:rFonts w:ascii="Times New Roman" w:hAnsi="Times New Roman"/>
        </w:rPr>
        <w:t xml:space="preserve">Administration av dosimetrar, till exempel distribution och återsändning, sköts av person/funktion som verksamheten utser. </w:t>
      </w:r>
    </w:p>
    <w:p w:rsidRPr="00D72ED2" w:rsidR="00D72ED2" w:rsidP="004B6D31" w:rsidRDefault="00D72ED2" w14:paraId="5BB1BA2C" w14:textId="77777777">
      <w:pPr>
        <w:spacing w:line="288" w:lineRule="auto"/>
        <w:ind w:left="0"/>
        <w:rPr>
          <w:rFonts w:ascii="Times New Roman" w:hAnsi="Times New Roman"/>
        </w:rPr>
      </w:pPr>
      <w:r w:rsidRPr="00D72ED2">
        <w:rPr>
          <w:rFonts w:ascii="Times New Roman" w:hAnsi="Times New Roman"/>
        </w:rPr>
        <w:t>Administration av stickprovsmätningar samt ögon</w:t>
      </w:r>
      <w:r w:rsidRPr="00D72ED2">
        <w:rPr>
          <w:rFonts w:ascii="Times New Roman" w:hAnsi="Times New Roman"/>
        </w:rPr>
        <w:noBreakHyphen/>
        <w:t xml:space="preserve"> och </w:t>
      </w:r>
      <w:proofErr w:type="spellStart"/>
      <w:r w:rsidRPr="00D72ED2">
        <w:rPr>
          <w:rFonts w:ascii="Times New Roman" w:hAnsi="Times New Roman"/>
        </w:rPr>
        <w:t>fingerdosmätningar</w:t>
      </w:r>
      <w:proofErr w:type="spellEnd"/>
      <w:r w:rsidRPr="00D72ED2">
        <w:rPr>
          <w:rFonts w:ascii="Times New Roman" w:hAnsi="Times New Roman"/>
        </w:rPr>
        <w:t xml:space="preserve"> sköts av sjukhusfysiker. </w:t>
      </w:r>
    </w:p>
    <w:p w:rsidRPr="00D72ED2" w:rsidR="00D72ED2" w:rsidP="004B6D31" w:rsidRDefault="00D72ED2" w14:paraId="4C400326" w14:textId="77777777">
      <w:pPr>
        <w:spacing w:line="288" w:lineRule="auto"/>
        <w:ind w:left="0"/>
        <w:rPr>
          <w:rFonts w:ascii="Times New Roman" w:hAnsi="Times New Roman"/>
        </w:rPr>
      </w:pPr>
      <w:r w:rsidRPr="00D72ED2">
        <w:rPr>
          <w:rFonts w:ascii="Times New Roman" w:hAnsi="Times New Roman"/>
        </w:rPr>
        <w:t xml:space="preserve">Administration av dosimetrar till gravid arbetstagare sköts av respektive verksamhet. </w:t>
      </w:r>
    </w:p>
    <w:p w:rsidRPr="00D72ED2" w:rsidR="00D72ED2" w:rsidP="004B6D31" w:rsidRDefault="00D72ED2" w14:paraId="4EC5A87D" w14:textId="77777777">
      <w:pPr>
        <w:spacing w:line="288" w:lineRule="auto"/>
        <w:ind w:left="0"/>
        <w:rPr>
          <w:rFonts w:ascii="Times New Roman" w:hAnsi="Times New Roman"/>
        </w:rPr>
      </w:pPr>
      <w:r w:rsidRPr="00D72ED2">
        <w:rPr>
          <w:rFonts w:ascii="Times New Roman" w:hAnsi="Times New Roman"/>
        </w:rPr>
        <w:t>Årsrapporterna arkiveras hos respektive verksamhet i NU</w:t>
      </w:r>
      <w:r w:rsidRPr="00D72ED2">
        <w:rPr>
          <w:rFonts w:ascii="Times New Roman" w:hAnsi="Times New Roman"/>
        </w:rPr>
        <w:noBreakHyphen/>
        <w:t xml:space="preserve">sjukvården. Årlig sammanställning görs av sjukhusfysiker. </w:t>
      </w:r>
    </w:p>
    <w:p w:rsidRPr="00D72ED2" w:rsidR="00D72ED2" w:rsidP="004B6D31" w:rsidRDefault="00D72ED2" w14:paraId="0FDD9B87" w14:textId="77777777">
      <w:pPr>
        <w:pStyle w:val="Rubrik2"/>
        <w:ind w:left="0"/>
      </w:pPr>
      <w:bookmarkStart w:name="_Toc205900387" w:id="13"/>
      <w:r w:rsidRPr="00D72ED2">
        <w:t>Referenser</w:t>
      </w:r>
      <w:bookmarkEnd w:id="13"/>
      <w:r w:rsidRPr="00D72ED2">
        <w:t xml:space="preserve"> </w:t>
      </w:r>
    </w:p>
    <w:p w:rsidRPr="004933A4" w:rsidR="00747066" w:rsidP="004933A4" w:rsidRDefault="00D72ED2" w14:paraId="11010C13" w14:textId="29F02833">
      <w:pPr>
        <w:spacing w:line="288" w:lineRule="auto"/>
        <w:ind w:left="0"/>
        <w:rPr>
          <w:rFonts w:ascii="TimesNewRomanPS" w:hAnsi="TimesNewRomanPS" w:cs="TimesNewRomanPS"/>
        </w:rPr>
      </w:pPr>
      <w:r w:rsidRPr="00D72ED2">
        <w:rPr>
          <w:rFonts w:ascii="TimesNewRomanPS" w:hAnsi="TimesNewRomanPS" w:cs="TimesNewRomanPS"/>
        </w:rPr>
        <w:t xml:space="preserve">Strålskyddsförordningen SFS 2018:506 </w:t>
      </w:r>
      <w:r w:rsidR="00D169F9">
        <w:rPr>
          <w:rFonts w:ascii="TimesNewRomanPS" w:hAnsi="TimesNewRomanPS" w:cs="TimesNewRomanPS"/>
        </w:rPr>
        <w:br/>
      </w:r>
      <w:r w:rsidRPr="00D72ED2">
        <w:rPr>
          <w:rFonts w:ascii="TimesNewRomanPS" w:hAnsi="TimesNewRomanPS" w:cs="TimesNewRomanPS"/>
        </w:rPr>
        <w:t>Strålsäkerhetsmyndighetens föreskrift SSMFS 2018:1</w:t>
      </w:r>
      <w:bookmarkEnd w:id="0"/>
    </w:p>
    <w:sectPr w:rsidRPr="004933A4" w:rsidR="00747066" w:rsidSect="00D169F9">
      <w:headerReference w:type="default" r:id="rId27"/>
      <w:footerReference w:type="even" r:id="rId28"/>
      <w:footerReference w:type="default" r:id="rId29"/>
      <w:headerReference w:type="first" r:id="rId30"/>
      <w:footerReference w:type="first" r:id="rId31"/>
      <w:type w:val="continuous"/>
      <w:pgSz w:w="11900" w:h="16840" w:orient="portrait"/>
      <w:pgMar w:top="1418" w:right="1418" w:bottom="568"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16938" w:rsidRDefault="00416938" w14:paraId="67462B9F" w14:textId="77777777">
      <w:r>
        <w:separator/>
      </w:r>
    </w:p>
  </w:endnote>
  <w:endnote w:type="continuationSeparator" w:id="0">
    <w:p w:rsidR="00416938" w:rsidRDefault="00416938" w14:paraId="63E9EB5F" w14:textId="77777777">
      <w:r>
        <w:continuationSeparator/>
      </w:r>
    </w:p>
  </w:endnote>
  <w:endnote w:type="continuationNotice" w:id="1">
    <w:p w:rsidR="00416938" w:rsidRDefault="00416938" w14:paraId="764EED7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imesNewRomanPS">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72ED2" w:rsidP="00C43BDD" w:rsidRDefault="00D72ED2" w14:paraId="737F9EB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D72ED2" w:rsidP="00C43BDD" w:rsidRDefault="00D72ED2" w14:paraId="01F9F9C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5375569"/>
      <w:docPartObj>
        <w:docPartGallery w:val="Page Numbers (Bottom of Page)"/>
        <w:docPartUnique/>
      </w:docPartObj>
    </w:sdtPr>
    <w:sdtEndPr>
      <w:rPr>
        <w:sz w:val="16"/>
        <w:szCs w:val="16"/>
      </w:rPr>
    </w:sdtEndPr>
    <w:sdtContent>
      <w:p w:rsidRPr="00EC0A68" w:rsidR="00D72ED2" w:rsidP="00EC0A68" w:rsidRDefault="00D72ED2" w14:paraId="0879F096"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D72ED2" w:rsidP="00FB2F0F" w:rsidRDefault="00D72ED2" w14:paraId="06A36D06" w14:textId="77777777">
    <w:pPr>
      <w:pStyle w:val="Sidfot"/>
      <w:ind w:left="6237" w:hanging="141"/>
      <w:jc w:val="left"/>
    </w:pPr>
    <w:r>
      <w:rPr>
        <w:noProof/>
      </w:rPr>
      <w:drawing>
        <wp:anchor distT="0" distB="0" distL="114300" distR="114300" simplePos="0" relativeHeight="251680769" behindDoc="0" locked="0" layoutInCell="1" allowOverlap="1" wp14:anchorId="7ADFB5CE" wp14:editId="734E90E6">
          <wp:simplePos x="0" y="0"/>
          <wp:positionH relativeFrom="column">
            <wp:posOffset>4388307</wp:posOffset>
          </wp:positionH>
          <wp:positionV relativeFrom="paragraph">
            <wp:posOffset>-27355</wp:posOffset>
          </wp:positionV>
          <wp:extent cx="1897920" cy="384860"/>
          <wp:effectExtent l="0" t="0" r="7620" b="0"/>
          <wp:wrapNone/>
          <wp:docPr id="1316888453"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000000"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2060302450"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16938" w:rsidRDefault="00416938" w14:paraId="50EFFE59" w14:textId="77777777"/>
  </w:footnote>
  <w:footnote w:type="continuationSeparator" w:id="0">
    <w:p w:rsidR="00416938" w:rsidRDefault="00416938" w14:paraId="1429C1F8" w14:textId="77777777">
      <w:r>
        <w:continuationSeparator/>
      </w:r>
    </w:p>
  </w:footnote>
  <w:footnote w:type="continuationNotice" w:id="1">
    <w:p w:rsidR="00416938" w:rsidRDefault="00416938" w14:paraId="0BD4B362" w14:textId="77777777">
      <w:pPr>
        <w:spacing w:after="0" w:line="240" w:lineRule="auto"/>
      </w:pPr>
    </w:p>
  </w:footnote>
  <w:footnote w:id="2">
    <w:p w:rsidRPr="00681465" w:rsidR="00D72ED2" w:rsidP="00D72ED2" w:rsidRDefault="00D72ED2" w14:paraId="5D005BA7" w14:textId="77777777">
      <w:pPr>
        <w:rPr>
          <w:sz w:val="18"/>
          <w:szCs w:val="18"/>
        </w:rPr>
      </w:pPr>
      <w:r w:rsidRPr="00681465">
        <w:rPr>
          <w:sz w:val="18"/>
          <w:szCs w:val="18"/>
        </w:rPr>
        <w:footnoteRef/>
      </w:r>
      <w:r w:rsidRPr="00681465">
        <w:rPr>
          <w:sz w:val="18"/>
          <w:szCs w:val="18"/>
        </w:rPr>
        <w:t xml:space="preserve"> Fingerdosimetrar räknas enligt Socialstyrelsen som ett arbetsredskap och faller inte under 5§ i SOSFS 2015:10 där det specificeras att ”underarmar och händer ska hållas fria från armbandsur, smycken, förband, stödskenor eller motsvarande”.</w:t>
      </w:r>
    </w:p>
    <w:p w:rsidR="00D72ED2" w:rsidP="00D72ED2" w:rsidRDefault="00D72ED2" w14:paraId="71C8F905" w14:textId="77777777">
      <w:pPr>
        <w:pStyle w:val="Fotnots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D72ED2" w:rsidP="00DA65C4" w:rsidRDefault="00D72ED2" w14:paraId="4987BD07" w14:textId="77777777">
    <w:pPr>
      <w:pStyle w:val="Sidhuvud"/>
    </w:pPr>
    <w:r>
      <w:rPr>
        <w:noProof/>
        <w:sz w:val="20"/>
        <w:szCs w:val="20"/>
      </w:rPr>
      <mc:AlternateContent>
        <mc:Choice Requires="wps">
          <w:drawing>
            <wp:anchor distT="0" distB="0" distL="114300" distR="114300" simplePos="0" relativeHeight="251678721" behindDoc="0" locked="0" layoutInCell="1" allowOverlap="1" wp14:anchorId="268A5234" wp14:editId="238053C2">
              <wp:simplePos x="0" y="0"/>
              <wp:positionH relativeFrom="column">
                <wp:posOffset>0</wp:posOffset>
              </wp:positionH>
              <wp:positionV relativeFrom="paragraph">
                <wp:posOffset>-635</wp:posOffset>
              </wp:positionV>
              <wp:extent cx="4667250" cy="323850"/>
              <wp:effectExtent l="0" t="0" r="0" b="0"/>
              <wp:wrapNone/>
              <wp:docPr id="1273649805"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72ED2" w:rsidP="00DA65C4" w:rsidRDefault="00D72ED2" w14:paraId="2D3C22C3"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8A5234">
              <v:stroke joinstyle="miter"/>
              <v:path gradientshapeok="t" o:connecttype="rect"/>
            </v:shapetype>
            <v:shape id="Text Box 10" style="position:absolute;left:0;text-align:left;margin-left:0;margin-top:-.05pt;width:367.5pt;height:25.5pt;z-index:25167872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72ED2" w:rsidP="00DA65C4" w:rsidRDefault="00D72ED2" w14:paraId="2D3C22C3"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D72ED2" w:rsidP="00413A60" w:rsidRDefault="00D72ED2" w14:paraId="6B8F5C0B" w14:textId="77777777">
    <w:pPr>
      <w:pStyle w:val="Sidhuvud"/>
      <w:ind w:left="0" w:right="567"/>
    </w:pPr>
    <w:r>
      <w:rPr>
        <w:noProof/>
        <w:sz w:val="20"/>
        <w:szCs w:val="20"/>
      </w:rPr>
      <mc:AlternateContent>
        <mc:Choice Requires="wps">
          <w:drawing>
            <wp:anchor distT="0" distB="0" distL="114300" distR="114300" simplePos="0" relativeHeight="251677697" behindDoc="0" locked="0" layoutInCell="1" allowOverlap="1" wp14:anchorId="0D19FC2B" wp14:editId="38EBA40F">
              <wp:simplePos x="0" y="0"/>
              <wp:positionH relativeFrom="column">
                <wp:posOffset>-172720</wp:posOffset>
              </wp:positionH>
              <wp:positionV relativeFrom="paragraph">
                <wp:posOffset>-65405</wp:posOffset>
              </wp:positionV>
              <wp:extent cx="4667250" cy="323850"/>
              <wp:effectExtent l="0" t="0" r="0" b="0"/>
              <wp:wrapNone/>
              <wp:docPr id="89957942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72ED2" w:rsidRDefault="00D72ED2" w14:paraId="7EA8A9AC"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0D19FC2B">
              <v:stroke joinstyle="miter"/>
              <v:path gradientshapeok="t" o:connecttype="rect"/>
            </v:shapetype>
            <v:shape id="Text Box 6" style="position:absolute;margin-left:-13.6pt;margin-top:-5.1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D72ED2" w:rsidRDefault="00D72ED2" w14:paraId="7EA8A9AC"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9745" behindDoc="0" locked="0" layoutInCell="1" allowOverlap="1" wp14:anchorId="4301B442" wp14:editId="336D1587">
          <wp:simplePos x="0" y="0"/>
          <wp:positionH relativeFrom="page">
            <wp:posOffset>17744</wp:posOffset>
          </wp:positionH>
          <wp:positionV relativeFrom="paragraph">
            <wp:posOffset>198873</wp:posOffset>
          </wp:positionV>
          <wp:extent cx="7559040" cy="216408"/>
          <wp:effectExtent l="0" t="0" r="0" b="0"/>
          <wp:wrapNone/>
          <wp:docPr id="1639721181"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9134C1"/>
    <w:multiLevelType w:val="hybridMultilevel"/>
    <w:tmpl w:val="3210D66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90668A"/>
    <w:multiLevelType w:val="hybridMultilevel"/>
    <w:tmpl w:val="FE92D56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C6733EF"/>
    <w:multiLevelType w:val="hybridMultilevel"/>
    <w:tmpl w:val="F69C6E4A"/>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0"/>
  </w:num>
  <w:num w:numId="2" w16cid:durableId="77752350">
    <w:abstractNumId w:val="17"/>
  </w:num>
  <w:num w:numId="3" w16cid:durableId="907374553">
    <w:abstractNumId w:val="0"/>
  </w:num>
  <w:num w:numId="4" w16cid:durableId="1816144419">
    <w:abstractNumId w:val="7"/>
  </w:num>
  <w:num w:numId="5" w16cid:durableId="1010715744">
    <w:abstractNumId w:val="18"/>
  </w:num>
  <w:num w:numId="6" w16cid:durableId="82379985">
    <w:abstractNumId w:val="3"/>
  </w:num>
  <w:num w:numId="7" w16cid:durableId="32001010">
    <w:abstractNumId w:val="14"/>
  </w:num>
  <w:num w:numId="8" w16cid:durableId="800811010">
    <w:abstractNumId w:val="11"/>
  </w:num>
  <w:num w:numId="9" w16cid:durableId="1918400350">
    <w:abstractNumId w:val="1"/>
  </w:num>
  <w:num w:numId="10" w16cid:durableId="1120104860">
    <w:abstractNumId w:val="1"/>
  </w:num>
  <w:num w:numId="11" w16cid:durableId="789979897">
    <w:abstractNumId w:val="4"/>
  </w:num>
  <w:num w:numId="12" w16cid:durableId="1611665312">
    <w:abstractNumId w:val="5"/>
  </w:num>
  <w:num w:numId="13" w16cid:durableId="1657802124">
    <w:abstractNumId w:val="16"/>
  </w:num>
  <w:num w:numId="14" w16cid:durableId="1621447758">
    <w:abstractNumId w:val="12"/>
  </w:num>
  <w:num w:numId="15" w16cid:durableId="771632992">
    <w:abstractNumId w:val="8"/>
  </w:num>
  <w:num w:numId="16" w16cid:durableId="1513834274">
    <w:abstractNumId w:val="15"/>
  </w:num>
  <w:num w:numId="17" w16cid:durableId="249698029">
    <w:abstractNumId w:val="6"/>
  </w:num>
  <w:num w:numId="18" w16cid:durableId="1007949876">
    <w:abstractNumId w:val="13"/>
  </w:num>
  <w:num w:numId="19" w16cid:durableId="532377923">
    <w:abstractNumId w:val="19"/>
  </w:num>
  <w:num w:numId="20" w16cid:durableId="1057126361">
    <w:abstractNumId w:val="9"/>
  </w:num>
  <w:num w:numId="21" w16cid:durableId="1985894215">
    <w:abstractNumId w:val="2"/>
  </w:num>
  <w:num w:numId="22" w16cid:durableId="17535085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6651"/>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6F4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39C7"/>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0B49"/>
    <w:rsid w:val="003D21A2"/>
    <w:rsid w:val="003D29D2"/>
    <w:rsid w:val="003D6DF1"/>
    <w:rsid w:val="003E0705"/>
    <w:rsid w:val="003E2FF7"/>
    <w:rsid w:val="003F1013"/>
    <w:rsid w:val="003F1ACF"/>
    <w:rsid w:val="00404948"/>
    <w:rsid w:val="00406BEA"/>
    <w:rsid w:val="00413A60"/>
    <w:rsid w:val="00416938"/>
    <w:rsid w:val="004230F7"/>
    <w:rsid w:val="0043167E"/>
    <w:rsid w:val="0043409A"/>
    <w:rsid w:val="00446255"/>
    <w:rsid w:val="00451935"/>
    <w:rsid w:val="00460ED0"/>
    <w:rsid w:val="004641AE"/>
    <w:rsid w:val="00465651"/>
    <w:rsid w:val="00470CE7"/>
    <w:rsid w:val="00470F4F"/>
    <w:rsid w:val="00472482"/>
    <w:rsid w:val="004746CA"/>
    <w:rsid w:val="00480249"/>
    <w:rsid w:val="00480DC7"/>
    <w:rsid w:val="004876F6"/>
    <w:rsid w:val="0049236A"/>
    <w:rsid w:val="00492718"/>
    <w:rsid w:val="004933A4"/>
    <w:rsid w:val="00494D07"/>
    <w:rsid w:val="004A355D"/>
    <w:rsid w:val="004A4970"/>
    <w:rsid w:val="004B2183"/>
    <w:rsid w:val="004B2A01"/>
    <w:rsid w:val="004B674A"/>
    <w:rsid w:val="004B6D31"/>
    <w:rsid w:val="004C3536"/>
    <w:rsid w:val="004D7BA3"/>
    <w:rsid w:val="004F4518"/>
    <w:rsid w:val="004F4C62"/>
    <w:rsid w:val="00501433"/>
    <w:rsid w:val="00511CC4"/>
    <w:rsid w:val="00531E60"/>
    <w:rsid w:val="00533869"/>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518C"/>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319C"/>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169F9"/>
    <w:rsid w:val="00D37E7F"/>
    <w:rsid w:val="00D47AD7"/>
    <w:rsid w:val="00D51529"/>
    <w:rsid w:val="00D72ED2"/>
    <w:rsid w:val="00D75A57"/>
    <w:rsid w:val="00D760FE"/>
    <w:rsid w:val="00D85218"/>
    <w:rsid w:val="00D915B1"/>
    <w:rsid w:val="00DA299D"/>
    <w:rsid w:val="00DA65C4"/>
    <w:rsid w:val="00DE4447"/>
    <w:rsid w:val="00DE5DA2"/>
    <w:rsid w:val="00DF0033"/>
    <w:rsid w:val="00E026BF"/>
    <w:rsid w:val="00E07B1B"/>
    <w:rsid w:val="00E11853"/>
    <w:rsid w:val="00E2130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16652"/>
    <w:rsid w:val="00F22264"/>
    <w:rsid w:val="00F2564D"/>
    <w:rsid w:val="00F35B05"/>
    <w:rsid w:val="00F413D9"/>
    <w:rsid w:val="00F5135F"/>
    <w:rsid w:val="00F51F78"/>
    <w:rsid w:val="00F815AD"/>
    <w:rsid w:val="00F86F47"/>
    <w:rsid w:val="00F90B64"/>
    <w:rsid w:val="00FB2F0F"/>
    <w:rsid w:val="00FB5086"/>
    <w:rsid w:val="00FB5411"/>
    <w:rsid w:val="00FB6392"/>
    <w:rsid w:val="00FC41E1"/>
    <w:rsid w:val="00FC4F36"/>
    <w:rsid w:val="00FD3C70"/>
    <w:rsid w:val="00FD6820"/>
    <w:rsid w:val="00FE12D8"/>
    <w:rsid w:val="00FF7C02"/>
    <w:rsid w:val="024801E3"/>
    <w:rsid w:val="04230DC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D72ED2"/>
    <w:pPr>
      <w:keepLines/>
      <w:spacing w:before="240" w:after="0" w:line="360" w:lineRule="auto"/>
      <w:ind w:right="868"/>
      <w:contextualSpacing w:val="0"/>
      <w:outlineLvl w:val="9"/>
    </w:pPr>
    <w:rPr>
      <w:rFonts w:asciiTheme="majorHAnsi" w:hAnsiTheme="majorHAnsi" w:eastAsiaTheme="majorEastAsia" w:cstheme="majorBidi"/>
      <w:b w:val="0"/>
      <w:bCs w:val="0"/>
      <w:color w:val="004971" w:themeColor="accent1" w:themeShade="BF"/>
      <w:kern w:val="0"/>
      <w:sz w:val="32"/>
    </w:rPr>
  </w:style>
  <w:style w:type="paragraph" w:styleId="Fotnotstext">
    <w:name w:val="footnote text"/>
    <w:basedOn w:val="Normal"/>
    <w:link w:val="FotnotstextChar"/>
    <w:uiPriority w:val="99"/>
    <w:semiHidden/>
    <w:unhideWhenUsed/>
    <w:rsid w:val="00D72ED2"/>
    <w:pPr>
      <w:spacing w:after="0" w:line="240" w:lineRule="auto"/>
    </w:pPr>
    <w:rPr>
      <w:rFonts w:ascii="Times New Roman" w:hAnsi="Times New Roman"/>
      <w:sz w:val="20"/>
      <w:szCs w:val="20"/>
    </w:rPr>
  </w:style>
  <w:style w:type="character" w:styleId="FotnotstextChar" w:customStyle="1">
    <w:name w:val="Fotnotstext Char"/>
    <w:basedOn w:val="Standardstycketeckensnitt"/>
    <w:link w:val="Fotnotstext"/>
    <w:uiPriority w:val="99"/>
    <w:semiHidden/>
    <w:rsid w:val="00D72E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9.png" Id="rId26" /><Relationship Type="http://schemas.openxmlformats.org/officeDocument/2006/relationships/image" Target="media/image6.jp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17" /><Relationship Type="http://schemas.openxmlformats.org/officeDocument/2006/relationships/image" Target="media/image8.png"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footer" Target="footer5.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630758120-18/surrogate/Riskbed%c3%b6mning%20f%c3%b6r%20gravid%20och%20ammande%20arbetstagare%20inom%20verksamhet%20med%20radioaktiva%20%c3%a4mnen.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193-390712850-18/SURROGATE/Riskbed%c3%b6mning%20f%c3%b6r%20gravid%20arbetstagare%20inom%20r%c3%b6ntgenverksamhet%20som%20i%20sitt%20arbete%20uts%c3%a4tts%20f%c3%b6r%20str%c3%a5lningsrisk.pdf" TargetMode="External" Id="rId23" /><Relationship Type="http://schemas.openxmlformats.org/officeDocument/2006/relationships/footer" Target="footer4.xm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footer" Target="footer6.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header" Target="header3.xml" Id="rId27" /><Relationship Type="http://schemas.openxmlformats.org/officeDocument/2006/relationships/header" Target="header4.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11.svg"/><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Mätning och övervakning av personalstråldoser</dc:title>
  <dc:subject/>
  <dc:creator/>
  <keywords/>
  <lastModifiedBy>Ulrica Sehlberg</lastModifiedBy>
  <revision>2</revision>
  <dcterms:created xsi:type="dcterms:W3CDTF">2024-11-25T12:21:00.0000000Z</dcterms:created>
  <dcterms:modified xsi:type="dcterms:W3CDTF">2025-08-13T07:25:16.0000000Z</dcterms:modified>
</coreProperties>
</file>