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DF8067" w14:textId="77777777" w:rsidR="007F669C" w:rsidRDefault="007F669C" w:rsidP="00AD49B8">
      <w:pPr>
        <w:pStyle w:val="Heading2"/>
        <w:ind w:right="-569"/>
        <w:sectPr w:rsidR="007F669C" w:rsidSect="007F669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2F7363" w14:textId="5D78E14C" w:rsidR="007F669C" w:rsidRPr="007F669C" w:rsidRDefault="00787874" w:rsidP="006754BB">
      <w:pPr>
        <w:pStyle w:val="Heading1"/>
        <w:ind w:right="-2"/>
        <w:rPr>
          <w:szCs w:val="20"/>
        </w:rPr>
      </w:pPr>
      <w:r w:rsidRPr="007F669C">
        <w:t>Punktioner på Bröstcentrum, ansvarsfördelning</w:t>
      </w:r>
    </w:p>
    <w:p w14:paraId="6EA5AACE" w14:textId="77777777" w:rsidR="00787874" w:rsidRPr="007F669C" w:rsidRDefault="00787874" w:rsidP="006754BB">
      <w:pPr>
        <w:pStyle w:val="Heading2"/>
        <w:ind w:right="-2"/>
      </w:pPr>
      <w:bookmarkStart w:id="1" w:name="_Toc501440349"/>
      <w:r w:rsidRPr="007F669C">
        <w:t>Sammanfattning/syfte</w:t>
      </w:r>
    </w:p>
    <w:p w14:paraId="64968C22" w14:textId="77777777" w:rsidR="00787874" w:rsidRPr="007F669C" w:rsidRDefault="00787874" w:rsidP="006754BB">
      <w:pPr>
        <w:ind w:right="-2"/>
      </w:pPr>
      <w:r w:rsidRPr="007F669C">
        <w:t>Klargöra ansvarsfördelningen för punktioner på Bröstcentrum.</w:t>
      </w:r>
    </w:p>
    <w:p w14:paraId="414B9F50" w14:textId="07FD7054" w:rsidR="007F669C" w:rsidRPr="007F669C" w:rsidRDefault="00A354C9" w:rsidP="006754BB">
      <w:pPr>
        <w:pStyle w:val="Heading2"/>
        <w:ind w:right="-2"/>
        <w:rPr>
          <w:rFonts w:ascii="Arial" w:hAnsi="Arial"/>
        </w:rPr>
      </w:pPr>
      <w:r>
        <w:t>Förändringar sedan föregående</w:t>
      </w:r>
      <w:r w:rsidR="007F669C" w:rsidRPr="007F669C">
        <w:t xml:space="preserve"> version</w:t>
      </w:r>
      <w:bookmarkEnd w:id="1"/>
    </w:p>
    <w:p w14:paraId="0D2B94CF" w14:textId="11FE9285" w:rsidR="007F669C" w:rsidRPr="007F669C" w:rsidRDefault="038B3831" w:rsidP="006754BB">
      <w:pPr>
        <w:ind w:right="-2"/>
      </w:pPr>
      <w:r>
        <w:t>Reviderad, första punkten</w:t>
      </w:r>
      <w:bookmarkStart w:id="2" w:name="_Toc501440350"/>
      <w:r w:rsidR="006B5D48">
        <w:t xml:space="preserve"> under </w:t>
      </w:r>
      <w:r w:rsidR="001038C2">
        <w:t>åtgärder.</w:t>
      </w:r>
    </w:p>
    <w:p w14:paraId="017FB033" w14:textId="32CBB794" w:rsidR="007F669C" w:rsidRPr="007F669C" w:rsidRDefault="007F669C" w:rsidP="49CCAE2F">
      <w:pPr>
        <w:pStyle w:val="Heading2"/>
        <w:ind w:right="-2"/>
      </w:pPr>
      <w:bookmarkStart w:id="3" w:name="_Toc501440351"/>
      <w:bookmarkEnd w:id="2"/>
      <w:r w:rsidRPr="007F669C">
        <w:t>Åtgärder</w:t>
      </w:r>
      <w:bookmarkEnd w:id="3"/>
      <w:r w:rsidRPr="007F669C">
        <w:t xml:space="preserve"> </w:t>
      </w:r>
    </w:p>
    <w:p w14:paraId="4BE9C9E3" w14:textId="53066310" w:rsidR="6602CAC7" w:rsidRDefault="6602CAC7" w:rsidP="49CCAE2F">
      <w:pPr>
        <w:pStyle w:val="ListBullet"/>
        <w:spacing w:before="240"/>
        <w:ind w:right="-2"/>
      </w:pPr>
      <w:r>
        <w:t>Förändringar med mammografi- eller ultraljudskod 3, 4 eller 5 punkteras, ultraljudslett eller mammografilett.</w:t>
      </w:r>
    </w:p>
    <w:p w14:paraId="539E9CFA" w14:textId="77777777" w:rsidR="007F669C" w:rsidRDefault="007F669C" w:rsidP="001038C2">
      <w:pPr>
        <w:pStyle w:val="ListBullet"/>
        <w:spacing w:before="240"/>
        <w:ind w:right="-2"/>
      </w:pPr>
      <w:r w:rsidRPr="007F669C">
        <w:t>Förändringar i bröstet med malignitetsmisstänkt eller malignt utseende och storlek på över 20 mm punkteras i första hand med corebiopsi.</w:t>
      </w:r>
    </w:p>
    <w:p w14:paraId="4D016687" w14:textId="1312CDBE" w:rsidR="00BE7B88" w:rsidRPr="007F669C" w:rsidRDefault="00BE7B88" w:rsidP="001038C2">
      <w:pPr>
        <w:pStyle w:val="ListBullet"/>
        <w:spacing w:before="240"/>
        <w:ind w:right="-2"/>
      </w:pPr>
      <w:r>
        <w:t>Vid stark misstanke om axillmetastas görs i första hand en corebiopsi från tumören i bröstet även om tumören är mindre än 20 mm, samt cytologi från lymfknutan i axillen</w:t>
      </w:r>
    </w:p>
    <w:p w14:paraId="06F8F8D8" w14:textId="3374B7B9" w:rsidR="007F669C" w:rsidRPr="007F669C" w:rsidRDefault="007F669C" w:rsidP="001038C2">
      <w:pPr>
        <w:pStyle w:val="ListBullet"/>
        <w:spacing w:before="240"/>
        <w:ind w:right="-2"/>
      </w:pPr>
      <w:r w:rsidRPr="007F669C">
        <w:t>På patienter yngre än 60 år som har tumör med malignt utseende större än 30 mm, eller även vid mindre tumörstorlek om det finns lymfkörtel</w:t>
      </w:r>
      <w:r w:rsidR="001038C2">
        <w:t>-</w:t>
      </w:r>
      <w:r w:rsidRPr="007F669C">
        <w:t xml:space="preserve">metastaser, är det bra om en </w:t>
      </w:r>
      <w:r w:rsidR="00A354C9">
        <w:t xml:space="preserve">corebiopsi tas och en </w:t>
      </w:r>
      <w:r w:rsidRPr="007F669C">
        <w:t>markör läggs in direkt vid provtagningen.</w:t>
      </w:r>
    </w:p>
    <w:p w14:paraId="78EB9A23" w14:textId="77777777" w:rsidR="007F669C" w:rsidRPr="007F669C" w:rsidRDefault="007F669C" w:rsidP="006754BB">
      <w:pPr>
        <w:ind w:right="-2"/>
      </w:pPr>
      <w:r w:rsidRPr="007F669C">
        <w:t xml:space="preserve">Bröstkirurgen ansvarar för bedömningen av palpationsfynd. </w:t>
      </w:r>
    </w:p>
    <w:p w14:paraId="01853890" w14:textId="77777777" w:rsidR="007F669C" w:rsidRPr="007F669C" w:rsidRDefault="007F669C" w:rsidP="006754BB">
      <w:pPr>
        <w:pStyle w:val="ListBullet"/>
        <w:ind w:right="-2"/>
      </w:pPr>
      <w:r w:rsidRPr="007F669C">
        <w:t xml:space="preserve">Palpationsfynd kod 3, 4 eller 5 ska punkteras även om mammografi- och ultraljudskod är benign. </w:t>
      </w:r>
    </w:p>
    <w:p w14:paraId="6ED7ABED" w14:textId="77777777" w:rsidR="007F669C" w:rsidRPr="007F669C" w:rsidRDefault="007F669C" w:rsidP="006754BB">
      <w:pPr>
        <w:pStyle w:val="ListBullet"/>
        <w:ind w:right="-2"/>
      </w:pPr>
      <w:r w:rsidRPr="007F669C">
        <w:t>Om det då finns behov av ultraljudsledd eller stereotaxisk punktion remitterar bröstkirurgen till mammografin.</w:t>
      </w:r>
    </w:p>
    <w:p w14:paraId="005E324E" w14:textId="77777777" w:rsidR="007F669C" w:rsidRPr="007F669C" w:rsidRDefault="007F669C" w:rsidP="006754BB">
      <w:pPr>
        <w:ind w:right="-2"/>
      </w:pPr>
      <w:r w:rsidRPr="007F669C">
        <w:t xml:space="preserve">Cystor med benignt utseende kan punkteras om patienten önskar det. </w:t>
      </w:r>
    </w:p>
    <w:p w14:paraId="360C058E" w14:textId="087BC077" w:rsidR="007F669C" w:rsidRPr="007F669C" w:rsidRDefault="007F669C" w:rsidP="006754BB">
      <w:pPr>
        <w:ind w:right="-2"/>
      </w:pPr>
      <w:r w:rsidRPr="007F669C">
        <w:t xml:space="preserve">Om cystan tömmer sig, cystvätskan är normal och inte blodig kan vätskan kastas. </w:t>
      </w:r>
    </w:p>
    <w:p w14:paraId="76B9F95B" w14:textId="19D56E9A" w:rsidR="00536A5A" w:rsidRPr="00536A5A" w:rsidRDefault="007F669C" w:rsidP="006754BB">
      <w:pPr>
        <w:ind w:right="-2"/>
      </w:pPr>
      <w:r w:rsidRPr="007F669C">
        <w:t xml:space="preserve">Förändringar med benignt fynd (kod </w:t>
      </w:r>
      <w:r w:rsidR="001038C2" w:rsidRPr="007F669C">
        <w:t>1–2</w:t>
      </w:r>
      <w:r w:rsidRPr="007F669C">
        <w:t>) på både mammografi och ultraljud punkteras som regel inte, om inte bröstkirurg remitterar för punktion efter bedömning på bröstmottagningen.</w:t>
      </w:r>
      <w:bookmarkEnd w:id="0"/>
    </w:p>
    <w:sectPr w:rsidR="00536A5A" w:rsidRPr="00536A5A" w:rsidSect="007F669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CEDF59" w14:textId="77777777" w:rsidR="006F0B36" w:rsidRDefault="006F0B36">
      <w:r>
        <w:separator/>
      </w:r>
    </w:p>
  </w:endnote>
  <w:endnote w:type="continuationSeparator" w:id="0">
    <w:p w14:paraId="0BE7BFCF" w14:textId="77777777" w:rsidR="006F0B36" w:rsidRDefault="006F0B36">
      <w:r>
        <w:continuationSeparator/>
      </w:r>
    </w:p>
  </w:endnote>
  <w:endnote w:type="continuationNotice" w:id="1">
    <w:p w14:paraId="67C3DF5D" w14:textId="77777777" w:rsidR="006F0B36" w:rsidRDefault="006F0B3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47407792" name="Bildobjekt 164740779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CCD224" w14:textId="77777777" w:rsidR="006F0B36" w:rsidRDefault="006F0B36"/>
  </w:footnote>
  <w:footnote w:type="continuationSeparator" w:id="0">
    <w:p w14:paraId="4AD3F18F" w14:textId="77777777" w:rsidR="006F0B36" w:rsidRDefault="006F0B36">
      <w:r>
        <w:continuationSeparator/>
      </w:r>
    </w:p>
  </w:footnote>
  <w:footnote w:type="continuationNotice" w:id="1">
    <w:p w14:paraId="17EAFF1F" w14:textId="77777777" w:rsidR="006F0B36" w:rsidRDefault="006F0B3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9316552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6A952A4"/>
    <w:multiLevelType w:val="hybridMultilevel"/>
    <w:tmpl w:val="32925CD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9F66A7"/>
    <w:multiLevelType w:val="hybridMultilevel"/>
    <w:tmpl w:val="DA8E18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47267758">
    <w:abstractNumId w:val="19"/>
  </w:num>
  <w:num w:numId="2" w16cid:durableId="1258445745">
    <w:abstractNumId w:val="15"/>
  </w:num>
  <w:num w:numId="3" w16cid:durableId="1055739684">
    <w:abstractNumId w:val="0"/>
  </w:num>
  <w:num w:numId="4" w16cid:durableId="1083143649">
    <w:abstractNumId w:val="6"/>
  </w:num>
  <w:num w:numId="5" w16cid:durableId="115372951">
    <w:abstractNumId w:val="16"/>
  </w:num>
  <w:num w:numId="6" w16cid:durableId="1491479313">
    <w:abstractNumId w:val="2"/>
  </w:num>
  <w:num w:numId="7" w16cid:durableId="1306812914">
    <w:abstractNumId w:val="11"/>
  </w:num>
  <w:num w:numId="8" w16cid:durableId="721096296">
    <w:abstractNumId w:val="8"/>
  </w:num>
  <w:num w:numId="9" w16cid:durableId="106851088">
    <w:abstractNumId w:val="1"/>
  </w:num>
  <w:num w:numId="10" w16cid:durableId="2032954651">
    <w:abstractNumId w:val="1"/>
  </w:num>
  <w:num w:numId="11" w16cid:durableId="1603874263">
    <w:abstractNumId w:val="3"/>
  </w:num>
  <w:num w:numId="12" w16cid:durableId="35088725">
    <w:abstractNumId w:val="4"/>
  </w:num>
  <w:num w:numId="13" w16cid:durableId="438645983">
    <w:abstractNumId w:val="13"/>
  </w:num>
  <w:num w:numId="14" w16cid:durableId="1764835205">
    <w:abstractNumId w:val="9"/>
  </w:num>
  <w:num w:numId="15" w16cid:durableId="1301959973">
    <w:abstractNumId w:val="7"/>
  </w:num>
  <w:num w:numId="16" w16cid:durableId="1291670051">
    <w:abstractNumId w:val="12"/>
  </w:num>
  <w:num w:numId="17" w16cid:durableId="244457098">
    <w:abstractNumId w:val="5"/>
  </w:num>
  <w:num w:numId="18" w16cid:durableId="1944998040">
    <w:abstractNumId w:val="10"/>
  </w:num>
  <w:num w:numId="19" w16cid:durableId="1417631705">
    <w:abstractNumId w:val="17"/>
  </w:num>
  <w:num w:numId="20" w16cid:durableId="750540294">
    <w:abstractNumId w:val="14"/>
  </w:num>
  <w:num w:numId="21" w16cid:durableId="91517118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2FD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8C2"/>
    <w:rsid w:val="001044FE"/>
    <w:rsid w:val="001139D4"/>
    <w:rsid w:val="00114B2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149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263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7E0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FD6"/>
    <w:rsid w:val="0065595B"/>
    <w:rsid w:val="00660269"/>
    <w:rsid w:val="00665F89"/>
    <w:rsid w:val="00673C92"/>
    <w:rsid w:val="006753EC"/>
    <w:rsid w:val="006754BB"/>
    <w:rsid w:val="006A2789"/>
    <w:rsid w:val="006A4978"/>
    <w:rsid w:val="006A7261"/>
    <w:rsid w:val="006B0D29"/>
    <w:rsid w:val="006B1819"/>
    <w:rsid w:val="006B5D48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B36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874"/>
    <w:rsid w:val="007917BA"/>
    <w:rsid w:val="007A5C6F"/>
    <w:rsid w:val="007D4241"/>
    <w:rsid w:val="007D4317"/>
    <w:rsid w:val="007D4EA3"/>
    <w:rsid w:val="007F1CFF"/>
    <w:rsid w:val="007F5DD5"/>
    <w:rsid w:val="007F669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03A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4C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A9F"/>
    <w:rsid w:val="00AC3FF6"/>
    <w:rsid w:val="00AD49B8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F32"/>
    <w:rsid w:val="00BC322E"/>
    <w:rsid w:val="00BC44CD"/>
    <w:rsid w:val="00BC48A6"/>
    <w:rsid w:val="00BE7978"/>
    <w:rsid w:val="00BE7B88"/>
    <w:rsid w:val="00C07DDB"/>
    <w:rsid w:val="00C4040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4DFB"/>
    <w:rsid w:val="00CF70BB"/>
    <w:rsid w:val="00D074DB"/>
    <w:rsid w:val="00D139CF"/>
    <w:rsid w:val="00D1732E"/>
    <w:rsid w:val="00D30BF3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28A4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77ED5"/>
    <w:rsid w:val="00E86CE8"/>
    <w:rsid w:val="00E90E82"/>
    <w:rsid w:val="00E92D75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8B3831"/>
    <w:rsid w:val="49CCAE2F"/>
    <w:rsid w:val="4C5282AB"/>
    <w:rsid w:val="5DFC8959"/>
    <w:rsid w:val="647B2B65"/>
    <w:rsid w:val="6602CAC7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E7E07B8-905D-4685-97D7-80571712D0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15</TotalTime>
  <Pages>1</Pages>
  <Words>218</Words>
  <Characters>1245</Characters>
  <Application>Microsoft Office Word</Application>
  <DocSecurity>4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Punktioner på Bröstcentrum, ansvarsfördelning</dc:title>
  <dc:subject/>
  <dc:creator>patrik.jens.johansson@vgregion.se</dc:creator>
  <keywords/>
  <lastModifiedBy>Ulrica Sehlberg</lastModifiedBy>
  <revision>15</revision>
  <lastPrinted>2016-03-31T19:56:00.0000000Z</lastPrinted>
  <dcterms:created xsi:type="dcterms:W3CDTF">2022-05-19T16:33:00.0000000Z</dcterms:created>
  <dcterms:modified xsi:type="dcterms:W3CDTF">2025-04-01T12:15:00.0000000Z</dcterms:modified>
</coreProperties>
</file>