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184167" w:rsidRDefault="00124930" w14:paraId="061914D4" w14:textId="5BE7DA82">
      <w:pPr>
        <w:pStyle w:val="Rubrik1"/>
      </w:pPr>
      <w:bookmarkStart w:name="_Toc321146591" w:id="0"/>
      <w:proofErr w:type="spellStart"/>
      <w:r>
        <w:t>Rituximab</w:t>
      </w:r>
      <w:proofErr w:type="spellEnd"/>
      <w:r w:rsidR="3E872AB1">
        <w:t>-</w:t>
      </w:r>
      <w:r>
        <w:t>behandling vid multipel skleros</w:t>
      </w:r>
    </w:p>
    <w:bookmarkEnd w:id="0"/>
    <w:p w:rsidR="00656DCD" w:rsidP="0017508E" w:rsidRDefault="0017508E" w14:paraId="7C2768EB" w14:textId="2C4F6394">
      <w:pPr>
        <w:pStyle w:val="Rubrik2"/>
      </w:pPr>
      <w:r>
        <w:t>Syfte</w:t>
      </w:r>
    </w:p>
    <w:p w:rsidRPr="00124930" w:rsidR="00124930" w:rsidP="007155D5" w:rsidRDefault="00124930" w14:paraId="2BE9FB38" w14:textId="77777777">
      <w:pPr>
        <w:pStyle w:val="Rubrik2"/>
        <w:rPr>
          <w:rStyle w:val="normaltextrun"/>
          <w:rFonts w:ascii="Calibri" w:hAnsi="Calibri" w:cs="Calibri"/>
          <w:color w:val="000000"/>
          <w:sz w:val="22"/>
          <w:szCs w:val="22"/>
          <w:shd w:val="clear" w:color="auto" w:fill="FFFFFF"/>
        </w:rPr>
      </w:pPr>
      <w:bookmarkStart w:name="_Toc72840807" w:id="1"/>
      <w:r w:rsidRPr="00124930">
        <w:rPr>
          <w:rStyle w:val="normaltextrun"/>
          <w:rFonts w:ascii="Calibri" w:hAnsi="Calibri" w:cs="Calibri"/>
          <w:color w:val="000000"/>
          <w:sz w:val="22"/>
          <w:szCs w:val="22"/>
          <w:shd w:val="clear" w:color="auto" w:fill="FFFFFF"/>
        </w:rPr>
        <w:t xml:space="preserve">Säkerställa indikation och uppföljning för behandling med </w:t>
      </w:r>
      <w:proofErr w:type="spellStart"/>
      <w:r w:rsidRPr="00124930">
        <w:rPr>
          <w:rStyle w:val="normaltextrun"/>
          <w:rFonts w:ascii="Calibri" w:hAnsi="Calibri" w:cs="Calibri"/>
          <w:color w:val="000000"/>
          <w:sz w:val="22"/>
          <w:szCs w:val="22"/>
          <w:shd w:val="clear" w:color="auto" w:fill="FFFFFF"/>
        </w:rPr>
        <w:t>rituximab</w:t>
      </w:r>
      <w:proofErr w:type="spellEnd"/>
      <w:r w:rsidRPr="00124930">
        <w:rPr>
          <w:rStyle w:val="normaltextrun"/>
          <w:rFonts w:ascii="Calibri" w:hAnsi="Calibri" w:cs="Calibri"/>
          <w:color w:val="000000"/>
          <w:sz w:val="22"/>
          <w:szCs w:val="22"/>
          <w:shd w:val="clear" w:color="auto" w:fill="FFFFFF"/>
        </w:rPr>
        <w:t xml:space="preserve"> samt genomförande av behandling på ett medicinskt säkert sätt. </w:t>
      </w:r>
    </w:p>
    <w:p w:rsidR="008C7F0C" w:rsidP="007155D5" w:rsidRDefault="00D20779" w14:paraId="2AF3298A" w14:textId="7CE9AEF5">
      <w:pPr>
        <w:pStyle w:val="Rubrik2"/>
      </w:pPr>
      <w:r>
        <w:t xml:space="preserve">Förändringar </w:t>
      </w:r>
      <w:r w:rsidR="008C7F0C">
        <w:t>sedan föregående version</w:t>
      </w:r>
    </w:p>
    <w:p w:rsidRPr="00124930" w:rsidR="007A334E" w:rsidP="3D0482AD" w:rsidRDefault="00563681" w14:paraId="56140802" w14:textId="7C91BEF2">
      <w:pPr>
        <w:rPr>
          <w:rStyle w:val="normaltextrun"/>
          <w:rFonts w:ascii="Calibri" w:hAnsi="Calibri" w:cs="Calibri"/>
          <w:color w:val="000000" w:themeColor="text2"/>
          <w:sz w:val="22"/>
          <w:szCs w:val="22"/>
        </w:rPr>
      </w:pP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Dokumentet är en komplettering och förtydligande av lokala rutiner. För grundinformation hänvisas till </w:t>
      </w:r>
      <w:proofErr w:type="gram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Svenska</w:t>
      </w:r>
      <w:proofErr w:type="gram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MS-sällskapets hemsida. </w:t>
      </w:r>
      <w:r w:rsidRPr="3D0482AD" w:rsidR="00124930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Uppdatering av behandlingsprotokoll utifrån nya evidens, </w:t>
      </w:r>
      <w:proofErr w:type="spellStart"/>
      <w:r w:rsidRPr="3D0482AD" w:rsidR="00124930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inkl</w:t>
      </w:r>
      <w:proofErr w:type="spellEnd"/>
      <w:r w:rsidRPr="3D0482AD" w:rsidR="00124930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individualisering</w:t>
      </w:r>
      <w:r w:rsidRPr="3D0482AD" w:rsidR="00270FA8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.</w:t>
      </w:r>
      <w:r w:rsidRPr="3D0482AD" w:rsidR="00124930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Bedömning av vaccinationsbehov och infektionsrisk före behandlingsstart och kontinuerligt. Uppdaterad kunskap kring graviditet och amning.</w:t>
      </w:r>
    </w:p>
    <w:p w:rsidR="007155D5" w:rsidP="007155D5" w:rsidRDefault="008C7F0C" w14:paraId="1B9446C1" w14:textId="32744601">
      <w:pPr>
        <w:pStyle w:val="Rubrik2"/>
      </w:pPr>
      <w:r>
        <w:t>Bakgrund</w:t>
      </w:r>
      <w:bookmarkEnd w:id="1"/>
    </w:p>
    <w:p w:rsidR="00124930" w:rsidP="3D0482AD" w:rsidRDefault="00124930" w14:paraId="3F59CF24" w14:textId="77777777">
      <w:pPr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Rituximab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är en monoklonal antikropp mot molekylen CD20 på B-lymfocyter (B-celler, CD19+).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Rituximab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inkluderar originalläkemedlet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MabThera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och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biosimilarer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(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Ritemvia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,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Rixathon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,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Truxima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). Behandling inducerar en komplementmedierad lys av B-lymfocyter med undantag av plasmaceller. </w:t>
      </w:r>
    </w:p>
    <w:p w:rsidR="00124930" w:rsidP="3D0482AD" w:rsidRDefault="00124930" w14:paraId="2CC0E35E" w14:textId="6FAC1391">
      <w:pPr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Avseende ytterligare bakgrund, klinisk effekt och användningsområden, se SSMS.</w:t>
      </w:r>
    </w:p>
    <w:p w:rsidRPr="00124930" w:rsidR="00124930" w:rsidP="00124930" w:rsidRDefault="00124930" w14:paraId="0084C95A" w14:textId="2C9F6972">
      <w:pPr>
        <w:rPr>
          <w:b/>
          <w:bCs/>
          <w:sz w:val="22"/>
          <w:szCs w:val="22"/>
        </w:rPr>
      </w:pPr>
      <w:r w:rsidRPr="00124930">
        <w:rPr>
          <w:b/>
          <w:bCs/>
          <w:sz w:val="22"/>
          <w:szCs w:val="22"/>
        </w:rPr>
        <w:t>Indikation</w:t>
      </w:r>
    </w:p>
    <w:p w:rsidR="00124930" w:rsidP="3D0482AD" w:rsidRDefault="00124930" w14:paraId="4C0FFB9E" w14:textId="7CAC64A4">
      <w:pPr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Rituximab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saknar godkänd indikation vid MS. Utifrån data från svenska fas 3- och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observationella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studier finns evidens för hög effekt på skov och nya MRI-lesioner. Klinisk erfarenhet visar att behandlingen är effektiv vid MS samt har acceptabel säkerhet.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Neuro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-och Rehabkliniken följer SSMS rekommendation för användning av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rituximab</w:t>
      </w:r>
      <w:proofErr w:type="spellEnd"/>
      <w:r w:rsidRPr="3D0482AD" w:rsidR="2059B267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. </w:t>
      </w:r>
    </w:p>
    <w:p w:rsidR="00124930" w:rsidP="00124930" w:rsidRDefault="00124930" w14:paraId="2F035F87" w14:textId="542886CA">
      <w:pPr>
        <w:rPr>
          <w:rStyle w:val="eop"/>
          <w:rFonts w:ascii="Calibri" w:hAnsi="Calibri" w:cs="Calibri"/>
          <w:color w:val="000000"/>
          <w:sz w:val="22"/>
          <w:szCs w:val="22"/>
          <w:shd w:val="clear" w:color="auto" w:fill="FFFFFF"/>
        </w:rPr>
      </w:pPr>
      <w:r>
        <w:rPr>
          <w:rStyle w:val="normaltextrun"/>
          <w:rFonts w:ascii="Calibri" w:hAnsi="Calibri" w:cs="Calibri"/>
          <w:b/>
          <w:bCs/>
          <w:color w:val="000000"/>
          <w:sz w:val="22"/>
          <w:szCs w:val="22"/>
          <w:shd w:val="clear" w:color="auto" w:fill="FFFFFF"/>
        </w:rPr>
        <w:t xml:space="preserve">Andra </w:t>
      </w:r>
      <w:proofErr w:type="spellStart"/>
      <w:r>
        <w:rPr>
          <w:rStyle w:val="normaltextrun"/>
          <w:rFonts w:ascii="Calibri" w:hAnsi="Calibri" w:cs="Calibri"/>
          <w:b/>
          <w:bCs/>
          <w:color w:val="000000"/>
          <w:sz w:val="22"/>
          <w:szCs w:val="22"/>
          <w:shd w:val="clear" w:color="auto" w:fill="FFFFFF"/>
        </w:rPr>
        <w:t>neuroinflammatoriska</w:t>
      </w:r>
      <w:proofErr w:type="spellEnd"/>
      <w:r>
        <w:rPr>
          <w:rStyle w:val="normaltextrun"/>
          <w:rFonts w:ascii="Calibri" w:hAnsi="Calibri" w:cs="Calibri"/>
          <w:b/>
          <w:bCs/>
          <w:color w:val="000000"/>
          <w:sz w:val="22"/>
          <w:szCs w:val="22"/>
          <w:shd w:val="clear" w:color="auto" w:fill="FFFFFF"/>
        </w:rPr>
        <w:t xml:space="preserve"> diagnoser</w:t>
      </w:r>
      <w:r>
        <w:rPr>
          <w:rStyle w:val="eop"/>
          <w:rFonts w:ascii="Calibri" w:hAnsi="Calibri" w:cs="Calibri"/>
          <w:color w:val="000000"/>
          <w:sz w:val="22"/>
          <w:szCs w:val="22"/>
          <w:shd w:val="clear" w:color="auto" w:fill="FFFFFF"/>
        </w:rPr>
        <w:t> </w:t>
      </w:r>
    </w:p>
    <w:p w:rsidRPr="009A07DC" w:rsidR="00124930" w:rsidP="3D0482AD" w:rsidRDefault="00124930" w14:paraId="5096C635" w14:textId="5D81F21E">
      <w:pPr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lastRenderedPageBreak/>
        <w:t>Rituximab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kan användas vid behandling av andra autoimmuna sjukdomar efter beslut av ordinerade läkare.  Vid behandling av andra diagnoser än MS bör ordinerande läkare ta individuell ställning till val av dosering.</w:t>
      </w:r>
    </w:p>
    <w:p w:rsidR="001E3789" w:rsidP="001E3789" w:rsidRDefault="009A07DC" w14:paraId="41B937AE" w14:textId="3B46BD6D">
      <w:pPr>
        <w:pStyle w:val="Rubrik2"/>
      </w:pPr>
      <w:r>
        <w:t>Arbetsbeskrivning</w:t>
      </w:r>
    </w:p>
    <w:p w:rsidR="00124930" w:rsidP="00124930" w:rsidRDefault="00124930" w14:paraId="40878787" w14:textId="77777777">
      <w:pPr>
        <w:pStyle w:val="paragraph"/>
        <w:spacing w:before="0" w:beforeAutospacing="0" w:after="0" w:afterAutospacing="0"/>
        <w:ind w:left="992"/>
        <w:textAlignment w:val="baseline"/>
        <w:rPr>
          <w:rStyle w:val="normaltextrun"/>
          <w:rFonts w:ascii="Calibri" w:hAnsi="Calibri" w:cs="Calibri"/>
          <w:b/>
          <w:bCs/>
          <w:sz w:val="22"/>
          <w:szCs w:val="22"/>
        </w:rPr>
      </w:pPr>
    </w:p>
    <w:p w:rsidR="00124930" w:rsidP="00124930" w:rsidRDefault="00124930" w14:paraId="4745040B" w14:textId="2D94CCF4">
      <w:pPr>
        <w:pStyle w:val="paragraph"/>
        <w:spacing w:before="0" w:beforeAutospacing="0" w:after="0" w:afterAutospacing="0"/>
        <w:ind w:left="992"/>
        <w:textAlignment w:val="baseline"/>
        <w:rPr>
          <w:rStyle w:val="eop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b/>
          <w:bCs/>
          <w:sz w:val="22"/>
          <w:szCs w:val="22"/>
        </w:rPr>
        <w:t>Behandlingsprotokoll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5324BCEB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</w:p>
    <w:p w:rsidRPr="00563681" w:rsidR="00124930" w:rsidP="3D0482AD" w:rsidRDefault="00124930" w14:paraId="3DB8E779" w14:textId="3239069C">
      <w:pPr>
        <w:pStyle w:val="paragraph"/>
        <w:spacing w:before="0" w:beforeAutospacing="0" w:after="0" w:afterAutospacing="0"/>
        <w:ind w:left="992"/>
        <w:textAlignment w:val="baseline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r w:rsidRPr="3D0482AD">
        <w:rPr>
          <w:rStyle w:val="normaltextrun"/>
          <w:rFonts w:asciiTheme="majorHAnsi" w:hAnsiTheme="majorHAnsi" w:eastAsiaTheme="majorEastAsia" w:cstheme="majorBidi"/>
          <w:b/>
          <w:bCs/>
          <w:color w:val="000000" w:themeColor="text2"/>
          <w:sz w:val="22"/>
          <w:szCs w:val="22"/>
        </w:rPr>
        <w:t xml:space="preserve">Aktiv MS: </w:t>
      </w: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Första behandlingsomgången: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rituximab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1000 mg. Därefter behandling 500 mg var 6:e månad i upp till 3 år. Utglesning av infusionstervall till årliga infusioner med 500 mg ska övervägas vid stabil sjukdom efter 3 år, men kan efter beslut från neurolog göras tidigare, för att minska totaldos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rituximab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, vilket sannolikt relaterar till risk att utveckla låga nivåer av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IgG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och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IgM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.</w:t>
      </w:r>
      <w:r w:rsidRPr="3D0482AD" w:rsidR="00563681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(För mer info om </w:t>
      </w:r>
      <w:proofErr w:type="spellStart"/>
      <w:r w:rsidRPr="3D0482AD" w:rsidR="00563681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hypogammaglobulinemi</w:t>
      </w:r>
      <w:proofErr w:type="spellEnd"/>
      <w:r w:rsidRPr="3D0482AD" w:rsidR="00563681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: se SSMS)</w:t>
      </w:r>
    </w:p>
    <w:p w:rsidR="00124930" w:rsidP="3D0482AD" w:rsidRDefault="00124930" w14:paraId="47C05D48" w14:textId="77777777">
      <w:pPr>
        <w:pStyle w:val="paragraph"/>
        <w:spacing w:before="0" w:beforeAutospacing="0" w:after="0" w:afterAutospacing="0"/>
        <w:ind w:left="992"/>
        <w:textAlignment w:val="baseline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</w:p>
    <w:p w:rsidR="00124930" w:rsidP="3D0482AD" w:rsidRDefault="00124930" w14:paraId="7994DFC0" w14:textId="7E5EBE5C">
      <w:pPr>
        <w:pStyle w:val="paragraph"/>
        <w:spacing w:before="0" w:beforeAutospacing="0" w:after="0" w:afterAutospacing="0"/>
        <w:ind w:left="992"/>
        <w:textAlignment w:val="baseline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Sjuksköterska på mottagning skall lägga anteckning till ansvarig PAL med förfrågan om övergång till utglesad infusion (500 mg 1 gång/år) efter tre års behandling. Beslutet basera</w:t>
      </w:r>
      <w:r w:rsidRPr="3D0482AD" w:rsidR="00563681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s</w:t>
      </w: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på patientens ålder och sjukdomsduration, initial inflammatorisk aktivitet och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ev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behandlingssvikt på andra läkemedel.   </w:t>
      </w:r>
    </w:p>
    <w:p w:rsidR="00124930" w:rsidP="3D0482AD" w:rsidRDefault="00124930" w14:paraId="335C9C6C" w14:textId="77777777">
      <w:pPr>
        <w:pStyle w:val="paragraph"/>
        <w:spacing w:before="0" w:beforeAutospacing="0" w:after="0" w:afterAutospacing="0"/>
        <w:ind w:left="992"/>
        <w:textAlignment w:val="baseline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</w:p>
    <w:p w:rsidR="00124930" w:rsidP="3D0482AD" w:rsidRDefault="00124930" w14:paraId="5F58BDF0" w14:textId="77777777">
      <w:pPr>
        <w:pStyle w:val="paragraph"/>
        <w:spacing w:before="0" w:beforeAutospacing="0" w:after="0" w:afterAutospacing="0"/>
        <w:ind w:left="992"/>
        <w:textAlignment w:val="baseline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Kontroll av CD19+20+ B-celler inför varje behandlingsomgång eller vid misstanke om behandlingssvikt. I journalanteckning där provsvarsresultaten dokumenteras skall aktuell dos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rituximab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anges. Vid misstanke om skov kontrolleras CD19+ och vid signifikant förekomst kan ADA kontrolleras (specifika antikroppar mot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rituximab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).  </w:t>
      </w:r>
    </w:p>
    <w:p w:rsidR="00124930" w:rsidP="3D0482AD" w:rsidRDefault="00124930" w14:paraId="6A7B7D52" w14:textId="77777777">
      <w:pPr>
        <w:pStyle w:val="paragraph"/>
        <w:spacing w:before="0" w:beforeAutospacing="0" w:after="0" w:afterAutospacing="0"/>
        <w:ind w:left="992"/>
        <w:textAlignment w:val="baseline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Vid återfall i inflammatorisk aktivitet och samtidigt detekterbara nivåer av CD19-positiva celler bör tätare doseringsintervall eller högre dos övervägas samt mätning av ADA antikroppar. På motsvarande sätt bör man överväga att avvakta med ny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rituximabdos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om patienten inte uppvisar mätbara CD19- positiva celler inför en planerad behandling, om sjukdomsaktivitet saknas. Vid CD19+ B-celler &lt;=2% ges 1 infusion 500 mg. Om andel CD19+ B-celler överstiger 2% ges 1000 mg för patienter med behandling var 6:e månad. För patienter med behandling 1 g/år och avsaknad av sjukdomsaktivitet ges 500 mg oavsett CD19+. I nuläget finns inga säkra evidens för att nivåer av CD19+ korrelerar till sjukdomsaktivitet vid MS.  </w:t>
      </w:r>
    </w:p>
    <w:p w:rsidR="00124930" w:rsidP="3D0482AD" w:rsidRDefault="00124930" w14:paraId="5795B0F3" w14:textId="77777777">
      <w:pPr>
        <w:pStyle w:val="paragraph"/>
        <w:spacing w:before="0" w:beforeAutospacing="0" w:after="0" w:afterAutospacing="0"/>
        <w:ind w:left="992"/>
        <w:textAlignment w:val="baseline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</w:p>
    <w:p w:rsidR="00124930" w:rsidP="3D0482AD" w:rsidRDefault="00124930" w14:paraId="1E83AA87" w14:textId="77777777">
      <w:pPr>
        <w:pStyle w:val="paragraph"/>
        <w:spacing w:before="0" w:beforeAutospacing="0" w:after="0" w:afterAutospacing="0"/>
        <w:ind w:left="992"/>
        <w:textAlignment w:val="baseline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 MR hjärna som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baseline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innan behandling eller </w:t>
      </w:r>
      <w:proofErr w:type="gram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3-6</w:t>
      </w:r>
      <w:proofErr w:type="gram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mnd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efter uppstart. Därefter årsvis för uppföljning för att säkerställa behandlingseffekt. Tätare MR kontroller efter behandlingsavslut när behandlingseffekt beräknas klinga ur (</w:t>
      </w:r>
      <w:proofErr w:type="spellStart"/>
      <w:proofErr w:type="gram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T.ex</w:t>
      </w:r>
      <w:proofErr w:type="spellEnd"/>
      <w:proofErr w:type="gram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12, 15, 21 månader efter sista dos).  </w:t>
      </w:r>
    </w:p>
    <w:p w:rsidR="00563681" w:rsidP="3D0482AD" w:rsidRDefault="00563681" w14:paraId="79234300" w14:textId="77777777">
      <w:pPr>
        <w:pStyle w:val="paragraph"/>
        <w:spacing w:before="0" w:beforeAutospacing="0" w:after="0" w:afterAutospacing="0"/>
        <w:ind w:left="992"/>
        <w:textAlignment w:val="baseline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</w:p>
    <w:p w:rsidR="00124930" w:rsidP="3D0482AD" w:rsidRDefault="00124930" w14:paraId="3C31BA8F" w14:textId="77777777">
      <w:pPr>
        <w:pStyle w:val="paragraph"/>
        <w:spacing w:before="0" w:beforeAutospacing="0" w:after="0" w:afterAutospacing="0"/>
        <w:ind w:left="992"/>
        <w:textAlignment w:val="baseline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Vid behov av behandlingsbyte ska detta registreras i MS-register, samt orsak till skiftet.  </w:t>
      </w:r>
    </w:p>
    <w:p w:rsidR="00124930" w:rsidP="3D0482AD" w:rsidRDefault="00124930" w14:paraId="5ACEDEA8" w14:textId="77777777">
      <w:pPr>
        <w:pStyle w:val="paragraph"/>
        <w:spacing w:before="0" w:beforeAutospacing="0" w:after="0" w:afterAutospacing="0"/>
        <w:ind w:left="992"/>
        <w:textAlignment w:val="baseline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Evidens saknas avseende konsekvenser av frekventa byten mellan olika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biosimilarer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. I regel bör man därför fortsätta med samma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biosimilar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som man börjat med. Beslut om byten mellan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biosimilarer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bör tas upp på behandlingskonferens.  </w:t>
      </w:r>
    </w:p>
    <w:p w:rsidR="00563681" w:rsidP="3D0482AD" w:rsidRDefault="00563681" w14:paraId="58F7AF1C" w14:textId="77777777">
      <w:pPr>
        <w:pStyle w:val="paragraph"/>
        <w:spacing w:before="0" w:beforeAutospacing="0" w:after="0" w:afterAutospacing="0"/>
        <w:ind w:left="992"/>
        <w:textAlignment w:val="baseline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</w:p>
    <w:p w:rsidR="00124930" w:rsidP="00124930" w:rsidRDefault="00124930" w14:paraId="4D40C3A6" w14:textId="13B9C643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 w:rsidRPr="3D0482AD">
        <w:rPr>
          <w:rStyle w:val="normaltextrun"/>
          <w:rFonts w:ascii="Calibri" w:hAnsi="Calibri" w:cs="Calibri"/>
          <w:b/>
          <w:bCs/>
          <w:sz w:val="22"/>
          <w:szCs w:val="22"/>
        </w:rPr>
        <w:t>Kontraindikationer</w:t>
      </w:r>
      <w:r w:rsidRPr="3D0482AD">
        <w:rPr>
          <w:rStyle w:val="eop"/>
          <w:rFonts w:ascii="Calibri" w:hAnsi="Calibri" w:cs="Calibri"/>
          <w:sz w:val="22"/>
          <w:szCs w:val="22"/>
        </w:rPr>
        <w:t> </w:t>
      </w:r>
    </w:p>
    <w:p w:rsidR="3D0482AD" w:rsidP="3D0482AD" w:rsidRDefault="3D0482AD" w14:paraId="652AADC1" w14:textId="3B72DAD5">
      <w:pPr>
        <w:pStyle w:val="paragraph"/>
        <w:spacing w:before="0" w:beforeAutospacing="0" w:after="0" w:afterAutospacing="0"/>
        <w:ind w:left="992"/>
        <w:rPr>
          <w:rStyle w:val="eop"/>
          <w:rFonts w:ascii="Calibri" w:hAnsi="Calibri" w:cs="Calibri"/>
          <w:sz w:val="22"/>
          <w:szCs w:val="22"/>
        </w:rPr>
      </w:pPr>
    </w:p>
    <w:p w:rsidR="00124930" w:rsidP="3D0482AD" w:rsidRDefault="00124930" w14:paraId="489E915E" w14:textId="77777777">
      <w:pPr>
        <w:pStyle w:val="paragraph"/>
        <w:numPr>
          <w:ilvl w:val="0"/>
          <w:numId w:val="20"/>
        </w:numPr>
        <w:tabs>
          <w:tab w:val="clear" w:pos="720"/>
          <w:tab w:val="num" w:pos="1712"/>
        </w:tabs>
        <w:spacing w:before="0" w:beforeAutospacing="0" w:after="0" w:afterAutospacing="0"/>
        <w:ind w:left="2072" w:firstLine="0"/>
        <w:textAlignment w:val="baseline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Hjärtsvikt eller annan allvarlig hjärtsjukdom </w:t>
      </w:r>
    </w:p>
    <w:p w:rsidR="00124930" w:rsidP="3D0482AD" w:rsidRDefault="00124930" w14:paraId="063BA9BB" w14:textId="77777777">
      <w:pPr>
        <w:pStyle w:val="paragraph"/>
        <w:numPr>
          <w:ilvl w:val="0"/>
          <w:numId w:val="20"/>
        </w:numPr>
        <w:spacing w:before="0" w:beforeAutospacing="0" w:after="0" w:afterAutospacing="0"/>
        <w:ind w:left="2072" w:firstLine="0"/>
        <w:textAlignment w:val="baseline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Aktiv, allvarlig akut eller kronisk infektion </w:t>
      </w:r>
    </w:p>
    <w:p w:rsidR="00124930" w:rsidP="3D0482AD" w:rsidRDefault="00124930" w14:paraId="39EB1199" w14:textId="77777777">
      <w:pPr>
        <w:pStyle w:val="paragraph"/>
        <w:numPr>
          <w:ilvl w:val="0"/>
          <w:numId w:val="20"/>
        </w:numPr>
        <w:spacing w:before="0" w:beforeAutospacing="0" w:after="0" w:afterAutospacing="0"/>
        <w:ind w:left="2072" w:firstLine="0"/>
        <w:textAlignment w:val="baseline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Överkänslighet mot den aktiva substansen, hjälpämnen eller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murina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proteiner  </w:t>
      </w:r>
    </w:p>
    <w:p w:rsidR="00124930" w:rsidP="00124930" w:rsidRDefault="00124930" w14:paraId="0A0EE9EF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79313702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 w:rsidRPr="3D0482AD">
        <w:rPr>
          <w:rStyle w:val="normaltextrun"/>
          <w:rFonts w:ascii="Calibri" w:hAnsi="Calibri" w:cs="Calibri"/>
          <w:b/>
          <w:bCs/>
          <w:sz w:val="22"/>
          <w:szCs w:val="22"/>
        </w:rPr>
        <w:t>Inför behandlingsstart</w:t>
      </w:r>
      <w:r w:rsidRPr="3D0482AD">
        <w:rPr>
          <w:rStyle w:val="eop"/>
          <w:rFonts w:ascii="Calibri" w:hAnsi="Calibri" w:cs="Calibri"/>
          <w:sz w:val="22"/>
          <w:szCs w:val="22"/>
        </w:rPr>
        <w:t> </w:t>
      </w:r>
    </w:p>
    <w:p w:rsidR="3D0482AD" w:rsidP="3D0482AD" w:rsidRDefault="3D0482AD" w14:paraId="11B90BD7" w14:textId="7B629910">
      <w:pPr>
        <w:pStyle w:val="paragraph"/>
        <w:spacing w:before="0" w:beforeAutospacing="0" w:after="0" w:afterAutospacing="0"/>
        <w:ind w:left="992"/>
        <w:rPr>
          <w:rStyle w:val="eop"/>
          <w:rFonts w:ascii="Calibri" w:hAnsi="Calibri" w:cs="Calibri"/>
          <w:sz w:val="22"/>
          <w:szCs w:val="22"/>
        </w:rPr>
      </w:pPr>
    </w:p>
    <w:p w:rsidR="00563681" w:rsidP="00563681" w:rsidRDefault="00124930" w14:paraId="2A0F2769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Läkare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Pr="00563681" w:rsidR="00124930" w:rsidP="00563681" w:rsidRDefault="00124930" w14:paraId="6EB48565" w14:textId="61D456B4">
      <w:pPr>
        <w:pStyle w:val="paragraph"/>
        <w:numPr>
          <w:ilvl w:val="0"/>
          <w:numId w:val="27"/>
        </w:numPr>
        <w:spacing w:before="0" w:beforeAutospacing="0" w:after="0" w:afterAutospacing="0"/>
        <w:textAlignment w:val="baseline"/>
        <w:rPr>
          <w:rStyle w:val="eop"/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 xml:space="preserve">Genomgång av </w:t>
      </w:r>
      <w:proofErr w:type="spellStart"/>
      <w:r>
        <w:rPr>
          <w:rStyle w:val="normaltextrun"/>
          <w:rFonts w:ascii="Calibri" w:hAnsi="Calibri" w:cs="Calibri"/>
          <w:sz w:val="22"/>
          <w:szCs w:val="22"/>
        </w:rPr>
        <w:t>ev</w:t>
      </w:r>
      <w:proofErr w:type="spellEnd"/>
      <w:r>
        <w:rPr>
          <w:rStyle w:val="normaltextrun"/>
          <w:rFonts w:ascii="Calibri" w:hAnsi="Calibri" w:cs="Calibri"/>
          <w:sz w:val="22"/>
          <w:szCs w:val="22"/>
        </w:rPr>
        <w:t xml:space="preserve"> infektionsrisker (genomgångna antibiotikakrävande eller andra allvarliga infektioner). Dokumentera frekvens av detta samt viroser.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Pr="00C22F2E" w:rsidR="00124930" w:rsidP="3D0482AD" w:rsidRDefault="00124930" w14:paraId="1E6E6729" w14:textId="77777777">
      <w:pPr>
        <w:pStyle w:val="paragraph"/>
        <w:numPr>
          <w:ilvl w:val="0"/>
          <w:numId w:val="27"/>
        </w:numPr>
        <w:spacing w:before="0" w:beforeAutospacing="0" w:after="0" w:afterAutospacing="0"/>
        <w:textAlignment w:val="baseline"/>
        <w:rPr>
          <w:rStyle w:val="eop"/>
          <w:rFonts w:ascii="Segoe UI" w:hAnsi="Segoe UI" w:cs="Segoe UI"/>
          <w:sz w:val="18"/>
          <w:szCs w:val="18"/>
        </w:rPr>
      </w:pPr>
      <w:r w:rsidRPr="3D0482AD">
        <w:rPr>
          <w:rStyle w:val="normaltextrun"/>
          <w:rFonts w:ascii="Calibri" w:hAnsi="Calibri" w:cs="Calibri"/>
          <w:sz w:val="22"/>
          <w:szCs w:val="22"/>
        </w:rPr>
        <w:t xml:space="preserve">Bedömning av vaccinationsbehov, </w:t>
      </w:r>
      <w:proofErr w:type="spellStart"/>
      <w:r w:rsidRPr="3D0482AD">
        <w:rPr>
          <w:rStyle w:val="normaltextrun"/>
          <w:rFonts w:ascii="Calibri" w:hAnsi="Calibri" w:cs="Calibri"/>
          <w:sz w:val="22"/>
          <w:szCs w:val="22"/>
        </w:rPr>
        <w:t>ev</w:t>
      </w:r>
      <w:proofErr w:type="spellEnd"/>
      <w:r w:rsidRPr="3D0482AD">
        <w:rPr>
          <w:rStyle w:val="normaltextrun"/>
          <w:rFonts w:ascii="Calibri" w:hAnsi="Calibri" w:cs="Calibri"/>
          <w:sz w:val="22"/>
          <w:szCs w:val="22"/>
        </w:rPr>
        <w:t xml:space="preserve"> komplettering. Genomgång av “</w:t>
      </w:r>
      <w:proofErr w:type="gramStart"/>
      <w:r w:rsidRPr="3D0482AD">
        <w:rPr>
          <w:rStyle w:val="normaltextrun"/>
          <w:rFonts w:ascii="Calibri" w:hAnsi="Calibri" w:cs="Calibri"/>
          <w:sz w:val="22"/>
          <w:szCs w:val="22"/>
        </w:rPr>
        <w:t>checklista vaccinationer</w:t>
      </w:r>
      <w:proofErr w:type="gramEnd"/>
      <w:r w:rsidRPr="3D0482AD">
        <w:rPr>
          <w:rStyle w:val="normaltextrun"/>
          <w:rFonts w:ascii="Calibri" w:hAnsi="Calibri" w:cs="Calibri"/>
          <w:sz w:val="22"/>
          <w:szCs w:val="22"/>
        </w:rPr>
        <w:t xml:space="preserve">”. Vid behov av komplettering; remiss VC.  Överväga annat MS-läkemedel fram tills vaccination är klar.  Levande vaccin får ej ges under </w:t>
      </w:r>
      <w:proofErr w:type="spellStart"/>
      <w:r w:rsidRPr="3D0482AD">
        <w:rPr>
          <w:rStyle w:val="normaltextrun"/>
          <w:rFonts w:ascii="Calibri" w:hAnsi="Calibri" w:cs="Calibri"/>
          <w:sz w:val="22"/>
          <w:szCs w:val="22"/>
        </w:rPr>
        <w:t>Rituximabbehandling</w:t>
      </w:r>
      <w:proofErr w:type="spellEnd"/>
      <w:r w:rsidRPr="3D0482AD">
        <w:rPr>
          <w:rStyle w:val="normaltextrun"/>
          <w:rFonts w:ascii="Calibri" w:hAnsi="Calibri" w:cs="Calibri"/>
          <w:sz w:val="22"/>
          <w:szCs w:val="22"/>
        </w:rPr>
        <w:t xml:space="preserve"> eller annan immunomodulerande behandling, interferon-beta och </w:t>
      </w:r>
      <w:proofErr w:type="spellStart"/>
      <w:r w:rsidRPr="3D0482AD">
        <w:rPr>
          <w:rStyle w:val="normaltextrun"/>
          <w:rFonts w:ascii="Calibri" w:hAnsi="Calibri" w:cs="Calibri"/>
          <w:sz w:val="22"/>
          <w:szCs w:val="22"/>
        </w:rPr>
        <w:t>glatarameracetat</w:t>
      </w:r>
      <w:proofErr w:type="spellEnd"/>
      <w:r w:rsidRPr="3D0482AD">
        <w:rPr>
          <w:rStyle w:val="normaltextrun"/>
          <w:rFonts w:ascii="Calibri" w:hAnsi="Calibri" w:cs="Calibri"/>
          <w:sz w:val="22"/>
          <w:szCs w:val="22"/>
        </w:rPr>
        <w:t xml:space="preserve"> undantaget. För patienter som ej genomgått svenska vaccinationsprogrammet rådfråga infektionsläkare om behov för levande vaccin under pågående </w:t>
      </w:r>
      <w:proofErr w:type="spellStart"/>
      <w:r w:rsidRPr="3D0482AD">
        <w:rPr>
          <w:rStyle w:val="normaltextrun"/>
          <w:rFonts w:ascii="Calibri" w:hAnsi="Calibri" w:cs="Calibri"/>
          <w:sz w:val="22"/>
          <w:szCs w:val="22"/>
        </w:rPr>
        <w:t>pågående</w:t>
      </w:r>
      <w:proofErr w:type="spellEnd"/>
      <w:r w:rsidRPr="3D0482AD">
        <w:rPr>
          <w:rStyle w:val="normaltextrun"/>
          <w:rFonts w:ascii="Calibri" w:hAnsi="Calibri" w:cs="Calibri"/>
          <w:sz w:val="22"/>
          <w:szCs w:val="22"/>
        </w:rPr>
        <w:t xml:space="preserve"> annan immunmodulerande behandling. </w:t>
      </w:r>
      <w:r w:rsidRPr="3D0482AD">
        <w:rPr>
          <w:rStyle w:val="eop"/>
          <w:rFonts w:ascii="Calibri" w:hAnsi="Calibri" w:cs="Calibri"/>
          <w:sz w:val="22"/>
          <w:szCs w:val="22"/>
        </w:rPr>
        <w:t> </w:t>
      </w:r>
    </w:p>
    <w:p w:rsidR="3D0482AD" w:rsidP="3D0482AD" w:rsidRDefault="3D0482AD" w14:paraId="48CA9186" w14:textId="0EC71450">
      <w:pPr>
        <w:pStyle w:val="paragraph"/>
        <w:spacing w:before="0" w:beforeAutospacing="0" w:after="0" w:afterAutospacing="0"/>
        <w:rPr>
          <w:rStyle w:val="eop"/>
          <w:rFonts w:ascii="Segoe UI" w:hAnsi="Segoe UI" w:cs="Segoe UI"/>
        </w:rPr>
      </w:pPr>
    </w:p>
    <w:p w:rsidR="00563681" w:rsidP="00563681" w:rsidRDefault="00124930" w14:paraId="7A2EF08C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Sjuksköterska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563681" w:rsidP="00563681" w:rsidRDefault="00124930" w14:paraId="46BF3950" w14:textId="77777777">
      <w:pPr>
        <w:pStyle w:val="paragraph"/>
        <w:numPr>
          <w:ilvl w:val="0"/>
          <w:numId w:val="28"/>
        </w:numPr>
        <w:spacing w:before="0" w:beforeAutospacing="0" w:after="0" w:afterAutospacing="0"/>
        <w:textAlignment w:val="baseline"/>
        <w:rPr>
          <w:rStyle w:val="eop"/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Genomgång vaccinationer: Svenska barnvaccinationsprogrammet. Be patient ta med sig vaccinationsbevis (pappersform, elektroniskt (</w:t>
      </w:r>
      <w:proofErr w:type="spellStart"/>
      <w:r>
        <w:rPr>
          <w:rStyle w:val="normaltextrun"/>
          <w:rFonts w:ascii="Calibri" w:hAnsi="Calibri" w:cs="Calibri"/>
          <w:sz w:val="22"/>
          <w:szCs w:val="22"/>
        </w:rPr>
        <w:t>MittVaccin</w:t>
      </w:r>
      <w:proofErr w:type="spellEnd"/>
      <w:r>
        <w:rPr>
          <w:rStyle w:val="normaltextrun"/>
          <w:rFonts w:ascii="Calibri" w:hAnsi="Calibri" w:cs="Calibri"/>
          <w:sz w:val="22"/>
          <w:szCs w:val="22"/>
        </w:rPr>
        <w:t>, 1177). För in i MS-register.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Pr="00563681" w:rsidR="00124930" w:rsidP="00563681" w:rsidRDefault="00563681" w14:paraId="38388E7E" w14:textId="3106963E">
      <w:pPr>
        <w:pStyle w:val="paragraph"/>
        <w:numPr>
          <w:ilvl w:val="0"/>
          <w:numId w:val="28"/>
        </w:numPr>
        <w:spacing w:before="0" w:beforeAutospacing="0" w:after="0" w:afterAutospacing="0"/>
        <w:textAlignment w:val="baseline"/>
        <w:rPr>
          <w:rStyle w:val="eop"/>
          <w:rFonts w:ascii="Segoe UI" w:hAnsi="Segoe UI" w:cs="Segoe UI"/>
          <w:sz w:val="18"/>
          <w:szCs w:val="18"/>
        </w:rPr>
      </w:pPr>
      <w:r>
        <w:rPr>
          <w:rStyle w:val="eop"/>
          <w:rFonts w:ascii="Segoe UI" w:hAnsi="Segoe UI" w:cs="Segoe UI"/>
          <w:sz w:val="18"/>
          <w:szCs w:val="18"/>
        </w:rPr>
        <w:t>P</w:t>
      </w:r>
      <w:r w:rsidRPr="00563681" w:rsidR="00124930">
        <w:rPr>
          <w:rStyle w:val="normaltextrun"/>
          <w:rFonts w:ascii="Calibri" w:hAnsi="Calibri" w:cs="Calibri"/>
          <w:sz w:val="22"/>
          <w:szCs w:val="22"/>
        </w:rPr>
        <w:t>rover enligt SSMS. </w:t>
      </w:r>
      <w:r w:rsidRPr="00563681" w:rsidR="00124930">
        <w:rPr>
          <w:rStyle w:val="eop"/>
          <w:rFonts w:ascii="Calibri" w:hAnsi="Calibri" w:cs="Calibri"/>
          <w:sz w:val="22"/>
          <w:szCs w:val="22"/>
        </w:rPr>
        <w:t> </w:t>
      </w:r>
    </w:p>
    <w:p w:rsidRPr="00563681" w:rsidR="00124930" w:rsidP="00563681" w:rsidRDefault="00124930" w14:paraId="6CBF5B33" w14:textId="77777777">
      <w:pPr>
        <w:pStyle w:val="paragraph"/>
        <w:numPr>
          <w:ilvl w:val="0"/>
          <w:numId w:val="28"/>
        </w:numPr>
        <w:spacing w:before="0" w:beforeAutospacing="0" w:after="0" w:afterAutospacing="0"/>
        <w:textAlignment w:val="baseline"/>
        <w:rPr>
          <w:rStyle w:val="eop"/>
          <w:rFonts w:ascii="Segoe UI" w:hAnsi="Segoe UI" w:cs="Segoe UI"/>
          <w:sz w:val="18"/>
          <w:szCs w:val="18"/>
        </w:rPr>
      </w:pPr>
      <w:r w:rsidRPr="00563681">
        <w:rPr>
          <w:rStyle w:val="normaltextrun"/>
          <w:rFonts w:ascii="Calibri" w:hAnsi="Calibri" w:cs="Calibri"/>
          <w:sz w:val="22"/>
          <w:szCs w:val="22"/>
        </w:rPr>
        <w:t xml:space="preserve">Inför varje behandling bör sjuksköterska efterfråga symptom som halsont, temperaturstegring eller andra infektionstecken, samt förekomst av bakteriella infektioner som pneumoni, tonsillit, </w:t>
      </w:r>
      <w:proofErr w:type="spellStart"/>
      <w:r w:rsidRPr="00563681">
        <w:rPr>
          <w:rStyle w:val="normaltextrun"/>
          <w:rFonts w:ascii="Calibri" w:hAnsi="Calibri" w:cs="Calibri"/>
          <w:sz w:val="22"/>
          <w:szCs w:val="22"/>
        </w:rPr>
        <w:t>pyelonefrit</w:t>
      </w:r>
      <w:proofErr w:type="spellEnd"/>
      <w:r w:rsidRPr="00563681">
        <w:rPr>
          <w:rStyle w:val="normaltextrun"/>
          <w:rFonts w:ascii="Calibri" w:hAnsi="Calibri" w:cs="Calibri"/>
          <w:sz w:val="22"/>
          <w:szCs w:val="22"/>
        </w:rPr>
        <w:t xml:space="preserve"> efter den senaste behandlingen. </w:t>
      </w:r>
      <w:r w:rsidRPr="00563681">
        <w:rPr>
          <w:rStyle w:val="eop"/>
          <w:rFonts w:ascii="Calibri" w:hAnsi="Calibri" w:cs="Calibri"/>
          <w:sz w:val="22"/>
          <w:szCs w:val="22"/>
        </w:rPr>
        <w:t> </w:t>
      </w:r>
    </w:p>
    <w:p w:rsidRPr="00563681" w:rsidR="00124930" w:rsidP="00563681" w:rsidRDefault="00124930" w14:paraId="041AB528" w14:textId="77777777">
      <w:pPr>
        <w:pStyle w:val="paragraph"/>
        <w:numPr>
          <w:ilvl w:val="0"/>
          <w:numId w:val="28"/>
        </w:numPr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00563681">
        <w:rPr>
          <w:rStyle w:val="normaltextrun"/>
          <w:rFonts w:ascii="Calibri" w:hAnsi="Calibri" w:cs="Calibri"/>
          <w:sz w:val="22"/>
          <w:szCs w:val="22"/>
        </w:rPr>
        <w:t>Patientkort till patienten innehållande säkerhetsinformation gällande ökad risk för infektioner. </w:t>
      </w:r>
      <w:r w:rsidRPr="00563681"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0FA47C4D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3441555D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 w:rsidRPr="3D0482AD">
        <w:rPr>
          <w:rStyle w:val="normaltextrun"/>
          <w:rFonts w:ascii="Calibri" w:hAnsi="Calibri" w:cs="Calibri"/>
          <w:b/>
          <w:bCs/>
          <w:sz w:val="22"/>
          <w:szCs w:val="22"/>
        </w:rPr>
        <w:t>Graviditet och amning</w:t>
      </w:r>
      <w:r w:rsidRPr="3D0482AD">
        <w:rPr>
          <w:rStyle w:val="eop"/>
          <w:rFonts w:ascii="Calibri" w:hAnsi="Calibri" w:cs="Calibri"/>
          <w:sz w:val="22"/>
          <w:szCs w:val="22"/>
        </w:rPr>
        <w:t> </w:t>
      </w:r>
    </w:p>
    <w:p w:rsidR="3D0482AD" w:rsidP="3D0482AD" w:rsidRDefault="3D0482AD" w14:paraId="3B6C87C3" w14:textId="3C4B7941">
      <w:pPr>
        <w:pStyle w:val="paragraph"/>
        <w:spacing w:before="0" w:beforeAutospacing="0" w:after="0" w:afterAutospacing="0"/>
        <w:ind w:left="992"/>
        <w:rPr>
          <w:rStyle w:val="eop"/>
          <w:rFonts w:ascii="Calibri" w:hAnsi="Calibri" w:cs="Calibri"/>
          <w:sz w:val="22"/>
          <w:szCs w:val="22"/>
        </w:rPr>
      </w:pPr>
    </w:p>
    <w:p w:rsidR="00124930" w:rsidP="3D0482AD" w:rsidRDefault="00124930" w14:paraId="49749DE3" w14:textId="3AF2263C">
      <w:pPr>
        <w:pStyle w:val="paragraph"/>
        <w:spacing w:before="0" w:beforeAutospacing="0" w:after="0" w:afterAutospacing="0"/>
        <w:ind w:left="992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Det finns inga data som talar för att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rituximab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är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teratogent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men </w:t>
      </w:r>
      <w:r w:rsidRPr="3D0482AD" w:rsidR="00563681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det </w:t>
      </w: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skall inte ges under graviditet.  Då passagen av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IgG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- molekyler över placenta är minimal första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trimestern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bedöms riskerna som låga om försök till konception påbörjas 3 månader efter den senaste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Rituximab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-dosen. Klinisk erfarenhet indikerar att den långtidseffekt som uppnås av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rituximab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leder till fortsatt skydd mot inflammatorisk aktivitet under hela graviditeten. </w:t>
      </w:r>
    </w:p>
    <w:p w:rsidR="3D0482AD" w:rsidP="3D0482AD" w:rsidRDefault="3D0482AD" w14:paraId="509DA4E5" w14:textId="04413D27">
      <w:pPr>
        <w:pStyle w:val="paragraph"/>
        <w:spacing w:before="0" w:beforeAutospacing="0" w:after="0" w:afterAutospacing="0"/>
        <w:ind w:left="992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</w:p>
    <w:p w:rsidR="00124930" w:rsidP="3D0482AD" w:rsidRDefault="00124930" w14:paraId="19D9E3C9" w14:textId="77777777">
      <w:pPr>
        <w:pStyle w:val="paragraph"/>
        <w:spacing w:before="0" w:beforeAutospacing="0" w:after="0" w:afterAutospacing="0"/>
        <w:ind w:left="992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Internationella konsensusriktlinjer anger att behandling med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rituximab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kan återupptas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postpartum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under pågående amning, så länge barnet har fötts fullt frisk. Om mamman erhållit behandling med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rituximab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innan graviditet är risken låg för skov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postpartum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varför man som försiktighetsåtgärd kan avvakta </w:t>
      </w:r>
      <w:proofErr w:type="gram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1-2</w:t>
      </w:r>
      <w:proofErr w:type="gram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veckor med att ge första dosen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rituximab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efter förlossningen. Vid inflammatorisk MS-aktivitet är rådet att komma </w:t>
      </w:r>
      <w:proofErr w:type="gram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igång</w:t>
      </w:r>
      <w:proofErr w:type="gram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raskt efter födsel med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rituximab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på nytt.  </w:t>
      </w:r>
    </w:p>
    <w:p w:rsidR="00124930" w:rsidP="00124930" w:rsidRDefault="00124930" w14:paraId="57045316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563681" w:rsidP="00563681" w:rsidRDefault="00124930" w14:paraId="29E528EF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 w:rsidRPr="3D0482AD">
        <w:rPr>
          <w:rStyle w:val="normaltextrun"/>
          <w:rFonts w:ascii="Calibri" w:hAnsi="Calibri" w:cs="Calibri"/>
          <w:b/>
          <w:bCs/>
          <w:sz w:val="22"/>
          <w:szCs w:val="22"/>
        </w:rPr>
        <w:t>Ansvarig läkare (PAL) går igenom:</w:t>
      </w:r>
      <w:r w:rsidRPr="3D0482AD">
        <w:rPr>
          <w:rStyle w:val="eop"/>
          <w:rFonts w:ascii="Calibri" w:hAnsi="Calibri" w:cs="Calibri"/>
          <w:sz w:val="22"/>
          <w:szCs w:val="22"/>
        </w:rPr>
        <w:t> </w:t>
      </w:r>
    </w:p>
    <w:p w:rsidR="3D0482AD" w:rsidP="3D0482AD" w:rsidRDefault="3D0482AD" w14:paraId="4DE5C64D" w14:textId="4D9C0CB9">
      <w:pPr>
        <w:pStyle w:val="paragraph"/>
        <w:spacing w:before="0" w:beforeAutospacing="0" w:after="0" w:afterAutospacing="0"/>
        <w:ind w:left="992"/>
        <w:rPr>
          <w:rStyle w:val="eop"/>
          <w:rFonts w:ascii="Calibri" w:hAnsi="Calibri" w:cs="Calibri"/>
          <w:sz w:val="22"/>
          <w:szCs w:val="22"/>
        </w:rPr>
      </w:pPr>
    </w:p>
    <w:p w:rsidRPr="00563681" w:rsidR="00124930" w:rsidP="00563681" w:rsidRDefault="00124930" w14:paraId="466AF698" w14:textId="14E4D5A7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  <w:rPr>
          <w:rStyle w:val="eop"/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Kontraindikationer, inklusive PML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Pr="00563681" w:rsidR="00124930" w:rsidP="00563681" w:rsidRDefault="00124930" w14:paraId="1082FD0A" w14:textId="77777777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  <w:rPr>
          <w:rStyle w:val="eop"/>
          <w:rFonts w:ascii="Segoe UI" w:hAnsi="Segoe UI" w:cs="Segoe UI"/>
          <w:sz w:val="18"/>
          <w:szCs w:val="18"/>
        </w:rPr>
      </w:pPr>
      <w:r w:rsidRPr="00563681">
        <w:rPr>
          <w:rStyle w:val="normaltextrun"/>
          <w:rFonts w:ascii="Calibri" w:hAnsi="Calibri" w:cs="Calibri"/>
          <w:sz w:val="22"/>
          <w:szCs w:val="22"/>
        </w:rPr>
        <w:t xml:space="preserve">Att nyligen genomförd MR finns, alternativt beställer max 3 </w:t>
      </w:r>
      <w:proofErr w:type="spellStart"/>
      <w:r w:rsidRPr="00563681">
        <w:rPr>
          <w:rStyle w:val="normaltextrun"/>
          <w:rFonts w:ascii="Calibri" w:hAnsi="Calibri" w:cs="Calibri"/>
          <w:sz w:val="22"/>
          <w:szCs w:val="22"/>
        </w:rPr>
        <w:t>mnd</w:t>
      </w:r>
      <w:proofErr w:type="spellEnd"/>
      <w:r w:rsidRPr="00563681">
        <w:rPr>
          <w:rStyle w:val="normaltextrun"/>
          <w:rFonts w:ascii="Calibri" w:hAnsi="Calibri" w:cs="Calibri"/>
          <w:sz w:val="22"/>
          <w:szCs w:val="22"/>
        </w:rPr>
        <w:t xml:space="preserve"> efter </w:t>
      </w:r>
      <w:proofErr w:type="spellStart"/>
      <w:r w:rsidRPr="00563681">
        <w:rPr>
          <w:rStyle w:val="normaltextrun"/>
          <w:rFonts w:ascii="Calibri" w:hAnsi="Calibri" w:cs="Calibri"/>
          <w:sz w:val="22"/>
          <w:szCs w:val="22"/>
        </w:rPr>
        <w:t>beh</w:t>
      </w:r>
      <w:proofErr w:type="spellEnd"/>
      <w:r w:rsidRPr="00563681">
        <w:rPr>
          <w:rStyle w:val="normaltextrun"/>
          <w:rFonts w:ascii="Calibri" w:hAnsi="Calibri" w:cs="Calibri"/>
          <w:sz w:val="22"/>
          <w:szCs w:val="22"/>
        </w:rPr>
        <w:t xml:space="preserve"> start </w:t>
      </w:r>
      <w:r w:rsidRPr="00563681">
        <w:rPr>
          <w:rStyle w:val="eop"/>
          <w:rFonts w:ascii="Calibri" w:hAnsi="Calibri" w:cs="Calibri"/>
          <w:sz w:val="22"/>
          <w:szCs w:val="22"/>
        </w:rPr>
        <w:t> </w:t>
      </w:r>
    </w:p>
    <w:p w:rsidRPr="00563681" w:rsidR="00124930" w:rsidP="00563681" w:rsidRDefault="00124930" w14:paraId="0C32179E" w14:textId="77777777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  <w:rPr>
          <w:rStyle w:val="eop"/>
          <w:rFonts w:ascii="Segoe UI" w:hAnsi="Segoe UI" w:cs="Segoe UI"/>
          <w:sz w:val="18"/>
          <w:szCs w:val="18"/>
        </w:rPr>
      </w:pPr>
      <w:r w:rsidRPr="00563681">
        <w:rPr>
          <w:rStyle w:val="normaltextrun"/>
          <w:rFonts w:ascii="Calibri" w:hAnsi="Calibri" w:cs="Calibri"/>
          <w:sz w:val="22"/>
          <w:szCs w:val="22"/>
        </w:rPr>
        <w:t xml:space="preserve">Status </w:t>
      </w:r>
      <w:proofErr w:type="spellStart"/>
      <w:r w:rsidRPr="00563681">
        <w:rPr>
          <w:rStyle w:val="normaltextrun"/>
          <w:rFonts w:ascii="Calibri" w:hAnsi="Calibri" w:cs="Calibri"/>
          <w:sz w:val="22"/>
          <w:szCs w:val="22"/>
        </w:rPr>
        <w:t>enl</w:t>
      </w:r>
      <w:proofErr w:type="spellEnd"/>
      <w:r w:rsidRPr="00563681">
        <w:rPr>
          <w:rStyle w:val="normaltextrun"/>
          <w:rFonts w:ascii="Calibri" w:hAnsi="Calibri" w:cs="Calibri"/>
          <w:sz w:val="22"/>
          <w:szCs w:val="22"/>
        </w:rPr>
        <w:t xml:space="preserve"> EDSS och FSS</w:t>
      </w:r>
      <w:r w:rsidRPr="00563681">
        <w:rPr>
          <w:rStyle w:val="eop"/>
          <w:rFonts w:ascii="Calibri" w:hAnsi="Calibri" w:cs="Calibri"/>
          <w:sz w:val="22"/>
          <w:szCs w:val="22"/>
        </w:rPr>
        <w:t> </w:t>
      </w:r>
    </w:p>
    <w:p w:rsidRPr="00563681" w:rsidR="00124930" w:rsidP="00563681" w:rsidRDefault="00124930" w14:paraId="78C0B79A" w14:textId="77777777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  <w:rPr>
          <w:rStyle w:val="eop"/>
          <w:rFonts w:ascii="Segoe UI" w:hAnsi="Segoe UI" w:cs="Segoe UI"/>
          <w:sz w:val="18"/>
          <w:szCs w:val="18"/>
        </w:rPr>
      </w:pPr>
      <w:r w:rsidRPr="00563681">
        <w:rPr>
          <w:rStyle w:val="normaltextrun"/>
          <w:rFonts w:ascii="Calibri" w:hAnsi="Calibri" w:cs="Calibri"/>
          <w:sz w:val="22"/>
          <w:szCs w:val="22"/>
        </w:rPr>
        <w:t>Vaccinationsstatus</w:t>
      </w:r>
      <w:r w:rsidRPr="00563681">
        <w:rPr>
          <w:rStyle w:val="eop"/>
          <w:rFonts w:ascii="Calibri" w:hAnsi="Calibri" w:cs="Calibri"/>
          <w:sz w:val="22"/>
          <w:szCs w:val="22"/>
        </w:rPr>
        <w:t> </w:t>
      </w:r>
    </w:p>
    <w:p w:rsidRPr="00563681" w:rsidR="00124930" w:rsidP="00563681" w:rsidRDefault="00124930" w14:paraId="1450796C" w14:textId="77777777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  <w:rPr>
          <w:rStyle w:val="eop"/>
          <w:rFonts w:ascii="Segoe UI" w:hAnsi="Segoe UI" w:cs="Segoe UI"/>
          <w:sz w:val="18"/>
          <w:szCs w:val="18"/>
        </w:rPr>
      </w:pPr>
      <w:r w:rsidRPr="00563681">
        <w:rPr>
          <w:rStyle w:val="normaltextrun"/>
          <w:rFonts w:ascii="Calibri" w:hAnsi="Calibri" w:cs="Calibri"/>
          <w:sz w:val="22"/>
          <w:szCs w:val="22"/>
        </w:rPr>
        <w:t>Provsvar samt ordinerar provtagning</w:t>
      </w:r>
      <w:r w:rsidRPr="00563681">
        <w:rPr>
          <w:rStyle w:val="eop"/>
          <w:rFonts w:ascii="Calibri" w:hAnsi="Calibri" w:cs="Calibri"/>
          <w:sz w:val="22"/>
          <w:szCs w:val="22"/>
        </w:rPr>
        <w:t> </w:t>
      </w:r>
    </w:p>
    <w:p w:rsidRPr="00563681" w:rsidR="00124930" w:rsidP="00563681" w:rsidRDefault="00124930" w14:paraId="6E4EDC0E" w14:textId="77777777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  <w:rPr>
          <w:rStyle w:val="eop"/>
          <w:rFonts w:ascii="Segoe UI" w:hAnsi="Segoe UI" w:cs="Segoe UI"/>
          <w:sz w:val="18"/>
          <w:szCs w:val="18"/>
        </w:rPr>
      </w:pPr>
      <w:r w:rsidRPr="00563681">
        <w:rPr>
          <w:rStyle w:val="normaltextrun"/>
          <w:rFonts w:ascii="Calibri" w:hAnsi="Calibri" w:cs="Calibri"/>
          <w:sz w:val="22"/>
          <w:szCs w:val="22"/>
        </w:rPr>
        <w:t xml:space="preserve">Behandlingsstrategi införs i </w:t>
      </w:r>
      <w:proofErr w:type="gramStart"/>
      <w:r w:rsidRPr="00563681">
        <w:rPr>
          <w:rStyle w:val="normaltextrun"/>
          <w:rFonts w:ascii="Calibri" w:hAnsi="Calibri" w:cs="Calibri"/>
          <w:sz w:val="22"/>
          <w:szCs w:val="22"/>
        </w:rPr>
        <w:t>Svenska</w:t>
      </w:r>
      <w:proofErr w:type="gramEnd"/>
      <w:r w:rsidRPr="00563681">
        <w:rPr>
          <w:rStyle w:val="normaltextrun"/>
          <w:rFonts w:ascii="Calibri" w:hAnsi="Calibri" w:cs="Calibri"/>
          <w:sz w:val="22"/>
          <w:szCs w:val="22"/>
        </w:rPr>
        <w:t xml:space="preserve"> MS-registret </w:t>
      </w:r>
      <w:r w:rsidRPr="00563681">
        <w:rPr>
          <w:rStyle w:val="eop"/>
          <w:rFonts w:ascii="Calibri" w:hAnsi="Calibri" w:cs="Calibri"/>
          <w:sz w:val="22"/>
          <w:szCs w:val="22"/>
        </w:rPr>
        <w:t> </w:t>
      </w:r>
    </w:p>
    <w:p w:rsidRPr="00563681" w:rsidR="00124930" w:rsidP="00563681" w:rsidRDefault="00124930" w14:paraId="625CEB49" w14:textId="77777777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00563681">
        <w:rPr>
          <w:rStyle w:val="normaltextrun"/>
          <w:rFonts w:ascii="Calibri" w:hAnsi="Calibri" w:cs="Calibri"/>
          <w:sz w:val="22"/>
          <w:szCs w:val="22"/>
        </w:rPr>
        <w:t xml:space="preserve">Säkerställ att det står noterat i patient-bakgrund i journalen att </w:t>
      </w:r>
      <w:proofErr w:type="spellStart"/>
      <w:r w:rsidRPr="00563681">
        <w:rPr>
          <w:rStyle w:val="normaltextrun"/>
          <w:rFonts w:ascii="Calibri" w:hAnsi="Calibri" w:cs="Calibri"/>
          <w:sz w:val="22"/>
          <w:szCs w:val="22"/>
        </w:rPr>
        <w:t>pat</w:t>
      </w:r>
      <w:proofErr w:type="spellEnd"/>
      <w:r w:rsidRPr="00563681">
        <w:rPr>
          <w:rStyle w:val="normaltextrun"/>
          <w:rFonts w:ascii="Calibri" w:hAnsi="Calibri" w:cs="Calibri"/>
          <w:sz w:val="22"/>
          <w:szCs w:val="22"/>
        </w:rPr>
        <w:t xml:space="preserve"> står på </w:t>
      </w:r>
      <w:proofErr w:type="spellStart"/>
      <w:r w:rsidRPr="00563681">
        <w:rPr>
          <w:rStyle w:val="normaltextrun"/>
          <w:rFonts w:ascii="Calibri" w:hAnsi="Calibri" w:cs="Calibri"/>
          <w:sz w:val="22"/>
          <w:szCs w:val="22"/>
        </w:rPr>
        <w:t>immunosuppressiv</w:t>
      </w:r>
      <w:proofErr w:type="spellEnd"/>
      <w:r w:rsidRPr="00563681">
        <w:rPr>
          <w:rStyle w:val="normaltextrun"/>
          <w:rFonts w:ascii="Calibri" w:hAnsi="Calibri" w:cs="Calibri"/>
          <w:sz w:val="22"/>
          <w:szCs w:val="22"/>
        </w:rPr>
        <w:t xml:space="preserve"> behandling </w:t>
      </w:r>
      <w:r w:rsidRPr="00563681"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21BB466F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3D0482AD" w:rsidRDefault="00124930" w14:paraId="2889CDEB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 w:rsidRPr="3D0482AD">
        <w:rPr>
          <w:rStyle w:val="normaltextrun"/>
          <w:rFonts w:ascii="Calibri" w:hAnsi="Calibri" w:cs="Calibri"/>
          <w:b/>
          <w:bCs/>
          <w:sz w:val="22"/>
          <w:szCs w:val="22"/>
        </w:rPr>
        <w:t>Washout</w:t>
      </w:r>
      <w:proofErr w:type="spellEnd"/>
      <w:r w:rsidRPr="3D0482AD">
        <w:rPr>
          <w:rStyle w:val="eop"/>
          <w:rFonts w:ascii="Calibri" w:hAnsi="Calibri" w:cs="Calibri"/>
          <w:sz w:val="22"/>
          <w:szCs w:val="22"/>
        </w:rPr>
        <w:t> </w:t>
      </w:r>
    </w:p>
    <w:p w:rsidR="3D0482AD" w:rsidP="3D0482AD" w:rsidRDefault="3D0482AD" w14:paraId="0191FF72" w14:textId="128329FB">
      <w:pPr>
        <w:pStyle w:val="paragraph"/>
        <w:spacing w:before="0" w:beforeAutospacing="0" w:after="0" w:afterAutospacing="0"/>
        <w:ind w:left="992"/>
        <w:rPr>
          <w:rStyle w:val="eop"/>
          <w:rFonts w:ascii="Calibri" w:hAnsi="Calibri" w:cs="Calibri"/>
          <w:sz w:val="22"/>
          <w:szCs w:val="22"/>
        </w:rPr>
      </w:pPr>
    </w:p>
    <w:p w:rsidR="00124930" w:rsidP="00124930" w:rsidRDefault="00124930" w14:paraId="49AD6FAF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Hänvisar till SMSS riktlinjer.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1DA27913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563681" w:rsidP="00563681" w:rsidRDefault="00124930" w14:paraId="29BB8482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 w:rsidRPr="3D0482AD">
        <w:rPr>
          <w:rStyle w:val="normaltextrun"/>
          <w:rFonts w:ascii="Calibri" w:hAnsi="Calibri" w:cs="Calibri"/>
          <w:b/>
          <w:bCs/>
          <w:sz w:val="22"/>
          <w:szCs w:val="22"/>
        </w:rPr>
        <w:t>Inför behandlingsuppstart</w:t>
      </w:r>
      <w:r w:rsidRPr="3D0482AD">
        <w:rPr>
          <w:rStyle w:val="eop"/>
          <w:rFonts w:ascii="Calibri" w:hAnsi="Calibri" w:cs="Calibri"/>
          <w:sz w:val="22"/>
          <w:szCs w:val="22"/>
        </w:rPr>
        <w:t> </w:t>
      </w:r>
    </w:p>
    <w:p w:rsidR="3D0482AD" w:rsidP="3D0482AD" w:rsidRDefault="3D0482AD" w14:paraId="51FC33E7" w14:textId="1577878A">
      <w:pPr>
        <w:pStyle w:val="paragraph"/>
        <w:spacing w:before="0" w:beforeAutospacing="0" w:after="0" w:afterAutospacing="0"/>
        <w:ind w:left="992"/>
        <w:rPr>
          <w:rStyle w:val="eop"/>
          <w:rFonts w:ascii="Calibri" w:hAnsi="Calibri" w:cs="Calibri"/>
          <w:sz w:val="22"/>
          <w:szCs w:val="22"/>
        </w:rPr>
      </w:pPr>
    </w:p>
    <w:p w:rsidRPr="00563681" w:rsidR="00124930" w:rsidP="00563681" w:rsidRDefault="00124930" w14:paraId="3D8636E0" w14:textId="790E03FA">
      <w:pPr>
        <w:pStyle w:val="paragraph"/>
        <w:numPr>
          <w:ilvl w:val="0"/>
          <w:numId w:val="30"/>
        </w:numPr>
        <w:spacing w:before="0" w:beforeAutospacing="0" w:after="0" w:afterAutospacing="0"/>
        <w:textAlignment w:val="baseline"/>
        <w:rPr>
          <w:rStyle w:val="eop"/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 xml:space="preserve">Enligt SSMS </w:t>
      </w:r>
      <w:proofErr w:type="spellStart"/>
      <w:r>
        <w:rPr>
          <w:rStyle w:val="normaltextrun"/>
          <w:rFonts w:ascii="Calibri" w:hAnsi="Calibri" w:cs="Calibri"/>
          <w:sz w:val="22"/>
          <w:szCs w:val="22"/>
        </w:rPr>
        <w:t>basprov</w:t>
      </w:r>
      <w:proofErr w:type="spellEnd"/>
      <w:r>
        <w:rPr>
          <w:rStyle w:val="normaltextrun"/>
          <w:rFonts w:ascii="Calibri" w:hAnsi="Calibri" w:cs="Calibri"/>
          <w:sz w:val="22"/>
          <w:szCs w:val="22"/>
        </w:rPr>
        <w:t xml:space="preserve"> “Checklista samtliga behandlingar”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Pr="00563681" w:rsidR="00124930" w:rsidP="3D0482AD" w:rsidRDefault="00124930" w14:paraId="60F40E4F" w14:textId="77777777">
      <w:pPr>
        <w:pStyle w:val="paragraph"/>
        <w:numPr>
          <w:ilvl w:val="0"/>
          <w:numId w:val="30"/>
        </w:numPr>
        <w:spacing w:before="0" w:beforeAutospacing="0" w:after="0" w:afterAutospacing="0"/>
        <w:textAlignment w:val="baseline"/>
        <w:rPr>
          <w:rStyle w:val="eop"/>
          <w:rFonts w:ascii="Segoe UI" w:hAnsi="Segoe UI" w:cs="Segoe UI"/>
          <w:sz w:val="18"/>
          <w:szCs w:val="18"/>
        </w:rPr>
      </w:pPr>
      <w:r w:rsidRPr="3D0482AD">
        <w:rPr>
          <w:rStyle w:val="normaltextrun"/>
          <w:rFonts w:ascii="Calibri" w:hAnsi="Calibri" w:cs="Calibri"/>
          <w:sz w:val="22"/>
          <w:szCs w:val="22"/>
        </w:rPr>
        <w:t>EKG</w:t>
      </w:r>
      <w:r w:rsidRPr="3D0482AD">
        <w:rPr>
          <w:rStyle w:val="eop"/>
          <w:rFonts w:ascii="Calibri" w:hAnsi="Calibri" w:cs="Calibri"/>
          <w:sz w:val="22"/>
          <w:szCs w:val="22"/>
        </w:rPr>
        <w:t> </w:t>
      </w:r>
    </w:p>
    <w:p w:rsidRPr="00563681" w:rsidR="00124930" w:rsidP="00563681" w:rsidRDefault="00124930" w14:paraId="0DD5CBDD" w14:textId="77777777">
      <w:pPr>
        <w:pStyle w:val="paragraph"/>
        <w:numPr>
          <w:ilvl w:val="0"/>
          <w:numId w:val="30"/>
        </w:numPr>
        <w:spacing w:before="0" w:beforeAutospacing="0" w:after="0" w:afterAutospacing="0"/>
        <w:textAlignment w:val="baseline"/>
        <w:rPr>
          <w:rStyle w:val="eop"/>
          <w:rFonts w:ascii="Segoe UI" w:hAnsi="Segoe UI" w:cs="Segoe UI"/>
          <w:sz w:val="18"/>
          <w:szCs w:val="18"/>
        </w:rPr>
      </w:pPr>
      <w:r w:rsidRPr="00563681">
        <w:rPr>
          <w:rStyle w:val="normaltextrun"/>
          <w:rFonts w:ascii="Calibri" w:hAnsi="Calibri" w:cs="Calibri"/>
          <w:sz w:val="22"/>
          <w:szCs w:val="22"/>
        </w:rPr>
        <w:t>CD19+CD20+, lymfocyter.  Graviditetstest kvinnor i fertil ålder. </w:t>
      </w:r>
      <w:r w:rsidRPr="00563681">
        <w:rPr>
          <w:rStyle w:val="eop"/>
          <w:rFonts w:ascii="Calibri" w:hAnsi="Calibri" w:cs="Calibri"/>
          <w:sz w:val="22"/>
          <w:szCs w:val="22"/>
        </w:rPr>
        <w:t> </w:t>
      </w:r>
    </w:p>
    <w:p w:rsidRPr="00563681" w:rsidR="00124930" w:rsidP="00563681" w:rsidRDefault="00124930" w14:paraId="5DFA849F" w14:textId="77777777">
      <w:pPr>
        <w:pStyle w:val="paragraph"/>
        <w:numPr>
          <w:ilvl w:val="0"/>
          <w:numId w:val="30"/>
        </w:numPr>
        <w:spacing w:before="0" w:beforeAutospacing="0" w:after="0" w:afterAutospacing="0"/>
        <w:textAlignment w:val="baseline"/>
        <w:rPr>
          <w:rStyle w:val="eop"/>
          <w:rFonts w:ascii="Segoe UI" w:hAnsi="Segoe UI" w:cs="Segoe UI"/>
          <w:sz w:val="18"/>
          <w:szCs w:val="18"/>
        </w:rPr>
      </w:pPr>
      <w:r w:rsidRPr="00563681">
        <w:rPr>
          <w:rStyle w:val="normaltextrun"/>
          <w:rFonts w:ascii="Calibri" w:hAnsi="Calibri" w:cs="Calibri"/>
          <w:sz w:val="22"/>
          <w:szCs w:val="22"/>
        </w:rPr>
        <w:t>Serologi:  Se SSMS samt “Checklista vaccinationer” </w:t>
      </w:r>
      <w:r w:rsidRPr="00563681">
        <w:rPr>
          <w:rStyle w:val="eop"/>
          <w:rFonts w:ascii="Calibri" w:hAnsi="Calibri" w:cs="Calibri"/>
          <w:sz w:val="22"/>
          <w:szCs w:val="22"/>
        </w:rPr>
        <w:t> </w:t>
      </w:r>
    </w:p>
    <w:p w:rsidRPr="00563681" w:rsidR="00124930" w:rsidP="00563681" w:rsidRDefault="00124930" w14:paraId="6EBEAF76" w14:textId="70DA7C30">
      <w:pPr>
        <w:pStyle w:val="paragraph"/>
        <w:numPr>
          <w:ilvl w:val="0"/>
          <w:numId w:val="30"/>
        </w:numPr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3D0482AD">
        <w:rPr>
          <w:rStyle w:val="normaltextrun"/>
          <w:rFonts w:ascii="Calibri" w:hAnsi="Calibri" w:cs="Calibri"/>
          <w:sz w:val="22"/>
          <w:szCs w:val="22"/>
        </w:rPr>
        <w:t xml:space="preserve">Komplettering av vaccinationer enligt </w:t>
      </w:r>
      <w:proofErr w:type="spellStart"/>
      <w:r w:rsidRPr="3D0482AD">
        <w:rPr>
          <w:rStyle w:val="normaltextrun"/>
          <w:rFonts w:ascii="Calibri" w:hAnsi="Calibri" w:cs="Calibri"/>
          <w:sz w:val="22"/>
          <w:szCs w:val="22"/>
        </w:rPr>
        <w:t>pm</w:t>
      </w:r>
      <w:proofErr w:type="spellEnd"/>
      <w:r w:rsidRPr="3D0482AD">
        <w:rPr>
          <w:rStyle w:val="normaltextrun"/>
          <w:rFonts w:ascii="Calibri" w:hAnsi="Calibri" w:cs="Calibri"/>
          <w:sz w:val="22"/>
          <w:szCs w:val="22"/>
        </w:rPr>
        <w:t xml:space="preserve"> (</w:t>
      </w:r>
      <w:hyperlink r:id="rId12">
        <w:r w:rsidRPr="3D0482AD">
          <w:rPr>
            <w:rStyle w:val="normaltextrun"/>
            <w:rFonts w:ascii="Calibri" w:hAnsi="Calibri" w:cs="Calibri"/>
            <w:color w:val="0563C1"/>
            <w:sz w:val="22"/>
            <w:szCs w:val="22"/>
            <w:u w:val="single"/>
          </w:rPr>
          <w:t>www.mssallskapet.se</w:t>
        </w:r>
      </w:hyperlink>
      <w:r w:rsidRPr="3D0482AD">
        <w:rPr>
          <w:rStyle w:val="normaltextrun"/>
          <w:rFonts w:ascii="Calibri" w:hAnsi="Calibri" w:cs="Calibri"/>
          <w:sz w:val="22"/>
          <w:szCs w:val="22"/>
        </w:rPr>
        <w:t>) </w:t>
      </w:r>
      <w:r w:rsidRPr="3D0482AD">
        <w:rPr>
          <w:rStyle w:val="eop"/>
          <w:rFonts w:ascii="Calibri" w:hAnsi="Calibri" w:cs="Calibri"/>
          <w:sz w:val="22"/>
          <w:szCs w:val="22"/>
        </w:rPr>
        <w:t> </w:t>
      </w:r>
    </w:p>
    <w:p w:rsidR="3D0482AD" w:rsidP="3D0482AD" w:rsidRDefault="3D0482AD" w14:paraId="1884326D" w14:textId="78B0648C">
      <w:pPr>
        <w:pStyle w:val="paragraph"/>
        <w:spacing w:before="0" w:beforeAutospacing="0" w:after="0" w:afterAutospacing="0"/>
        <w:ind w:left="992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</w:p>
    <w:p w:rsidR="00124930" w:rsidP="3D0482AD" w:rsidRDefault="00124930" w14:paraId="245E2AB2" w14:textId="77777777">
      <w:pPr>
        <w:pStyle w:val="paragraph"/>
        <w:spacing w:before="0" w:beforeAutospacing="0" w:after="0" w:afterAutospacing="0"/>
        <w:ind w:left="992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Svar skall föreligga och vara signerade/godkända samt journalförda innan behandlingsstart.  </w:t>
      </w:r>
    </w:p>
    <w:p w:rsidR="00124930" w:rsidP="3D0482AD" w:rsidRDefault="00124930" w14:paraId="4B98A6A3" w14:textId="52A9320D">
      <w:pPr>
        <w:pStyle w:val="paragraph"/>
        <w:spacing w:before="0" w:beforeAutospacing="0" w:after="0" w:afterAutospacing="0"/>
        <w:ind w:left="992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Godkännande för behandling skall lämnas till ansvarig sjuksköterska genom utdrag av </w:t>
      </w:r>
      <w:proofErr w:type="gram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journaltext alt</w:t>
      </w:r>
      <w:proofErr w:type="gram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bevakning </w:t>
      </w:r>
      <w:r w:rsidRPr="3D0482AD" w:rsidR="00563681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i</w:t>
      </w: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journal. Aktuell dos ska stå </w:t>
      </w:r>
      <w:r w:rsidRPr="3D0482AD" w:rsidR="00563681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i Aktuella ordinationer</w:t>
      </w: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.  </w:t>
      </w:r>
    </w:p>
    <w:p w:rsidR="00124930" w:rsidP="00124930" w:rsidRDefault="00124930" w14:paraId="3A3D88FE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65BD4094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 w:rsidRPr="3D0482AD">
        <w:rPr>
          <w:rStyle w:val="normaltextrun"/>
          <w:rFonts w:ascii="Calibri" w:hAnsi="Calibri" w:cs="Calibri"/>
          <w:b/>
          <w:bCs/>
          <w:sz w:val="22"/>
          <w:szCs w:val="22"/>
        </w:rPr>
        <w:t>Inför upprepad behandling</w:t>
      </w:r>
      <w:r w:rsidRPr="3D0482AD">
        <w:rPr>
          <w:rStyle w:val="eop"/>
          <w:rFonts w:ascii="Calibri" w:hAnsi="Calibri" w:cs="Calibri"/>
          <w:sz w:val="22"/>
          <w:szCs w:val="22"/>
        </w:rPr>
        <w:t> </w:t>
      </w:r>
    </w:p>
    <w:p w:rsidR="3D0482AD" w:rsidP="3D0482AD" w:rsidRDefault="3D0482AD" w14:paraId="5328B6FC" w14:textId="4A387691">
      <w:pPr>
        <w:pStyle w:val="paragraph"/>
        <w:spacing w:before="0" w:beforeAutospacing="0" w:after="0" w:afterAutospacing="0"/>
        <w:ind w:left="992"/>
        <w:rPr>
          <w:rStyle w:val="eop"/>
          <w:rFonts w:ascii="Calibri" w:hAnsi="Calibri" w:cs="Calibri"/>
          <w:sz w:val="22"/>
          <w:szCs w:val="22"/>
        </w:rPr>
      </w:pPr>
    </w:p>
    <w:p w:rsidR="00563681" w:rsidP="3D0482AD" w:rsidRDefault="00124930" w14:paraId="4AD5B7DE" w14:textId="77777777">
      <w:pPr>
        <w:pStyle w:val="paragraph"/>
        <w:spacing w:before="0" w:beforeAutospacing="0" w:after="0" w:afterAutospacing="0"/>
        <w:ind w:left="992"/>
        <w:textAlignment w:val="baseline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Hänvisar till SMSS riktlinjer, prover tas </w:t>
      </w:r>
      <w:proofErr w:type="gram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4-6</w:t>
      </w:r>
      <w:proofErr w:type="gram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veckor innan planerad behandlingsstart. Godkänns och journalförs av PAL. CD19+20+ ska journalföras av läkare, aktuell dos skall även anges i journal och läkemedelsmodul. </w:t>
      </w:r>
      <w:r w:rsidRPr="3D0482AD" w:rsidR="00563681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Aktuell dos ska stå i Aktuella ordinationer.  </w:t>
      </w:r>
    </w:p>
    <w:p w:rsidR="00563681" w:rsidP="3D0482AD" w:rsidRDefault="00563681" w14:paraId="66674024" w14:textId="77777777">
      <w:pPr>
        <w:pStyle w:val="paragraph"/>
        <w:spacing w:before="0" w:beforeAutospacing="0" w:after="0" w:afterAutospacing="0"/>
        <w:ind w:left="992"/>
        <w:textAlignment w:val="baseline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</w:p>
    <w:p w:rsidR="00124930" w:rsidP="3D0482AD" w:rsidRDefault="00124930" w14:paraId="055FA43B" w14:textId="03FB9A9E">
      <w:pPr>
        <w:pStyle w:val="paragraph"/>
        <w:spacing w:before="0" w:beforeAutospacing="0" w:after="0" w:afterAutospacing="0"/>
        <w:ind w:left="992"/>
        <w:textAlignment w:val="baseline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Hos patienter med 12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mnd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intervall: CD19+ efter 9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mnd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 xml:space="preserve"> om vaccination behövs, samt kontroll SARS-CoV2-S </w:t>
      </w:r>
      <w:proofErr w:type="spellStart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IgG</w:t>
      </w:r>
      <w:proofErr w:type="spellEnd"/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.  </w:t>
      </w:r>
    </w:p>
    <w:p w:rsidR="00124930" w:rsidP="3D0482AD" w:rsidRDefault="00124930" w14:paraId="412C2EB8" w14:textId="77777777">
      <w:pPr>
        <w:pStyle w:val="paragraph"/>
        <w:spacing w:before="0" w:beforeAutospacing="0" w:after="0" w:afterAutospacing="0"/>
        <w:ind w:left="992"/>
        <w:textAlignment w:val="baseline"/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</w:pPr>
      <w:r w:rsidRPr="3D0482AD">
        <w:rPr>
          <w:rStyle w:val="normaltextrun"/>
          <w:rFonts w:asciiTheme="majorHAnsi" w:hAnsiTheme="majorHAnsi" w:eastAsiaTheme="majorEastAsia" w:cstheme="majorBidi"/>
          <w:color w:val="000000" w:themeColor="text2"/>
          <w:sz w:val="22"/>
          <w:szCs w:val="22"/>
        </w:rPr>
        <w:t>Graviditetstest kvinnor i fertil ålder.  </w:t>
      </w:r>
    </w:p>
    <w:p w:rsidR="00124930" w:rsidP="00124930" w:rsidRDefault="00124930" w14:paraId="57092707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152B1DC0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 w:rsidRPr="3D0482AD">
        <w:rPr>
          <w:rStyle w:val="normaltextrun"/>
          <w:rFonts w:ascii="Calibri" w:hAnsi="Calibri" w:cs="Calibri"/>
          <w:b/>
          <w:bCs/>
          <w:sz w:val="22"/>
          <w:szCs w:val="22"/>
        </w:rPr>
        <w:t>Behandling</w:t>
      </w:r>
      <w:r w:rsidRPr="3D0482AD">
        <w:rPr>
          <w:rStyle w:val="eop"/>
          <w:rFonts w:ascii="Calibri" w:hAnsi="Calibri" w:cs="Calibri"/>
          <w:sz w:val="22"/>
          <w:szCs w:val="22"/>
        </w:rPr>
        <w:t> </w:t>
      </w:r>
    </w:p>
    <w:p w:rsidR="3D0482AD" w:rsidP="3D0482AD" w:rsidRDefault="3D0482AD" w14:paraId="1D29620F" w14:textId="1F6DAB65">
      <w:pPr>
        <w:pStyle w:val="paragraph"/>
        <w:spacing w:before="0" w:beforeAutospacing="0" w:after="0" w:afterAutospacing="0"/>
        <w:ind w:left="992"/>
        <w:rPr>
          <w:rStyle w:val="eop"/>
          <w:rFonts w:ascii="Calibri" w:hAnsi="Calibri" w:cs="Calibri"/>
          <w:sz w:val="22"/>
          <w:szCs w:val="22"/>
        </w:rPr>
      </w:pPr>
    </w:p>
    <w:p w:rsidR="00124930" w:rsidP="3D0482AD" w:rsidRDefault="00124930" w14:paraId="3220F8F0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 w:rsidRPr="3D0482AD">
        <w:rPr>
          <w:rStyle w:val="normaltextrun"/>
          <w:rFonts w:ascii="Calibri" w:hAnsi="Calibri" w:cs="Calibri"/>
          <w:sz w:val="22"/>
          <w:szCs w:val="22"/>
        </w:rPr>
        <w:t xml:space="preserve">Behandlingsomgång </w:t>
      </w:r>
      <w:proofErr w:type="spellStart"/>
      <w:r w:rsidRPr="3D0482AD">
        <w:rPr>
          <w:rStyle w:val="normaltextrun"/>
          <w:rFonts w:ascii="Calibri" w:hAnsi="Calibri" w:cs="Calibri"/>
          <w:sz w:val="22"/>
          <w:szCs w:val="22"/>
        </w:rPr>
        <w:t>rituximab</w:t>
      </w:r>
      <w:proofErr w:type="spellEnd"/>
      <w:r w:rsidRPr="3D0482AD">
        <w:rPr>
          <w:rStyle w:val="normaltextrun"/>
          <w:rFonts w:ascii="Calibri" w:hAnsi="Calibri" w:cs="Calibri"/>
          <w:sz w:val="22"/>
          <w:szCs w:val="22"/>
        </w:rPr>
        <w:t xml:space="preserve"> består av en intravenös infusion á 1000 mg eller 500 mg. </w:t>
      </w:r>
      <w:r w:rsidRPr="3D0482AD">
        <w:rPr>
          <w:rStyle w:val="eop"/>
          <w:rFonts w:ascii="Calibri" w:hAnsi="Calibri" w:cs="Calibri"/>
          <w:sz w:val="22"/>
          <w:szCs w:val="22"/>
        </w:rPr>
        <w:t> </w:t>
      </w:r>
    </w:p>
    <w:p w:rsidR="3D0482AD" w:rsidP="3D0482AD" w:rsidRDefault="3D0482AD" w14:paraId="2795886F" w14:textId="1353A1C4">
      <w:pPr>
        <w:pStyle w:val="paragraph"/>
        <w:spacing w:before="0" w:beforeAutospacing="0" w:after="0" w:afterAutospacing="0"/>
        <w:ind w:left="992"/>
        <w:rPr>
          <w:rStyle w:val="eop"/>
          <w:rFonts w:ascii="Calibri" w:hAnsi="Calibri" w:cs="Calibri"/>
          <w:sz w:val="22"/>
          <w:szCs w:val="22"/>
        </w:rPr>
      </w:pPr>
    </w:p>
    <w:p w:rsidR="00124930" w:rsidP="3D0482AD" w:rsidRDefault="00124930" w14:paraId="35FACCC8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 w:rsidRPr="3D0482AD">
        <w:rPr>
          <w:rStyle w:val="normaltextrun"/>
          <w:rFonts w:ascii="Calibri" w:hAnsi="Calibri" w:cs="Calibri"/>
          <w:sz w:val="22"/>
          <w:szCs w:val="22"/>
        </w:rPr>
        <w:t xml:space="preserve">SR, CRP, LPK, </w:t>
      </w:r>
      <w:proofErr w:type="spellStart"/>
      <w:r w:rsidRPr="3D0482AD">
        <w:rPr>
          <w:rStyle w:val="normaltextrun"/>
          <w:rFonts w:ascii="Calibri" w:hAnsi="Calibri" w:cs="Calibri"/>
          <w:sz w:val="22"/>
          <w:szCs w:val="22"/>
        </w:rPr>
        <w:t>TPk</w:t>
      </w:r>
      <w:proofErr w:type="spellEnd"/>
      <w:r w:rsidRPr="3D0482AD">
        <w:rPr>
          <w:rStyle w:val="normaltextrun"/>
          <w:rFonts w:ascii="Calibri" w:hAnsi="Calibri" w:cs="Calibri"/>
          <w:sz w:val="22"/>
          <w:szCs w:val="22"/>
        </w:rPr>
        <w:t xml:space="preserve">, </w:t>
      </w:r>
      <w:proofErr w:type="spellStart"/>
      <w:r w:rsidRPr="3D0482AD">
        <w:rPr>
          <w:rStyle w:val="normaltextrun"/>
          <w:rFonts w:ascii="Calibri" w:hAnsi="Calibri" w:cs="Calibri"/>
          <w:sz w:val="22"/>
          <w:szCs w:val="22"/>
        </w:rPr>
        <w:t>Diff</w:t>
      </w:r>
      <w:proofErr w:type="spellEnd"/>
      <w:r w:rsidRPr="3D0482AD">
        <w:rPr>
          <w:rStyle w:val="normaltextrun"/>
          <w:rFonts w:ascii="Calibri" w:hAnsi="Calibri" w:cs="Calibri"/>
          <w:sz w:val="22"/>
          <w:szCs w:val="22"/>
        </w:rPr>
        <w:t xml:space="preserve"> skall tas tidigast fem dagar innan behandling. Normala provsvar, samt anamnes och klinik talande mot aktuell infektion krävs för att behandling ska påbörjas. Läkarkontakt behövs ej om prover är normala. </w:t>
      </w:r>
      <w:r w:rsidRPr="3D0482AD">
        <w:rPr>
          <w:rStyle w:val="eop"/>
          <w:rFonts w:ascii="Calibri" w:hAnsi="Calibri" w:cs="Calibri"/>
          <w:sz w:val="22"/>
          <w:szCs w:val="22"/>
        </w:rPr>
        <w:t> </w:t>
      </w:r>
    </w:p>
    <w:p w:rsidR="3D0482AD" w:rsidP="3D0482AD" w:rsidRDefault="3D0482AD" w14:paraId="65DC0C51" w14:textId="1484A4AF">
      <w:pPr>
        <w:pStyle w:val="paragraph"/>
        <w:spacing w:before="0" w:beforeAutospacing="0" w:after="0" w:afterAutospacing="0"/>
        <w:ind w:left="992"/>
        <w:rPr>
          <w:rStyle w:val="eop"/>
          <w:rFonts w:ascii="Calibri" w:hAnsi="Calibri" w:cs="Calibri"/>
          <w:sz w:val="22"/>
          <w:szCs w:val="22"/>
        </w:rPr>
      </w:pPr>
    </w:p>
    <w:p w:rsidR="00124930" w:rsidP="3D0482AD" w:rsidRDefault="00124930" w14:paraId="718ED3F8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 w:rsidRPr="3D0482AD">
        <w:rPr>
          <w:rStyle w:val="normaltextrun"/>
          <w:rFonts w:ascii="Calibri" w:hAnsi="Calibri" w:cs="Calibri"/>
          <w:sz w:val="22"/>
          <w:szCs w:val="22"/>
        </w:rPr>
        <w:t>Temp, blodtryck, puls, EKG och SaO2 kontrolleras före behandlingsstart. Skall vara normala för att behandling ska påbörjas. Vb tillfrågas läkare. </w:t>
      </w:r>
      <w:r w:rsidRPr="3D0482AD">
        <w:rPr>
          <w:rStyle w:val="eop"/>
          <w:rFonts w:ascii="Calibri" w:hAnsi="Calibri" w:cs="Calibri"/>
          <w:sz w:val="22"/>
          <w:szCs w:val="22"/>
        </w:rPr>
        <w:t> </w:t>
      </w:r>
    </w:p>
    <w:p w:rsidR="3D0482AD" w:rsidP="3D0482AD" w:rsidRDefault="3D0482AD" w14:paraId="7C9CDAD9" w14:textId="6236ED51">
      <w:pPr>
        <w:pStyle w:val="paragraph"/>
        <w:spacing w:before="0" w:beforeAutospacing="0" w:after="0" w:afterAutospacing="0"/>
        <w:ind w:left="992"/>
        <w:rPr>
          <w:rStyle w:val="normaltextrun"/>
          <w:rFonts w:ascii="Calibri" w:hAnsi="Calibri" w:cs="Calibri"/>
          <w:sz w:val="22"/>
          <w:szCs w:val="22"/>
        </w:rPr>
      </w:pPr>
    </w:p>
    <w:p w:rsidR="00124930" w:rsidP="00124930" w:rsidRDefault="00124930" w14:paraId="0F66BD98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Kontroll av skattningsskalor SDMT och MSIS, registrera i MS-registret.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7384244B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 w:rsidRPr="3D0482AD">
        <w:rPr>
          <w:rStyle w:val="normaltextrun"/>
          <w:rFonts w:ascii="Calibri" w:hAnsi="Calibri" w:cs="Calibri"/>
          <w:sz w:val="22"/>
          <w:szCs w:val="22"/>
        </w:rPr>
        <w:t>Läkare genomför EDSS och FSS inför behandling vilket journalförs samt förs in i MS-registret.</w:t>
      </w:r>
      <w:r w:rsidRPr="3D0482AD">
        <w:rPr>
          <w:rStyle w:val="eop"/>
          <w:rFonts w:ascii="Calibri" w:hAnsi="Calibri" w:cs="Calibri"/>
          <w:sz w:val="22"/>
          <w:szCs w:val="22"/>
        </w:rPr>
        <w:t> </w:t>
      </w:r>
    </w:p>
    <w:p w:rsidR="3D0482AD" w:rsidP="3D0482AD" w:rsidRDefault="3D0482AD" w14:paraId="61864196" w14:textId="23231F3C">
      <w:pPr>
        <w:pStyle w:val="paragraph"/>
        <w:spacing w:before="0" w:beforeAutospacing="0" w:after="0" w:afterAutospacing="0"/>
        <w:ind w:left="992"/>
        <w:rPr>
          <w:rStyle w:val="normaltextrun"/>
          <w:rFonts w:ascii="Calibri" w:hAnsi="Calibri" w:cs="Calibri"/>
          <w:sz w:val="22"/>
          <w:szCs w:val="22"/>
        </w:rPr>
      </w:pPr>
    </w:p>
    <w:p w:rsidR="00124930" w:rsidP="00124930" w:rsidRDefault="00124930" w14:paraId="2F71344D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Akutväska samt syrgas skall finnas tillgängligt.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24F04CE9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31C33F71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sz w:val="22"/>
          <w:szCs w:val="22"/>
        </w:rPr>
        <w:t>Premedicinering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2A659FC1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  <w:rFonts w:ascii="Calibri" w:hAnsi="Calibri" w:cs="Calibri"/>
          <w:sz w:val="22"/>
          <w:szCs w:val="22"/>
        </w:rPr>
        <w:t>Inj</w:t>
      </w:r>
      <w:proofErr w:type="spellEnd"/>
      <w:r>
        <w:rPr>
          <w:rStyle w:val="normaltextrun"/>
          <w:rFonts w:ascii="Calibri" w:hAnsi="Calibri" w:cs="Calibri"/>
          <w:sz w:val="22"/>
          <w:szCs w:val="22"/>
        </w:rPr>
        <w:t xml:space="preserve"> </w:t>
      </w:r>
      <w:proofErr w:type="spellStart"/>
      <w:r>
        <w:rPr>
          <w:rStyle w:val="normaltextrun"/>
          <w:rFonts w:ascii="Calibri" w:hAnsi="Calibri" w:cs="Calibri"/>
          <w:sz w:val="22"/>
          <w:szCs w:val="22"/>
        </w:rPr>
        <w:t>Betapred</w:t>
      </w:r>
      <w:proofErr w:type="spellEnd"/>
      <w:r>
        <w:rPr>
          <w:rStyle w:val="normaltextrun"/>
          <w:rFonts w:ascii="Calibri" w:hAnsi="Calibri" w:cs="Calibri"/>
          <w:sz w:val="22"/>
          <w:szCs w:val="22"/>
        </w:rPr>
        <w:t xml:space="preserve"> 4 mg iv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17AE7074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  <w:rFonts w:ascii="Calibri" w:hAnsi="Calibri" w:cs="Calibri"/>
          <w:sz w:val="22"/>
          <w:szCs w:val="22"/>
        </w:rPr>
        <w:t>Inj</w:t>
      </w:r>
      <w:proofErr w:type="spellEnd"/>
      <w:r>
        <w:rPr>
          <w:rStyle w:val="normaltextrun"/>
          <w:rFonts w:ascii="Calibri" w:hAnsi="Calibri" w:cs="Calibri"/>
          <w:sz w:val="22"/>
          <w:szCs w:val="22"/>
        </w:rPr>
        <w:t xml:space="preserve"> </w:t>
      </w:r>
      <w:proofErr w:type="spellStart"/>
      <w:r>
        <w:rPr>
          <w:rStyle w:val="normaltextrun"/>
          <w:rFonts w:ascii="Calibri" w:hAnsi="Calibri" w:cs="Calibri"/>
          <w:sz w:val="22"/>
          <w:szCs w:val="22"/>
        </w:rPr>
        <w:t>Tavegyl</w:t>
      </w:r>
      <w:proofErr w:type="spellEnd"/>
      <w:r>
        <w:rPr>
          <w:rStyle w:val="normaltextrun"/>
          <w:rFonts w:ascii="Calibri" w:hAnsi="Calibri" w:cs="Calibri"/>
          <w:sz w:val="22"/>
          <w:szCs w:val="22"/>
        </w:rPr>
        <w:t xml:space="preserve"> 2 mg iv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1A1CD49B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  <w:rFonts w:ascii="Calibri" w:hAnsi="Calibri" w:cs="Calibri"/>
          <w:sz w:val="22"/>
          <w:szCs w:val="22"/>
        </w:rPr>
        <w:t>Tabl</w:t>
      </w:r>
      <w:proofErr w:type="spellEnd"/>
      <w:r>
        <w:rPr>
          <w:rStyle w:val="normaltextrun"/>
          <w:rFonts w:ascii="Calibri" w:hAnsi="Calibri" w:cs="Calibri"/>
          <w:sz w:val="22"/>
          <w:szCs w:val="22"/>
        </w:rPr>
        <w:t xml:space="preserve"> Alvedon/</w:t>
      </w:r>
      <w:proofErr w:type="spellStart"/>
      <w:r>
        <w:rPr>
          <w:rStyle w:val="normaltextrun"/>
          <w:rFonts w:ascii="Calibri" w:hAnsi="Calibri" w:cs="Calibri"/>
          <w:sz w:val="22"/>
          <w:szCs w:val="22"/>
        </w:rPr>
        <w:t>Panodil</w:t>
      </w:r>
      <w:proofErr w:type="spellEnd"/>
      <w:r>
        <w:rPr>
          <w:rStyle w:val="normaltextrun"/>
          <w:rFonts w:ascii="Calibri" w:hAnsi="Calibri" w:cs="Calibri"/>
          <w:sz w:val="22"/>
          <w:szCs w:val="22"/>
        </w:rPr>
        <w:t xml:space="preserve"> 1 gram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5F14F634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42361610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sz w:val="22"/>
          <w:szCs w:val="22"/>
        </w:rPr>
        <w:t>Behandlingsgenomförande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2FF9303E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Infusionspump används.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05BC787E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 xml:space="preserve">Start av infusion </w:t>
      </w:r>
      <w:proofErr w:type="spellStart"/>
      <w:r>
        <w:rPr>
          <w:rStyle w:val="normaltextrun"/>
          <w:rFonts w:ascii="Calibri" w:hAnsi="Calibri" w:cs="Calibri"/>
          <w:sz w:val="22"/>
          <w:szCs w:val="22"/>
        </w:rPr>
        <w:t>rituximab</w:t>
      </w:r>
      <w:proofErr w:type="spellEnd"/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5BBC2EDD" w:rsidRDefault="00124930" w14:paraId="2A673591" w14:textId="46AE1B5E">
      <w:pPr>
        <w:pStyle w:val="paragraph"/>
        <w:spacing w:before="0" w:beforeAutospacing="off" w:after="0" w:afterAutospacing="off"/>
        <w:ind w:left="992"/>
        <w:textAlignment w:val="baseline"/>
        <w:rPr>
          <w:rFonts w:ascii="Segoe UI" w:hAnsi="Segoe UI" w:cs="Segoe UI"/>
          <w:sz w:val="18"/>
          <w:szCs w:val="18"/>
        </w:rPr>
      </w:pPr>
      <w:r w:rsidRPr="5BBC2EDD" w:rsidR="00124930">
        <w:rPr>
          <w:rStyle w:val="normaltextrun"/>
          <w:rFonts w:ascii="Calibri" w:hAnsi="Calibri" w:cs="Calibri"/>
          <w:sz w:val="22"/>
          <w:szCs w:val="22"/>
        </w:rPr>
        <w:t xml:space="preserve">500 mg i 250 ml </w:t>
      </w:r>
      <w:r w:rsidRPr="5BBC2EDD" w:rsidR="00124930">
        <w:rPr>
          <w:rStyle w:val="normaltextrun"/>
          <w:rFonts w:ascii="Calibri" w:hAnsi="Calibri" w:cs="Calibri"/>
          <w:sz w:val="22"/>
          <w:szCs w:val="22"/>
        </w:rPr>
        <w:t>NaCl</w:t>
      </w:r>
      <w:r w:rsidRPr="5BBC2EDD" w:rsidR="00124930">
        <w:rPr>
          <w:rStyle w:val="normaltextrun"/>
          <w:rFonts w:ascii="Calibri" w:hAnsi="Calibri" w:cs="Calibri"/>
          <w:sz w:val="22"/>
          <w:szCs w:val="22"/>
        </w:rPr>
        <w:t xml:space="preserve"> 9 mg/ml</w:t>
      </w:r>
      <w:r w:rsidRPr="5BBC2EDD" w:rsidR="00124930"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5BBC2EDD" w:rsidRDefault="00124930" w14:paraId="547ED391" w14:textId="20FA58B6">
      <w:pPr>
        <w:pStyle w:val="paragraph"/>
        <w:spacing w:before="0" w:beforeAutospacing="off" w:after="0" w:afterAutospacing="off"/>
        <w:ind w:left="992"/>
        <w:textAlignment w:val="baseline"/>
        <w:rPr>
          <w:rFonts w:ascii="Segoe UI" w:hAnsi="Segoe UI" w:cs="Segoe UI"/>
          <w:sz w:val="18"/>
          <w:szCs w:val="18"/>
        </w:rPr>
      </w:pPr>
      <w:r w:rsidRPr="5BBC2EDD" w:rsidR="00124930">
        <w:rPr>
          <w:rStyle w:val="normaltextrun"/>
          <w:rFonts w:ascii="Calibri" w:hAnsi="Calibri" w:cs="Calibri"/>
          <w:sz w:val="22"/>
          <w:szCs w:val="22"/>
        </w:rPr>
        <w:t xml:space="preserve">1000 mg i 500 ml </w:t>
      </w:r>
      <w:r w:rsidRPr="5BBC2EDD" w:rsidR="00124930">
        <w:rPr>
          <w:rStyle w:val="normaltextrun"/>
          <w:rFonts w:ascii="Calibri" w:hAnsi="Calibri" w:cs="Calibri"/>
          <w:sz w:val="22"/>
          <w:szCs w:val="22"/>
        </w:rPr>
        <w:t>NaCl</w:t>
      </w:r>
      <w:r w:rsidRPr="5BBC2EDD" w:rsidR="00124930">
        <w:rPr>
          <w:rStyle w:val="normaltextrun"/>
          <w:rFonts w:ascii="Calibri" w:hAnsi="Calibri" w:cs="Calibri"/>
          <w:sz w:val="22"/>
          <w:szCs w:val="22"/>
        </w:rPr>
        <w:t xml:space="preserve"> 9 mg/ml</w:t>
      </w:r>
      <w:r w:rsidRPr="5BBC2EDD" w:rsidR="00124930"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20873DFD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 xml:space="preserve">Initialt 50 ml/h under </w:t>
      </w:r>
      <w:proofErr w:type="gramStart"/>
      <w:r>
        <w:rPr>
          <w:rStyle w:val="normaltextrun"/>
          <w:rFonts w:ascii="Calibri" w:hAnsi="Calibri" w:cs="Calibri"/>
          <w:sz w:val="22"/>
          <w:szCs w:val="22"/>
        </w:rPr>
        <w:t>20-30</w:t>
      </w:r>
      <w:proofErr w:type="gramEnd"/>
      <w:r>
        <w:rPr>
          <w:rStyle w:val="normaltextrun"/>
          <w:rFonts w:ascii="Calibri" w:hAnsi="Calibri" w:cs="Calibri"/>
          <w:sz w:val="22"/>
          <w:szCs w:val="22"/>
        </w:rPr>
        <w:t xml:space="preserve"> minuter, öka därefter med 50 ml/h var 20-30 minut till maximal infusionshastighet 200 ml/h. Kontrollera allmäntillståndet under behandlingen.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7F61E45B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 xml:space="preserve">Klåda, tryck över bröstet, andningssvårigheter, trånghetskänsla i halsen kan uppstå under behandlingen. Stäng då av infusionen och kontrollera vitalparametrar. Avvakta, oftast klingar symptomen av efter </w:t>
      </w:r>
      <w:proofErr w:type="gramStart"/>
      <w:r>
        <w:rPr>
          <w:rStyle w:val="normaltextrun"/>
          <w:rFonts w:ascii="Calibri" w:hAnsi="Calibri" w:cs="Calibri"/>
          <w:sz w:val="22"/>
          <w:szCs w:val="22"/>
        </w:rPr>
        <w:t>5-15</w:t>
      </w:r>
      <w:proofErr w:type="gramEnd"/>
      <w:r>
        <w:rPr>
          <w:rStyle w:val="normaltextrun"/>
          <w:rFonts w:ascii="Calibri" w:hAnsi="Calibri" w:cs="Calibri"/>
          <w:sz w:val="22"/>
          <w:szCs w:val="22"/>
        </w:rPr>
        <w:t xml:space="preserve"> minuter. Infusionen kan då återupptas med undvik att höja infusionshastigheten direkt efter omstart, behåll aktuell infusionshastighet. Öka enl. PM efter </w:t>
      </w:r>
      <w:proofErr w:type="gramStart"/>
      <w:r>
        <w:rPr>
          <w:rStyle w:val="normaltextrun"/>
          <w:rFonts w:ascii="Calibri" w:hAnsi="Calibri" w:cs="Calibri"/>
          <w:sz w:val="22"/>
          <w:szCs w:val="22"/>
        </w:rPr>
        <w:t>5-10</w:t>
      </w:r>
      <w:proofErr w:type="gramEnd"/>
      <w:r>
        <w:rPr>
          <w:rStyle w:val="normaltextrun"/>
          <w:rFonts w:ascii="Calibri" w:hAnsi="Calibri" w:cs="Calibri"/>
          <w:sz w:val="22"/>
          <w:szCs w:val="22"/>
        </w:rPr>
        <w:t xml:space="preserve"> minuter. Om symptom kvarstår kontakta läkare för bedömning.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698261E7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49F2DC05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sz w:val="22"/>
          <w:szCs w:val="22"/>
        </w:rPr>
        <w:t>Efter behandling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04EF8463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Återbesök till PAL efter 6 månader vid behandlingsstart, sedan årligen.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73B671E6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PAL skriver MR-remiss.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393C7DA4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Ansvarig sjuksköterska meddelar PAL att behandling givits.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60ACC46F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5EF8B794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sz w:val="22"/>
          <w:szCs w:val="22"/>
        </w:rPr>
        <w:t>Biverkningar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06A7A021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Hänvisar till SMSS riktlinjer.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67B6D306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6BCA807E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sz w:val="22"/>
          <w:szCs w:val="22"/>
        </w:rPr>
        <w:t>Uppföljning och utvärdering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124930" w:rsidP="00124930" w:rsidRDefault="00124930" w14:paraId="52B05084" w14:textId="77777777">
      <w:pPr>
        <w:pStyle w:val="paragraph"/>
        <w:spacing w:before="0" w:beforeAutospacing="0" w:after="0" w:afterAutospacing="0"/>
        <w:ind w:left="992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 xml:space="preserve">Avvikelse från rutinen skall dokumenteras i patientjournalen, </w:t>
      </w:r>
      <w:proofErr w:type="spellStart"/>
      <w:r>
        <w:rPr>
          <w:rStyle w:val="normaltextrun"/>
          <w:rFonts w:ascii="Calibri" w:hAnsi="Calibri" w:cs="Calibri"/>
          <w:sz w:val="22"/>
          <w:szCs w:val="22"/>
        </w:rPr>
        <w:t>ev</w:t>
      </w:r>
      <w:proofErr w:type="spellEnd"/>
      <w:r>
        <w:rPr>
          <w:rStyle w:val="normaltextrun"/>
          <w:rFonts w:ascii="Calibri" w:hAnsi="Calibri" w:cs="Calibri"/>
          <w:sz w:val="22"/>
          <w:szCs w:val="22"/>
        </w:rPr>
        <w:t xml:space="preserve"> negativa händelser skall rapporteras i Med Control Pro där vårdenhetschef ansvarar för utredning, åtgärd och uppföljning.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:rsidR="009C6C0C" w:rsidP="00563681" w:rsidRDefault="009C6C0C" w14:paraId="40AA233F" w14:textId="22148D61"/>
    <w:sectPr w:rsidR="009C6C0C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66C4C" w:rsidRDefault="00966C4C" w14:paraId="76130435" w14:textId="77777777">
      <w:r>
        <w:separator/>
      </w:r>
    </w:p>
  </w:endnote>
  <w:endnote w:type="continuationSeparator" w:id="0">
    <w:p w:rsidR="00966C4C" w:rsidRDefault="00966C4C" w14:paraId="4978DEA2" w14:textId="77777777">
      <w:r>
        <w:continuationSeparator/>
      </w:r>
    </w:p>
  </w:endnote>
  <w:endnote w:type="continuationNotice" w:id="1">
    <w:p w:rsidR="00966C4C" w:rsidRDefault="00966C4C" w14:paraId="05B5028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66C4C" w:rsidRDefault="00966C4C" w14:paraId="7B3008B2" w14:textId="77777777"/>
  </w:footnote>
  <w:footnote w:type="continuationSeparator" w:id="0">
    <w:p w:rsidR="00966C4C" w:rsidRDefault="00966C4C" w14:paraId="0095F33B" w14:textId="77777777">
      <w:r>
        <w:continuationSeparator/>
      </w:r>
    </w:p>
  </w:footnote>
  <w:footnote w:type="continuationNotice" w:id="1">
    <w:p w:rsidR="00966C4C" w:rsidRDefault="00966C4C" w14:paraId="1A76B6C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2D4D38"/>
    <w:multiLevelType w:val="hybridMultilevel"/>
    <w:tmpl w:val="306E5E3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8932B61"/>
    <w:multiLevelType w:val="multilevel"/>
    <w:tmpl w:val="D49C26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3B75835"/>
    <w:multiLevelType w:val="multilevel"/>
    <w:tmpl w:val="57C6DC22"/>
    <w:lvl w:ilvl="0">
      <w:start w:val="1"/>
      <w:numFmt w:val="bullet"/>
      <w:lvlText w:val=""/>
      <w:lvlJc w:val="left"/>
      <w:pPr>
        <w:tabs>
          <w:tab w:val="num" w:pos="-2352"/>
        </w:tabs>
        <w:ind w:left="-2352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-1632"/>
        </w:tabs>
        <w:ind w:left="-1632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-912"/>
        </w:tabs>
        <w:ind w:left="-912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-192"/>
        </w:tabs>
        <w:ind w:left="-192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528"/>
        </w:tabs>
        <w:ind w:left="528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1248"/>
        </w:tabs>
        <w:ind w:left="1248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1968"/>
        </w:tabs>
        <w:ind w:left="1968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2688"/>
        </w:tabs>
        <w:ind w:left="2688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3408"/>
        </w:tabs>
        <w:ind w:left="3408" w:hanging="360"/>
      </w:pPr>
      <w:rPr>
        <w:rFonts w:hint="default" w:ascii="Symbol" w:hAnsi="Symbol"/>
        <w:sz w:val="20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2E34765"/>
    <w:multiLevelType w:val="hybridMultilevel"/>
    <w:tmpl w:val="459834B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5EF2D77"/>
    <w:multiLevelType w:val="hybridMultilevel"/>
    <w:tmpl w:val="D7E62A4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52829FF"/>
    <w:multiLevelType w:val="hybridMultilevel"/>
    <w:tmpl w:val="CA26B4E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6356D46"/>
    <w:multiLevelType w:val="multilevel"/>
    <w:tmpl w:val="C16A8C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5D123EDC"/>
    <w:multiLevelType w:val="multilevel"/>
    <w:tmpl w:val="7DE2AC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3" w15:restartNumberingAfterBreak="0">
    <w:nsid w:val="6C02491E"/>
    <w:multiLevelType w:val="multilevel"/>
    <w:tmpl w:val="B4D84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4" w15:restartNumberingAfterBreak="0">
    <w:nsid w:val="6C926B8B"/>
    <w:multiLevelType w:val="multilevel"/>
    <w:tmpl w:val="0E7E7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8" w15:restartNumberingAfterBreak="0">
    <w:nsid w:val="7F720B7D"/>
    <w:multiLevelType w:val="multilevel"/>
    <w:tmpl w:val="B2B2D6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num w:numId="1" w16cid:durableId="1135560086">
    <w:abstractNumId w:val="27"/>
  </w:num>
  <w:num w:numId="2" w16cid:durableId="1028146606">
    <w:abstractNumId w:val="21"/>
  </w:num>
  <w:num w:numId="3" w16cid:durableId="487598105">
    <w:abstractNumId w:val="0"/>
  </w:num>
  <w:num w:numId="4" w16cid:durableId="396366360">
    <w:abstractNumId w:val="8"/>
  </w:num>
  <w:num w:numId="5" w16cid:durableId="1891918703">
    <w:abstractNumId w:val="25"/>
  </w:num>
  <w:num w:numId="6" w16cid:durableId="717364561">
    <w:abstractNumId w:val="3"/>
  </w:num>
  <w:num w:numId="7" w16cid:durableId="1766268032">
    <w:abstractNumId w:val="14"/>
  </w:num>
  <w:num w:numId="8" w16cid:durableId="681666763">
    <w:abstractNumId w:val="11"/>
  </w:num>
  <w:num w:numId="9" w16cid:durableId="583034269">
    <w:abstractNumId w:val="1"/>
  </w:num>
  <w:num w:numId="10" w16cid:durableId="1855345311">
    <w:abstractNumId w:val="1"/>
  </w:num>
  <w:num w:numId="11" w16cid:durableId="135415709">
    <w:abstractNumId w:val="4"/>
  </w:num>
  <w:num w:numId="12" w16cid:durableId="674767173">
    <w:abstractNumId w:val="6"/>
  </w:num>
  <w:num w:numId="13" w16cid:durableId="54133510">
    <w:abstractNumId w:val="18"/>
  </w:num>
  <w:num w:numId="14" w16cid:durableId="1420710898">
    <w:abstractNumId w:val="12"/>
  </w:num>
  <w:num w:numId="15" w16cid:durableId="471216463">
    <w:abstractNumId w:val="9"/>
  </w:num>
  <w:num w:numId="16" w16cid:durableId="1235555371">
    <w:abstractNumId w:val="17"/>
  </w:num>
  <w:num w:numId="17" w16cid:durableId="1398363614">
    <w:abstractNumId w:val="7"/>
  </w:num>
  <w:num w:numId="18" w16cid:durableId="1236353349">
    <w:abstractNumId w:val="13"/>
  </w:num>
  <w:num w:numId="19" w16cid:durableId="1693413241">
    <w:abstractNumId w:val="26"/>
  </w:num>
  <w:num w:numId="20" w16cid:durableId="1800369761">
    <w:abstractNumId w:val="23"/>
  </w:num>
  <w:num w:numId="21" w16cid:durableId="1156846467">
    <w:abstractNumId w:val="10"/>
  </w:num>
  <w:num w:numId="22" w16cid:durableId="723867538">
    <w:abstractNumId w:val="5"/>
  </w:num>
  <w:num w:numId="23" w16cid:durableId="1055007307">
    <w:abstractNumId w:val="22"/>
  </w:num>
  <w:num w:numId="24" w16cid:durableId="1450389249">
    <w:abstractNumId w:val="24"/>
  </w:num>
  <w:num w:numId="25" w16cid:durableId="1881815937">
    <w:abstractNumId w:val="28"/>
  </w:num>
  <w:num w:numId="26" w16cid:durableId="1974368404">
    <w:abstractNumId w:val="20"/>
  </w:num>
  <w:num w:numId="27" w16cid:durableId="373115034">
    <w:abstractNumId w:val="2"/>
  </w:num>
  <w:num w:numId="28" w16cid:durableId="1834175844">
    <w:abstractNumId w:val="15"/>
  </w:num>
  <w:num w:numId="29" w16cid:durableId="1647932952">
    <w:abstractNumId w:val="19"/>
  </w:num>
  <w:num w:numId="30" w16cid:durableId="193547992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493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3681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BB5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3201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6C4C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1BA3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22F2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059B267"/>
    <w:rsid w:val="2D8D1E05"/>
    <w:rsid w:val="3C3B5F5C"/>
    <w:rsid w:val="3D0482AD"/>
    <w:rsid w:val="3DD72FBD"/>
    <w:rsid w:val="3E872AB1"/>
    <w:rsid w:val="556BD28F"/>
    <w:rsid w:val="55E72A95"/>
    <w:rsid w:val="5ABA9BB8"/>
    <w:rsid w:val="5BBC2EDD"/>
    <w:rsid w:val="5CB950C2"/>
    <w:rsid w:val="647B2B65"/>
    <w:rsid w:val="6B2CF8ED"/>
    <w:rsid w:val="6D6052D6"/>
    <w:rsid w:val="72DA70A1"/>
    <w:rsid w:val="7FECE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normaltextrun" w:customStyle="1">
    <w:name w:val="normaltextrun"/>
    <w:basedOn w:val="Standardstycketeckensnitt"/>
    <w:rsid w:val="00124930"/>
  </w:style>
  <w:style w:type="character" w:styleId="eop" w:customStyle="1">
    <w:name w:val="eop"/>
    <w:basedOn w:val="Standardstycketeckensnitt"/>
    <w:rsid w:val="00124930"/>
  </w:style>
  <w:style w:type="paragraph" w:styleId="paragraph" w:customStyle="1">
    <w:name w:val="paragraph"/>
    <w:basedOn w:val="Normal"/>
    <w:rsid w:val="00124930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14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11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070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15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5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339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11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51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8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89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4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41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903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1299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7702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87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33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925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570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885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730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55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59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60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655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639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0289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1794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2096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5472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6647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764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37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4150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210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494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142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792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304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99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814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6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5285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313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230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814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191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634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006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060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1740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228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583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101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1402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8321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488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9429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24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453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005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302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193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86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838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612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85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92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10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8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033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293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37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31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066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3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17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9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73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86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644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49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54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07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22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8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5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01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21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41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59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674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47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463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58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56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25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4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639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12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3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788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14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90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75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54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326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956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127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4737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525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175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0773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181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1128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009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385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7887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640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738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226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0665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20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337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108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8445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543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367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556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562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89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510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2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676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284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22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552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6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950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938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1696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693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386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108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912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731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8725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22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196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695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1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477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420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3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8447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213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78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05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567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717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38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589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06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52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147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2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08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83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516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360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220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729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36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48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89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461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://www.mssallskapet.se/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Rituximab</dc:title>
  <dc:subject/>
  <dc:creator>Hanna Åberg</dc:creator>
  <keywords/>
  <lastModifiedBy>Emma Jardemark</lastModifiedBy>
  <revision>3</revision>
  <lastPrinted>2016-03-31T10:56:00.0000000Z</lastPrinted>
  <dcterms:created xsi:type="dcterms:W3CDTF">2024-01-30T13:23:00.0000000Z</dcterms:created>
  <dcterms:modified xsi:type="dcterms:W3CDTF">2024-09-05T10:12:04.0000000Z</dcterms:modified>
</coreProperties>
</file>