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6C6F67" w14:textId="77777777" w:rsidR="00732FDF" w:rsidRDefault="00732FDF" w:rsidP="00F35B05">
      <w:pPr>
        <w:pStyle w:val="Heading2"/>
        <w:sectPr w:rsidR="00732FDF" w:rsidSect="00732FD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5AFDC72" w14:textId="77777777" w:rsidR="00732FDF" w:rsidRPr="00732FDF" w:rsidRDefault="00732FDF" w:rsidP="00732FD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32FDF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32FDF" w:rsidRPr="00732FDF" w14:paraId="64B6F7E4" w14:textId="77777777" w:rsidTr="003C4EF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6A8CC6C" w14:textId="64281C9F" w:rsidR="00732FDF" w:rsidRPr="00732FDF" w:rsidRDefault="00732FDF" w:rsidP="00732FDF">
            <w:pPr>
              <w:keepNext/>
              <w:spacing w:after="0" w:line="240" w:lineRule="auto"/>
              <w:ind w:left="0" w:right="0"/>
              <w:jc w:val="center"/>
              <w:outlineLvl w:val="0"/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</w:pPr>
            <w:r w:rsidRPr="00732FDF">
              <w:rPr>
                <w:rFonts w:ascii="Calibri" w:hAnsi="Calibri" w:cs="Arial"/>
                <w:b/>
                <w:bCs/>
                <w:noProof/>
                <w:kern w:val="32"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415FAFF" wp14:editId="1E66ADD9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4445" r="0" b="127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61E7125" w14:textId="77777777" w:rsidR="00732FDF" w:rsidRPr="003D37FD" w:rsidRDefault="00732FDF" w:rsidP="00732FDF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39785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415FAF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561E7125" w14:textId="77777777" w:rsidR="00732FDF" w:rsidRPr="003D37FD" w:rsidRDefault="00732FDF" w:rsidP="00732FD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39785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732FDF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>Byte av PEG – Perkutan Endoskopisk Gastrostomi</w:t>
            </w:r>
          </w:p>
        </w:tc>
      </w:tr>
    </w:tbl>
    <w:p w14:paraId="5A50C98E" w14:textId="79336D9A" w:rsidR="00732FDF" w:rsidRPr="00732FDF" w:rsidRDefault="00732FDF" w:rsidP="00732FDF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  <w:bookmarkStart w:id="3" w:name="_Toc501440349"/>
      <w:r w:rsidRPr="00732FDF">
        <w:rPr>
          <w:rFonts w:ascii="Arial" w:hAnsi="Arial" w:cs="Arial"/>
          <w:b/>
          <w:bCs/>
          <w:noProof/>
          <w:szCs w:val="26"/>
        </w:rPr>
        <w:drawing>
          <wp:anchor distT="0" distB="0" distL="114300" distR="114300" simplePos="0" relativeHeight="251660288" behindDoc="1" locked="0" layoutInCell="1" allowOverlap="1" wp14:anchorId="6A4AE41F" wp14:editId="03C0095A">
            <wp:simplePos x="0" y="0"/>
            <wp:positionH relativeFrom="column">
              <wp:posOffset>-19050</wp:posOffset>
            </wp:positionH>
            <wp:positionV relativeFrom="paragraph">
              <wp:posOffset>114300</wp:posOffset>
            </wp:positionV>
            <wp:extent cx="5669915" cy="4472940"/>
            <wp:effectExtent l="0" t="0" r="6985" b="381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4472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85143B8" w14:textId="77777777" w:rsidR="00732FDF" w:rsidRPr="00732FDF" w:rsidRDefault="00732FDF" w:rsidP="00732FDF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109FE2B5" w14:textId="77777777" w:rsidR="00732FDF" w:rsidRPr="00732FDF" w:rsidRDefault="00732FDF" w:rsidP="00732FDF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60C8ECB4" w14:textId="77777777" w:rsidR="00732FDF" w:rsidRPr="00732FDF" w:rsidRDefault="00732FDF" w:rsidP="00732FDF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172DA303" w14:textId="77777777" w:rsidR="00732FDF" w:rsidRPr="00732FDF" w:rsidRDefault="00732FDF" w:rsidP="00732FDF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4CD379F7" w14:textId="77777777" w:rsidR="00732FDF" w:rsidRPr="00732FDF" w:rsidRDefault="00732FDF" w:rsidP="00732FDF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67FAC455" w14:textId="77777777" w:rsidR="00732FDF" w:rsidRPr="00732FDF" w:rsidRDefault="00732FDF" w:rsidP="00732FDF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1A4AD549" w14:textId="77777777" w:rsidR="00732FDF" w:rsidRPr="00732FDF" w:rsidRDefault="00732FDF" w:rsidP="00732FDF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43E51448" w14:textId="77777777" w:rsidR="00732FDF" w:rsidRPr="00732FDF" w:rsidRDefault="00732FDF" w:rsidP="00732FDF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4647E1ED" w14:textId="77777777" w:rsidR="00732FDF" w:rsidRPr="00732FDF" w:rsidRDefault="00732FDF" w:rsidP="00732FDF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4EB31DC9" w14:textId="77777777" w:rsidR="00732FDF" w:rsidRPr="00732FDF" w:rsidRDefault="00732FDF" w:rsidP="00732FDF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488A75F2" w14:textId="77777777" w:rsidR="00732FDF" w:rsidRPr="00732FDF" w:rsidRDefault="00732FDF" w:rsidP="00732FDF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02DB9B29" w14:textId="77777777" w:rsidR="00732FDF" w:rsidRPr="00732FDF" w:rsidRDefault="00732FDF" w:rsidP="00732FD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732FDF">
        <w:rPr>
          <w:rFonts w:eastAsia="Calibri"/>
          <w:b/>
          <w:lang w:eastAsia="en-US"/>
        </w:rPr>
        <w:t>PEG</w:t>
      </w:r>
      <w:r w:rsidRPr="00732FDF">
        <w:rPr>
          <w:rFonts w:eastAsia="Calibri"/>
          <w:lang w:eastAsia="en-US"/>
        </w:rPr>
        <w:t xml:space="preserve"> – Välj rätt storlek genom att titta i Melior. Testa alltid kuffen innan den tas i bruk. </w:t>
      </w:r>
    </w:p>
    <w:p w14:paraId="3DDC29FE" w14:textId="77777777" w:rsidR="00732FDF" w:rsidRPr="00732FDF" w:rsidRDefault="00732FDF" w:rsidP="00732FD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732FDF">
        <w:rPr>
          <w:rFonts w:eastAsia="Calibri"/>
          <w:b/>
          <w:lang w:eastAsia="en-US"/>
        </w:rPr>
        <w:t>10ml spruta + Mätsticka</w:t>
      </w:r>
      <w:r w:rsidRPr="00732FDF">
        <w:rPr>
          <w:rFonts w:eastAsia="Calibri"/>
          <w:lang w:eastAsia="en-US"/>
        </w:rPr>
        <w:t xml:space="preserve"> - behövs </w:t>
      </w:r>
      <w:r w:rsidRPr="00732FDF">
        <w:rPr>
          <w:rFonts w:eastAsia="Calibri"/>
          <w:b/>
          <w:lang w:eastAsia="en-US"/>
        </w:rPr>
        <w:t>endast</w:t>
      </w:r>
      <w:r w:rsidRPr="00732FDF">
        <w:rPr>
          <w:rFonts w:eastAsia="Calibri"/>
          <w:lang w:eastAsia="en-US"/>
        </w:rPr>
        <w:t xml:space="preserve"> vid mätning inför byte till knapp.</w:t>
      </w:r>
    </w:p>
    <w:p w14:paraId="4243D4A9" w14:textId="77777777" w:rsidR="00732FDF" w:rsidRPr="00732FDF" w:rsidRDefault="00732FDF" w:rsidP="00732FD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732FDF">
        <w:rPr>
          <w:rFonts w:eastAsia="Calibri"/>
          <w:b/>
          <w:lang w:eastAsia="en-US"/>
        </w:rPr>
        <w:t>Xylocaingel</w:t>
      </w:r>
      <w:r w:rsidRPr="00732FDF">
        <w:rPr>
          <w:rFonts w:eastAsia="Calibri"/>
          <w:lang w:eastAsia="en-US"/>
        </w:rPr>
        <w:t xml:space="preserve"> – Lägg en sträng på den del av PEG:en som ska ner i hålet. </w:t>
      </w:r>
    </w:p>
    <w:p w14:paraId="3F422AA4" w14:textId="77777777" w:rsidR="00732FDF" w:rsidRPr="00732FDF" w:rsidRDefault="00732FDF" w:rsidP="00732FD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732FDF">
        <w:rPr>
          <w:rFonts w:eastAsia="Calibri"/>
          <w:b/>
          <w:lang w:eastAsia="en-US"/>
        </w:rPr>
        <w:t xml:space="preserve">Non-woven kompress </w:t>
      </w:r>
      <w:r w:rsidRPr="00732FDF">
        <w:rPr>
          <w:rFonts w:eastAsia="Calibri"/>
          <w:lang w:eastAsia="en-US"/>
        </w:rPr>
        <w:t>– Klipps ur så den ska passa runt PEG (</w:t>
      </w:r>
      <w:r w:rsidRPr="00732FDF">
        <w:rPr>
          <w:rFonts w:eastAsia="Calibri"/>
          <w:b/>
          <w:lang w:eastAsia="en-US"/>
        </w:rPr>
        <w:t xml:space="preserve">endast vid behov, </w:t>
      </w:r>
      <w:r w:rsidRPr="00732FDF">
        <w:rPr>
          <w:rFonts w:eastAsia="Calibri"/>
          <w:lang w:eastAsia="en-US"/>
        </w:rPr>
        <w:t>bara om patienten specifikt önskar detta)</w:t>
      </w:r>
    </w:p>
    <w:p w14:paraId="686AA7D9" w14:textId="77777777" w:rsidR="00732FDF" w:rsidRPr="00732FDF" w:rsidRDefault="00732FDF" w:rsidP="00732FD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732FDF">
        <w:rPr>
          <w:rFonts w:eastAsia="Calibri"/>
          <w:b/>
          <w:lang w:eastAsia="en-US"/>
        </w:rPr>
        <w:t xml:space="preserve">Kateterklämma </w:t>
      </w:r>
      <w:r w:rsidRPr="00732FDF">
        <w:rPr>
          <w:rFonts w:eastAsia="Calibri"/>
          <w:lang w:eastAsia="en-US"/>
        </w:rPr>
        <w:t xml:space="preserve">– som extra stängning av gastrotuben. </w:t>
      </w:r>
    </w:p>
    <w:p w14:paraId="5EB61A9A" w14:textId="77777777" w:rsidR="00732FDF" w:rsidRPr="00732FDF" w:rsidRDefault="00732FDF" w:rsidP="00732FD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732FDF">
        <w:rPr>
          <w:rFonts w:eastAsia="Calibri"/>
          <w:b/>
          <w:lang w:eastAsia="en-US"/>
        </w:rPr>
        <w:t>2st 10ml sprutor</w:t>
      </w:r>
      <w:r w:rsidRPr="00732FDF">
        <w:rPr>
          <w:rFonts w:eastAsia="Calibri"/>
          <w:lang w:eastAsia="en-US"/>
        </w:rPr>
        <w:t xml:space="preserve"> till i-kuffning och ur-kuffning.</w:t>
      </w:r>
    </w:p>
    <w:p w14:paraId="0B277FEF" w14:textId="77777777" w:rsidR="00732FDF" w:rsidRPr="00732FDF" w:rsidRDefault="00732FDF" w:rsidP="00732FD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732FDF">
        <w:rPr>
          <w:rFonts w:eastAsia="Calibri"/>
          <w:b/>
          <w:lang w:eastAsia="en-US"/>
        </w:rPr>
        <w:t xml:space="preserve">Sterilt vatten </w:t>
      </w:r>
      <w:r w:rsidRPr="00732FDF">
        <w:rPr>
          <w:rFonts w:eastAsia="Calibri"/>
          <w:lang w:eastAsia="en-US"/>
        </w:rPr>
        <w:t xml:space="preserve">– Används till att kuffa upp med, 7-10ml. </w:t>
      </w:r>
    </w:p>
    <w:p w14:paraId="05639C37" w14:textId="77777777" w:rsidR="00732FDF" w:rsidRPr="00732FDF" w:rsidRDefault="00732FDF" w:rsidP="00732FD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732FDF">
        <w:rPr>
          <w:rFonts w:eastAsia="Calibri"/>
          <w:b/>
          <w:lang w:eastAsia="en-US"/>
        </w:rPr>
        <w:t xml:space="preserve">Kompress </w:t>
      </w:r>
      <w:r w:rsidRPr="00732FDF">
        <w:rPr>
          <w:rFonts w:eastAsia="Calibri"/>
          <w:lang w:eastAsia="en-US"/>
        </w:rPr>
        <w:t xml:space="preserve">– att torka med vid behov, ev. med vatten. </w:t>
      </w:r>
    </w:p>
    <w:p w14:paraId="596C99C9" w14:textId="77777777" w:rsidR="00732FDF" w:rsidRPr="00732FDF" w:rsidRDefault="00732FDF" w:rsidP="00732FDF">
      <w:pPr>
        <w:spacing w:after="160" w:line="259" w:lineRule="auto"/>
        <w:ind w:left="360" w:right="0"/>
        <w:contextualSpacing/>
        <w:rPr>
          <w:rFonts w:eastAsia="Calibri"/>
          <w:szCs w:val="22"/>
          <w:lang w:eastAsia="en-US"/>
        </w:rPr>
      </w:pPr>
    </w:p>
    <w:p w14:paraId="36548983" w14:textId="77777777" w:rsidR="00732FDF" w:rsidRPr="00732FDF" w:rsidRDefault="00732FDF" w:rsidP="00732FDF">
      <w:pPr>
        <w:spacing w:after="0" w:line="240" w:lineRule="auto"/>
        <w:ind w:left="360" w:right="0"/>
        <w:rPr>
          <w:szCs w:val="20"/>
        </w:rPr>
      </w:pPr>
    </w:p>
    <w:p w14:paraId="642C4A18" w14:textId="77777777" w:rsidR="00732FDF" w:rsidRPr="00732FDF" w:rsidRDefault="00732FDF" w:rsidP="00732FDF">
      <w:pPr>
        <w:spacing w:after="0" w:line="240" w:lineRule="auto"/>
        <w:ind w:left="360" w:right="0"/>
        <w:rPr>
          <w:szCs w:val="20"/>
        </w:rPr>
      </w:pPr>
    </w:p>
    <w:p w14:paraId="12235CF4" w14:textId="77777777" w:rsidR="00732FDF" w:rsidRPr="00732FDF" w:rsidRDefault="00732FDF" w:rsidP="00732FDF">
      <w:pPr>
        <w:spacing w:after="0" w:line="240" w:lineRule="auto"/>
        <w:ind w:left="0" w:right="0"/>
        <w:rPr>
          <w:szCs w:val="20"/>
        </w:rPr>
      </w:pPr>
      <w:r w:rsidRPr="00732FDF">
        <w:rPr>
          <w:b/>
          <w:szCs w:val="20"/>
        </w:rPr>
        <w:t>OBS!</w:t>
      </w:r>
      <w:r w:rsidRPr="00732FDF">
        <w:rPr>
          <w:szCs w:val="20"/>
        </w:rPr>
        <w:br/>
      </w:r>
      <w:r w:rsidRPr="00732FDF">
        <w:t xml:space="preserve">För </w:t>
      </w:r>
      <w:r w:rsidRPr="00732FDF">
        <w:rPr>
          <w:b/>
        </w:rPr>
        <w:t>tydlighet i bilden</w:t>
      </w:r>
      <w:r w:rsidRPr="00732FDF">
        <w:t xml:space="preserve"> används grön duk och alla förpackningar är öppnade. Öppna</w:t>
      </w:r>
      <w:r w:rsidRPr="00732FDF">
        <w:rPr>
          <w:b/>
        </w:rPr>
        <w:t xml:space="preserve"> inte</w:t>
      </w:r>
      <w:r w:rsidRPr="00732FDF">
        <w:t xml:space="preserve"> förpackningar förrän du vet att de ska användas. Duka vagn med blått tunt underlag och lägg över ett ifall vagnen är förberedd en tid innan. </w:t>
      </w:r>
    </w:p>
    <w:p w14:paraId="71B1B522" w14:textId="77777777" w:rsidR="00732FDF" w:rsidRPr="00732FDF" w:rsidRDefault="00732FDF" w:rsidP="00732FDF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bookmarkEnd w:id="3"/>
    <w:p w14:paraId="497ED7E8" w14:textId="77777777" w:rsidR="00732FDF" w:rsidRPr="00732FDF" w:rsidRDefault="00732FDF" w:rsidP="00732FDF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32FD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5733251"/>
    <w:multiLevelType w:val="hybridMultilevel"/>
    <w:tmpl w:val="AD94BD28"/>
    <w:lvl w:ilvl="0" w:tplc="FFFFFFFF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5943412">
    <w:abstractNumId w:val="18"/>
  </w:num>
  <w:num w:numId="2" w16cid:durableId="175002346">
    <w:abstractNumId w:val="15"/>
  </w:num>
  <w:num w:numId="3" w16cid:durableId="1120027497">
    <w:abstractNumId w:val="0"/>
  </w:num>
  <w:num w:numId="4" w16cid:durableId="1777627562">
    <w:abstractNumId w:val="6"/>
  </w:num>
  <w:num w:numId="5" w16cid:durableId="476533369">
    <w:abstractNumId w:val="16"/>
  </w:num>
  <w:num w:numId="6" w16cid:durableId="1786315579">
    <w:abstractNumId w:val="2"/>
  </w:num>
  <w:num w:numId="7" w16cid:durableId="1781952973">
    <w:abstractNumId w:val="12"/>
  </w:num>
  <w:num w:numId="8" w16cid:durableId="348333569">
    <w:abstractNumId w:val="9"/>
  </w:num>
  <w:num w:numId="9" w16cid:durableId="1026443972">
    <w:abstractNumId w:val="1"/>
  </w:num>
  <w:num w:numId="10" w16cid:durableId="339895637">
    <w:abstractNumId w:val="1"/>
  </w:num>
  <w:num w:numId="11" w16cid:durableId="994452908">
    <w:abstractNumId w:val="3"/>
  </w:num>
  <w:num w:numId="12" w16cid:durableId="196433086">
    <w:abstractNumId w:val="4"/>
  </w:num>
  <w:num w:numId="13" w16cid:durableId="691885236">
    <w:abstractNumId w:val="14"/>
  </w:num>
  <w:num w:numId="14" w16cid:durableId="791556295">
    <w:abstractNumId w:val="10"/>
  </w:num>
  <w:num w:numId="15" w16cid:durableId="736434371">
    <w:abstractNumId w:val="7"/>
  </w:num>
  <w:num w:numId="16" w16cid:durableId="398940971">
    <w:abstractNumId w:val="13"/>
  </w:num>
  <w:num w:numId="17" w16cid:durableId="1592156386">
    <w:abstractNumId w:val="5"/>
  </w:num>
  <w:num w:numId="18" w16cid:durableId="1729766665">
    <w:abstractNumId w:val="11"/>
  </w:num>
  <w:num w:numId="19" w16cid:durableId="451747284">
    <w:abstractNumId w:val="17"/>
  </w:num>
  <w:num w:numId="20" w16cid:durableId="90938728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2FDF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139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PEG-byte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2022-05-12T07:36:00.0000000Z</dcterms:created>
  <dcterms:modified xsi:type="dcterms:W3CDTF">2022-05-12T07:36:00.0000000Z</dcterms:modified>
</coreProperties>
</file>