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B0869" w14:textId="0EC31328" w:rsidR="008627DC" w:rsidRPr="008627DC" w:rsidRDefault="00B01D71" w:rsidP="00D952C1">
      <w:pPr>
        <w:pStyle w:val="Rubrik1"/>
      </w:pPr>
      <w:r>
        <w:t>O</w:t>
      </w:r>
      <w:r w:rsidR="008627DC" w:rsidRPr="008627DC">
        <w:t xml:space="preserve">peration av godartade subkutana och </w:t>
      </w:r>
      <w:proofErr w:type="spellStart"/>
      <w:r w:rsidR="008627DC" w:rsidRPr="008627DC">
        <w:t>kutana</w:t>
      </w:r>
      <w:proofErr w:type="spellEnd"/>
      <w:r w:rsidR="008627DC" w:rsidRPr="008627DC">
        <w:t xml:space="preserve"> förändringar i huvud- och halsområdet </w:t>
      </w:r>
    </w:p>
    <w:p w14:paraId="4F1E84E0" w14:textId="2C44917B" w:rsidR="008627DC" w:rsidRPr="008627DC" w:rsidRDefault="008627DC" w:rsidP="008627DC">
      <w:r w:rsidRPr="008627DC">
        <w:rPr>
          <w:rStyle w:val="Rubrik2Char"/>
        </w:rPr>
        <w:t xml:space="preserve">Syfte </w:t>
      </w:r>
      <w:r w:rsidR="00D952C1">
        <w:rPr>
          <w:b/>
          <w:bCs/>
        </w:rPr>
        <w:br/>
      </w:r>
      <w:r w:rsidRPr="008627DC">
        <w:t xml:space="preserve">Detta styrdokument syftar till att fastställa tydligare och mer enhetliga kriterier för operativt avlägsnande av godartade </w:t>
      </w:r>
      <w:proofErr w:type="spellStart"/>
      <w:r w:rsidRPr="008627DC">
        <w:t>kutana</w:t>
      </w:r>
      <w:proofErr w:type="spellEnd"/>
      <w:r w:rsidRPr="008627DC">
        <w:t xml:space="preserve"> och subkutana förändringar i huvud- och halsområdet. Dokumentet ska fungera som ett stöd för enhetlig klinisk praxis inom regionen. Behandlande läkare gör dock alltid en individuell medicinsk bedömning i varje enskilt patientfall. </w:t>
      </w:r>
    </w:p>
    <w:p w14:paraId="60DC7252" w14:textId="77777777" w:rsidR="008627DC" w:rsidRPr="008627DC" w:rsidRDefault="008627DC" w:rsidP="00D952C1">
      <w:pPr>
        <w:pStyle w:val="Rubrik2"/>
      </w:pPr>
      <w:r w:rsidRPr="008627DC">
        <w:t xml:space="preserve">Grundprinciper </w:t>
      </w:r>
    </w:p>
    <w:p w14:paraId="041A91AE" w14:textId="41AD89CA" w:rsidR="008627DC" w:rsidRPr="008627DC" w:rsidRDefault="008627DC" w:rsidP="008627DC">
      <w:pPr>
        <w:numPr>
          <w:ilvl w:val="0"/>
          <w:numId w:val="20"/>
        </w:numPr>
      </w:pPr>
      <w:r w:rsidRPr="008627DC">
        <w:t xml:space="preserve">Ingreppet ska vara medicinskt motiverat, antingen med hänsyn </w:t>
      </w:r>
      <w:r w:rsidR="00D952C1">
        <w:br/>
        <w:t xml:space="preserve">             </w:t>
      </w:r>
      <w:r w:rsidRPr="008627DC">
        <w:t xml:space="preserve">till patientens aktuella hälsotillstånd eller för att förebygga </w:t>
      </w:r>
      <w:r w:rsidR="00D952C1">
        <w:br/>
        <w:t xml:space="preserve">             </w:t>
      </w:r>
      <w:r w:rsidRPr="008627DC">
        <w:t xml:space="preserve">framtida komplikationer. </w:t>
      </w:r>
    </w:p>
    <w:p w14:paraId="0A53642E" w14:textId="0BD4EF7E" w:rsidR="008627DC" w:rsidRPr="008627DC" w:rsidRDefault="008627DC" w:rsidP="008627DC">
      <w:pPr>
        <w:numPr>
          <w:ilvl w:val="0"/>
          <w:numId w:val="20"/>
        </w:numPr>
      </w:pPr>
      <w:r w:rsidRPr="008627DC">
        <w:t xml:space="preserve">Godartade förändringar avlägsnas inte av kosmetiska skäl inom </w:t>
      </w:r>
      <w:r w:rsidR="00D952C1">
        <w:br/>
        <w:t xml:space="preserve">             </w:t>
      </w:r>
      <w:r w:rsidRPr="008627DC">
        <w:t xml:space="preserve">ramen för offentlig sjukvård. </w:t>
      </w:r>
    </w:p>
    <w:p w14:paraId="3C36F361" w14:textId="59217771" w:rsidR="008627DC" w:rsidRPr="008627DC" w:rsidRDefault="008627DC" w:rsidP="008627DC">
      <w:pPr>
        <w:numPr>
          <w:ilvl w:val="0"/>
          <w:numId w:val="20"/>
        </w:numPr>
      </w:pPr>
      <w:r w:rsidRPr="008627DC">
        <w:t xml:space="preserve">Risken för komplikationer och eventuella biverkningar ska </w:t>
      </w:r>
      <w:r w:rsidR="00D952C1">
        <w:br/>
        <w:t xml:space="preserve">             </w:t>
      </w:r>
      <w:r w:rsidRPr="008627DC">
        <w:t xml:space="preserve">alltid vägas mot den medicinska indikationen. </w:t>
      </w:r>
    </w:p>
    <w:p w14:paraId="2323B2B2" w14:textId="77777777" w:rsidR="008627DC" w:rsidRPr="008627DC" w:rsidRDefault="008627DC" w:rsidP="008627DC"/>
    <w:p w14:paraId="2B8B2411" w14:textId="77777777" w:rsidR="008627DC" w:rsidRPr="008627DC" w:rsidRDefault="008627DC" w:rsidP="00D952C1">
      <w:pPr>
        <w:pStyle w:val="Rubrik2"/>
      </w:pPr>
      <w:proofErr w:type="spellStart"/>
      <w:r w:rsidRPr="008627DC">
        <w:t>Aterom</w:t>
      </w:r>
      <w:proofErr w:type="spellEnd"/>
      <w:r w:rsidRPr="008627DC">
        <w:t xml:space="preserve"> </w:t>
      </w:r>
    </w:p>
    <w:p w14:paraId="13F36C02" w14:textId="77777777" w:rsidR="008627DC" w:rsidRPr="008627DC" w:rsidRDefault="008627DC" w:rsidP="008627DC">
      <w:r w:rsidRPr="008627DC">
        <w:t xml:space="preserve">Operationsindikation föreligger vid minst två av följande kriterier: </w:t>
      </w:r>
    </w:p>
    <w:p w14:paraId="7C83354E" w14:textId="77777777" w:rsidR="008627DC" w:rsidRPr="008627DC" w:rsidRDefault="008627DC" w:rsidP="008627DC">
      <w:pPr>
        <w:numPr>
          <w:ilvl w:val="0"/>
          <w:numId w:val="21"/>
        </w:numPr>
      </w:pPr>
      <w:r w:rsidRPr="008627DC">
        <w:lastRenderedPageBreak/>
        <w:t xml:space="preserve">Återkommande infektioner </w:t>
      </w:r>
    </w:p>
    <w:p w14:paraId="50A0F476" w14:textId="77777777" w:rsidR="008627DC" w:rsidRPr="008627DC" w:rsidRDefault="008627DC" w:rsidP="008627DC">
      <w:pPr>
        <w:numPr>
          <w:ilvl w:val="0"/>
          <w:numId w:val="21"/>
        </w:numPr>
      </w:pPr>
      <w:r w:rsidRPr="008627DC">
        <w:t xml:space="preserve">Storlek över 2 cm </w:t>
      </w:r>
    </w:p>
    <w:p w14:paraId="49CF27E9" w14:textId="77777777" w:rsidR="008627DC" w:rsidRPr="008627DC" w:rsidRDefault="008627DC" w:rsidP="008627DC">
      <w:pPr>
        <w:numPr>
          <w:ilvl w:val="0"/>
          <w:numId w:val="21"/>
        </w:numPr>
      </w:pPr>
      <w:r w:rsidRPr="008627DC">
        <w:t xml:space="preserve">Betydande funktionella besvär </w:t>
      </w:r>
    </w:p>
    <w:p w14:paraId="2B3AF5B4" w14:textId="5DCA7EA6" w:rsidR="008627DC" w:rsidRPr="008627DC" w:rsidRDefault="00113080" w:rsidP="008627DC">
      <w:r>
        <w:br/>
      </w:r>
    </w:p>
    <w:p w14:paraId="0FF0CEFD" w14:textId="77777777" w:rsidR="008627DC" w:rsidRPr="008627DC" w:rsidRDefault="008627DC" w:rsidP="00D952C1">
      <w:pPr>
        <w:pStyle w:val="Rubrik2"/>
      </w:pPr>
      <w:proofErr w:type="spellStart"/>
      <w:r w:rsidRPr="008627DC">
        <w:t>Lipom</w:t>
      </w:r>
      <w:proofErr w:type="spellEnd"/>
      <w:r w:rsidRPr="008627DC">
        <w:t xml:space="preserve"> </w:t>
      </w:r>
    </w:p>
    <w:p w14:paraId="24417629" w14:textId="77777777" w:rsidR="008627DC" w:rsidRPr="008627DC" w:rsidRDefault="008627DC" w:rsidP="008627DC">
      <w:r w:rsidRPr="008627DC">
        <w:t xml:space="preserve">Operationsindikation föreligger vid minst två av följande kriterier: </w:t>
      </w:r>
    </w:p>
    <w:p w14:paraId="7E5EC9D9" w14:textId="0B463846" w:rsidR="008627DC" w:rsidRPr="008627DC" w:rsidRDefault="008627DC" w:rsidP="008627DC">
      <w:pPr>
        <w:numPr>
          <w:ilvl w:val="0"/>
          <w:numId w:val="22"/>
        </w:numPr>
      </w:pPr>
      <w:r w:rsidRPr="008627DC">
        <w:t>Storlek över 2 cm i ansiktet eller över 4 cm i hals-</w:t>
      </w:r>
      <w:r w:rsidR="00D952C1">
        <w:br/>
        <w:t xml:space="preserve">            </w:t>
      </w:r>
      <w:r w:rsidRPr="008627DC">
        <w:t xml:space="preserve">/nackregionen </w:t>
      </w:r>
    </w:p>
    <w:p w14:paraId="15728A90" w14:textId="77777777" w:rsidR="008627DC" w:rsidRPr="008627DC" w:rsidRDefault="008627DC" w:rsidP="008627DC">
      <w:pPr>
        <w:numPr>
          <w:ilvl w:val="0"/>
          <w:numId w:val="22"/>
        </w:numPr>
      </w:pPr>
      <w:r w:rsidRPr="008627DC">
        <w:t xml:space="preserve">Lokalisation </w:t>
      </w:r>
      <w:proofErr w:type="spellStart"/>
      <w:r w:rsidRPr="008627DC">
        <w:t>subplatysmalt</w:t>
      </w:r>
      <w:proofErr w:type="spellEnd"/>
      <w:r w:rsidRPr="008627DC">
        <w:t xml:space="preserve"> </w:t>
      </w:r>
    </w:p>
    <w:p w14:paraId="6A5537EA" w14:textId="3F4B74E9" w:rsidR="008627DC" w:rsidRPr="008627DC" w:rsidRDefault="008627DC" w:rsidP="00AC1903">
      <w:pPr>
        <w:numPr>
          <w:ilvl w:val="0"/>
          <w:numId w:val="22"/>
        </w:numPr>
      </w:pPr>
      <w:r w:rsidRPr="008627DC">
        <w:t xml:space="preserve">Betydande funktionella besvär </w:t>
      </w:r>
    </w:p>
    <w:p w14:paraId="13A074B3" w14:textId="77777777" w:rsidR="00B01D71" w:rsidRPr="00B01D71" w:rsidRDefault="00B01D71" w:rsidP="00B01D71"/>
    <w:p w14:paraId="0DA9B00D" w14:textId="77777777" w:rsidR="00B01D71" w:rsidRPr="00B01D71" w:rsidRDefault="00B01D71" w:rsidP="00D952C1">
      <w:pPr>
        <w:pStyle w:val="Rubrik2"/>
      </w:pPr>
      <w:r w:rsidRPr="00B01D71">
        <w:t xml:space="preserve"> Keloid </w:t>
      </w:r>
    </w:p>
    <w:p w14:paraId="41D39EF7" w14:textId="2C70F767" w:rsidR="00B01D71" w:rsidRPr="00B01D71" w:rsidRDefault="00B01D71" w:rsidP="00B01D71">
      <w:pPr>
        <w:numPr>
          <w:ilvl w:val="0"/>
          <w:numId w:val="24"/>
        </w:numPr>
      </w:pPr>
      <w:r w:rsidRPr="00B01D71">
        <w:t xml:space="preserve">Keloid efter </w:t>
      </w:r>
      <w:proofErr w:type="spellStart"/>
      <w:r w:rsidRPr="00B01D71">
        <w:t>operationsärr</w:t>
      </w:r>
      <w:proofErr w:type="spellEnd"/>
      <w:r w:rsidRPr="00B01D71">
        <w:t xml:space="preserve"> med associerade besvär kan utgöra </w:t>
      </w:r>
      <w:r w:rsidR="00D952C1">
        <w:br/>
        <w:t xml:space="preserve">             </w:t>
      </w:r>
      <w:r w:rsidRPr="00B01D71">
        <w:t xml:space="preserve">operationsindikation. </w:t>
      </w:r>
    </w:p>
    <w:p w14:paraId="6E864511" w14:textId="123ECE38" w:rsidR="00B01D71" w:rsidRPr="00B01D71" w:rsidRDefault="00B01D71" w:rsidP="00B01D71">
      <w:pPr>
        <w:numPr>
          <w:ilvl w:val="0"/>
          <w:numId w:val="24"/>
        </w:numPr>
      </w:pPr>
      <w:r w:rsidRPr="00B01D71">
        <w:t xml:space="preserve">Egenorsakad keloid, exempelvis efter örhänge, utgör inte </w:t>
      </w:r>
      <w:r w:rsidR="00D952C1">
        <w:br/>
        <w:t xml:space="preserve">             </w:t>
      </w:r>
      <w:r w:rsidRPr="00B01D71">
        <w:t xml:space="preserve">indikationen för operation. </w:t>
      </w:r>
    </w:p>
    <w:p w14:paraId="30148720" w14:textId="0DDEEDDD" w:rsidR="00B01D71" w:rsidRPr="00B01D71" w:rsidRDefault="00B01D71" w:rsidP="00B01D71">
      <w:pPr>
        <w:numPr>
          <w:ilvl w:val="0"/>
          <w:numId w:val="24"/>
        </w:numPr>
      </w:pPr>
      <w:r w:rsidRPr="00B01D71">
        <w:t xml:space="preserve">Vid beslut om kirurgi ska en tydlig uppföljningsplan för </w:t>
      </w:r>
      <w:r w:rsidR="00D952C1">
        <w:br/>
        <w:t xml:space="preserve">             </w:t>
      </w:r>
      <w:r w:rsidRPr="00B01D71">
        <w:t xml:space="preserve">postoperativ behandling och omhändertagande upprättas. </w:t>
      </w:r>
    </w:p>
    <w:p w14:paraId="1E90AA79" w14:textId="77777777" w:rsidR="00B01D71" w:rsidRPr="00B01D71" w:rsidRDefault="00B01D71" w:rsidP="00B01D71"/>
    <w:p w14:paraId="2EE8A140" w14:textId="77777777" w:rsidR="00B01D71" w:rsidRPr="00B01D71" w:rsidRDefault="00B01D71" w:rsidP="005C1033">
      <w:pPr>
        <w:pStyle w:val="Rubrik2"/>
      </w:pPr>
      <w:r w:rsidRPr="00B01D71">
        <w:t xml:space="preserve">Slemhinneförändringar </w:t>
      </w:r>
    </w:p>
    <w:p w14:paraId="2D7EDE0E" w14:textId="14A42298" w:rsidR="00B01D71" w:rsidRPr="00B01D71" w:rsidRDefault="00B01D71" w:rsidP="00B01D71">
      <w:pPr>
        <w:numPr>
          <w:ilvl w:val="0"/>
          <w:numId w:val="25"/>
        </w:numPr>
      </w:pPr>
      <w:r w:rsidRPr="00B01D71">
        <w:t xml:space="preserve">Operationsindikation föreligger vid betydande funktionella </w:t>
      </w:r>
      <w:r w:rsidR="005C1033">
        <w:br/>
        <w:t xml:space="preserve">             </w:t>
      </w:r>
      <w:r w:rsidRPr="00B01D71">
        <w:t xml:space="preserve">besvär. </w:t>
      </w:r>
    </w:p>
    <w:p w14:paraId="771995B3" w14:textId="77777777" w:rsidR="00B01D71" w:rsidRPr="00B01D71" w:rsidRDefault="00B01D71" w:rsidP="00B01D71"/>
    <w:p w14:paraId="2B90F355" w14:textId="77777777" w:rsidR="00B01D71" w:rsidRPr="00B01D71" w:rsidRDefault="00B01D71" w:rsidP="005C1033">
      <w:pPr>
        <w:pStyle w:val="Rubrik2"/>
      </w:pPr>
      <w:r w:rsidRPr="00B01D71">
        <w:t xml:space="preserve">Benigna hudförändringar </w:t>
      </w:r>
    </w:p>
    <w:p w14:paraId="72D3CEBB" w14:textId="47B4448D" w:rsidR="00B01D71" w:rsidRPr="00B01D71" w:rsidRDefault="00B01D71" w:rsidP="00B01D71">
      <w:pPr>
        <w:numPr>
          <w:ilvl w:val="0"/>
          <w:numId w:val="26"/>
        </w:numPr>
      </w:pPr>
      <w:r w:rsidRPr="00B01D71">
        <w:t xml:space="preserve">Operationsindikation föreligger vid betydande funktionella </w:t>
      </w:r>
      <w:r w:rsidR="005C1033">
        <w:br/>
        <w:t xml:space="preserve">             </w:t>
      </w:r>
      <w:r w:rsidRPr="00B01D71">
        <w:t xml:space="preserve">besvär. </w:t>
      </w:r>
    </w:p>
    <w:p w14:paraId="40AA233F" w14:textId="507EEB1F" w:rsidR="009C6C0C" w:rsidRPr="00747D4D" w:rsidRDefault="009C6C0C" w:rsidP="00747D4D"/>
    <w:sectPr w:rsidR="009C6C0C" w:rsidRPr="00747D4D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441A3" w14:textId="77777777" w:rsidR="00CA2981" w:rsidRDefault="00CA2981">
      <w:r>
        <w:separator/>
      </w:r>
    </w:p>
  </w:endnote>
  <w:endnote w:type="continuationSeparator" w:id="0">
    <w:p w14:paraId="6C75C2D6" w14:textId="77777777" w:rsidR="00CA2981" w:rsidRDefault="00CA2981">
      <w:r>
        <w:continuationSeparator/>
      </w:r>
    </w:p>
  </w:endnote>
  <w:endnote w:type="continuationNotice" w:id="1">
    <w:p w14:paraId="01893775" w14:textId="77777777" w:rsidR="00CA2981" w:rsidRDefault="00CA29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05F6A" w14:textId="77777777" w:rsidR="00CA2981" w:rsidRDefault="00CA2981"/>
  </w:footnote>
  <w:footnote w:type="continuationSeparator" w:id="0">
    <w:p w14:paraId="003F1680" w14:textId="77777777" w:rsidR="00CA2981" w:rsidRDefault="00CA2981">
      <w:r>
        <w:continuationSeparator/>
      </w:r>
    </w:p>
  </w:footnote>
  <w:footnote w:type="continuationNotice" w:id="1">
    <w:p w14:paraId="621B32A9" w14:textId="77777777" w:rsidR="00CA2981" w:rsidRDefault="00CA29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63B19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992F22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1948CE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E59C32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B8E64A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F8BAD4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557D2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21"/>
  </w:num>
  <w:num w:numId="3" w16cid:durableId="164058872">
    <w:abstractNumId w:val="4"/>
  </w:num>
  <w:num w:numId="4" w16cid:durableId="861477783">
    <w:abstractNumId w:val="11"/>
  </w:num>
  <w:num w:numId="5" w16cid:durableId="1280868239">
    <w:abstractNumId w:val="22"/>
  </w:num>
  <w:num w:numId="6" w16cid:durableId="444931515">
    <w:abstractNumId w:val="6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5"/>
  </w:num>
  <w:num w:numId="10" w16cid:durableId="689646344">
    <w:abstractNumId w:val="5"/>
  </w:num>
  <w:num w:numId="11" w16cid:durableId="1979215945">
    <w:abstractNumId w:val="7"/>
  </w:num>
  <w:num w:numId="12" w16cid:durableId="830874331">
    <w:abstractNumId w:val="8"/>
  </w:num>
  <w:num w:numId="13" w16cid:durableId="57095060">
    <w:abstractNumId w:val="20"/>
  </w:num>
  <w:num w:numId="14" w16cid:durableId="36130748">
    <w:abstractNumId w:val="15"/>
  </w:num>
  <w:num w:numId="15" w16cid:durableId="560679449">
    <w:abstractNumId w:val="12"/>
  </w:num>
  <w:num w:numId="16" w16cid:durableId="1420566503">
    <w:abstractNumId w:val="19"/>
  </w:num>
  <w:num w:numId="17" w16cid:durableId="256527698">
    <w:abstractNumId w:val="9"/>
  </w:num>
  <w:num w:numId="18" w16cid:durableId="1090539201">
    <w:abstractNumId w:val="16"/>
  </w:num>
  <w:num w:numId="19" w16cid:durableId="1846439597">
    <w:abstractNumId w:val="23"/>
  </w:num>
  <w:num w:numId="20" w16cid:durableId="1731735373">
    <w:abstractNumId w:val="13"/>
  </w:num>
  <w:num w:numId="21" w16cid:durableId="1584028492">
    <w:abstractNumId w:val="3"/>
  </w:num>
  <w:num w:numId="22" w16cid:durableId="1048456095">
    <w:abstractNumId w:val="1"/>
  </w:num>
  <w:num w:numId="23" w16cid:durableId="945965584">
    <w:abstractNumId w:val="0"/>
  </w:num>
  <w:num w:numId="24" w16cid:durableId="808321956">
    <w:abstractNumId w:val="18"/>
  </w:num>
  <w:num w:numId="25" w16cid:durableId="1284074830">
    <w:abstractNumId w:val="10"/>
  </w:num>
  <w:num w:numId="26" w16cid:durableId="2360924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4CF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08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A11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03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7D4D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7DC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1D71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98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52C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av godartade subkutana och kutana förnädringar i huvud- och halsområdet. </dc:title>
  <dc:subject/>
  <dc:creator/>
  <keywords/>
  <lastModifiedBy/>
  <revision>1</revision>
  <dcterms:created xsi:type="dcterms:W3CDTF">2025-08-13T12:29:00.0000000Z</dcterms:created>
  <dcterms:modified xsi:type="dcterms:W3CDTF">2026-05-26T11:23:00.0000000Z</dcterms:modified>
</coreProperties>
</file>