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C377" w14:textId="77777777" w:rsidR="001E0D49" w:rsidRDefault="001E0D49" w:rsidP="001E0D49">
      <w:pPr>
        <w:pStyle w:val="Heading1"/>
      </w:pPr>
      <w:r>
        <w:t>Katarakt – kataraktoperation där patienten även har pågående behandling med IVT</w:t>
      </w:r>
    </w:p>
    <w:p w14:paraId="525D6566" w14:textId="77777777" w:rsidR="001E0D49" w:rsidRDefault="001E0D49" w:rsidP="001E0D49"/>
    <w:p w14:paraId="6407EA98" w14:textId="77777777" w:rsidR="001E0D49" w:rsidRDefault="001E0D49" w:rsidP="001E0D49">
      <w:pPr>
        <w:pStyle w:val="Heading2"/>
      </w:pPr>
      <w:r>
        <w:t>Syfte</w:t>
      </w:r>
    </w:p>
    <w:p w14:paraId="1EBFC2AE" w14:textId="77777777" w:rsidR="001E0D49" w:rsidRDefault="001E0D49" w:rsidP="001E0D49">
      <w:r>
        <w:t>Att införa en teamgemensam rutin för samordning av IVT och kataraktoperation samt att få en aktuell operationslista.</w:t>
      </w:r>
    </w:p>
    <w:p w14:paraId="3D9C518C" w14:textId="77777777" w:rsidR="001E0D49" w:rsidRDefault="001E0D49" w:rsidP="001E0D49">
      <w:pPr>
        <w:pStyle w:val="Heading2"/>
      </w:pPr>
      <w:r>
        <w:t>Bakgrund</w:t>
      </w:r>
    </w:p>
    <w:p w14:paraId="30F13483" w14:textId="77777777" w:rsidR="001E0D49" w:rsidRDefault="001E0D49" w:rsidP="001E0D49">
      <w:r>
        <w:t xml:space="preserve">Operationsanmälan av kataraktoperation när patienten har pågående behandling med IVT ska göras när aktuellt </w:t>
      </w:r>
      <w:proofErr w:type="spellStart"/>
      <w:r>
        <w:t>operationsöga</w:t>
      </w:r>
      <w:proofErr w:type="spellEnd"/>
      <w:r>
        <w:t xml:space="preserve"> är i en stabil fas. Beslut tas av behandlande ögonläkare när katarakt konstateras och operation är indicerat. </w:t>
      </w:r>
    </w:p>
    <w:p w14:paraId="30785876" w14:textId="23699D9E" w:rsidR="001E0D49" w:rsidRPr="00F71BB3" w:rsidRDefault="001E0D49" w:rsidP="001E0D49">
      <w:pPr>
        <w:rPr>
          <w:b/>
          <w:bCs/>
        </w:rPr>
      </w:pPr>
      <w:r w:rsidRPr="00F71BB3">
        <w:rPr>
          <w:b/>
          <w:bCs/>
        </w:rPr>
        <w:t xml:space="preserve">Patienten ska vara retinalt stabil, det vill säga fått </w:t>
      </w:r>
      <w:r>
        <w:rPr>
          <w:b/>
          <w:bCs/>
        </w:rPr>
        <w:t>”</w:t>
      </w:r>
      <w:proofErr w:type="spellStart"/>
      <w:r w:rsidRPr="00F71BB3">
        <w:rPr>
          <w:b/>
          <w:bCs/>
        </w:rPr>
        <w:t>loading</w:t>
      </w:r>
      <w:proofErr w:type="spellEnd"/>
      <w:r w:rsidRPr="00F71BB3">
        <w:rPr>
          <w:b/>
          <w:bCs/>
        </w:rPr>
        <w:t xml:space="preserve"> </w:t>
      </w:r>
      <w:proofErr w:type="spellStart"/>
      <w:r w:rsidRPr="00F71BB3">
        <w:rPr>
          <w:b/>
          <w:bCs/>
        </w:rPr>
        <w:t>dose</w:t>
      </w:r>
      <w:proofErr w:type="spellEnd"/>
      <w:r>
        <w:rPr>
          <w:b/>
          <w:bCs/>
        </w:rPr>
        <w:t>”</w:t>
      </w:r>
      <w:r w:rsidRPr="00F71BB3">
        <w:rPr>
          <w:b/>
          <w:bCs/>
        </w:rPr>
        <w:t>, och bedömts torr eller inaktiv/stabil.</w:t>
      </w:r>
    </w:p>
    <w:p w14:paraId="13E67CAA" w14:textId="2FC40642" w:rsidR="001E0D49" w:rsidRDefault="001E0D49" w:rsidP="001E0D49">
      <w:r>
        <w:t>Behandlas patienten med IVT i det andra ögat bör patienten tillfrågas om de vill bli kataraktopererade medan det är instabilt i</w:t>
      </w:r>
      <w:r w:rsidRPr="00F71BB3">
        <w:t xml:space="preserve"> </w:t>
      </w:r>
      <w:r>
        <w:t xml:space="preserve">det andra ögat. Om så är fallet ska inte patienten anmälas för operation förrän det är aktuellt med operation. </w:t>
      </w:r>
    </w:p>
    <w:p w14:paraId="0C49386A" w14:textId="77777777" w:rsidR="001E0D49" w:rsidRDefault="001E0D49" w:rsidP="001E0D49">
      <w:pPr>
        <w:pStyle w:val="Heading3"/>
      </w:pPr>
      <w:r>
        <w:t>Arbetsgång</w:t>
      </w:r>
    </w:p>
    <w:p w14:paraId="7005E5E4" w14:textId="77777777" w:rsidR="001E0D49" w:rsidRDefault="001E0D49" w:rsidP="001E0D49">
      <w:r>
        <w:t xml:space="preserve">Operationsanmälan i </w:t>
      </w:r>
      <w:proofErr w:type="spellStart"/>
      <w:r>
        <w:t>Orbit</w:t>
      </w:r>
      <w:proofErr w:type="spellEnd"/>
      <w:r>
        <w:t xml:space="preserve">. </w:t>
      </w:r>
      <w:r w:rsidRPr="34FA353C">
        <w:rPr>
          <w:b/>
          <w:bCs/>
        </w:rPr>
        <w:t xml:space="preserve">Om det är patienter som ska ha injektion i samband med operation eller operation ett antal veckor efter eller innan injektion så ska det skrivas in i kommentar till operationsplaneraren. </w:t>
      </w:r>
      <w:r>
        <w:t>Planeraren kan då planera in operationen på lämplig tid.</w:t>
      </w:r>
    </w:p>
    <w:p w14:paraId="2D513C30" w14:textId="77777777" w:rsidR="001E0D49" w:rsidRDefault="001E0D49" w:rsidP="001E0D49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>Biometriundersökning.</w:t>
      </w:r>
    </w:p>
    <w:p w14:paraId="207EC7B2" w14:textId="77777777" w:rsidR="001E0D49" w:rsidRDefault="001E0D49" w:rsidP="001E0D49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>Hälsodeklaration Ögon ska fyllas i av patienten.</w:t>
      </w:r>
    </w:p>
    <w:p w14:paraId="3ABFAB5E" w14:textId="77777777" w:rsidR="001E0D49" w:rsidRDefault="001E0D49" w:rsidP="001E0D49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>Information om operationen ska delges patienten. Film på läsplatta finns att tillgå.</w:t>
      </w:r>
    </w:p>
    <w:p w14:paraId="661DF55C" w14:textId="77777777" w:rsidR="001E0D49" w:rsidRDefault="001E0D49" w:rsidP="001E0D49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>Visus på båda ögonen, gärna även med STPH.</w:t>
      </w:r>
    </w:p>
    <w:p w14:paraId="265ABDD0" w14:textId="77777777" w:rsidR="001E0D49" w:rsidRDefault="001E0D49" w:rsidP="001E0D49">
      <w:r>
        <w:t>Om inte anmälande läkare är operatör så ska kopia på anteckning gå till en operatör för komplettering av operationsanmälan.</w:t>
      </w:r>
    </w:p>
    <w:p w14:paraId="0230A3EA" w14:textId="2B94E8BF" w:rsidR="001E0D49" w:rsidRPr="00345635" w:rsidRDefault="001E0D49" w:rsidP="001E0D49">
      <w:pPr>
        <w:spacing w:line="257" w:lineRule="auto"/>
      </w:pPr>
      <w:r w:rsidRPr="00345635">
        <w:rPr>
          <w:rFonts w:eastAsia="Calibri"/>
        </w:rPr>
        <w:t xml:space="preserve">Är det inte möjligt att utföra dessa undersökningar </w:t>
      </w:r>
      <w:proofErr w:type="spellStart"/>
      <w:r w:rsidR="00873AFE">
        <w:rPr>
          <w:rFonts w:eastAsia="Calibri"/>
        </w:rPr>
        <w:t>m.m</w:t>
      </w:r>
      <w:proofErr w:type="spellEnd"/>
      <w:r w:rsidRPr="00345635">
        <w:rPr>
          <w:rFonts w:eastAsia="Calibri"/>
        </w:rPr>
        <w:t xml:space="preserve"> vid detta besök så behöver patienten komma på ett återbesök till förundersökning. I första hand ska besöket gå till sköterska/optiker (SOF). Bedömning av det besöket läggs till operatör.</w:t>
      </w:r>
    </w:p>
    <w:p w14:paraId="1F0D0933" w14:textId="77777777" w:rsidR="001E0D49" w:rsidRDefault="001E0D49" w:rsidP="001E0D49">
      <w:pPr>
        <w:pStyle w:val="Heading3"/>
      </w:pPr>
      <w:proofErr w:type="spellStart"/>
      <w:r>
        <w:t>Postop</w:t>
      </w:r>
      <w:proofErr w:type="spellEnd"/>
    </w:p>
    <w:p w14:paraId="52269E0E" w14:textId="77777777" w:rsidR="001E0D49" w:rsidRDefault="001E0D49" w:rsidP="001E0D49">
      <w:r>
        <w:t xml:space="preserve">Patienten behöver inte komma tillbaka till kataraktoperatör efter en okomplicerad operation utan fortsätter i sitt uppföljningsprogram i retinateamet. </w:t>
      </w:r>
    </w:p>
    <w:p w14:paraId="2E8A563B" w14:textId="77777777" w:rsidR="001E0D49" w:rsidRPr="00F5357E" w:rsidRDefault="001E0D49" w:rsidP="001E0D49">
      <w:r>
        <w:t>Uppföljning av patienten i retinateamet bestäms av operationsanmälande läkare.</w:t>
      </w:r>
    </w:p>
    <w:p w14:paraId="0C1AD26E" w14:textId="45976791" w:rsidR="001E0D49" w:rsidRPr="009B7E20" w:rsidRDefault="001E0D49" w:rsidP="001E0D49">
      <w:r>
        <w:t xml:space="preserve">För mer info se </w:t>
      </w:r>
      <w:r w:rsidR="00AF0C58">
        <w:t>r</w:t>
      </w:r>
      <w:r>
        <w:t xml:space="preserve">utin </w:t>
      </w:r>
      <w:hyperlink r:id="rId12" w:history="1">
        <w:r>
          <w:rPr>
            <w:rStyle w:val="Hyperlink"/>
          </w:rPr>
          <w:t>Katarakt - uppföljning för retinapatienter (vgregion.se)</w:t>
        </w:r>
      </w:hyperlink>
    </w:p>
    <w:p w14:paraId="40AA233F" w14:textId="1897190E" w:rsidR="009C6C0C" w:rsidRPr="008A057C" w:rsidRDefault="009C6C0C" w:rsidP="008A057C"/>
    <w:sectPr w:rsidR="009C6C0C" w:rsidRPr="008A057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0E07" w14:textId="77777777" w:rsidR="00DD2068" w:rsidRDefault="00DD2068">
      <w:r>
        <w:separator/>
      </w:r>
    </w:p>
  </w:endnote>
  <w:endnote w:type="continuationSeparator" w:id="0">
    <w:p w14:paraId="7CD4042A" w14:textId="77777777" w:rsidR="00DD2068" w:rsidRDefault="00DD2068">
      <w:r>
        <w:continuationSeparator/>
      </w:r>
    </w:p>
  </w:endnote>
  <w:endnote w:type="continuationNotice" w:id="1">
    <w:p w14:paraId="54297E21" w14:textId="77777777" w:rsidR="00DD2068" w:rsidRDefault="00DD2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01EC" w14:textId="77777777" w:rsidR="00DD2068" w:rsidRDefault="00DD2068"/>
  </w:footnote>
  <w:footnote w:type="continuationSeparator" w:id="0">
    <w:p w14:paraId="4AC67700" w14:textId="77777777" w:rsidR="00DD2068" w:rsidRDefault="00DD2068">
      <w:r>
        <w:continuationSeparator/>
      </w:r>
    </w:p>
  </w:footnote>
  <w:footnote w:type="continuationNotice" w:id="1">
    <w:p w14:paraId="5BDBEC5A" w14:textId="77777777" w:rsidR="00DD2068" w:rsidRDefault="00DD20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C73AC1"/>
    <w:multiLevelType w:val="hybridMultilevel"/>
    <w:tmpl w:val="90BE3B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76253762">
    <w:abstractNumId w:val="18"/>
  </w:num>
  <w:num w:numId="2" w16cid:durableId="1046637887">
    <w:abstractNumId w:val="14"/>
  </w:num>
  <w:num w:numId="3" w16cid:durableId="1322924943">
    <w:abstractNumId w:val="0"/>
  </w:num>
  <w:num w:numId="4" w16cid:durableId="364256493">
    <w:abstractNumId w:val="6"/>
  </w:num>
  <w:num w:numId="5" w16cid:durableId="1977370790">
    <w:abstractNumId w:val="16"/>
  </w:num>
  <w:num w:numId="6" w16cid:durableId="969673392">
    <w:abstractNumId w:val="2"/>
  </w:num>
  <w:num w:numId="7" w16cid:durableId="1095327334">
    <w:abstractNumId w:val="11"/>
  </w:num>
  <w:num w:numId="8" w16cid:durableId="808284681">
    <w:abstractNumId w:val="8"/>
  </w:num>
  <w:num w:numId="9" w16cid:durableId="550927214">
    <w:abstractNumId w:val="1"/>
  </w:num>
  <w:num w:numId="10" w16cid:durableId="3166166">
    <w:abstractNumId w:val="1"/>
  </w:num>
  <w:num w:numId="11" w16cid:durableId="482166647">
    <w:abstractNumId w:val="3"/>
  </w:num>
  <w:num w:numId="12" w16cid:durableId="1481458274">
    <w:abstractNumId w:val="4"/>
  </w:num>
  <w:num w:numId="13" w16cid:durableId="2044792010">
    <w:abstractNumId w:val="13"/>
  </w:num>
  <w:num w:numId="14" w16cid:durableId="1478065600">
    <w:abstractNumId w:val="9"/>
  </w:num>
  <w:num w:numId="15" w16cid:durableId="2140105108">
    <w:abstractNumId w:val="7"/>
  </w:num>
  <w:num w:numId="16" w16cid:durableId="785807799">
    <w:abstractNumId w:val="12"/>
  </w:num>
  <w:num w:numId="17" w16cid:durableId="835995621">
    <w:abstractNumId w:val="5"/>
  </w:num>
  <w:num w:numId="18" w16cid:durableId="1361786247">
    <w:abstractNumId w:val="10"/>
  </w:num>
  <w:num w:numId="19" w16cid:durableId="1265186340">
    <w:abstractNumId w:val="17"/>
  </w:num>
  <w:num w:numId="20" w16cid:durableId="856389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0D49"/>
    <w:rsid w:val="001E3789"/>
    <w:rsid w:val="001E5CA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463"/>
    <w:rsid w:val="003066D0"/>
    <w:rsid w:val="00311401"/>
    <w:rsid w:val="003203D7"/>
    <w:rsid w:val="00320F86"/>
    <w:rsid w:val="00324171"/>
    <w:rsid w:val="00326C24"/>
    <w:rsid w:val="00335AF8"/>
    <w:rsid w:val="00337F99"/>
    <w:rsid w:val="003410BD"/>
    <w:rsid w:val="0034307B"/>
    <w:rsid w:val="00345635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3AFE"/>
    <w:rsid w:val="00880E83"/>
    <w:rsid w:val="00892F28"/>
    <w:rsid w:val="008A057C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915"/>
    <w:rsid w:val="00AE5BC7"/>
    <w:rsid w:val="00AF0C58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77A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D2068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F4A"/>
    <w:rsid w:val="00FB2F0F"/>
    <w:rsid w:val="00FB5086"/>
    <w:rsid w:val="00FB5411"/>
    <w:rsid w:val="00FB6392"/>
    <w:rsid w:val="00FC4F36"/>
    <w:rsid w:val="00FD3C70"/>
    <w:rsid w:val="00FD6820"/>
    <w:rsid w:val="00FE12D8"/>
    <w:rsid w:val="00FF3E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EE603F7-2B72-4894-B0F6-CAEB6CA2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02-675416934-176/surrogate/Katarakt%20-%20uppf%c3%b6ljning%20f%c3%b6r%20retinapatienter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38</TotalTime>
  <Pages>1</Pages>
  <Words>324</Words>
  <Characters>1852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2172</CharactersWithSpaces>
  <SharedDoc>false</SharedDoc>
  <HyperlinkBase/>
  <HLinks>
    <vt:vector size="6" baseType="variant">
      <vt:variant>
        <vt:i4>4522078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https://mellanarkiv-offentlig.vgregion.se/alfresco/s/archive/stream/public/v1/source/available/sofia/nu10102-675416934-176/surrogate/Katarakt - uppf%c3%b6ljning f%c3%b6r retinapatienter.pdf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kataraktoperation där patienten även har pågående behandling med IVT</dc:title>
  <dc:subject/>
  <dc:creator/>
  <keywords/>
  <lastModifiedBy>Pernilla Edvinsson</lastModifiedBy>
  <revision>25</revision>
  <lastPrinted>2016-03-31T19:56:00.0000000Z</lastPrinted>
  <dcterms:created xsi:type="dcterms:W3CDTF">2021-05-27T18:47:00.0000000Z</dcterms:created>
  <dcterms:modified xsi:type="dcterms:W3CDTF">2022-08-30T22:54:00.0000000Z</dcterms:modified>
</coreProperties>
</file>