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9804BE" w14:textId="77777777" w:rsidR="00BA0513" w:rsidRDefault="00BA0513" w:rsidP="00F35B05">
      <w:pPr>
        <w:pStyle w:val="Heading2"/>
        <w:sectPr w:rsidR="00BA0513" w:rsidSect="00BA0513">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49907D21" w14:textId="77777777" w:rsidR="00BA0513" w:rsidRPr="00BA0513" w:rsidRDefault="00BA0513" w:rsidP="00BA0513">
      <w:pPr>
        <w:spacing w:after="0" w:line="240" w:lineRule="auto"/>
        <w:ind w:left="0" w:right="0"/>
        <w:rPr>
          <w:szCs w:val="20"/>
        </w:rPr>
      </w:pPr>
    </w:p>
    <w:p w14:paraId="471D3F65" w14:textId="77777777" w:rsidR="00BA0513" w:rsidRPr="00BA0513" w:rsidRDefault="00BA0513" w:rsidP="00BA0513">
      <w:pPr>
        <w:spacing w:after="0" w:line="240" w:lineRule="auto"/>
        <w:ind w:left="0" w:right="0"/>
        <w:rPr>
          <w:szCs w:val="20"/>
        </w:rPr>
      </w:pPr>
    </w:p>
    <w:p w14:paraId="4815D3EB" w14:textId="77777777" w:rsidR="00BA0513" w:rsidRPr="00BA0513" w:rsidRDefault="00BA0513" w:rsidP="00BA0513">
      <w:pPr>
        <w:tabs>
          <w:tab w:val="left" w:pos="4590"/>
        </w:tabs>
        <w:spacing w:after="0" w:line="240" w:lineRule="auto"/>
        <w:ind w:left="0" w:right="0"/>
        <w:rPr>
          <w:szCs w:val="20"/>
        </w:rPr>
      </w:pPr>
      <w:r w:rsidRPr="00BA0513">
        <w:rPr>
          <w:szCs w:val="20"/>
        </w:rPr>
        <w:tab/>
      </w:r>
    </w:p>
    <w:p w14:paraId="086FAA21" w14:textId="207B6E46" w:rsidR="00BA0513" w:rsidRPr="00BA0513" w:rsidRDefault="00BA0513" w:rsidP="00BA0513">
      <w:pPr>
        <w:spacing w:after="0" w:line="240" w:lineRule="auto"/>
        <w:ind w:left="0" w:right="0"/>
        <w:rPr>
          <w:szCs w:val="20"/>
        </w:rPr>
      </w:pPr>
      <w:r w:rsidRPr="00BA0513">
        <w:rPr>
          <w:noProof/>
          <w:szCs w:val="20"/>
        </w:rPr>
        <mc:AlternateContent>
          <mc:Choice Requires="wps">
            <w:drawing>
              <wp:anchor distT="0" distB="0" distL="114300" distR="114300" simplePos="0" relativeHeight="251659264" behindDoc="0" locked="0" layoutInCell="1" allowOverlap="1" wp14:anchorId="62F61810" wp14:editId="79E6A601">
                <wp:simplePos x="0" y="0"/>
                <wp:positionH relativeFrom="column">
                  <wp:posOffset>6518275</wp:posOffset>
                </wp:positionH>
                <wp:positionV relativeFrom="paragraph">
                  <wp:posOffset>78740</wp:posOffset>
                </wp:positionV>
                <wp:extent cx="1244600" cy="222885"/>
                <wp:effectExtent l="0" t="3810" r="0"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060B6F" w14:textId="77777777" w:rsidR="00BA0513" w:rsidRPr="003D37FD" w:rsidRDefault="00BA0513" w:rsidP="00BA0513">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20406</w:t>
                            </w:r>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xmlns:a14="http://schemas.microsoft.com/office/drawing/2010/main" xmlns:arto="http://schemas.microsoft.com/office/word/2006/arto">
            <w:pict w14:anchorId="29EC6967">
              <v:shapetype id="_x0000_t202" coordsize="21600,21600" o:spt="202" path="m,l,21600r21600,l21600,xe" w14:anchorId="62F61810">
                <v:stroke joinstyle="miter"/>
                <v:path gradientshapeok="t" o:connecttype="rect"/>
              </v:shapetype>
              <v:shape id="Text Box 1" style="position:absolute;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v:textbox style="mso-fit-shape-to-text:t">
                  <w:txbxContent>
                    <w:p w:rsidRPr="003D37FD" w:rsidR="00BA0513" w:rsidP="00BA0513" w:rsidRDefault="00BA0513" w14:paraId="12D94193" w14:textId="77777777">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20406</w:t>
                      </w:r>
                      <w:r w:rsidRPr="003D37FD">
                        <w:rPr>
                          <w:rFonts w:ascii="Arial" w:hAnsi="Arial" w:cs="Arial"/>
                          <w:color w:val="FFFFFF"/>
                          <w:sz w:val="18"/>
                          <w:szCs w:val="18"/>
                        </w:rPr>
                        <w:fldChar w:fldCharType="end"/>
                      </w:r>
                    </w:p>
                  </w:txbxContent>
                </v:textbox>
              </v:shape>
            </w:pict>
          </mc:Fallback>
        </mc:AlternateContent>
      </w:r>
    </w:p>
    <w:tbl>
      <w:tblPr>
        <w:tblW w:w="9039" w:type="dxa"/>
        <w:tblLayout w:type="fixed"/>
        <w:tblLook w:val="01E0" w:firstRow="1" w:lastRow="1" w:firstColumn="1" w:lastColumn="1" w:noHBand="0" w:noVBand="0"/>
      </w:tblPr>
      <w:tblGrid>
        <w:gridCol w:w="9039"/>
      </w:tblGrid>
      <w:tr w:rsidR="00BA0513" w:rsidRPr="00BA0513" w14:paraId="732049D3" w14:textId="77777777" w:rsidTr="000B02A2">
        <w:trPr>
          <w:cantSplit/>
          <w:trHeight w:val="570"/>
        </w:trPr>
        <w:tc>
          <w:tcPr>
            <w:tcW w:w="9039" w:type="dxa"/>
            <w:tcBorders>
              <w:bottom w:val="single" w:sz="8" w:space="0" w:color="auto"/>
            </w:tcBorders>
            <w:tcMar>
              <w:left w:w="0" w:type="dxa"/>
              <w:right w:w="0" w:type="dxa"/>
            </w:tcMar>
            <w:vAlign w:val="bottom"/>
          </w:tcPr>
          <w:p w14:paraId="3EDE599A" w14:textId="77777777" w:rsidR="00BA0513" w:rsidRPr="00BA0513" w:rsidRDefault="00BA0513" w:rsidP="00BA0513">
            <w:pPr>
              <w:tabs>
                <w:tab w:val="left" w:pos="3686"/>
                <w:tab w:val="left" w:pos="7088"/>
              </w:tabs>
              <w:spacing w:before="60" w:after="0" w:line="240" w:lineRule="auto"/>
              <w:ind w:left="0" w:right="0"/>
              <w:rPr>
                <w:rFonts w:ascii="Arial" w:hAnsi="Arial" w:cs="Arial"/>
                <w:b/>
                <w:bCs/>
                <w:noProof/>
                <w:sz w:val="32"/>
                <w:szCs w:val="20"/>
              </w:rPr>
            </w:pPr>
            <w:bookmarkStart w:id="1" w:name="_1314629194"/>
            <w:bookmarkStart w:id="2" w:name="Rubrik"/>
            <w:bookmarkEnd w:id="1"/>
            <w:bookmarkEnd w:id="2"/>
            <w:r w:rsidRPr="00BA0513">
              <w:rPr>
                <w:rFonts w:ascii="Arial" w:hAnsi="Arial" w:cs="Arial"/>
                <w:b/>
                <w:bCs/>
                <w:noProof/>
                <w:sz w:val="32"/>
                <w:szCs w:val="20"/>
              </w:rPr>
              <w:t>Cytostatikahantering ögonkliniken Uddevalla</w:t>
            </w:r>
          </w:p>
        </w:tc>
      </w:tr>
    </w:tbl>
    <w:p w14:paraId="38BD1E89" w14:textId="77777777" w:rsidR="00BA0513" w:rsidRPr="00BA0513" w:rsidRDefault="00BA0513" w:rsidP="00BA0513">
      <w:pPr>
        <w:spacing w:after="0" w:line="240" w:lineRule="auto"/>
        <w:ind w:left="0" w:right="0"/>
        <w:rPr>
          <w:szCs w:val="20"/>
        </w:rPr>
      </w:pPr>
    </w:p>
    <w:p w14:paraId="4A49436A" w14:textId="02ED4BE9" w:rsidR="00BA0513" w:rsidRPr="00BA0513" w:rsidRDefault="00BA0513" w:rsidP="00BA0513">
      <w:pPr>
        <w:spacing w:after="0" w:line="240" w:lineRule="auto"/>
        <w:ind w:left="0" w:right="0"/>
        <w:rPr>
          <w:szCs w:val="20"/>
        </w:rPr>
      </w:pPr>
      <w:r w:rsidRPr="00BA0513">
        <w:rPr>
          <w:rFonts w:ascii="Arial" w:hAnsi="Arial" w:cs="Arial"/>
          <w:b/>
          <w:bCs/>
          <w:sz w:val="26"/>
          <w:szCs w:val="26"/>
        </w:rPr>
        <w:t>Reviderat i denna version</w:t>
      </w:r>
      <w:r w:rsidRPr="00BA0513">
        <w:rPr>
          <w:rFonts w:ascii="Arial" w:hAnsi="Arial" w:cs="Arial"/>
          <w:b/>
          <w:bCs/>
          <w:sz w:val="26"/>
          <w:szCs w:val="26"/>
        </w:rPr>
        <w:br/>
      </w:r>
      <w:r w:rsidR="0001258C">
        <w:rPr>
          <w:szCs w:val="20"/>
        </w:rPr>
        <w:t>Länk till Cytostatikahantering NU-sjukvården är uppdaterad.</w:t>
      </w:r>
    </w:p>
    <w:p w14:paraId="77AC0495" w14:textId="77777777" w:rsidR="00BA0513" w:rsidRPr="00BA0513" w:rsidRDefault="00BA0513" w:rsidP="00BA0513">
      <w:pPr>
        <w:keepNext/>
        <w:spacing w:before="240" w:after="60" w:line="240" w:lineRule="auto"/>
        <w:ind w:left="0" w:right="1161"/>
        <w:outlineLvl w:val="1"/>
        <w:rPr>
          <w:rFonts w:ascii="Arial" w:hAnsi="Arial" w:cs="Arial"/>
          <w:b/>
          <w:bCs/>
          <w:iCs/>
          <w:sz w:val="26"/>
          <w:szCs w:val="28"/>
        </w:rPr>
      </w:pPr>
      <w:r w:rsidRPr="00BA0513">
        <w:rPr>
          <w:rFonts w:ascii="Arial" w:hAnsi="Arial" w:cs="Arial"/>
          <w:b/>
          <w:bCs/>
          <w:iCs/>
          <w:sz w:val="26"/>
          <w:szCs w:val="28"/>
        </w:rPr>
        <w:t>Sammanfattning/syfte</w:t>
      </w:r>
    </w:p>
    <w:p w14:paraId="1D38C87C" w14:textId="77777777" w:rsidR="00BA0513" w:rsidRPr="00BA0513" w:rsidRDefault="00BA0513" w:rsidP="00BA0513">
      <w:pPr>
        <w:spacing w:after="0" w:line="240" w:lineRule="auto"/>
        <w:ind w:left="0" w:right="0"/>
        <w:rPr>
          <w:szCs w:val="20"/>
        </w:rPr>
      </w:pPr>
    </w:p>
    <w:p w14:paraId="266FF65E" w14:textId="77777777" w:rsidR="00BA0513" w:rsidRPr="00BA0513" w:rsidRDefault="00BA0513" w:rsidP="00BA0513">
      <w:pPr>
        <w:spacing w:after="160" w:line="259" w:lineRule="auto"/>
        <w:ind w:left="0" w:right="0"/>
        <w:rPr>
          <w:rFonts w:eastAsia="Calibri"/>
          <w:lang w:eastAsia="en-US"/>
        </w:rPr>
      </w:pPr>
      <w:r w:rsidRPr="00BA0513">
        <w:rPr>
          <w:rFonts w:eastAsia="Calibri"/>
          <w:lang w:eastAsia="en-US"/>
        </w:rPr>
        <w:t>Detta är en lokal rutin där vi tagit ut det viktigaste från NU-sjukvårdens rutin Cytostatikahantering. Cytostatikahantering NU-sjukvården är en skyddsinstruktion som är ett komplement AFS 2005:05. Vilken ska finnas lätt tillgänglig på alla enheter som använder läkemedel med bestående toxisk effekt, som ett stöd i att säkerställa en säker arbetsmiljö för medarbetarna.</w:t>
      </w:r>
    </w:p>
    <w:p w14:paraId="304B4C44" w14:textId="6A69DDDD" w:rsidR="00BA0513" w:rsidRPr="00BA0513" w:rsidRDefault="00BA0513" w:rsidP="4A2BD399">
      <w:pPr>
        <w:spacing w:after="160" w:line="259" w:lineRule="auto"/>
        <w:ind w:left="0" w:right="0"/>
        <w:rPr>
          <w:rFonts w:ascii="Calibri" w:eastAsia="Calibri" w:hAnsi="Calibri"/>
          <w:color w:val="0563C1"/>
          <w:sz w:val="22"/>
          <w:szCs w:val="22"/>
          <w:u w:val="single"/>
          <w:lang w:eastAsia="en-US"/>
        </w:rPr>
      </w:pPr>
      <w:r w:rsidRPr="7D5C92AC">
        <w:rPr>
          <w:rFonts w:eastAsia="Calibri"/>
          <w:lang w:eastAsia="en-US"/>
        </w:rPr>
        <w:t xml:space="preserve">Länk till Cytostatikahantering NU-sjukvården: </w:t>
      </w:r>
      <w:r>
        <w:br/>
      </w:r>
      <w:hyperlink r:id="rId17">
        <w:r w:rsidR="616EB00C" w:rsidRPr="7D5C92AC">
          <w:rPr>
            <w:rStyle w:val="Hyperlink"/>
            <w:rFonts w:eastAsia="Calibri"/>
            <w:lang w:eastAsia="en-US"/>
          </w:rPr>
          <w:t>https://mellanarkiv-offentlig.vgregion.se/alfresco/s/archive/stream/public/v1/source/available/SOFIA/NU10092-2087047004-30/SURROGATE/Cytostatikahantering%20NU-sjukv%c3%a5rden.pdf</w:t>
        </w:r>
      </w:hyperlink>
    </w:p>
    <w:p w14:paraId="53B9978E" w14:textId="77777777" w:rsidR="00BA0513" w:rsidRPr="00BA0513" w:rsidRDefault="00BA0513" w:rsidP="00BA0513">
      <w:pPr>
        <w:spacing w:after="160" w:line="259" w:lineRule="auto"/>
        <w:ind w:left="0" w:right="0"/>
        <w:rPr>
          <w:rFonts w:ascii="Calibri" w:eastAsia="Calibri" w:hAnsi="Calibri"/>
          <w:vanish/>
          <w:sz w:val="22"/>
          <w:szCs w:val="22"/>
          <w:lang w:eastAsia="en-US"/>
        </w:rPr>
      </w:pPr>
      <w:r w:rsidRPr="00BA0513">
        <w:rPr>
          <w:rFonts w:ascii="Calibri" w:eastAsia="Calibri" w:hAnsi="Calibri"/>
          <w:sz w:val="22"/>
          <w:szCs w:val="22"/>
          <w:lang w:eastAsia="en-US"/>
        </w:rPr>
        <w:t xml:space="preserve">Länk till AFS 2005:05: </w:t>
      </w:r>
      <w:hyperlink r:id="rId18" w:history="1">
        <w:r w:rsidRPr="00BA0513">
          <w:rPr>
            <w:rFonts w:ascii="Calibri" w:eastAsia="Calibri" w:hAnsi="Calibri"/>
            <w:color w:val="0563C1"/>
            <w:sz w:val="22"/>
            <w:szCs w:val="22"/>
            <w:u w:val="single"/>
            <w:lang w:eastAsia="en-US"/>
          </w:rPr>
          <w:t>https://www.av.se/arbetsmiljoarbete-och-inspektioner/publikationer/foreskrifter/cytostatika-och-andra-lakemedel-med-bestaende-toxisk-effekt-afs-20055-foreskrifter/</w:t>
        </w:r>
      </w:hyperlink>
    </w:p>
    <w:p w14:paraId="743F34E0" w14:textId="06606E61" w:rsidR="00BA0513" w:rsidRPr="00BA0513" w:rsidRDefault="00BA0513" w:rsidP="7D5C92AC">
      <w:pPr>
        <w:keepNext/>
        <w:keepLines/>
        <w:spacing w:before="40" w:after="160" w:line="259" w:lineRule="auto"/>
        <w:ind w:left="0" w:right="0"/>
        <w:rPr>
          <w:rFonts w:ascii="Arial" w:hAnsi="Arial" w:cs="Arial"/>
          <w:color w:val="2F5496"/>
          <w:sz w:val="26"/>
          <w:szCs w:val="26"/>
          <w:lang w:eastAsia="en-US"/>
        </w:rPr>
      </w:pPr>
      <w:r w:rsidRPr="7D5C92AC">
        <w:rPr>
          <w:rFonts w:ascii="Calibri" w:eastAsia="Calibri" w:hAnsi="Calibri"/>
          <w:sz w:val="22"/>
          <w:szCs w:val="22"/>
          <w:lang w:eastAsia="en-US"/>
        </w:rPr>
        <w:t xml:space="preserve"> </w:t>
      </w:r>
      <w:r w:rsidRPr="7D5C92AC">
        <w:rPr>
          <w:rFonts w:ascii="Arial" w:hAnsi="Arial" w:cs="Arial"/>
          <w:color w:val="2F5496"/>
          <w:sz w:val="26"/>
          <w:szCs w:val="26"/>
          <w:lang w:eastAsia="en-US"/>
        </w:rPr>
        <w:t xml:space="preserve">Hälsorisker </w:t>
      </w:r>
    </w:p>
    <w:p w14:paraId="37DC6BC3" w14:textId="77777777" w:rsidR="00BA0513" w:rsidRPr="00BA0513" w:rsidRDefault="00BA0513" w:rsidP="00BA0513">
      <w:pPr>
        <w:spacing w:after="160" w:line="259" w:lineRule="auto"/>
        <w:ind w:left="0" w:right="0"/>
        <w:rPr>
          <w:rFonts w:eastAsia="Calibri"/>
          <w:lang w:eastAsia="en-US"/>
        </w:rPr>
      </w:pPr>
      <w:r w:rsidRPr="00BA0513">
        <w:rPr>
          <w:rFonts w:eastAsia="Calibri"/>
          <w:lang w:eastAsia="en-US"/>
        </w:rPr>
        <w:t>Arbete med cytostatika innebär en potentiell arbetsmiljörisk. Det är av största vikt att personal som arbetar med cytostatika följer anvisningar i detta dokument för att på bästa vis undvika hälsorisker.</w:t>
      </w:r>
    </w:p>
    <w:p w14:paraId="1E1EF162" w14:textId="77777777" w:rsidR="00BA0513" w:rsidRPr="00BA0513" w:rsidRDefault="00BA0513" w:rsidP="00BA0513">
      <w:pPr>
        <w:keepNext/>
        <w:keepLines/>
        <w:spacing w:before="40" w:after="0" w:line="259" w:lineRule="auto"/>
        <w:ind w:left="0" w:right="0"/>
        <w:outlineLvl w:val="2"/>
        <w:rPr>
          <w:rFonts w:ascii="Arial" w:hAnsi="Arial" w:cs="Arial"/>
          <w:color w:val="1F3763"/>
          <w:lang w:eastAsia="en-US"/>
        </w:rPr>
      </w:pPr>
      <w:r w:rsidRPr="00BA0513">
        <w:rPr>
          <w:rFonts w:ascii="Arial" w:hAnsi="Arial" w:cs="Arial"/>
          <w:color w:val="2F5496"/>
          <w:sz w:val="26"/>
          <w:szCs w:val="26"/>
          <w:lang w:eastAsia="en-US"/>
        </w:rPr>
        <w:t>Cytostatika vid graviditet och amning</w:t>
      </w:r>
      <w:r w:rsidRPr="00BA0513">
        <w:rPr>
          <w:rFonts w:ascii="Arial" w:hAnsi="Arial" w:cs="Arial"/>
          <w:color w:val="1F3763"/>
          <w:lang w:eastAsia="en-US"/>
        </w:rPr>
        <w:t xml:space="preserve"> </w:t>
      </w:r>
    </w:p>
    <w:p w14:paraId="241EF267" w14:textId="77777777" w:rsidR="00BA0513" w:rsidRPr="00BA0513" w:rsidRDefault="00BA0513" w:rsidP="00BA0513">
      <w:pPr>
        <w:spacing w:after="160" w:line="259" w:lineRule="auto"/>
        <w:ind w:left="0" w:right="0"/>
        <w:rPr>
          <w:rFonts w:eastAsia="Calibri"/>
          <w:lang w:eastAsia="en-US"/>
        </w:rPr>
      </w:pPr>
      <w:r w:rsidRPr="00BA0513">
        <w:rPr>
          <w:rFonts w:eastAsia="Calibri"/>
          <w:lang w:eastAsia="en-US"/>
        </w:rPr>
        <w:t>Av föreskriften AFS2005:5 framgår att cytostatika troligen kan påverka fostret under graviditet samt barnet under amningsperioden. Kvinnor och män som planerar graviditet, anställd som är gravid eller ammar har rätt att avstå arbete med cytostatika. Om de önskar ska de beredas möjlighet till andra arbetsuppgifter.</w:t>
      </w:r>
    </w:p>
    <w:p w14:paraId="52461CED" w14:textId="77777777" w:rsidR="00BA0513" w:rsidRPr="00BA0513" w:rsidRDefault="00BA0513" w:rsidP="00BA0513">
      <w:pPr>
        <w:keepNext/>
        <w:keepLines/>
        <w:spacing w:before="40" w:after="0" w:line="259" w:lineRule="auto"/>
        <w:ind w:left="0" w:right="0"/>
        <w:outlineLvl w:val="1"/>
        <w:rPr>
          <w:rFonts w:ascii="Arial" w:hAnsi="Arial" w:cs="Arial"/>
          <w:color w:val="2F5496"/>
          <w:sz w:val="26"/>
          <w:szCs w:val="26"/>
          <w:lang w:eastAsia="en-US"/>
        </w:rPr>
      </w:pPr>
      <w:r w:rsidRPr="00BA0513">
        <w:rPr>
          <w:rFonts w:ascii="Arial" w:hAnsi="Arial" w:cs="Arial"/>
          <w:color w:val="2F5496"/>
          <w:sz w:val="26"/>
          <w:szCs w:val="26"/>
          <w:lang w:eastAsia="en-US"/>
        </w:rPr>
        <w:t xml:space="preserve">Cytostatika på ögonkliniken  </w:t>
      </w:r>
    </w:p>
    <w:p w14:paraId="66D0A32F" w14:textId="77777777" w:rsidR="00BA0513" w:rsidRPr="00BA0513" w:rsidRDefault="00BA0513" w:rsidP="00BA0513">
      <w:pPr>
        <w:spacing w:after="160" w:line="259" w:lineRule="auto"/>
        <w:ind w:left="0" w:right="0"/>
        <w:rPr>
          <w:rFonts w:eastAsia="Calibri"/>
          <w:lang w:eastAsia="en-US"/>
        </w:rPr>
      </w:pPr>
      <w:r w:rsidRPr="00BA0513">
        <w:rPr>
          <w:rFonts w:eastAsia="Calibri"/>
          <w:lang w:eastAsia="en-US"/>
        </w:rPr>
        <w:t>Ögonkliniken använder sig av ett fåtal läkemedel som klassas som Cytostatika, ATCkod L01 Fluorouracil och Mitomycin.</w:t>
      </w:r>
    </w:p>
    <w:p w14:paraId="6D114246" w14:textId="77777777" w:rsidR="00BA0513" w:rsidRPr="00BA0513" w:rsidRDefault="00BA0513" w:rsidP="00BA0513">
      <w:pPr>
        <w:spacing w:after="160" w:line="259" w:lineRule="auto"/>
        <w:ind w:left="0" w:right="0"/>
        <w:rPr>
          <w:rFonts w:eastAsia="Calibri"/>
          <w:color w:val="FF0000"/>
          <w:lang w:eastAsia="en-US"/>
        </w:rPr>
      </w:pPr>
      <w:r w:rsidRPr="00BA0513">
        <w:rPr>
          <w:rFonts w:eastAsia="Calibri"/>
          <w:lang w:eastAsia="en-US"/>
        </w:rPr>
        <w:t xml:space="preserve">Dessa läkemedel tillreds inte på kliniken utan levereras från APL som färdigblandad lösning. </w:t>
      </w:r>
    </w:p>
    <w:p w14:paraId="4A286F77" w14:textId="77777777" w:rsidR="00BA0513" w:rsidRPr="00BA0513" w:rsidRDefault="00BA0513" w:rsidP="00BA0513">
      <w:pPr>
        <w:spacing w:after="160" w:line="259" w:lineRule="auto"/>
        <w:ind w:left="0" w:right="0"/>
        <w:rPr>
          <w:rFonts w:ascii="Calibri" w:eastAsia="Calibri" w:hAnsi="Calibri"/>
          <w:b/>
          <w:sz w:val="22"/>
          <w:szCs w:val="22"/>
          <w:lang w:eastAsia="en-US"/>
        </w:rPr>
      </w:pPr>
    </w:p>
    <w:p w14:paraId="0C4901C6" w14:textId="77777777" w:rsidR="00BA0513" w:rsidRPr="00BA0513" w:rsidRDefault="00BA0513" w:rsidP="00BA0513">
      <w:pPr>
        <w:spacing w:after="160" w:line="259" w:lineRule="auto"/>
        <w:ind w:left="0" w:right="0"/>
        <w:rPr>
          <w:rFonts w:ascii="Calibri" w:eastAsia="Calibri" w:hAnsi="Calibri"/>
          <w:b/>
          <w:sz w:val="22"/>
          <w:szCs w:val="22"/>
          <w:lang w:eastAsia="en-US"/>
        </w:rPr>
      </w:pPr>
    </w:p>
    <w:p w14:paraId="67D5BEBA" w14:textId="77777777" w:rsidR="00BA0513" w:rsidRPr="00BA0513" w:rsidRDefault="00BA0513" w:rsidP="00BA0513">
      <w:pPr>
        <w:spacing w:after="160" w:line="259" w:lineRule="auto"/>
        <w:ind w:left="0" w:right="0"/>
        <w:rPr>
          <w:rFonts w:eastAsia="Calibri"/>
          <w:b/>
          <w:lang w:eastAsia="en-US"/>
        </w:rPr>
      </w:pPr>
      <w:r w:rsidRPr="00BA0513">
        <w:rPr>
          <w:rFonts w:eastAsia="Calibri"/>
          <w:b/>
          <w:lang w:eastAsia="en-US"/>
        </w:rPr>
        <w:t>Kan hämtas av undersköterska men ska sen överlämnas till sjuksköterska för kontroll, se nedan.</w:t>
      </w:r>
    </w:p>
    <w:p w14:paraId="0E02CF73" w14:textId="77777777" w:rsidR="00BA0513" w:rsidRPr="00BA0513" w:rsidRDefault="00BA0513" w:rsidP="00BA0513">
      <w:pPr>
        <w:keepNext/>
        <w:keepLines/>
        <w:spacing w:before="40" w:after="0" w:line="259" w:lineRule="auto"/>
        <w:ind w:left="0" w:right="0"/>
        <w:outlineLvl w:val="1"/>
        <w:rPr>
          <w:rFonts w:ascii="Arial" w:hAnsi="Arial" w:cs="Arial"/>
          <w:color w:val="2F5496"/>
          <w:sz w:val="26"/>
          <w:szCs w:val="26"/>
          <w:lang w:eastAsia="en-US"/>
        </w:rPr>
      </w:pPr>
      <w:r w:rsidRPr="00BA0513">
        <w:rPr>
          <w:rFonts w:ascii="Arial" w:hAnsi="Arial" w:cs="Arial"/>
          <w:color w:val="2F5496"/>
          <w:sz w:val="26"/>
          <w:szCs w:val="26"/>
          <w:lang w:eastAsia="en-US"/>
        </w:rPr>
        <w:t xml:space="preserve">Kontroll vid mottagande av cytostatika-leverans </w:t>
      </w:r>
    </w:p>
    <w:p w14:paraId="1CDD1525" w14:textId="77777777" w:rsidR="00BA0513" w:rsidRPr="00BA0513" w:rsidRDefault="00BA0513" w:rsidP="00BA0513">
      <w:pPr>
        <w:numPr>
          <w:ilvl w:val="0"/>
          <w:numId w:val="20"/>
        </w:numPr>
        <w:spacing w:after="160" w:line="259" w:lineRule="auto"/>
        <w:ind w:right="0"/>
        <w:contextualSpacing/>
        <w:rPr>
          <w:rFonts w:eastAsia="Calibri"/>
          <w:lang w:eastAsia="en-US"/>
        </w:rPr>
      </w:pPr>
      <w:r w:rsidRPr="00BA0513">
        <w:rPr>
          <w:rFonts w:eastAsia="Calibri"/>
          <w:lang w:eastAsia="en-US"/>
        </w:rPr>
        <w:t>Kontrollera adressetikett på kolli</w:t>
      </w:r>
    </w:p>
    <w:p w14:paraId="6880DFEA" w14:textId="77777777" w:rsidR="00BA0513" w:rsidRPr="00BA0513" w:rsidRDefault="00BA0513" w:rsidP="00BA0513">
      <w:pPr>
        <w:numPr>
          <w:ilvl w:val="0"/>
          <w:numId w:val="20"/>
        </w:numPr>
        <w:spacing w:after="160" w:line="259" w:lineRule="auto"/>
        <w:ind w:right="0"/>
        <w:contextualSpacing/>
        <w:rPr>
          <w:rFonts w:eastAsia="Calibri"/>
          <w:lang w:eastAsia="en-US"/>
        </w:rPr>
      </w:pPr>
      <w:r w:rsidRPr="00BA0513">
        <w:rPr>
          <w:rFonts w:eastAsia="Calibri"/>
          <w:lang w:eastAsia="en-US"/>
        </w:rPr>
        <w:t>Kontrollera mot följesedel samt beställning</w:t>
      </w:r>
    </w:p>
    <w:p w14:paraId="331B0C0B" w14:textId="77777777" w:rsidR="00BA0513" w:rsidRPr="00BA0513" w:rsidRDefault="00BA0513" w:rsidP="00BA0513">
      <w:pPr>
        <w:numPr>
          <w:ilvl w:val="0"/>
          <w:numId w:val="20"/>
        </w:numPr>
        <w:spacing w:after="160" w:line="259" w:lineRule="auto"/>
        <w:ind w:right="0"/>
        <w:contextualSpacing/>
        <w:rPr>
          <w:rFonts w:eastAsia="Calibri"/>
          <w:lang w:eastAsia="en-US"/>
        </w:rPr>
      </w:pPr>
      <w:r w:rsidRPr="00BA0513">
        <w:rPr>
          <w:rFonts w:eastAsia="Calibri"/>
          <w:lang w:eastAsia="en-US"/>
        </w:rPr>
        <w:t xml:space="preserve">Är påsen/sprutan hel och tillsluten? Finns det läckage? </w:t>
      </w:r>
    </w:p>
    <w:p w14:paraId="2FA9DB63" w14:textId="77777777" w:rsidR="00BA0513" w:rsidRPr="00BA0513" w:rsidRDefault="00BA0513" w:rsidP="00BA0513">
      <w:pPr>
        <w:numPr>
          <w:ilvl w:val="0"/>
          <w:numId w:val="20"/>
        </w:numPr>
        <w:spacing w:after="160" w:line="259" w:lineRule="auto"/>
        <w:ind w:right="0"/>
        <w:contextualSpacing/>
        <w:rPr>
          <w:rFonts w:eastAsia="Calibri"/>
          <w:lang w:eastAsia="en-US"/>
        </w:rPr>
      </w:pPr>
      <w:r w:rsidRPr="00BA0513">
        <w:rPr>
          <w:rFonts w:eastAsia="Calibri"/>
          <w:lang w:eastAsia="en-US"/>
        </w:rPr>
        <w:t xml:space="preserve">Ska förvaring ske i kylskåp eller i rumstemperatur? I skydd mot ljus?  </w:t>
      </w:r>
    </w:p>
    <w:p w14:paraId="22523331" w14:textId="77777777" w:rsidR="00BA0513" w:rsidRPr="00BA0513" w:rsidRDefault="00BA0513" w:rsidP="00BA0513">
      <w:pPr>
        <w:keepNext/>
        <w:keepLines/>
        <w:spacing w:before="40" w:after="0" w:line="259" w:lineRule="auto"/>
        <w:ind w:left="0" w:right="0"/>
        <w:outlineLvl w:val="1"/>
        <w:rPr>
          <w:rFonts w:ascii="Arial" w:hAnsi="Arial" w:cs="Arial"/>
          <w:color w:val="2F5496"/>
          <w:sz w:val="26"/>
          <w:szCs w:val="26"/>
          <w:lang w:eastAsia="en-US"/>
        </w:rPr>
      </w:pPr>
      <w:r w:rsidRPr="00BA0513">
        <w:rPr>
          <w:rFonts w:ascii="Calibri Light" w:hAnsi="Calibri Light"/>
          <w:color w:val="2F5496"/>
          <w:sz w:val="26"/>
          <w:szCs w:val="26"/>
          <w:lang w:eastAsia="en-US"/>
        </w:rPr>
        <w:br/>
      </w:r>
      <w:r w:rsidRPr="00BA0513">
        <w:rPr>
          <w:rFonts w:ascii="Arial" w:hAnsi="Arial" w:cs="Arial"/>
          <w:color w:val="2F5496"/>
          <w:sz w:val="26"/>
          <w:szCs w:val="26"/>
          <w:lang w:eastAsia="en-US"/>
        </w:rPr>
        <w:t xml:space="preserve">Hantering av apoteksberedda cytostatika </w:t>
      </w:r>
    </w:p>
    <w:p w14:paraId="4682AA8E" w14:textId="77777777" w:rsidR="00BA0513" w:rsidRPr="00BA0513" w:rsidRDefault="00BA0513" w:rsidP="00BA0513">
      <w:pPr>
        <w:spacing w:after="160" w:line="259" w:lineRule="auto"/>
        <w:ind w:left="0" w:right="0"/>
        <w:rPr>
          <w:rFonts w:eastAsia="Calibri"/>
          <w:lang w:eastAsia="en-US"/>
        </w:rPr>
      </w:pPr>
      <w:r w:rsidRPr="00BA0513">
        <w:rPr>
          <w:rFonts w:eastAsia="Calibri"/>
          <w:lang w:eastAsia="en-US"/>
        </w:rPr>
        <w:t xml:space="preserve">Förvara den iordningställda dosen i minigrippåsen tills administrering sker.  </w:t>
      </w:r>
    </w:p>
    <w:p w14:paraId="1DD5D591" w14:textId="77777777" w:rsidR="00BA0513" w:rsidRPr="00BA0513" w:rsidRDefault="00BA0513" w:rsidP="00BA0513">
      <w:pPr>
        <w:spacing w:after="160" w:line="259" w:lineRule="auto"/>
        <w:ind w:left="0" w:right="0"/>
        <w:rPr>
          <w:rFonts w:eastAsia="Calibri"/>
          <w:lang w:eastAsia="en-US"/>
        </w:rPr>
      </w:pPr>
      <w:r w:rsidRPr="00BA0513">
        <w:rPr>
          <w:rFonts w:eastAsia="Calibri"/>
          <w:lang w:eastAsia="en-US"/>
        </w:rPr>
        <w:t>Om cytostatika inte ska administreras direkt efter transport/avhämtning, måste hållbarhet och förvaring kontrolleras. Dessa uppgifter finns angivna på etiketten.</w:t>
      </w:r>
    </w:p>
    <w:p w14:paraId="2F6ED632" w14:textId="77777777" w:rsidR="00BA0513" w:rsidRPr="00BA0513" w:rsidRDefault="00BA0513" w:rsidP="00BA0513">
      <w:pPr>
        <w:keepNext/>
        <w:keepLines/>
        <w:spacing w:before="240" w:after="0" w:line="259" w:lineRule="auto"/>
        <w:ind w:left="0" w:right="0"/>
        <w:outlineLvl w:val="0"/>
        <w:rPr>
          <w:rFonts w:ascii="Arial" w:hAnsi="Arial" w:cs="Arial"/>
          <w:b/>
          <w:color w:val="2F5496"/>
          <w:sz w:val="28"/>
          <w:szCs w:val="28"/>
          <w:lang w:eastAsia="en-US"/>
        </w:rPr>
      </w:pPr>
      <w:r w:rsidRPr="00BA0513">
        <w:rPr>
          <w:rFonts w:ascii="Arial" w:hAnsi="Arial" w:cs="Arial"/>
          <w:b/>
          <w:color w:val="2F5496"/>
          <w:sz w:val="28"/>
          <w:szCs w:val="28"/>
          <w:lang w:eastAsia="en-US"/>
        </w:rPr>
        <w:t xml:space="preserve">Rutin och skyddsinstruktioner vid hantering av cytostatika </w:t>
      </w:r>
    </w:p>
    <w:p w14:paraId="4A1C10AF" w14:textId="77777777" w:rsidR="00BA0513" w:rsidRPr="00BA0513" w:rsidRDefault="00BA0513" w:rsidP="00BA0513">
      <w:pPr>
        <w:keepNext/>
        <w:keepLines/>
        <w:spacing w:before="40" w:after="0" w:line="259" w:lineRule="auto"/>
        <w:ind w:left="0" w:right="0"/>
        <w:outlineLvl w:val="1"/>
        <w:rPr>
          <w:rFonts w:ascii="Arial" w:hAnsi="Arial" w:cs="Arial"/>
          <w:color w:val="2F5496"/>
          <w:sz w:val="26"/>
          <w:szCs w:val="26"/>
          <w:lang w:eastAsia="en-US"/>
        </w:rPr>
      </w:pPr>
      <w:r w:rsidRPr="00BA0513">
        <w:rPr>
          <w:rFonts w:ascii="Arial" w:hAnsi="Arial" w:cs="Arial"/>
          <w:color w:val="2F5496"/>
          <w:sz w:val="26"/>
          <w:szCs w:val="26"/>
          <w:lang w:eastAsia="en-US"/>
        </w:rPr>
        <w:br/>
        <w:t xml:space="preserve">Personlig skyddsutrustning </w:t>
      </w:r>
    </w:p>
    <w:p w14:paraId="31B8DF38" w14:textId="77777777" w:rsidR="00BA0513" w:rsidRPr="00BA0513" w:rsidRDefault="00BA0513" w:rsidP="00BA0513">
      <w:pPr>
        <w:spacing w:after="160" w:line="259" w:lineRule="auto"/>
        <w:ind w:left="0" w:right="0"/>
        <w:rPr>
          <w:rFonts w:eastAsia="Calibri"/>
          <w:lang w:eastAsia="en-US"/>
        </w:rPr>
      </w:pPr>
      <w:r w:rsidRPr="00BA0513">
        <w:rPr>
          <w:rFonts w:eastAsia="Calibri"/>
          <w:lang w:eastAsia="en-US"/>
        </w:rPr>
        <w:t xml:space="preserve">Skyddsrock och nitrilhandskar ska alltid användas vid arbete med cytostatika. Personlig skyddsutrustning som används vid arbete med cytostatika ska inte användas vid andra arbetsuppgifter.  </w:t>
      </w:r>
    </w:p>
    <w:p w14:paraId="1C58326D" w14:textId="77777777" w:rsidR="00BA0513" w:rsidRPr="00BA0513" w:rsidRDefault="00BA0513" w:rsidP="00BA0513">
      <w:pPr>
        <w:keepNext/>
        <w:keepLines/>
        <w:spacing w:before="40" w:after="0" w:line="259" w:lineRule="auto"/>
        <w:ind w:left="0" w:right="0"/>
        <w:outlineLvl w:val="1"/>
        <w:rPr>
          <w:rFonts w:ascii="Arial" w:hAnsi="Arial" w:cs="Arial"/>
          <w:color w:val="2F5496"/>
          <w:sz w:val="26"/>
          <w:szCs w:val="26"/>
          <w:lang w:eastAsia="en-US"/>
        </w:rPr>
      </w:pPr>
      <w:r w:rsidRPr="00BA0513">
        <w:rPr>
          <w:rFonts w:ascii="Arial" w:hAnsi="Arial" w:cs="Arial"/>
          <w:color w:val="1F3763"/>
          <w:lang w:eastAsia="en-US"/>
        </w:rPr>
        <w:t>Skyddsrock</w:t>
      </w:r>
      <w:r w:rsidRPr="00BA0513">
        <w:rPr>
          <w:rFonts w:ascii="Arial" w:hAnsi="Arial" w:cs="Arial"/>
          <w:color w:val="2F5496"/>
          <w:sz w:val="26"/>
          <w:szCs w:val="26"/>
          <w:lang w:eastAsia="en-US"/>
        </w:rPr>
        <w:t xml:space="preserve">  </w:t>
      </w:r>
    </w:p>
    <w:p w14:paraId="7E933338" w14:textId="77777777" w:rsidR="00BA0513" w:rsidRPr="00BA0513" w:rsidRDefault="00BA0513" w:rsidP="00BA0513">
      <w:pPr>
        <w:spacing w:after="160" w:line="259" w:lineRule="auto"/>
        <w:ind w:left="0" w:right="0"/>
        <w:rPr>
          <w:rFonts w:eastAsia="Calibri"/>
          <w:lang w:eastAsia="en-US"/>
        </w:rPr>
      </w:pPr>
      <w:r w:rsidRPr="00BA0513">
        <w:rPr>
          <w:rFonts w:eastAsia="Calibri"/>
          <w:lang w:eastAsia="en-US"/>
        </w:rPr>
        <w:t xml:space="preserve">Använd skyddsrock avsedd för cytostatikahantering. </w:t>
      </w:r>
    </w:p>
    <w:p w14:paraId="7020F150" w14:textId="77777777" w:rsidR="00BA0513" w:rsidRPr="00BA0513" w:rsidRDefault="00BA0513" w:rsidP="00BA0513">
      <w:pPr>
        <w:spacing w:after="160" w:line="259" w:lineRule="auto"/>
        <w:ind w:left="0" w:right="0"/>
        <w:rPr>
          <w:rFonts w:eastAsia="Calibri"/>
          <w:lang w:eastAsia="en-US"/>
        </w:rPr>
      </w:pPr>
      <w:r w:rsidRPr="00BA0513">
        <w:rPr>
          <w:rFonts w:eastAsia="Calibri"/>
          <w:lang w:eastAsia="en-US"/>
        </w:rPr>
        <w:t xml:space="preserve">På Marknadsplatsen finns det att beställa, och rocken heter då </w:t>
      </w:r>
      <w:r w:rsidRPr="00BA0513">
        <w:rPr>
          <w:rFonts w:eastAsia="Calibri"/>
          <w:b/>
          <w:lang w:eastAsia="en-US"/>
        </w:rPr>
        <w:t>Skyddsrock cytostatika</w:t>
      </w:r>
      <w:r w:rsidRPr="00BA0513">
        <w:rPr>
          <w:rFonts w:eastAsia="Calibri"/>
          <w:lang w:eastAsia="en-US"/>
        </w:rPr>
        <w:t>. Vid steril klädsel används rocken som finns i setet.</w:t>
      </w:r>
    </w:p>
    <w:p w14:paraId="3AD68193" w14:textId="77777777" w:rsidR="00BA0513" w:rsidRPr="00BA0513" w:rsidRDefault="00BA0513" w:rsidP="00BA0513">
      <w:pPr>
        <w:keepNext/>
        <w:keepLines/>
        <w:spacing w:before="40" w:after="0" w:line="259" w:lineRule="auto"/>
        <w:ind w:left="0" w:right="0"/>
        <w:outlineLvl w:val="1"/>
        <w:rPr>
          <w:rFonts w:ascii="Arial" w:hAnsi="Arial" w:cs="Arial"/>
          <w:color w:val="2F5496"/>
          <w:sz w:val="26"/>
          <w:szCs w:val="26"/>
          <w:lang w:eastAsia="en-US"/>
        </w:rPr>
      </w:pPr>
      <w:r w:rsidRPr="00BA0513">
        <w:rPr>
          <w:rFonts w:ascii="Arial" w:hAnsi="Arial" w:cs="Arial"/>
          <w:color w:val="1F3763"/>
          <w:lang w:eastAsia="en-US"/>
        </w:rPr>
        <w:t>Handskar</w:t>
      </w:r>
      <w:r w:rsidRPr="00BA0513">
        <w:rPr>
          <w:rFonts w:ascii="Arial" w:hAnsi="Arial" w:cs="Arial"/>
          <w:color w:val="2F5496"/>
          <w:sz w:val="26"/>
          <w:szCs w:val="26"/>
          <w:lang w:eastAsia="en-US"/>
        </w:rPr>
        <w:t xml:space="preserve">  </w:t>
      </w:r>
    </w:p>
    <w:p w14:paraId="5235B373" w14:textId="77777777" w:rsidR="00BA0513" w:rsidRPr="00BA0513" w:rsidRDefault="00BA0513" w:rsidP="00BA0513">
      <w:pPr>
        <w:spacing w:after="160" w:line="259" w:lineRule="auto"/>
        <w:ind w:left="0" w:right="0"/>
        <w:rPr>
          <w:rFonts w:eastAsia="Calibri"/>
          <w:lang w:eastAsia="en-US"/>
        </w:rPr>
      </w:pPr>
      <w:r w:rsidRPr="00BA0513">
        <w:rPr>
          <w:rFonts w:eastAsia="Calibri"/>
          <w:lang w:eastAsia="en-US"/>
        </w:rPr>
        <w:t xml:space="preserve">Använd handskar avsedda för cytostatikahantering. Dra dessa över skyddsrockens mudd. Handskar byts genast vid spill, punktering, efter 30 minuters arbete samt mellan varje patient. Ett par nitrilhandskar avsedda för cytostatikahantering ger fullgott skydd, dubbla handskar kan användas för ytterligare ökat skydd.  </w:t>
      </w:r>
    </w:p>
    <w:p w14:paraId="713234D1" w14:textId="77777777" w:rsidR="00BA0513" w:rsidRPr="00BA0513" w:rsidRDefault="00BA0513" w:rsidP="00BA0513">
      <w:pPr>
        <w:spacing w:after="160" w:line="259" w:lineRule="auto"/>
        <w:ind w:left="0" w:right="0"/>
        <w:rPr>
          <w:rFonts w:eastAsia="Calibri"/>
          <w:lang w:eastAsia="en-US"/>
        </w:rPr>
      </w:pPr>
      <w:r w:rsidRPr="00BA0513">
        <w:rPr>
          <w:rFonts w:eastAsia="Calibri"/>
          <w:lang w:eastAsia="en-US"/>
        </w:rPr>
        <w:t xml:space="preserve">På Marknadsplatsen finns det att beställa och handsken heter då </w:t>
      </w:r>
      <w:r w:rsidRPr="00BA0513">
        <w:rPr>
          <w:rFonts w:eastAsia="Calibri"/>
          <w:b/>
          <w:lang w:eastAsia="en-US"/>
        </w:rPr>
        <w:t xml:space="preserve">Handske kemikalie. </w:t>
      </w:r>
      <w:r w:rsidRPr="00BA0513">
        <w:rPr>
          <w:rFonts w:eastAsia="Calibri"/>
          <w:lang w:eastAsia="en-US"/>
        </w:rPr>
        <w:t>Vid steril klädsel används de handskar som står på hyllan som är uppmärkt med handskar för cytostatika.</w:t>
      </w:r>
    </w:p>
    <w:p w14:paraId="2E21214D" w14:textId="77777777" w:rsidR="00BA0513" w:rsidRPr="00BA0513" w:rsidRDefault="00BA0513" w:rsidP="00BA0513">
      <w:pPr>
        <w:keepNext/>
        <w:keepLines/>
        <w:spacing w:before="40" w:after="0" w:line="259" w:lineRule="auto"/>
        <w:ind w:left="0" w:right="0"/>
        <w:outlineLvl w:val="1"/>
        <w:rPr>
          <w:rFonts w:ascii="Arial" w:hAnsi="Arial" w:cs="Arial"/>
          <w:color w:val="2F5496"/>
          <w:sz w:val="26"/>
          <w:szCs w:val="26"/>
          <w:lang w:eastAsia="en-US"/>
        </w:rPr>
      </w:pPr>
      <w:r w:rsidRPr="00BA0513">
        <w:rPr>
          <w:rFonts w:ascii="Arial" w:hAnsi="Arial" w:cs="Arial"/>
          <w:color w:val="1F3763"/>
          <w:lang w:eastAsia="en-US"/>
        </w:rPr>
        <w:t>Ögonskydd</w:t>
      </w:r>
      <w:r w:rsidRPr="00BA0513">
        <w:rPr>
          <w:rFonts w:ascii="Arial" w:hAnsi="Arial" w:cs="Arial"/>
          <w:color w:val="2F5496"/>
          <w:sz w:val="26"/>
          <w:szCs w:val="26"/>
          <w:lang w:eastAsia="en-US"/>
        </w:rPr>
        <w:t xml:space="preserve">  </w:t>
      </w:r>
    </w:p>
    <w:p w14:paraId="480745B0" w14:textId="77777777" w:rsidR="00BA0513" w:rsidRPr="00BA0513" w:rsidRDefault="00BA0513" w:rsidP="00BA0513">
      <w:pPr>
        <w:spacing w:after="160" w:line="259" w:lineRule="auto"/>
        <w:ind w:left="0" w:right="0"/>
        <w:rPr>
          <w:rFonts w:eastAsia="Calibri"/>
          <w:lang w:eastAsia="en-US"/>
        </w:rPr>
      </w:pPr>
      <w:r w:rsidRPr="00BA0513">
        <w:rPr>
          <w:rFonts w:eastAsia="Calibri"/>
          <w:lang w:eastAsia="en-US"/>
        </w:rPr>
        <w:t xml:space="preserve">Visir eller skyddsglasögon ska användas när det finns befogad risk för stänk i ögonen eller ansiktet. Ögonskölj/dusch ska finnas tillgänglig.  </w:t>
      </w:r>
    </w:p>
    <w:p w14:paraId="5A094C0D" w14:textId="77777777" w:rsidR="00BA0513" w:rsidRPr="00BA0513" w:rsidRDefault="00BA0513" w:rsidP="00BA0513">
      <w:pPr>
        <w:keepNext/>
        <w:keepLines/>
        <w:spacing w:before="40" w:after="0" w:line="259" w:lineRule="auto"/>
        <w:ind w:left="0" w:right="0"/>
        <w:outlineLvl w:val="2"/>
        <w:rPr>
          <w:rFonts w:ascii="Arial" w:hAnsi="Arial" w:cs="Arial"/>
          <w:color w:val="1F3763"/>
          <w:lang w:eastAsia="en-US"/>
        </w:rPr>
      </w:pPr>
      <w:r w:rsidRPr="00BA0513">
        <w:rPr>
          <w:rFonts w:ascii="Arial" w:hAnsi="Arial" w:cs="Arial"/>
          <w:color w:val="1F3763"/>
          <w:lang w:eastAsia="en-US"/>
        </w:rPr>
        <w:t xml:space="preserve">Andningsskydd  </w:t>
      </w:r>
    </w:p>
    <w:p w14:paraId="31B763C4" w14:textId="77777777" w:rsidR="00BA0513" w:rsidRPr="00BA0513" w:rsidRDefault="00BA0513" w:rsidP="00BA0513">
      <w:pPr>
        <w:spacing w:after="160" w:line="259" w:lineRule="auto"/>
        <w:ind w:left="0" w:right="0"/>
        <w:rPr>
          <w:rFonts w:eastAsia="Calibri"/>
          <w:lang w:eastAsia="en-US"/>
        </w:rPr>
      </w:pPr>
      <w:r w:rsidRPr="00BA0513">
        <w:rPr>
          <w:rFonts w:eastAsia="Calibri"/>
          <w:lang w:eastAsia="en-US"/>
        </w:rPr>
        <w:t>Vid arbete där risk finns för kontakt med cytostatikarester ska andningsskydd FFP 2R användas. Vid stort spill (&gt;5 ml) ska andningsskydd FFP, klass 3 användas</w:t>
      </w:r>
    </w:p>
    <w:p w14:paraId="637B3642" w14:textId="77777777" w:rsidR="00BA0513" w:rsidRPr="00BA0513" w:rsidRDefault="00BA0513" w:rsidP="00BA0513">
      <w:pPr>
        <w:spacing w:after="160" w:line="259" w:lineRule="auto"/>
        <w:ind w:left="0" w:right="0"/>
        <w:rPr>
          <w:rFonts w:eastAsia="Calibri"/>
          <w:b/>
          <w:i/>
          <w:lang w:eastAsia="en-US"/>
        </w:rPr>
      </w:pPr>
      <w:r w:rsidRPr="00BA0513">
        <w:rPr>
          <w:rFonts w:eastAsia="Calibri"/>
          <w:b/>
          <w:i/>
          <w:lang w:eastAsia="en-US"/>
        </w:rPr>
        <w:t xml:space="preserve">Om läkemedel kommit i kontakt med huden eller ögonen skall hud/ögon omedelbart sköljas med stora mängder vatten. </w:t>
      </w:r>
    </w:p>
    <w:p w14:paraId="08DD7CF0" w14:textId="77777777" w:rsidR="00BA0513" w:rsidRPr="00BA0513" w:rsidRDefault="00BA0513" w:rsidP="00BA0513">
      <w:pPr>
        <w:keepNext/>
        <w:keepLines/>
        <w:spacing w:before="40" w:after="0" w:line="259" w:lineRule="auto"/>
        <w:ind w:left="0" w:right="0"/>
        <w:outlineLvl w:val="1"/>
        <w:rPr>
          <w:rFonts w:ascii="Arial" w:hAnsi="Arial" w:cs="Arial"/>
          <w:color w:val="2F5496"/>
          <w:sz w:val="26"/>
          <w:szCs w:val="26"/>
          <w:lang w:eastAsia="en-US"/>
        </w:rPr>
      </w:pPr>
      <w:r w:rsidRPr="00BA0513">
        <w:rPr>
          <w:rFonts w:ascii="Arial" w:hAnsi="Arial" w:cs="Arial"/>
          <w:color w:val="2F5496"/>
          <w:sz w:val="26"/>
          <w:szCs w:val="26"/>
          <w:lang w:eastAsia="en-US"/>
        </w:rPr>
        <w:t>Administrering</w:t>
      </w:r>
    </w:p>
    <w:p w14:paraId="340EB970" w14:textId="77777777" w:rsidR="00BA0513" w:rsidRPr="00BA0513" w:rsidRDefault="00BA0513" w:rsidP="00BA0513">
      <w:pPr>
        <w:spacing w:after="160" w:line="259" w:lineRule="auto"/>
        <w:ind w:left="0" w:right="0"/>
        <w:rPr>
          <w:rFonts w:eastAsia="Calibri"/>
          <w:lang w:eastAsia="en-US"/>
        </w:rPr>
      </w:pPr>
      <w:r w:rsidRPr="00BA0513">
        <w:rPr>
          <w:rFonts w:eastAsia="Calibri"/>
          <w:lang w:eastAsia="en-US"/>
        </w:rPr>
        <w:t>Om cytostatika förvarats i kyl tas det ut i direkt innan administrering.</w:t>
      </w:r>
    </w:p>
    <w:p w14:paraId="33ECC4A5" w14:textId="77777777" w:rsidR="00BA0513" w:rsidRPr="00BA0513" w:rsidRDefault="00BA0513" w:rsidP="00BA0513">
      <w:pPr>
        <w:spacing w:after="160" w:line="259" w:lineRule="auto"/>
        <w:ind w:left="0" w:right="0"/>
        <w:rPr>
          <w:rFonts w:eastAsia="Calibri"/>
          <w:lang w:eastAsia="en-US"/>
        </w:rPr>
      </w:pPr>
      <w:r w:rsidRPr="00BA0513">
        <w:rPr>
          <w:rFonts w:eastAsia="Calibri"/>
          <w:lang w:eastAsia="en-US"/>
        </w:rPr>
        <w:t xml:space="preserve">Tillämpa basala hygienrutiner samt alltid noggrann handtvätt och handdesinfektion efter administrering av cytostatika. </w:t>
      </w:r>
    </w:p>
    <w:p w14:paraId="1D40C84F" w14:textId="77777777" w:rsidR="00BA0513" w:rsidRPr="00BA0513" w:rsidRDefault="00BA0513" w:rsidP="00BA0513">
      <w:pPr>
        <w:keepNext/>
        <w:keepLines/>
        <w:spacing w:before="40" w:after="0" w:line="259" w:lineRule="auto"/>
        <w:ind w:left="0" w:right="0"/>
        <w:outlineLvl w:val="1"/>
        <w:rPr>
          <w:rFonts w:ascii="Arial" w:hAnsi="Arial" w:cs="Arial"/>
          <w:color w:val="2F5496"/>
          <w:sz w:val="26"/>
          <w:szCs w:val="26"/>
          <w:lang w:eastAsia="en-US"/>
        </w:rPr>
      </w:pPr>
      <w:r w:rsidRPr="00BA0513">
        <w:rPr>
          <w:rFonts w:ascii="Arial" w:hAnsi="Arial" w:cs="Arial"/>
          <w:color w:val="2F5496"/>
          <w:sz w:val="26"/>
          <w:szCs w:val="26"/>
          <w:lang w:eastAsia="en-US"/>
        </w:rPr>
        <w:t xml:space="preserve">Kontroll </w:t>
      </w:r>
    </w:p>
    <w:p w14:paraId="5951346C" w14:textId="77777777" w:rsidR="00BA0513" w:rsidRPr="00BA0513" w:rsidRDefault="00BA0513" w:rsidP="00BA0513">
      <w:pPr>
        <w:spacing w:after="160" w:line="259" w:lineRule="auto"/>
        <w:ind w:left="0" w:right="0"/>
        <w:rPr>
          <w:rFonts w:eastAsia="Calibri"/>
          <w:lang w:eastAsia="en-US"/>
        </w:rPr>
      </w:pPr>
      <w:r w:rsidRPr="00BA0513">
        <w:rPr>
          <w:rFonts w:eastAsia="Calibri"/>
          <w:lang w:eastAsia="en-US"/>
        </w:rPr>
        <w:t xml:space="preserve">Den som administrerar eller överlämnar ett läkemedel ska mot den dokumenterade ordinationen kontrollera </w:t>
      </w:r>
    </w:p>
    <w:p w14:paraId="1B54F624" w14:textId="77777777" w:rsidR="00BA0513" w:rsidRPr="00BA0513" w:rsidRDefault="00BA0513" w:rsidP="00BA0513">
      <w:pPr>
        <w:numPr>
          <w:ilvl w:val="0"/>
          <w:numId w:val="22"/>
        </w:numPr>
        <w:spacing w:after="160" w:line="259" w:lineRule="auto"/>
        <w:ind w:right="0"/>
        <w:contextualSpacing/>
        <w:rPr>
          <w:rFonts w:eastAsia="Calibri"/>
          <w:lang w:eastAsia="en-US"/>
        </w:rPr>
      </w:pPr>
      <w:r w:rsidRPr="00BA0513">
        <w:rPr>
          <w:rFonts w:eastAsia="Calibri"/>
          <w:lang w:eastAsia="en-US"/>
        </w:rPr>
        <w:t>Patientens identitet</w:t>
      </w:r>
    </w:p>
    <w:p w14:paraId="257393ED" w14:textId="77777777" w:rsidR="00BA0513" w:rsidRPr="00BA0513" w:rsidRDefault="00BA0513" w:rsidP="00BA0513">
      <w:pPr>
        <w:numPr>
          <w:ilvl w:val="0"/>
          <w:numId w:val="21"/>
        </w:numPr>
        <w:spacing w:after="160" w:line="259" w:lineRule="auto"/>
        <w:ind w:right="0"/>
        <w:contextualSpacing/>
        <w:rPr>
          <w:rFonts w:eastAsia="Calibri"/>
          <w:lang w:eastAsia="en-US"/>
        </w:rPr>
      </w:pPr>
      <w:r w:rsidRPr="00BA0513">
        <w:rPr>
          <w:rFonts w:eastAsia="Calibri"/>
          <w:lang w:eastAsia="en-US"/>
        </w:rPr>
        <w:t xml:space="preserve">Läkemedlets namn, läkemedelsform och styrka </w:t>
      </w:r>
    </w:p>
    <w:p w14:paraId="5DFEC48F" w14:textId="77777777" w:rsidR="00BA0513" w:rsidRPr="00BA0513" w:rsidRDefault="00BA0513" w:rsidP="00BA0513">
      <w:pPr>
        <w:numPr>
          <w:ilvl w:val="0"/>
          <w:numId w:val="21"/>
        </w:numPr>
        <w:spacing w:after="160" w:line="259" w:lineRule="auto"/>
        <w:ind w:right="0"/>
        <w:contextualSpacing/>
        <w:rPr>
          <w:rFonts w:eastAsia="Calibri"/>
          <w:lang w:eastAsia="en-US"/>
        </w:rPr>
      </w:pPr>
      <w:r w:rsidRPr="00BA0513">
        <w:rPr>
          <w:rFonts w:eastAsia="Calibri"/>
          <w:lang w:eastAsia="en-US"/>
        </w:rPr>
        <w:t xml:space="preserve">Dosering </w:t>
      </w:r>
    </w:p>
    <w:p w14:paraId="11C79D82" w14:textId="77777777" w:rsidR="00BA0513" w:rsidRPr="00BA0513" w:rsidRDefault="00BA0513" w:rsidP="00BA0513">
      <w:pPr>
        <w:numPr>
          <w:ilvl w:val="0"/>
          <w:numId w:val="21"/>
        </w:numPr>
        <w:spacing w:after="160" w:line="259" w:lineRule="auto"/>
        <w:ind w:right="0"/>
        <w:contextualSpacing/>
        <w:rPr>
          <w:rFonts w:eastAsia="Calibri"/>
          <w:lang w:eastAsia="en-US"/>
        </w:rPr>
      </w:pPr>
      <w:r w:rsidRPr="00BA0513">
        <w:rPr>
          <w:rFonts w:eastAsia="Calibri"/>
          <w:lang w:eastAsia="en-US"/>
        </w:rPr>
        <w:t xml:space="preserve">Administreringssätt </w:t>
      </w:r>
    </w:p>
    <w:p w14:paraId="31F24BDC" w14:textId="77777777" w:rsidR="00BA0513" w:rsidRPr="00BA0513" w:rsidRDefault="00BA0513" w:rsidP="00BA0513">
      <w:pPr>
        <w:numPr>
          <w:ilvl w:val="0"/>
          <w:numId w:val="21"/>
        </w:numPr>
        <w:spacing w:after="160" w:line="259" w:lineRule="auto"/>
        <w:ind w:right="0"/>
        <w:contextualSpacing/>
        <w:rPr>
          <w:rFonts w:eastAsia="Calibri"/>
          <w:lang w:eastAsia="en-US"/>
        </w:rPr>
      </w:pPr>
      <w:r w:rsidRPr="00BA0513">
        <w:rPr>
          <w:rFonts w:eastAsia="Calibri"/>
          <w:lang w:eastAsia="en-US"/>
        </w:rPr>
        <w:t xml:space="preserve">Administreringstillfälle  </w:t>
      </w:r>
    </w:p>
    <w:p w14:paraId="37550346" w14:textId="77777777" w:rsidR="00BA0513" w:rsidRPr="00BA0513" w:rsidRDefault="00BA0513" w:rsidP="00BA0513">
      <w:pPr>
        <w:spacing w:after="160" w:line="259" w:lineRule="auto"/>
        <w:ind w:left="0" w:right="0"/>
        <w:rPr>
          <w:rFonts w:eastAsia="Calibri"/>
          <w:lang w:eastAsia="en-US"/>
        </w:rPr>
      </w:pPr>
    </w:p>
    <w:p w14:paraId="536B71CA" w14:textId="77777777" w:rsidR="00BA0513" w:rsidRPr="00BA0513" w:rsidRDefault="00BA0513" w:rsidP="00BA0513">
      <w:pPr>
        <w:spacing w:after="160" w:line="259" w:lineRule="auto"/>
        <w:ind w:left="0" w:right="0"/>
        <w:rPr>
          <w:rFonts w:eastAsia="Calibri"/>
          <w:lang w:eastAsia="en-US"/>
        </w:rPr>
      </w:pPr>
      <w:r w:rsidRPr="00BA0513">
        <w:rPr>
          <w:rFonts w:eastAsia="Calibri"/>
          <w:lang w:eastAsia="en-US"/>
        </w:rPr>
        <w:t xml:space="preserve">Även följande ska kontrolleras: </w:t>
      </w:r>
    </w:p>
    <w:p w14:paraId="5BF938A9" w14:textId="77777777" w:rsidR="00BA0513" w:rsidRPr="00BA0513" w:rsidRDefault="00BA0513" w:rsidP="00BA0513">
      <w:pPr>
        <w:numPr>
          <w:ilvl w:val="0"/>
          <w:numId w:val="23"/>
        </w:numPr>
        <w:spacing w:after="160" w:line="259" w:lineRule="auto"/>
        <w:ind w:right="0"/>
        <w:contextualSpacing/>
        <w:rPr>
          <w:rFonts w:eastAsia="Calibri"/>
          <w:lang w:eastAsia="en-US"/>
        </w:rPr>
      </w:pPr>
      <w:r w:rsidRPr="00BA0513">
        <w:rPr>
          <w:rFonts w:eastAsia="Calibri"/>
          <w:lang w:eastAsia="en-US"/>
        </w:rPr>
        <w:t xml:space="preserve">att hållbarhetsdatum inte överskridits </w:t>
      </w:r>
    </w:p>
    <w:p w14:paraId="02FF82EA" w14:textId="77777777" w:rsidR="00BA0513" w:rsidRPr="00BA0513" w:rsidRDefault="00BA0513" w:rsidP="00BA0513">
      <w:pPr>
        <w:numPr>
          <w:ilvl w:val="0"/>
          <w:numId w:val="23"/>
        </w:numPr>
        <w:spacing w:after="160" w:line="259" w:lineRule="auto"/>
        <w:ind w:right="0"/>
        <w:contextualSpacing/>
        <w:rPr>
          <w:rFonts w:eastAsia="Calibri"/>
          <w:lang w:eastAsia="en-US"/>
        </w:rPr>
      </w:pPr>
      <w:r w:rsidRPr="00BA0513">
        <w:rPr>
          <w:rFonts w:eastAsia="Calibri"/>
          <w:lang w:eastAsia="en-US"/>
        </w:rPr>
        <w:t>att läkemedlet är oskadat</w:t>
      </w:r>
    </w:p>
    <w:p w14:paraId="1F4E047B" w14:textId="77777777" w:rsidR="00BA0513" w:rsidRPr="00BA0513" w:rsidRDefault="00BA0513" w:rsidP="00BA0513">
      <w:pPr>
        <w:numPr>
          <w:ilvl w:val="0"/>
          <w:numId w:val="23"/>
        </w:numPr>
        <w:spacing w:after="160" w:line="259" w:lineRule="auto"/>
        <w:ind w:right="0"/>
        <w:contextualSpacing/>
        <w:rPr>
          <w:rFonts w:eastAsia="Calibri"/>
          <w:lang w:eastAsia="en-US"/>
        </w:rPr>
      </w:pPr>
      <w:r w:rsidRPr="00BA0513">
        <w:rPr>
          <w:rFonts w:eastAsia="Calibri"/>
          <w:lang w:eastAsia="en-US"/>
        </w:rPr>
        <w:t xml:space="preserve">att injektionsvätskan har täta förslutningar och att ingen fällning uppstått eller synbara förändringar skett </w:t>
      </w:r>
    </w:p>
    <w:p w14:paraId="0F0EA261" w14:textId="77777777" w:rsidR="00BA0513" w:rsidRPr="00BA0513" w:rsidRDefault="00BA0513" w:rsidP="00BA0513">
      <w:pPr>
        <w:keepNext/>
        <w:keepLines/>
        <w:spacing w:before="40" w:after="0" w:line="259" w:lineRule="auto"/>
        <w:ind w:left="0" w:right="0"/>
        <w:outlineLvl w:val="1"/>
        <w:rPr>
          <w:rFonts w:ascii="Arial" w:hAnsi="Arial" w:cs="Arial"/>
          <w:color w:val="2F5496"/>
          <w:sz w:val="26"/>
          <w:szCs w:val="26"/>
          <w:lang w:eastAsia="en-US"/>
        </w:rPr>
      </w:pPr>
      <w:r w:rsidRPr="00BA0513">
        <w:rPr>
          <w:rFonts w:ascii="Calibri Light" w:hAnsi="Calibri Light"/>
          <w:color w:val="2F5496"/>
          <w:sz w:val="26"/>
          <w:szCs w:val="26"/>
          <w:lang w:eastAsia="en-US"/>
        </w:rPr>
        <w:br/>
      </w:r>
      <w:r w:rsidRPr="00BA0513">
        <w:rPr>
          <w:rFonts w:ascii="Arial" w:hAnsi="Arial" w:cs="Arial"/>
          <w:color w:val="2F5496"/>
          <w:sz w:val="26"/>
          <w:szCs w:val="26"/>
          <w:lang w:eastAsia="en-US"/>
        </w:rPr>
        <w:t xml:space="preserve">Administrering på/i ögat  </w:t>
      </w:r>
    </w:p>
    <w:p w14:paraId="3F78167D" w14:textId="77777777" w:rsidR="00BA0513" w:rsidRPr="00BA0513" w:rsidRDefault="00BA0513" w:rsidP="00BA0513">
      <w:pPr>
        <w:spacing w:after="160" w:line="259" w:lineRule="auto"/>
        <w:ind w:left="0" w:right="0"/>
        <w:rPr>
          <w:rFonts w:eastAsia="Calibri"/>
          <w:lang w:eastAsia="en-US"/>
        </w:rPr>
      </w:pPr>
      <w:r w:rsidRPr="00BA0513">
        <w:rPr>
          <w:rFonts w:eastAsia="Calibri"/>
          <w:lang w:eastAsia="en-US"/>
        </w:rPr>
        <w:t>Utförs av läkare vid ögonkliniken.</w:t>
      </w:r>
    </w:p>
    <w:p w14:paraId="7D039C89" w14:textId="77777777" w:rsidR="00BA0513" w:rsidRPr="00BA0513" w:rsidRDefault="00BA0513" w:rsidP="00BA0513">
      <w:pPr>
        <w:keepNext/>
        <w:keepLines/>
        <w:spacing w:before="40" w:after="0" w:line="259" w:lineRule="auto"/>
        <w:ind w:left="0" w:right="0"/>
        <w:outlineLvl w:val="1"/>
        <w:rPr>
          <w:rFonts w:ascii="Arial" w:hAnsi="Arial" w:cs="Arial"/>
          <w:color w:val="2F5496"/>
          <w:sz w:val="26"/>
          <w:szCs w:val="26"/>
          <w:lang w:eastAsia="en-US"/>
        </w:rPr>
      </w:pPr>
      <w:r w:rsidRPr="00BA0513">
        <w:rPr>
          <w:rFonts w:ascii="Arial" w:hAnsi="Arial" w:cs="Arial"/>
          <w:color w:val="2F5496"/>
          <w:sz w:val="26"/>
          <w:szCs w:val="26"/>
          <w:lang w:eastAsia="en-US"/>
        </w:rPr>
        <w:t xml:space="preserve">Avfallshantering </w:t>
      </w:r>
    </w:p>
    <w:p w14:paraId="0E993FE4" w14:textId="77777777" w:rsidR="00BA0513" w:rsidRPr="00BA0513" w:rsidRDefault="00BA0513" w:rsidP="00BA0513">
      <w:pPr>
        <w:spacing w:after="160" w:line="259" w:lineRule="auto"/>
        <w:ind w:left="0" w:right="0"/>
        <w:rPr>
          <w:rFonts w:eastAsia="Calibri"/>
          <w:lang w:eastAsia="en-US"/>
        </w:rPr>
      </w:pPr>
      <w:r w:rsidRPr="00BA0513">
        <w:rPr>
          <w:rFonts w:eastAsia="Calibri"/>
          <w:lang w:eastAsia="en-US"/>
        </w:rPr>
        <w:t xml:space="preserve">Cytostatikakontaminerat avfall ska samlas i plastpåse. Plastpåsen ska förslutas noga. Plastpåsen läggs i en för ändamålet godkänd riskavfallsbehållare märkt med cytostatikaavfall. Behållaren ställs därefter i uppsamlingsrummet.  </w:t>
      </w:r>
    </w:p>
    <w:p w14:paraId="2834B4B8" w14:textId="77777777" w:rsidR="00BA0513" w:rsidRPr="00BA0513" w:rsidRDefault="00BA0513" w:rsidP="00BA0513">
      <w:pPr>
        <w:spacing w:after="160" w:line="259" w:lineRule="auto"/>
        <w:ind w:left="0" w:right="0"/>
        <w:rPr>
          <w:rFonts w:eastAsia="Calibri"/>
          <w:lang w:eastAsia="en-US"/>
        </w:rPr>
      </w:pPr>
      <w:r w:rsidRPr="00BA0513">
        <w:rPr>
          <w:rFonts w:eastAsia="Calibri"/>
          <w:lang w:eastAsia="en-US"/>
        </w:rPr>
        <w:t xml:space="preserve">Etiketten på avfallsbehållaren fylls i med uppgift om vårdinrättning, avdelning, telefonnummer, datum och signatur. </w:t>
      </w:r>
    </w:p>
    <w:p w14:paraId="0905B4BD" w14:textId="77777777" w:rsidR="00BA0513" w:rsidRPr="00BA0513" w:rsidRDefault="00BA0513" w:rsidP="00BA0513">
      <w:pPr>
        <w:spacing w:after="160" w:line="259" w:lineRule="auto"/>
        <w:ind w:left="0" w:right="0"/>
        <w:rPr>
          <w:rFonts w:eastAsia="Calibri"/>
          <w:lang w:eastAsia="en-US"/>
        </w:rPr>
      </w:pPr>
      <w:r w:rsidRPr="00BA0513">
        <w:rPr>
          <w:rFonts w:eastAsia="Calibri"/>
          <w:lang w:eastAsia="en-US"/>
        </w:rPr>
        <w:t xml:space="preserve">Cytostatikaavfall och andra läkemedel med bestående toxisk effekt som samlats in får förvaras max 1 dygn i normal rumstemperatur. Därför ska hämtning ske dagligen.  </w:t>
      </w:r>
    </w:p>
    <w:p w14:paraId="3AF36B7C" w14:textId="77777777" w:rsidR="00BA0513" w:rsidRPr="00BA0513" w:rsidRDefault="00BA0513" w:rsidP="00BA0513">
      <w:pPr>
        <w:keepNext/>
        <w:keepLines/>
        <w:spacing w:before="40" w:after="0" w:line="259" w:lineRule="auto"/>
        <w:ind w:left="0" w:right="0"/>
        <w:outlineLvl w:val="1"/>
        <w:rPr>
          <w:rFonts w:ascii="Arial" w:hAnsi="Arial" w:cs="Arial"/>
          <w:color w:val="2F5496"/>
          <w:sz w:val="26"/>
          <w:szCs w:val="26"/>
          <w:lang w:eastAsia="en-US"/>
        </w:rPr>
      </w:pPr>
    </w:p>
    <w:p w14:paraId="276F5010" w14:textId="77777777" w:rsidR="00BA0513" w:rsidRPr="00BA0513" w:rsidRDefault="00BA0513" w:rsidP="00BA0513">
      <w:pPr>
        <w:keepNext/>
        <w:keepLines/>
        <w:spacing w:before="40" w:after="0" w:line="259" w:lineRule="auto"/>
        <w:ind w:left="0" w:right="0"/>
        <w:outlineLvl w:val="1"/>
        <w:rPr>
          <w:rFonts w:ascii="Arial" w:hAnsi="Arial" w:cs="Arial"/>
          <w:color w:val="2F5496"/>
          <w:sz w:val="26"/>
          <w:szCs w:val="26"/>
          <w:lang w:eastAsia="en-US"/>
        </w:rPr>
      </w:pPr>
      <w:r w:rsidRPr="00BA0513">
        <w:rPr>
          <w:rFonts w:ascii="Arial" w:hAnsi="Arial" w:cs="Arial"/>
          <w:color w:val="2F5496"/>
          <w:sz w:val="26"/>
          <w:szCs w:val="26"/>
          <w:lang w:eastAsia="en-US"/>
        </w:rPr>
        <w:t xml:space="preserve">Skärande och stickande avfall </w:t>
      </w:r>
    </w:p>
    <w:p w14:paraId="745F2B62" w14:textId="77777777" w:rsidR="00BA0513" w:rsidRPr="00BA0513" w:rsidRDefault="00BA0513" w:rsidP="00BA0513">
      <w:pPr>
        <w:spacing w:after="160" w:line="259" w:lineRule="auto"/>
        <w:ind w:left="0" w:right="0"/>
        <w:rPr>
          <w:rFonts w:eastAsia="Calibri"/>
          <w:lang w:eastAsia="en-US"/>
        </w:rPr>
      </w:pPr>
      <w:r w:rsidRPr="00BA0513">
        <w:rPr>
          <w:rFonts w:eastAsia="Calibri"/>
          <w:lang w:eastAsia="en-US"/>
        </w:rPr>
        <w:t xml:space="preserve">Skärande och stickande avfall t.ex. kanyler och ampuller ska placeras i godkänd behållare för skärande/stickande avfall. Om de innehåller cytostatikarester placeras de i behållare för cytostatikaavfall. </w:t>
      </w:r>
    </w:p>
    <w:p w14:paraId="021049F0" w14:textId="77777777" w:rsidR="00BA0513" w:rsidRPr="00BA0513" w:rsidRDefault="00BA0513" w:rsidP="00BA0513">
      <w:pPr>
        <w:spacing w:after="160" w:line="259" w:lineRule="auto"/>
        <w:ind w:left="0" w:right="0"/>
        <w:rPr>
          <w:rFonts w:eastAsia="Calibri"/>
          <w:lang w:eastAsia="en-US"/>
        </w:rPr>
      </w:pPr>
      <w:r w:rsidRPr="00BA0513">
        <w:rPr>
          <w:rFonts w:eastAsia="Calibri"/>
          <w:lang w:eastAsia="en-US"/>
        </w:rPr>
        <w:t>Behållaren får fyllas till 3/4 och placeras väl försluten i den större gula plastbehållaren för cytostatikaavfall.</w:t>
      </w:r>
    </w:p>
    <w:p w14:paraId="45F12F10" w14:textId="77777777" w:rsidR="00BA0513" w:rsidRPr="00BA0513" w:rsidRDefault="00BA0513" w:rsidP="00BA0513">
      <w:pPr>
        <w:keepNext/>
        <w:keepLines/>
        <w:spacing w:before="40" w:after="0" w:line="259" w:lineRule="auto"/>
        <w:ind w:left="0" w:right="0"/>
        <w:outlineLvl w:val="1"/>
        <w:rPr>
          <w:rFonts w:ascii="Arial" w:hAnsi="Arial" w:cs="Arial"/>
          <w:color w:val="2F5496"/>
          <w:sz w:val="26"/>
          <w:szCs w:val="26"/>
          <w:lang w:eastAsia="en-US"/>
        </w:rPr>
      </w:pPr>
      <w:r w:rsidRPr="00BA0513">
        <w:rPr>
          <w:rFonts w:ascii="Arial" w:hAnsi="Arial" w:cs="Arial"/>
          <w:color w:val="2F5496"/>
          <w:sz w:val="26"/>
          <w:szCs w:val="26"/>
          <w:lang w:eastAsia="en-US"/>
        </w:rPr>
        <w:t>Spill</w:t>
      </w:r>
    </w:p>
    <w:p w14:paraId="50A75F77" w14:textId="77777777" w:rsidR="00BA0513" w:rsidRPr="00BA0513" w:rsidRDefault="00BA0513" w:rsidP="00BA0513">
      <w:pPr>
        <w:autoSpaceDE w:val="0"/>
        <w:autoSpaceDN w:val="0"/>
        <w:adjustRightInd w:val="0"/>
        <w:spacing w:after="0" w:line="240" w:lineRule="auto"/>
        <w:ind w:left="0" w:right="0"/>
        <w:rPr>
          <w:rFonts w:eastAsia="Calibri"/>
          <w:color w:val="000000"/>
          <w:lang w:eastAsia="en-US"/>
        </w:rPr>
      </w:pPr>
      <w:r w:rsidRPr="00BA0513">
        <w:rPr>
          <w:rFonts w:eastAsia="Calibri"/>
          <w:color w:val="000000"/>
          <w:lang w:eastAsia="en-US"/>
        </w:rPr>
        <w:t xml:space="preserve">Cytostatika, cytotoxiska läkemedel, material och avfall kontaminerat av cytostatika ska alltid hanteras med försiktighet för att minimera risk för onödig exponering för omgivning, patient och personal.  </w:t>
      </w:r>
    </w:p>
    <w:p w14:paraId="4006433A" w14:textId="77777777" w:rsidR="00BA0513" w:rsidRPr="00BA0513" w:rsidRDefault="00BA0513" w:rsidP="00BA0513">
      <w:pPr>
        <w:autoSpaceDE w:val="0"/>
        <w:autoSpaceDN w:val="0"/>
        <w:adjustRightInd w:val="0"/>
        <w:spacing w:after="0" w:line="240" w:lineRule="auto"/>
        <w:ind w:left="0" w:right="0"/>
        <w:rPr>
          <w:rFonts w:eastAsia="Calibri"/>
          <w:color w:val="000000"/>
          <w:lang w:eastAsia="en-US"/>
        </w:rPr>
      </w:pPr>
      <w:r w:rsidRPr="00BA0513">
        <w:rPr>
          <w:rFonts w:eastAsia="Calibri"/>
          <w:color w:val="000000"/>
          <w:lang w:eastAsia="en-US"/>
        </w:rPr>
        <w:t xml:space="preserve">Arbete ska utföras så att risk för spill, damm och aerosolbildning minimeras.   </w:t>
      </w:r>
    </w:p>
    <w:p w14:paraId="4B4DF098" w14:textId="77777777" w:rsidR="00BA0513" w:rsidRPr="00BA0513" w:rsidRDefault="00BA0513" w:rsidP="00BA0513">
      <w:pPr>
        <w:autoSpaceDE w:val="0"/>
        <w:autoSpaceDN w:val="0"/>
        <w:adjustRightInd w:val="0"/>
        <w:spacing w:after="0" w:line="240" w:lineRule="auto"/>
        <w:ind w:left="0" w:right="0"/>
        <w:rPr>
          <w:rFonts w:eastAsia="Calibri"/>
          <w:color w:val="000000"/>
          <w:lang w:eastAsia="en-US"/>
        </w:rPr>
      </w:pPr>
      <w:r w:rsidRPr="00BA0513">
        <w:rPr>
          <w:rFonts w:eastAsia="Calibri"/>
          <w:color w:val="000000"/>
          <w:lang w:eastAsia="en-US"/>
        </w:rPr>
        <w:t xml:space="preserve">Ögondusch, handtvätt samt uppsamlingsmaterial för farligt avfall skall finnas tillgängligt vid hantering av cytostatika.  </w:t>
      </w:r>
    </w:p>
    <w:p w14:paraId="0813DFF9" w14:textId="77777777" w:rsidR="00BA0513" w:rsidRPr="00BA0513" w:rsidRDefault="00BA0513" w:rsidP="00BA0513">
      <w:pPr>
        <w:autoSpaceDE w:val="0"/>
        <w:autoSpaceDN w:val="0"/>
        <w:adjustRightInd w:val="0"/>
        <w:spacing w:after="0" w:line="240" w:lineRule="auto"/>
        <w:ind w:left="0" w:right="0"/>
        <w:rPr>
          <w:rFonts w:eastAsia="Calibri"/>
          <w:color w:val="000000"/>
          <w:lang w:eastAsia="en-US"/>
        </w:rPr>
      </w:pPr>
    </w:p>
    <w:p w14:paraId="7D840462" w14:textId="77777777" w:rsidR="00BA0513" w:rsidRPr="00BA0513" w:rsidRDefault="00BA0513" w:rsidP="00BA0513">
      <w:pPr>
        <w:keepNext/>
        <w:keepLines/>
        <w:spacing w:before="40" w:after="0" w:line="259" w:lineRule="auto"/>
        <w:ind w:left="0" w:right="0"/>
        <w:outlineLvl w:val="1"/>
        <w:rPr>
          <w:rFonts w:ascii="Arial" w:hAnsi="Arial" w:cs="Arial"/>
          <w:color w:val="2F5496"/>
          <w:sz w:val="26"/>
          <w:szCs w:val="26"/>
          <w:lang w:eastAsia="en-US"/>
        </w:rPr>
      </w:pPr>
      <w:r w:rsidRPr="00BA0513">
        <w:rPr>
          <w:rFonts w:ascii="Arial" w:hAnsi="Arial" w:cs="Arial"/>
          <w:color w:val="2F5496"/>
          <w:sz w:val="26"/>
          <w:szCs w:val="26"/>
          <w:lang w:eastAsia="en-US"/>
        </w:rPr>
        <w:t xml:space="preserve">Spill - Allmänt  </w:t>
      </w:r>
    </w:p>
    <w:p w14:paraId="4CA914E5" w14:textId="77777777" w:rsidR="00BA0513" w:rsidRPr="00BA0513" w:rsidRDefault="00BA0513" w:rsidP="00BA0513">
      <w:pPr>
        <w:numPr>
          <w:ilvl w:val="0"/>
          <w:numId w:val="24"/>
        </w:numPr>
        <w:autoSpaceDE w:val="0"/>
        <w:autoSpaceDN w:val="0"/>
        <w:adjustRightInd w:val="0"/>
        <w:spacing w:after="160" w:line="259" w:lineRule="auto"/>
        <w:ind w:right="0"/>
        <w:rPr>
          <w:rFonts w:eastAsia="Calibri"/>
          <w:color w:val="000000"/>
          <w:lang w:eastAsia="en-US"/>
        </w:rPr>
      </w:pPr>
      <w:r w:rsidRPr="00BA0513">
        <w:rPr>
          <w:rFonts w:eastAsia="Calibri"/>
          <w:color w:val="000000"/>
          <w:lang w:eastAsia="en-US"/>
        </w:rPr>
        <w:t xml:space="preserve">Varna personal och patienter och avgränsa cytostatikaspillet. </w:t>
      </w:r>
    </w:p>
    <w:p w14:paraId="0D93613F" w14:textId="77777777" w:rsidR="00BA0513" w:rsidRPr="00BA0513" w:rsidRDefault="00BA0513" w:rsidP="00BA0513">
      <w:pPr>
        <w:numPr>
          <w:ilvl w:val="0"/>
          <w:numId w:val="24"/>
        </w:numPr>
        <w:autoSpaceDE w:val="0"/>
        <w:autoSpaceDN w:val="0"/>
        <w:adjustRightInd w:val="0"/>
        <w:spacing w:after="160" w:line="259" w:lineRule="auto"/>
        <w:ind w:right="0"/>
        <w:rPr>
          <w:rFonts w:eastAsia="Calibri"/>
          <w:color w:val="000000"/>
          <w:lang w:eastAsia="en-US"/>
        </w:rPr>
      </w:pPr>
      <w:r w:rsidRPr="00BA0513">
        <w:rPr>
          <w:rFonts w:eastAsia="Calibri"/>
          <w:color w:val="000000"/>
          <w:lang w:eastAsia="en-US"/>
        </w:rPr>
        <w:t xml:space="preserve">Vid omhändertagande av spill används skyddsrock med hel front, lång ärm med mudd, nitrilhandskar (ev. dubbla) och andningsskydd (FFP 2R). Vid risk för stänk använd skyddsglasögon.  </w:t>
      </w:r>
    </w:p>
    <w:p w14:paraId="6A066F5F" w14:textId="77777777" w:rsidR="00BA0513" w:rsidRPr="00BA0513" w:rsidRDefault="00BA0513" w:rsidP="00BA0513">
      <w:pPr>
        <w:keepNext/>
        <w:keepLines/>
        <w:spacing w:before="40" w:after="0" w:line="259" w:lineRule="auto"/>
        <w:ind w:left="0" w:right="0"/>
        <w:outlineLvl w:val="1"/>
        <w:rPr>
          <w:rFonts w:ascii="Arial" w:hAnsi="Arial" w:cs="Arial"/>
          <w:color w:val="2F5496"/>
          <w:sz w:val="26"/>
          <w:szCs w:val="26"/>
          <w:lang w:eastAsia="en-US"/>
        </w:rPr>
      </w:pPr>
      <w:r w:rsidRPr="00BA0513">
        <w:rPr>
          <w:rFonts w:ascii="Arial" w:hAnsi="Arial" w:cs="Arial"/>
          <w:color w:val="2F5496"/>
          <w:sz w:val="26"/>
          <w:szCs w:val="26"/>
          <w:lang w:eastAsia="en-US"/>
        </w:rPr>
        <w:t xml:space="preserve">Spill på ytor  </w:t>
      </w:r>
    </w:p>
    <w:p w14:paraId="13EB8647" w14:textId="77777777" w:rsidR="00BA0513" w:rsidRPr="00BA0513" w:rsidRDefault="00BA0513" w:rsidP="00BA0513">
      <w:pPr>
        <w:numPr>
          <w:ilvl w:val="0"/>
          <w:numId w:val="25"/>
        </w:numPr>
        <w:autoSpaceDE w:val="0"/>
        <w:autoSpaceDN w:val="0"/>
        <w:adjustRightInd w:val="0"/>
        <w:spacing w:after="160" w:line="259" w:lineRule="auto"/>
        <w:ind w:right="0"/>
        <w:rPr>
          <w:rFonts w:eastAsia="Calibri"/>
          <w:color w:val="000000"/>
          <w:lang w:eastAsia="en-US"/>
        </w:rPr>
      </w:pPr>
      <w:r w:rsidRPr="00BA0513">
        <w:rPr>
          <w:rFonts w:eastAsia="Calibri"/>
          <w:color w:val="000000"/>
          <w:lang w:eastAsia="en-US"/>
        </w:rPr>
        <w:t xml:space="preserve">Utspilld lösning torkas genast upp med absorberande torkduk. Undvik svepande rörelser. Arbeta utifrån och inåt.  </w:t>
      </w:r>
    </w:p>
    <w:p w14:paraId="4D8B0172" w14:textId="77777777" w:rsidR="00BA0513" w:rsidRPr="00BA0513" w:rsidRDefault="00BA0513" w:rsidP="00BA0513">
      <w:pPr>
        <w:numPr>
          <w:ilvl w:val="0"/>
          <w:numId w:val="25"/>
        </w:numPr>
        <w:autoSpaceDE w:val="0"/>
        <w:autoSpaceDN w:val="0"/>
        <w:adjustRightInd w:val="0"/>
        <w:spacing w:after="160" w:line="259" w:lineRule="auto"/>
        <w:ind w:right="0"/>
        <w:rPr>
          <w:rFonts w:eastAsia="Calibri"/>
          <w:color w:val="000000"/>
          <w:lang w:eastAsia="en-US"/>
        </w:rPr>
      </w:pPr>
      <w:r w:rsidRPr="00BA0513">
        <w:rPr>
          <w:rFonts w:eastAsia="Calibri"/>
          <w:color w:val="000000"/>
          <w:lang w:eastAsia="en-US"/>
        </w:rPr>
        <w:t xml:space="preserve">Rengör med mycket vatten, torka torrt.  </w:t>
      </w:r>
    </w:p>
    <w:p w14:paraId="68C36055" w14:textId="77777777" w:rsidR="00BA0513" w:rsidRPr="00BA0513" w:rsidRDefault="00BA0513" w:rsidP="00BA0513">
      <w:pPr>
        <w:numPr>
          <w:ilvl w:val="0"/>
          <w:numId w:val="25"/>
        </w:numPr>
        <w:autoSpaceDE w:val="0"/>
        <w:autoSpaceDN w:val="0"/>
        <w:adjustRightInd w:val="0"/>
        <w:spacing w:after="160" w:line="259" w:lineRule="auto"/>
        <w:ind w:right="0"/>
        <w:rPr>
          <w:rFonts w:eastAsia="Calibri"/>
          <w:color w:val="000000"/>
          <w:lang w:eastAsia="en-US"/>
        </w:rPr>
      </w:pPr>
      <w:r w:rsidRPr="00BA0513">
        <w:rPr>
          <w:rFonts w:eastAsia="Calibri"/>
          <w:color w:val="000000"/>
          <w:lang w:eastAsia="en-US"/>
        </w:rPr>
        <w:t xml:space="preserve">Kontaminerat material försluts i plastpåse och kasseras som ”Cytostatika avfall och andra läkemedel med bestående toxisk effekt”.  </w:t>
      </w:r>
    </w:p>
    <w:p w14:paraId="2A5388A1" w14:textId="77777777" w:rsidR="00BA0513" w:rsidRPr="00BA0513" w:rsidRDefault="00BA0513" w:rsidP="00BA0513">
      <w:pPr>
        <w:keepNext/>
        <w:keepLines/>
        <w:spacing w:before="40" w:after="0" w:line="259" w:lineRule="auto"/>
        <w:ind w:left="0" w:right="0"/>
        <w:outlineLvl w:val="1"/>
        <w:rPr>
          <w:rFonts w:ascii="Arial" w:hAnsi="Arial" w:cs="Arial"/>
          <w:color w:val="2F5496"/>
          <w:sz w:val="26"/>
          <w:szCs w:val="26"/>
          <w:lang w:eastAsia="en-US"/>
        </w:rPr>
      </w:pPr>
      <w:r w:rsidRPr="00BA0513">
        <w:rPr>
          <w:rFonts w:ascii="Arial" w:hAnsi="Arial" w:cs="Arial"/>
          <w:color w:val="2F5496"/>
          <w:sz w:val="26"/>
          <w:szCs w:val="26"/>
          <w:lang w:eastAsia="en-US"/>
        </w:rPr>
        <w:t xml:space="preserve">Spill på textilier </w:t>
      </w:r>
    </w:p>
    <w:p w14:paraId="61AD439B" w14:textId="77777777" w:rsidR="00BA0513" w:rsidRPr="00BA0513" w:rsidRDefault="00BA0513" w:rsidP="00BA0513">
      <w:pPr>
        <w:numPr>
          <w:ilvl w:val="0"/>
          <w:numId w:val="28"/>
        </w:numPr>
        <w:autoSpaceDE w:val="0"/>
        <w:autoSpaceDN w:val="0"/>
        <w:adjustRightInd w:val="0"/>
        <w:spacing w:after="160" w:line="259" w:lineRule="auto"/>
        <w:ind w:right="0"/>
        <w:rPr>
          <w:rFonts w:eastAsia="Calibri"/>
          <w:color w:val="000000"/>
          <w:lang w:eastAsia="en-US"/>
        </w:rPr>
      </w:pPr>
      <w:r w:rsidRPr="00BA0513">
        <w:rPr>
          <w:rFonts w:eastAsia="Calibri"/>
          <w:color w:val="000000"/>
          <w:lang w:eastAsia="en-US"/>
        </w:rPr>
        <w:t xml:space="preserve">Textiler som kontaminerats byts omedelbart och läggs i vattenupplösbar plastsäck, sedan i en gul yttersäck, som märks med sjukhus och avdelning. </w:t>
      </w:r>
    </w:p>
    <w:p w14:paraId="4F077736" w14:textId="77777777" w:rsidR="00BA0513" w:rsidRPr="00BA0513" w:rsidRDefault="00BA0513" w:rsidP="00BA0513">
      <w:pPr>
        <w:keepNext/>
        <w:keepLines/>
        <w:spacing w:before="40" w:after="0" w:line="259" w:lineRule="auto"/>
        <w:ind w:left="0" w:right="0"/>
        <w:outlineLvl w:val="1"/>
        <w:rPr>
          <w:rFonts w:ascii="Arial" w:hAnsi="Arial" w:cs="Arial"/>
          <w:color w:val="2F5496"/>
          <w:sz w:val="26"/>
          <w:szCs w:val="26"/>
          <w:lang w:eastAsia="en-US"/>
        </w:rPr>
      </w:pPr>
      <w:r w:rsidRPr="00BA0513">
        <w:rPr>
          <w:rFonts w:ascii="Arial" w:hAnsi="Arial" w:cs="Arial"/>
          <w:color w:val="2F5496"/>
          <w:sz w:val="26"/>
          <w:szCs w:val="26"/>
          <w:lang w:eastAsia="en-US"/>
        </w:rPr>
        <w:t>Stänk i ögon</w:t>
      </w:r>
    </w:p>
    <w:p w14:paraId="6C752DA7" w14:textId="77777777" w:rsidR="00BA0513" w:rsidRPr="00BA0513" w:rsidRDefault="00BA0513" w:rsidP="00BA0513">
      <w:pPr>
        <w:numPr>
          <w:ilvl w:val="0"/>
          <w:numId w:val="27"/>
        </w:numPr>
        <w:autoSpaceDE w:val="0"/>
        <w:autoSpaceDN w:val="0"/>
        <w:adjustRightInd w:val="0"/>
        <w:spacing w:after="160" w:line="259" w:lineRule="auto"/>
        <w:ind w:right="0"/>
        <w:rPr>
          <w:rFonts w:eastAsia="Calibri"/>
          <w:color w:val="000000"/>
          <w:lang w:eastAsia="en-US"/>
        </w:rPr>
      </w:pPr>
      <w:r w:rsidRPr="00BA0513">
        <w:rPr>
          <w:rFonts w:eastAsia="Calibri"/>
          <w:color w:val="000000"/>
          <w:lang w:eastAsia="en-US"/>
        </w:rPr>
        <w:t xml:space="preserve">Eventuella kontaktlinser tas ut direkt. </w:t>
      </w:r>
    </w:p>
    <w:p w14:paraId="6665541B" w14:textId="77777777" w:rsidR="00BA0513" w:rsidRPr="00BA0513" w:rsidRDefault="00BA0513" w:rsidP="00BA0513">
      <w:pPr>
        <w:numPr>
          <w:ilvl w:val="0"/>
          <w:numId w:val="27"/>
        </w:numPr>
        <w:autoSpaceDE w:val="0"/>
        <w:autoSpaceDN w:val="0"/>
        <w:adjustRightInd w:val="0"/>
        <w:spacing w:after="160" w:line="259" w:lineRule="auto"/>
        <w:ind w:right="0"/>
        <w:rPr>
          <w:rFonts w:eastAsia="Calibri"/>
          <w:color w:val="000000"/>
          <w:lang w:eastAsia="en-US"/>
        </w:rPr>
      </w:pPr>
      <w:r w:rsidRPr="00BA0513">
        <w:rPr>
          <w:rFonts w:eastAsia="Calibri"/>
          <w:color w:val="000000"/>
          <w:lang w:eastAsia="en-US"/>
        </w:rPr>
        <w:t xml:space="preserve">Skölj omedelbart och rikligt i minst 15 minuter med vatten eller steril isoton natriumklorid 9 mg/ml. Använd helst ögonduschen.   </w:t>
      </w:r>
    </w:p>
    <w:p w14:paraId="58587423" w14:textId="77777777" w:rsidR="00BA0513" w:rsidRPr="00BA0513" w:rsidRDefault="00BA0513" w:rsidP="00BA0513">
      <w:pPr>
        <w:numPr>
          <w:ilvl w:val="0"/>
          <w:numId w:val="27"/>
        </w:numPr>
        <w:autoSpaceDE w:val="0"/>
        <w:autoSpaceDN w:val="0"/>
        <w:adjustRightInd w:val="0"/>
        <w:spacing w:after="160" w:line="259" w:lineRule="auto"/>
        <w:ind w:right="0"/>
        <w:rPr>
          <w:rFonts w:eastAsia="Calibri"/>
          <w:color w:val="000000"/>
          <w:lang w:eastAsia="en-US"/>
        </w:rPr>
      </w:pPr>
      <w:r w:rsidRPr="00BA0513">
        <w:rPr>
          <w:rFonts w:eastAsia="Calibri"/>
          <w:color w:val="000000"/>
          <w:lang w:eastAsia="en-US"/>
        </w:rPr>
        <w:t xml:space="preserve">Kontakta ögonläkare.  </w:t>
      </w:r>
    </w:p>
    <w:p w14:paraId="546C44DF" w14:textId="77777777" w:rsidR="00BA0513" w:rsidRPr="00BA0513" w:rsidRDefault="00BA0513" w:rsidP="00BA0513">
      <w:pPr>
        <w:numPr>
          <w:ilvl w:val="0"/>
          <w:numId w:val="27"/>
        </w:numPr>
        <w:autoSpaceDE w:val="0"/>
        <w:autoSpaceDN w:val="0"/>
        <w:adjustRightInd w:val="0"/>
        <w:spacing w:after="160" w:line="259" w:lineRule="auto"/>
        <w:ind w:right="0"/>
        <w:rPr>
          <w:rFonts w:eastAsia="Calibri"/>
          <w:color w:val="000000"/>
          <w:lang w:eastAsia="en-US"/>
        </w:rPr>
      </w:pPr>
      <w:r w:rsidRPr="00BA0513">
        <w:rPr>
          <w:rFonts w:eastAsia="Calibri"/>
          <w:color w:val="000000"/>
          <w:lang w:eastAsia="en-US"/>
        </w:rPr>
        <w:t xml:space="preserve">Dokumentera avvikelse i MedControl.  </w:t>
      </w:r>
    </w:p>
    <w:p w14:paraId="589AF6E7" w14:textId="77777777" w:rsidR="00BA0513" w:rsidRPr="00BA0513" w:rsidRDefault="00BA0513" w:rsidP="00BA0513">
      <w:pPr>
        <w:autoSpaceDE w:val="0"/>
        <w:autoSpaceDN w:val="0"/>
        <w:adjustRightInd w:val="0"/>
        <w:spacing w:after="160" w:line="259" w:lineRule="auto"/>
        <w:ind w:left="0" w:right="0"/>
        <w:rPr>
          <w:rFonts w:eastAsia="Calibri"/>
          <w:color w:val="000000"/>
          <w:lang w:eastAsia="en-US"/>
        </w:rPr>
      </w:pPr>
    </w:p>
    <w:p w14:paraId="4BFED83B" w14:textId="77777777" w:rsidR="00BA0513" w:rsidRPr="00BA0513" w:rsidRDefault="00BA0513" w:rsidP="00BA0513">
      <w:pPr>
        <w:autoSpaceDE w:val="0"/>
        <w:autoSpaceDN w:val="0"/>
        <w:adjustRightInd w:val="0"/>
        <w:spacing w:after="160" w:line="259" w:lineRule="auto"/>
        <w:ind w:left="0" w:right="0"/>
        <w:rPr>
          <w:rFonts w:eastAsia="Calibri"/>
          <w:color w:val="000000"/>
          <w:lang w:eastAsia="en-US"/>
        </w:rPr>
      </w:pPr>
    </w:p>
    <w:p w14:paraId="0ABA20E2" w14:textId="77777777" w:rsidR="00BA0513" w:rsidRPr="00BA0513" w:rsidRDefault="00BA0513" w:rsidP="00BA0513">
      <w:pPr>
        <w:keepNext/>
        <w:keepLines/>
        <w:spacing w:before="40" w:after="0" w:line="259" w:lineRule="auto"/>
        <w:ind w:left="0" w:right="0"/>
        <w:outlineLvl w:val="1"/>
        <w:rPr>
          <w:rFonts w:ascii="Arial" w:hAnsi="Arial" w:cs="Arial"/>
          <w:color w:val="2F5496"/>
          <w:sz w:val="26"/>
          <w:szCs w:val="26"/>
          <w:lang w:eastAsia="en-US"/>
        </w:rPr>
      </w:pPr>
      <w:r w:rsidRPr="00BA0513">
        <w:rPr>
          <w:rFonts w:ascii="Arial" w:hAnsi="Arial" w:cs="Arial"/>
          <w:color w:val="2F5496"/>
          <w:sz w:val="26"/>
          <w:szCs w:val="26"/>
          <w:lang w:eastAsia="en-US"/>
        </w:rPr>
        <w:t>Spill på oskyddad hud</w:t>
      </w:r>
    </w:p>
    <w:p w14:paraId="218C4297" w14:textId="77777777" w:rsidR="00BA0513" w:rsidRPr="00BA0513" w:rsidRDefault="00BA0513" w:rsidP="00BA0513">
      <w:pPr>
        <w:numPr>
          <w:ilvl w:val="0"/>
          <w:numId w:val="26"/>
        </w:numPr>
        <w:autoSpaceDE w:val="0"/>
        <w:autoSpaceDN w:val="0"/>
        <w:adjustRightInd w:val="0"/>
        <w:spacing w:after="160" w:line="259" w:lineRule="auto"/>
        <w:ind w:right="0"/>
        <w:rPr>
          <w:rFonts w:eastAsia="Calibri"/>
          <w:color w:val="000000"/>
          <w:lang w:eastAsia="en-US"/>
        </w:rPr>
      </w:pPr>
      <w:r w:rsidRPr="00BA0513">
        <w:rPr>
          <w:rFonts w:eastAsia="Calibri"/>
          <w:color w:val="000000"/>
          <w:lang w:eastAsia="en-US"/>
        </w:rPr>
        <w:t xml:space="preserve">Skölj omedelbart och rikligt i minst 10 minuter med vatten. </w:t>
      </w:r>
    </w:p>
    <w:p w14:paraId="1CE34F15" w14:textId="77777777" w:rsidR="00BA0513" w:rsidRPr="00BA0513" w:rsidRDefault="00BA0513" w:rsidP="00BA0513">
      <w:pPr>
        <w:numPr>
          <w:ilvl w:val="0"/>
          <w:numId w:val="26"/>
        </w:numPr>
        <w:autoSpaceDE w:val="0"/>
        <w:autoSpaceDN w:val="0"/>
        <w:adjustRightInd w:val="0"/>
        <w:spacing w:after="160" w:line="259" w:lineRule="auto"/>
        <w:ind w:right="0"/>
        <w:rPr>
          <w:rFonts w:eastAsia="Calibri"/>
          <w:color w:val="000000"/>
          <w:lang w:eastAsia="en-US"/>
        </w:rPr>
      </w:pPr>
      <w:r w:rsidRPr="00BA0513">
        <w:rPr>
          <w:rFonts w:eastAsia="Calibri"/>
          <w:color w:val="000000"/>
          <w:lang w:eastAsia="en-US"/>
        </w:rPr>
        <w:t xml:space="preserve">Tvätta därefter noga med tvål och vatten. </w:t>
      </w:r>
    </w:p>
    <w:p w14:paraId="575DA342" w14:textId="77777777" w:rsidR="00BA0513" w:rsidRPr="00BA0513" w:rsidRDefault="00BA0513" w:rsidP="00BA0513">
      <w:pPr>
        <w:keepNext/>
        <w:numPr>
          <w:ilvl w:val="0"/>
          <w:numId w:val="26"/>
        </w:numPr>
        <w:autoSpaceDE w:val="0"/>
        <w:autoSpaceDN w:val="0"/>
        <w:adjustRightInd w:val="0"/>
        <w:spacing w:before="240" w:after="60" w:line="259" w:lineRule="auto"/>
        <w:ind w:right="1161"/>
        <w:outlineLvl w:val="1"/>
        <w:rPr>
          <w:rFonts w:eastAsia="Calibri"/>
          <w:color w:val="000000"/>
          <w:lang w:eastAsia="en-US"/>
        </w:rPr>
      </w:pPr>
      <w:r w:rsidRPr="00BA0513">
        <w:rPr>
          <w:rFonts w:eastAsia="Calibri"/>
          <w:color w:val="000000"/>
          <w:lang w:eastAsia="en-US"/>
        </w:rPr>
        <w:t xml:space="preserve">Dokumentera avvikelse i MedControl. </w:t>
      </w:r>
    </w:p>
    <w:bookmarkEnd w:id="0"/>
    <w:p w14:paraId="76B9F95B" w14:textId="24513497" w:rsidR="00536A5A" w:rsidRPr="00536A5A" w:rsidRDefault="00536A5A" w:rsidP="00536A5A">
      <w:pPr>
        <w:spacing w:after="0" w:line="240" w:lineRule="auto"/>
        <w:ind w:left="0" w:right="0"/>
      </w:pPr>
    </w:p>
    <w:sectPr w:rsidR="00536A5A" w:rsidRPr="00536A5A" w:rsidSect="00BA0513">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712E89" w14:textId="77777777" w:rsidR="001D3E5D" w:rsidRDefault="001D3E5D">
      <w:r>
        <w:separator/>
      </w:r>
    </w:p>
  </w:endnote>
  <w:endnote w:type="continuationSeparator" w:id="0">
    <w:p w14:paraId="3D3D76CA" w14:textId="77777777" w:rsidR="001D3E5D" w:rsidRDefault="001D3E5D">
      <w:r>
        <w:continuationSeparator/>
      </w:r>
    </w:p>
  </w:endnote>
  <w:endnote w:type="continuationNotice" w:id="1">
    <w:p w14:paraId="5F37EB32" w14:textId="77777777" w:rsidR="001D3E5D" w:rsidRDefault="001D3E5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1FE2B821" w14:textId="77777777" w:rsidR="00660269" w:rsidRDefault="00660269" w:rsidP="00C43BDD">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Footer"/>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Footer"/>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B69D16" w14:textId="77777777" w:rsidR="001D3E5D" w:rsidRDefault="001D3E5D"/>
  </w:footnote>
  <w:footnote w:type="continuationSeparator" w:id="0">
    <w:p w14:paraId="630F7E60" w14:textId="77777777" w:rsidR="001D3E5D" w:rsidRDefault="001D3E5D">
      <w:r>
        <w:continuationSeparator/>
      </w:r>
    </w:p>
  </w:footnote>
  <w:footnote w:type="continuationNotice" w:id="1">
    <w:p w14:paraId="37FF99D6" w14:textId="77777777" w:rsidR="001D3E5D" w:rsidRDefault="001D3E5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Header"/>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arto="http://schemas.microsoft.com/office/word/2006/arto">
          <w:pict w14:anchorId="22018CA4">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D41DF98"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Header"/>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adec="http://schemas.microsoft.com/office/drawing/2017/decorative" xmlns:pic="http://schemas.openxmlformats.org/drawingml/2006/picture" xmlns:a14="http://schemas.microsoft.com/office/drawing/2010/main" xmlns:arto="http://schemas.microsoft.com/office/word/2006/arto">
          <w:pict w14:anchorId="18A2661F">
            <v:shapetype id="_x0000_t202" coordsize="21600,21600" o:spt="202" path="m,l,21600r21600,l21600,xe" w14:anchorId="5B7982AB">
              <v:stroke joinstyle="miter"/>
              <v:path gradientshapeok="t" o:connecttype="rect"/>
            </v:shapetype>
            <v:shape id="Textruta 6"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v:textbox>
                <w:txbxContent>
                  <w:p w:rsidR="00413A60" w:rsidRDefault="00413A60" w14:paraId="685B7E76" w14:textId="0A2CCBAA">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3C7468"/>
    <w:multiLevelType w:val="hybridMultilevel"/>
    <w:tmpl w:val="FDB0D3F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0B783279"/>
    <w:multiLevelType w:val="hybridMultilevel"/>
    <w:tmpl w:val="19842B8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9"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2024382E"/>
    <w:multiLevelType w:val="hybridMultilevel"/>
    <w:tmpl w:val="F4A4E8C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91A0696"/>
    <w:multiLevelType w:val="hybridMultilevel"/>
    <w:tmpl w:val="C7DE259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B474E09"/>
    <w:multiLevelType w:val="hybridMultilevel"/>
    <w:tmpl w:val="DDF0BC38"/>
    <w:lvl w:ilvl="0" w:tplc="34668BAA">
      <w:start w:val="1"/>
      <w:numFmt w:val="bullet"/>
      <w:pStyle w:val="List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4"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95A38EB"/>
    <w:multiLevelType w:val="hybridMultilevel"/>
    <w:tmpl w:val="8DBE27C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EE31AA9"/>
    <w:multiLevelType w:val="hybridMultilevel"/>
    <w:tmpl w:val="12D4CA8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51FB5642"/>
    <w:multiLevelType w:val="hybridMultilevel"/>
    <w:tmpl w:val="D35C2BD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54340635"/>
    <w:multiLevelType w:val="hybridMultilevel"/>
    <w:tmpl w:val="1B6660C0"/>
    <w:lvl w:ilvl="0" w:tplc="05061E3A">
      <w:start w:val="1"/>
      <w:numFmt w:val="decimal"/>
      <w:pStyle w:val="ListParagraph"/>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1" w15:restartNumberingAfterBreak="0">
    <w:nsid w:val="571766DD"/>
    <w:multiLevelType w:val="hybridMultilevel"/>
    <w:tmpl w:val="10D8942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3" w15:restartNumberingAfterBreak="0">
    <w:nsid w:val="6856785A"/>
    <w:multiLevelType w:val="hybridMultilevel"/>
    <w:tmpl w:val="DBAC039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5"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6"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374165088">
    <w:abstractNumId w:val="26"/>
  </w:num>
  <w:num w:numId="2" w16cid:durableId="2136827777">
    <w:abstractNumId w:val="22"/>
  </w:num>
  <w:num w:numId="3" w16cid:durableId="1282106882">
    <w:abstractNumId w:val="0"/>
  </w:num>
  <w:num w:numId="4" w16cid:durableId="1831017806">
    <w:abstractNumId w:val="8"/>
  </w:num>
  <w:num w:numId="5" w16cid:durableId="196160344">
    <w:abstractNumId w:val="24"/>
  </w:num>
  <w:num w:numId="6" w16cid:durableId="131216457">
    <w:abstractNumId w:val="3"/>
  </w:num>
  <w:num w:numId="7" w16cid:durableId="263274275">
    <w:abstractNumId w:val="15"/>
  </w:num>
  <w:num w:numId="8" w16cid:durableId="1713842046">
    <w:abstractNumId w:val="12"/>
  </w:num>
  <w:num w:numId="9" w16cid:durableId="2084137458">
    <w:abstractNumId w:val="1"/>
  </w:num>
  <w:num w:numId="10" w16cid:durableId="975139620">
    <w:abstractNumId w:val="1"/>
  </w:num>
  <w:num w:numId="11" w16cid:durableId="263853734">
    <w:abstractNumId w:val="4"/>
  </w:num>
  <w:num w:numId="12" w16cid:durableId="1849709247">
    <w:abstractNumId w:val="6"/>
  </w:num>
  <w:num w:numId="13" w16cid:durableId="1573463053">
    <w:abstractNumId w:val="20"/>
  </w:num>
  <w:num w:numId="14" w16cid:durableId="695272203">
    <w:abstractNumId w:val="13"/>
  </w:num>
  <w:num w:numId="15" w16cid:durableId="260188500">
    <w:abstractNumId w:val="9"/>
  </w:num>
  <w:num w:numId="16" w16cid:durableId="2058115629">
    <w:abstractNumId w:val="18"/>
  </w:num>
  <w:num w:numId="17" w16cid:durableId="2133353261">
    <w:abstractNumId w:val="7"/>
  </w:num>
  <w:num w:numId="18" w16cid:durableId="863516115">
    <w:abstractNumId w:val="14"/>
  </w:num>
  <w:num w:numId="19" w16cid:durableId="1118333090">
    <w:abstractNumId w:val="25"/>
  </w:num>
  <w:num w:numId="20" w16cid:durableId="859004151">
    <w:abstractNumId w:val="2"/>
  </w:num>
  <w:num w:numId="21" w16cid:durableId="1097360610">
    <w:abstractNumId w:val="11"/>
  </w:num>
  <w:num w:numId="22" w16cid:durableId="116878085">
    <w:abstractNumId w:val="17"/>
  </w:num>
  <w:num w:numId="23" w16cid:durableId="1950045954">
    <w:abstractNumId w:val="23"/>
  </w:num>
  <w:num w:numId="24" w16cid:durableId="924454753">
    <w:abstractNumId w:val="10"/>
  </w:num>
  <w:num w:numId="25" w16cid:durableId="880442234">
    <w:abstractNumId w:val="5"/>
  </w:num>
  <w:num w:numId="26" w16cid:durableId="1036389406">
    <w:abstractNumId w:val="19"/>
  </w:num>
  <w:num w:numId="27" w16cid:durableId="515585124">
    <w:abstractNumId w:val="21"/>
  </w:num>
  <w:num w:numId="28" w16cid:durableId="27894895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258C"/>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02A2"/>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1D3E5D"/>
    <w:rsid w:val="00211487"/>
    <w:rsid w:val="00211D91"/>
    <w:rsid w:val="00217DEC"/>
    <w:rsid w:val="00235B57"/>
    <w:rsid w:val="00245BBC"/>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A0513"/>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32D2AA5C"/>
    <w:rsid w:val="4A2BD399"/>
    <w:rsid w:val="4F3332AA"/>
    <w:rsid w:val="616EB00C"/>
    <w:rsid w:val="647B2B65"/>
    <w:rsid w:val="6B2CF8ED"/>
    <w:rsid w:val="7D5C92AC"/>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43591C61-53B3-4468-8060-2BC87358F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Heading1">
    <w:name w:val="heading 1"/>
    <w:aliases w:val="Rubrik VGR"/>
    <w:next w:val="Normal"/>
    <w:link w:val="Heading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Heading2">
    <w:name w:val="heading 2"/>
    <w:aliases w:val="Rubrik 2 VGR"/>
    <w:basedOn w:val="Normal"/>
    <w:next w:val="Normal"/>
    <w:link w:val="Heading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Heading3">
    <w:name w:val="heading 3"/>
    <w:aliases w:val="Rubrik 3 VGR"/>
    <w:basedOn w:val="Normal"/>
    <w:next w:val="Normal"/>
    <w:link w:val="Heading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Heading4">
    <w:name w:val="heading 4"/>
    <w:aliases w:val="mellanrubrik"/>
    <w:basedOn w:val="Normal"/>
    <w:next w:val="Normal"/>
    <w:link w:val="Heading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Heading5">
    <w:name w:val="heading 5"/>
    <w:basedOn w:val="Normal"/>
    <w:next w:val="Normal"/>
    <w:link w:val="Heading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1">
    <w:name w:val="Plain Table 1"/>
    <w:basedOn w:val="TableNorma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Footer">
    <w:name w:val="footer"/>
    <w:basedOn w:val="Normal"/>
    <w:link w:val="Footer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Header">
    <w:name w:val="header"/>
    <w:basedOn w:val="Normal"/>
    <w:link w:val="HeaderChar"/>
    <w:uiPriority w:val="99"/>
    <w:rsid w:val="00AA0F08"/>
    <w:pPr>
      <w:tabs>
        <w:tab w:val="center" w:pos="4703"/>
        <w:tab w:val="right" w:pos="9406"/>
      </w:tabs>
    </w:pPr>
  </w:style>
  <w:style w:type="character" w:styleId="PageNumber">
    <w:name w:val="page number"/>
    <w:basedOn w:val="DefaultParagraphFon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Heading1Char">
    <w:name w:val="Heading 1 Char"/>
    <w:aliases w:val="Rubrik VGR Char"/>
    <w:link w:val="Heading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FooterChar">
    <w:name w:val="Footer Char"/>
    <w:link w:val="Footer"/>
    <w:uiPriority w:val="99"/>
    <w:rsid w:val="00EE2A56"/>
    <w:rPr>
      <w:rFonts w:ascii="Arial" w:hAnsi="Arial"/>
      <w:color w:val="000000"/>
      <w:sz w:val="12"/>
      <w:szCs w:val="12"/>
    </w:rPr>
  </w:style>
  <w:style w:type="paragraph" w:styleId="Title">
    <w:name w:val="Title"/>
    <w:basedOn w:val="Normal"/>
    <w:next w:val="Normal"/>
    <w:link w:val="Title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TitleChar">
    <w:name w:val="Title Char"/>
    <w:link w:val="Title"/>
    <w:uiPriority w:val="10"/>
    <w:semiHidden/>
    <w:rsid w:val="00F86F47"/>
    <w:rPr>
      <w:rFonts w:ascii="Calibri" w:eastAsia="MS Gothic" w:hAnsi="Calibri"/>
      <w:b/>
      <w:bCs/>
      <w:kern w:val="28"/>
      <w:sz w:val="32"/>
      <w:szCs w:val="32"/>
    </w:rPr>
  </w:style>
  <w:style w:type="paragraph" w:styleId="BalloonText">
    <w:name w:val="Balloon Text"/>
    <w:basedOn w:val="Normal"/>
    <w:link w:val="BalloonTextChar"/>
    <w:uiPriority w:val="99"/>
    <w:semiHidden/>
    <w:unhideWhenUsed/>
    <w:rsid w:val="00CB0493"/>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B0493"/>
    <w:rPr>
      <w:rFonts w:ascii="Lucida Grande" w:hAnsi="Lucida Grande" w:cs="Lucida Grande"/>
      <w:sz w:val="18"/>
      <w:szCs w:val="18"/>
    </w:rPr>
  </w:style>
  <w:style w:type="character" w:styleId="PlaceholderText">
    <w:name w:val="Placeholder Text"/>
    <w:basedOn w:val="DefaultParagraphFont"/>
    <w:uiPriority w:val="99"/>
    <w:semiHidden/>
    <w:rsid w:val="00C9071C"/>
    <w:rPr>
      <w:color w:val="808080"/>
    </w:rPr>
  </w:style>
  <w:style w:type="paragraph" w:customStyle="1" w:styleId="Faktarutarubrik">
    <w:name w:val="Faktaruta rubrik"/>
    <w:basedOn w:val="Heading2"/>
    <w:next w:val="FaktarutaLista"/>
    <w:uiPriority w:val="3"/>
    <w:semiHidden/>
    <w:qFormat/>
    <w:locked/>
    <w:rsid w:val="0009062C"/>
    <w:pPr>
      <w:spacing w:before="0"/>
      <w:outlineLvl w:val="2"/>
    </w:pPr>
    <w:rPr>
      <w:bCs w:val="0"/>
    </w:rPr>
  </w:style>
  <w:style w:type="character" w:customStyle="1" w:styleId="Heading2Char">
    <w:name w:val="Heading 2 Char"/>
    <w:aliases w:val="Rubrik 2 VGR Char"/>
    <w:basedOn w:val="DefaultParagraphFont"/>
    <w:link w:val="Heading2"/>
    <w:uiPriority w:val="3"/>
    <w:rsid w:val="00627BEA"/>
    <w:rPr>
      <w:rFonts w:asciiTheme="majorHAnsi" w:eastAsiaTheme="majorEastAsia" w:hAnsiTheme="majorHAnsi" w:cstheme="majorBidi"/>
      <w:bCs/>
      <w:color w:val="000000" w:themeColor="text1"/>
      <w:sz w:val="40"/>
      <w:szCs w:val="26"/>
    </w:rPr>
  </w:style>
  <w:style w:type="character" w:customStyle="1" w:styleId="Heading3Char">
    <w:name w:val="Heading 3 Char"/>
    <w:aliases w:val="Rubrik 3 VGR Char"/>
    <w:basedOn w:val="DefaultParagraphFont"/>
    <w:link w:val="Heading3"/>
    <w:uiPriority w:val="3"/>
    <w:rsid w:val="00627BEA"/>
    <w:rPr>
      <w:rFonts w:asciiTheme="majorHAnsi" w:eastAsiaTheme="majorEastAsia" w:hAnsiTheme="majorHAnsi" w:cstheme="majorBidi"/>
      <w:bCs/>
      <w:color w:val="000000" w:themeColor="text1"/>
      <w:sz w:val="36"/>
      <w:szCs w:val="24"/>
    </w:rPr>
  </w:style>
  <w:style w:type="character" w:customStyle="1" w:styleId="Heading4Char">
    <w:name w:val="Heading 4 Char"/>
    <w:aliases w:val="mellanrubrik Char"/>
    <w:basedOn w:val="DefaultParagraphFont"/>
    <w:link w:val="Heading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Heading5Char">
    <w:name w:val="Heading 5 Char"/>
    <w:basedOn w:val="DefaultParagraphFont"/>
    <w:link w:val="Heading5"/>
    <w:uiPriority w:val="9"/>
    <w:semiHidden/>
    <w:rsid w:val="002F568B"/>
    <w:rPr>
      <w:rFonts w:asciiTheme="majorHAnsi" w:eastAsiaTheme="majorEastAsia" w:hAnsiTheme="majorHAnsi" w:cstheme="majorBidi"/>
      <w:color w:val="00304B" w:themeColor="accent1" w:themeShade="7F"/>
      <w:sz w:val="24"/>
      <w:szCs w:val="24"/>
    </w:rPr>
  </w:style>
  <w:style w:type="paragraph" w:styleId="ListParagraph">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TOC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DefaultParagraphFon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DefaultParagraphFont"/>
    <w:link w:val="Omslagsunderrubrik"/>
    <w:uiPriority w:val="3"/>
    <w:rsid w:val="009533B4"/>
    <w:rPr>
      <w:rFonts w:asciiTheme="majorHAnsi" w:hAnsiTheme="majorHAnsi"/>
      <w:sz w:val="32"/>
      <w:szCs w:val="44"/>
    </w:rPr>
  </w:style>
  <w:style w:type="paragraph" w:styleId="TOC2">
    <w:name w:val="toc 2"/>
    <w:basedOn w:val="Normal"/>
    <w:next w:val="Normal"/>
    <w:autoRedefine/>
    <w:uiPriority w:val="39"/>
    <w:unhideWhenUsed/>
    <w:rsid w:val="00E61294"/>
    <w:pPr>
      <w:ind w:left="240"/>
    </w:pPr>
  </w:style>
  <w:style w:type="paragraph" w:styleId="TOC3">
    <w:name w:val="toc 3"/>
    <w:basedOn w:val="Normal"/>
    <w:next w:val="Normal"/>
    <w:autoRedefine/>
    <w:uiPriority w:val="39"/>
    <w:unhideWhenUsed/>
    <w:rsid w:val="00E61294"/>
    <w:pPr>
      <w:ind w:left="480"/>
    </w:pPr>
  </w:style>
  <w:style w:type="paragraph" w:styleId="TOC4">
    <w:name w:val="toc 4"/>
    <w:basedOn w:val="Normal"/>
    <w:next w:val="Normal"/>
    <w:autoRedefine/>
    <w:uiPriority w:val="39"/>
    <w:unhideWhenUsed/>
    <w:rsid w:val="00E61294"/>
    <w:pPr>
      <w:ind w:left="720"/>
    </w:pPr>
  </w:style>
  <w:style w:type="paragraph" w:styleId="TOC5">
    <w:name w:val="toc 5"/>
    <w:basedOn w:val="Normal"/>
    <w:next w:val="Normal"/>
    <w:autoRedefine/>
    <w:uiPriority w:val="39"/>
    <w:unhideWhenUsed/>
    <w:rsid w:val="00E61294"/>
    <w:pPr>
      <w:ind w:left="960"/>
    </w:pPr>
  </w:style>
  <w:style w:type="paragraph" w:styleId="TOC6">
    <w:name w:val="toc 6"/>
    <w:basedOn w:val="Normal"/>
    <w:next w:val="Normal"/>
    <w:autoRedefine/>
    <w:uiPriority w:val="39"/>
    <w:unhideWhenUsed/>
    <w:rsid w:val="00E61294"/>
    <w:pPr>
      <w:ind w:left="1200"/>
    </w:pPr>
  </w:style>
  <w:style w:type="paragraph" w:styleId="TOC7">
    <w:name w:val="toc 7"/>
    <w:basedOn w:val="Normal"/>
    <w:next w:val="Normal"/>
    <w:autoRedefine/>
    <w:uiPriority w:val="39"/>
    <w:unhideWhenUsed/>
    <w:rsid w:val="00E61294"/>
    <w:pPr>
      <w:ind w:left="1440"/>
    </w:pPr>
  </w:style>
  <w:style w:type="paragraph" w:styleId="TOC8">
    <w:name w:val="toc 8"/>
    <w:basedOn w:val="Normal"/>
    <w:next w:val="Normal"/>
    <w:autoRedefine/>
    <w:uiPriority w:val="39"/>
    <w:unhideWhenUsed/>
    <w:rsid w:val="00E61294"/>
    <w:pPr>
      <w:ind w:left="1680"/>
    </w:pPr>
  </w:style>
  <w:style w:type="paragraph" w:styleId="TOC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otnoteReference">
    <w:name w:val="footnote reference"/>
    <w:basedOn w:val="DefaultParagraphFon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DefaultParagraphFon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PlainTable2">
    <w:name w:val="Plain Table 2"/>
    <w:basedOn w:val="TableNorma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A514B7"/>
    <w:rPr>
      <w:color w:val="006298" w:themeColor="hyperlink"/>
      <w:u w:val="single"/>
    </w:rPr>
  </w:style>
  <w:style w:type="table" w:styleId="TableGrid">
    <w:name w:val="Table Grid"/>
    <w:basedOn w:val="TableNorma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aliases w:val="VGR tabell blue"/>
    <w:basedOn w:val="TableNorma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ightGrid-Accent6">
    <w:name w:val="Light Grid Accent 6"/>
    <w:basedOn w:val="TableNorma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ightGrid-Accent1">
    <w:name w:val="Light Grid Accent 1"/>
    <w:basedOn w:val="TableNorma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diumShading1-Accent1">
    <w:name w:val="Medium Shading 1 Accent 1"/>
    <w:basedOn w:val="TableNorma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ightShading-Accent1">
    <w:name w:val="Light Shading Accent 1"/>
    <w:basedOn w:val="TableNorma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TableNorma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TableNorma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ListBullet">
    <w:name w:val="List Bullet"/>
    <w:basedOn w:val="Normal"/>
    <w:unhideWhenUsed/>
    <w:qFormat/>
    <w:rsid w:val="00CB1ED7"/>
    <w:pPr>
      <w:numPr>
        <w:numId w:val="14"/>
      </w:numPr>
      <w:ind w:left="1712" w:hanging="357"/>
      <w:contextualSpacing/>
    </w:pPr>
  </w:style>
  <w:style w:type="table" w:styleId="PlainTable3">
    <w:name w:val="Plain Table 3"/>
    <w:basedOn w:val="TableNorma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HeaderChar">
    <w:name w:val="Header Char"/>
    <w:basedOn w:val="DefaultParagraphFont"/>
    <w:link w:val="Header"/>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yperlink" Target="https://www.av.se/arbetsmiljoarbete-och-inspektioner/publikationer/foreskrifter/cytostatika-och-andra-lakemedel-med-bestaende-toxisk-effekt-afs-20055-foreskrifter/" TargetMode="Externa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mellanarkiv-offentlig.vgregion.se/alfresco/s/archive/stream/public/v1/source/available/SOFIA/NU10092-2087047004-30/SURROGATE/Cytostatikahantering%20NU-sjukv%c3%a5rden.pdf" TargetMode="External" Id="rId17" /><Relationship Type="http://schemas.openxmlformats.org/officeDocument/2006/relationships/footer" Target="foot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fontTable" Target="fontTable.xml" Id="rId19"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Dok_med_omslag_sd_red.dotx</Template>
  <TotalTime>0</TotalTime>
  <Pages>1</Pages>
  <Words>1101</Words>
  <Characters>6276</Characters>
  <Application>Microsoft Office Word</Application>
  <DocSecurity>4</DocSecurity>
  <Lines>52</Lines>
  <Paragraphs>14</Paragraphs>
  <ScaleCrop>false</ScaleCrop>
  <Manager/>
  <Company/>
  <LinksUpToDate>false</LinksUpToDate>
  <CharactersWithSpaces>7363</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Cytostatikahantering ögonkliniken Uddevalla</dc:title>
  <dc:subject/>
  <dc:creator>patrik.jens.johansson@vgregion.se</dc:creator>
  <keywords/>
  <lastModifiedBy>Pernilla Edvinsson</lastModifiedBy>
  <revision>6</revision>
  <lastPrinted>2016-03-31T10:56:00.0000000Z</lastPrinted>
  <dcterms:created xsi:type="dcterms:W3CDTF">2022-05-12T03:37:00.0000000Z</dcterms:created>
  <dcterms:modified xsi:type="dcterms:W3CDTF">2023-02-10T09:48:00.0000000Z</dcterms:modified>
</coreProperties>
</file>