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2B8541" w14:textId="77777777" w:rsidR="00C90AC1" w:rsidRDefault="00C90AC1" w:rsidP="00F35B05">
      <w:pPr>
        <w:pStyle w:val="Heading2"/>
        <w:sectPr w:rsidR="00C90AC1" w:rsidSect="00C90AC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2A229E" w14:textId="77777777" w:rsidR="00C90AC1" w:rsidRPr="00C90AC1" w:rsidRDefault="00C90AC1" w:rsidP="00C90AC1">
      <w:pPr>
        <w:spacing w:after="0" w:line="240" w:lineRule="auto"/>
        <w:ind w:left="0" w:right="0"/>
        <w:rPr>
          <w:szCs w:val="20"/>
        </w:rPr>
      </w:pPr>
    </w:p>
    <w:p w14:paraId="137EF5B2" w14:textId="77777777" w:rsidR="00C90AC1" w:rsidRPr="00C90AC1" w:rsidRDefault="00C90AC1" w:rsidP="00C90AC1">
      <w:pPr>
        <w:spacing w:after="0" w:line="240" w:lineRule="auto"/>
        <w:ind w:left="0" w:right="0"/>
        <w:rPr>
          <w:szCs w:val="20"/>
        </w:rPr>
      </w:pPr>
    </w:p>
    <w:p w14:paraId="08A46F88" w14:textId="77777777" w:rsidR="00C90AC1" w:rsidRPr="00C90AC1" w:rsidRDefault="00C90AC1" w:rsidP="00C90AC1">
      <w:pPr>
        <w:tabs>
          <w:tab w:val="left" w:pos="4590"/>
        </w:tabs>
        <w:spacing w:after="0" w:line="240" w:lineRule="auto"/>
        <w:ind w:left="0" w:right="0"/>
        <w:rPr>
          <w:szCs w:val="20"/>
        </w:rPr>
      </w:pPr>
      <w:r w:rsidRPr="00C90AC1">
        <w:rPr>
          <w:szCs w:val="20"/>
        </w:rPr>
        <w:tab/>
      </w:r>
    </w:p>
    <w:p w14:paraId="27575AEC" w14:textId="60564524" w:rsidR="00C90AC1" w:rsidRPr="00C90AC1" w:rsidRDefault="00C90AC1" w:rsidP="00C90AC1">
      <w:pPr>
        <w:spacing w:after="0" w:line="240" w:lineRule="auto"/>
        <w:ind w:left="0" w:right="-568"/>
        <w:rPr>
          <w:szCs w:val="20"/>
        </w:rPr>
      </w:pPr>
      <w:r w:rsidRPr="00C90AC1">
        <w:rPr>
          <w:noProof/>
          <w:szCs w:val="20"/>
        </w:rPr>
        <mc:AlternateContent>
          <mc:Choice Requires="wps">
            <w:drawing>
              <wp:anchor distT="0" distB="0" distL="114300" distR="114300" simplePos="0" relativeHeight="251658240" behindDoc="0" locked="0" layoutInCell="1" allowOverlap="1" wp14:anchorId="463945E6" wp14:editId="1AE86423">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3B707C" w14:textId="77777777" w:rsidR="00C90AC1" w:rsidRPr="003D37FD" w:rsidRDefault="00C90AC1" w:rsidP="00C90AC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30357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63945E6"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E3B707C" w14:textId="77777777" w:rsidR="00C90AC1" w:rsidRPr="003D37FD" w:rsidRDefault="00C90AC1" w:rsidP="00C90AC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30357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90AC1" w:rsidRPr="00C90AC1" w14:paraId="272F683C" w14:textId="77777777" w:rsidTr="00A06411">
        <w:trPr>
          <w:cantSplit/>
          <w:trHeight w:val="570"/>
        </w:trPr>
        <w:tc>
          <w:tcPr>
            <w:tcW w:w="9039" w:type="dxa"/>
            <w:tcBorders>
              <w:bottom w:val="single" w:sz="8" w:space="0" w:color="auto"/>
            </w:tcBorders>
            <w:tcMar>
              <w:left w:w="0" w:type="dxa"/>
              <w:right w:w="0" w:type="dxa"/>
            </w:tcMar>
            <w:vAlign w:val="bottom"/>
          </w:tcPr>
          <w:p w14:paraId="5D47D125" w14:textId="77777777" w:rsidR="00C90AC1" w:rsidRPr="00C90AC1" w:rsidRDefault="00C90AC1" w:rsidP="00C90AC1">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C90AC1">
              <w:rPr>
                <w:rFonts w:ascii="Arial Fet" w:hAnsi="Arial Fet" w:cs="Arial"/>
                <w:b/>
                <w:bCs/>
                <w:kern w:val="32"/>
                <w:sz w:val="32"/>
                <w:szCs w:val="32"/>
              </w:rPr>
              <w:t>Bulbkontusion</w:t>
            </w:r>
          </w:p>
        </w:tc>
      </w:tr>
    </w:tbl>
    <w:p w14:paraId="60BE9FEF" w14:textId="77777777" w:rsidR="00C90AC1" w:rsidRDefault="00C90AC1" w:rsidP="00C90AC1">
      <w:pPr>
        <w:keepNext/>
        <w:spacing w:after="0" w:line="240" w:lineRule="auto"/>
        <w:ind w:left="0" w:right="0"/>
        <w:outlineLvl w:val="0"/>
        <w:rPr>
          <w:rFonts w:ascii="Arial Fet" w:hAnsi="Arial Fet" w:cs="Arial"/>
          <w:b/>
          <w:bCs/>
          <w:kern w:val="32"/>
          <w:sz w:val="32"/>
          <w:szCs w:val="32"/>
        </w:rPr>
      </w:pPr>
    </w:p>
    <w:p w14:paraId="44E169AB" w14:textId="02B5627A" w:rsidR="00730B38" w:rsidRPr="00730B38" w:rsidRDefault="00730B38" w:rsidP="00C90AC1">
      <w:pPr>
        <w:keepNext/>
        <w:spacing w:after="0" w:line="240" w:lineRule="auto"/>
        <w:ind w:left="0" w:right="0"/>
        <w:outlineLvl w:val="0"/>
        <w:rPr>
          <w:rFonts w:asciiTheme="majorHAnsi" w:hAnsiTheme="majorHAnsi" w:cstheme="majorHAnsi"/>
          <w:b/>
          <w:bCs/>
          <w:kern w:val="32"/>
          <w:sz w:val="36"/>
          <w:szCs w:val="36"/>
        </w:rPr>
      </w:pPr>
      <w:r w:rsidRPr="00730B38">
        <w:rPr>
          <w:rFonts w:asciiTheme="majorHAnsi" w:hAnsiTheme="majorHAnsi" w:cstheme="majorHAnsi"/>
          <w:b/>
          <w:bCs/>
          <w:kern w:val="32"/>
          <w:sz w:val="36"/>
          <w:szCs w:val="36"/>
        </w:rPr>
        <w:t>Reviderat i denna version</w:t>
      </w:r>
    </w:p>
    <w:p w14:paraId="070379A0" w14:textId="42C93655" w:rsidR="00730B38" w:rsidRPr="00C27695" w:rsidRDefault="00C27695" w:rsidP="00C90AC1">
      <w:pPr>
        <w:keepNext/>
        <w:spacing w:after="0" w:line="240" w:lineRule="auto"/>
        <w:ind w:left="0" w:right="0"/>
        <w:outlineLvl w:val="0"/>
        <w:rPr>
          <w:kern w:val="32"/>
        </w:rPr>
      </w:pPr>
      <w:r>
        <w:rPr>
          <w:kern w:val="32"/>
        </w:rPr>
        <w:t xml:space="preserve">Tillägg av </w:t>
      </w:r>
      <w:proofErr w:type="spellStart"/>
      <w:r w:rsidR="007C4EB3">
        <w:rPr>
          <w:kern w:val="32"/>
        </w:rPr>
        <w:t>retrobulbär</w:t>
      </w:r>
      <w:proofErr w:type="spellEnd"/>
      <w:r w:rsidR="000D3468">
        <w:rPr>
          <w:kern w:val="32"/>
        </w:rPr>
        <w:t xml:space="preserve"> blödning</w:t>
      </w:r>
      <w:r w:rsidR="00A06411">
        <w:rPr>
          <w:kern w:val="32"/>
        </w:rPr>
        <w:t xml:space="preserve"> under rubrik ”Skador som kan uppkomma viss trubbigt våld mot ögat”.</w:t>
      </w:r>
      <w:r w:rsidR="00A06411">
        <w:rPr>
          <w:kern w:val="32"/>
        </w:rPr>
        <w:br/>
      </w:r>
    </w:p>
    <w:p w14:paraId="0C0A815F" w14:textId="77777777" w:rsidR="00C90AC1" w:rsidRPr="00730B38" w:rsidRDefault="00C90AC1" w:rsidP="00C90AC1">
      <w:pPr>
        <w:tabs>
          <w:tab w:val="left" w:pos="3686"/>
          <w:tab w:val="left" w:pos="7088"/>
        </w:tabs>
        <w:spacing w:before="60" w:after="0" w:line="240" w:lineRule="auto"/>
        <w:ind w:left="0" w:right="0"/>
        <w:rPr>
          <w:rFonts w:asciiTheme="majorHAnsi" w:hAnsiTheme="majorHAnsi" w:cstheme="majorHAnsi"/>
          <w:b/>
          <w:noProof/>
          <w:sz w:val="36"/>
          <w:szCs w:val="36"/>
        </w:rPr>
      </w:pPr>
      <w:r w:rsidRPr="00730B38">
        <w:rPr>
          <w:rFonts w:asciiTheme="majorHAnsi" w:hAnsiTheme="majorHAnsi" w:cstheme="majorHAnsi"/>
          <w:b/>
          <w:noProof/>
          <w:sz w:val="36"/>
          <w:szCs w:val="36"/>
        </w:rPr>
        <w:t>Bakgrund</w:t>
      </w:r>
    </w:p>
    <w:p w14:paraId="0A11E26C" w14:textId="77777777" w:rsidR="00C90AC1" w:rsidRPr="00C90AC1" w:rsidRDefault="00C90AC1" w:rsidP="00C90AC1">
      <w:pPr>
        <w:tabs>
          <w:tab w:val="left" w:pos="3686"/>
          <w:tab w:val="left" w:pos="7088"/>
        </w:tabs>
        <w:spacing w:before="60" w:after="0" w:line="240" w:lineRule="auto"/>
        <w:ind w:left="0" w:right="0"/>
        <w:rPr>
          <w:noProof/>
        </w:rPr>
      </w:pPr>
      <w:r w:rsidRPr="00C90AC1">
        <w:rPr>
          <w:noProof/>
        </w:rPr>
        <w:t xml:space="preserve">Bulbkontusion - trubbigt våld mot ögat kan leda till en mängd olika skador med olika allvarlighetsgrad beroende på traumats kraft och om det är ett tidigare opererat öga.  Efter tidigare operationer kan bulben spricka i gamla korneal- eller skleralsnitt. Observera att ett tidigare kornealtransplanterat öga kan rupturera vid lättare trauma. </w:t>
      </w:r>
    </w:p>
    <w:p w14:paraId="6B27F298" w14:textId="77777777" w:rsidR="00C90AC1" w:rsidRPr="00C90AC1" w:rsidRDefault="00C90AC1" w:rsidP="00C90AC1">
      <w:pPr>
        <w:tabs>
          <w:tab w:val="left" w:pos="3686"/>
          <w:tab w:val="left" w:pos="7088"/>
        </w:tabs>
        <w:spacing w:before="60" w:after="0" w:line="240" w:lineRule="auto"/>
        <w:ind w:left="0" w:right="0"/>
        <w:rPr>
          <w:noProof/>
        </w:rPr>
      </w:pPr>
    </w:p>
    <w:p w14:paraId="7692953F" w14:textId="77777777" w:rsidR="00C90AC1" w:rsidRPr="00C90AC1" w:rsidRDefault="00C90AC1" w:rsidP="00C90AC1">
      <w:pPr>
        <w:tabs>
          <w:tab w:val="left" w:pos="3686"/>
          <w:tab w:val="left" w:pos="7088"/>
        </w:tabs>
        <w:spacing w:before="60" w:after="0" w:line="240" w:lineRule="auto"/>
        <w:ind w:left="0" w:right="0"/>
        <w:rPr>
          <w:b/>
          <w:noProof/>
        </w:rPr>
      </w:pPr>
      <w:r w:rsidRPr="00C90AC1">
        <w:rPr>
          <w:b/>
          <w:noProof/>
        </w:rPr>
        <w:t>Skador som kan uppkomma vis trubbigt våld mot ögat:</w:t>
      </w:r>
    </w:p>
    <w:p w14:paraId="70747E9B" w14:textId="7660FD3C" w:rsidR="00C90AC1" w:rsidRPr="00C90AC1" w:rsidRDefault="00C90AC1" w:rsidP="00C90AC1">
      <w:pPr>
        <w:tabs>
          <w:tab w:val="left" w:pos="3686"/>
          <w:tab w:val="left" w:pos="7088"/>
        </w:tabs>
        <w:spacing w:before="60" w:after="0" w:line="240" w:lineRule="auto"/>
        <w:ind w:left="0" w:right="0"/>
        <w:rPr>
          <w:noProof/>
        </w:rPr>
      </w:pPr>
      <w:r w:rsidRPr="00C90AC1">
        <w:rPr>
          <w:noProof/>
        </w:rPr>
        <w:t>Ögonlocksskador, orbitafraktur, bulbruptur, cornealerosion, cornealödem, hyphema, kammarvinkelrecession, traumatisk mydriasis (skada på irissphinktern), irisdialys, avlossning av ciliarkroppen, luxerad lins, katarakt, glaskroppsblödning, koroidal/subretinal blödning, retinal ruptur,</w:t>
      </w:r>
      <w:r w:rsidRPr="00C90AC1">
        <w:rPr>
          <w:noProof/>
          <w:color w:val="000000"/>
          <w:kern w:val="24"/>
        </w:rPr>
        <w:t xml:space="preserve"> </w:t>
      </w:r>
      <w:r w:rsidRPr="00C90AC1">
        <w:rPr>
          <w:noProof/>
        </w:rPr>
        <w:t xml:space="preserve">retinalt ödem (berlinerödem), oradialys, amotio, choroidal ruptur, traumatiskt makulahål, nervus opticus-avulsion/kontusion, skleralruptur, </w:t>
      </w:r>
      <w:r w:rsidR="00953790">
        <w:rPr>
          <w:noProof/>
        </w:rPr>
        <w:t xml:space="preserve">retrobulbär blödning, </w:t>
      </w:r>
      <w:r w:rsidRPr="00C90AC1">
        <w:rPr>
          <w:noProof/>
        </w:rPr>
        <w:t>tryckstegring akut och/eller i sent skede.</w:t>
      </w:r>
    </w:p>
    <w:p w14:paraId="4029EFBA" w14:textId="77777777" w:rsidR="00C90AC1" w:rsidRPr="00C90AC1" w:rsidRDefault="00C90AC1" w:rsidP="00C90AC1">
      <w:pPr>
        <w:spacing w:after="0" w:line="240" w:lineRule="auto"/>
        <w:ind w:left="0" w:right="0"/>
        <w:rPr>
          <w:szCs w:val="20"/>
        </w:rPr>
      </w:pPr>
    </w:p>
    <w:p w14:paraId="23DE904F" w14:textId="77777777" w:rsidR="00C90AC1" w:rsidRPr="00C90AC1" w:rsidRDefault="00C90AC1" w:rsidP="00C90AC1">
      <w:pPr>
        <w:spacing w:after="0" w:line="240" w:lineRule="auto"/>
        <w:ind w:left="0" w:right="0"/>
        <w:rPr>
          <w:b/>
          <w:szCs w:val="20"/>
        </w:rPr>
      </w:pPr>
      <w:r w:rsidRPr="00C90AC1">
        <w:rPr>
          <w:b/>
          <w:szCs w:val="20"/>
        </w:rPr>
        <w:t>Prioritering av första besök:</w:t>
      </w:r>
    </w:p>
    <w:p w14:paraId="2C52E318" w14:textId="77777777" w:rsidR="00C90AC1" w:rsidRPr="00C90AC1" w:rsidRDefault="00C90AC1" w:rsidP="00C90AC1">
      <w:pPr>
        <w:spacing w:after="0" w:line="240" w:lineRule="auto"/>
        <w:ind w:left="0" w:right="0"/>
        <w:rPr>
          <w:szCs w:val="20"/>
        </w:rPr>
      </w:pPr>
      <w:r w:rsidRPr="00C90AC1">
        <w:rPr>
          <w:szCs w:val="20"/>
        </w:rPr>
        <w:t xml:space="preserve">Trubbigt våld mot ögat med kraftig synnedsättning (bulbruptur, akut tryckstegring, </w:t>
      </w:r>
      <w:proofErr w:type="spellStart"/>
      <w:r w:rsidRPr="00C90AC1">
        <w:rPr>
          <w:szCs w:val="20"/>
        </w:rPr>
        <w:t>amotio</w:t>
      </w:r>
      <w:proofErr w:type="spellEnd"/>
      <w:r w:rsidRPr="00C90AC1">
        <w:rPr>
          <w:szCs w:val="20"/>
        </w:rPr>
        <w:t xml:space="preserve">) omhändertas akut oavsett tidpunkt. </w:t>
      </w:r>
    </w:p>
    <w:p w14:paraId="02DED2A2" w14:textId="77777777" w:rsidR="00C90AC1" w:rsidRPr="00C90AC1" w:rsidRDefault="00C90AC1" w:rsidP="00C90AC1">
      <w:pPr>
        <w:spacing w:after="0" w:line="240" w:lineRule="auto"/>
        <w:ind w:left="0" w:right="0"/>
        <w:rPr>
          <w:szCs w:val="20"/>
        </w:rPr>
      </w:pPr>
      <w:r w:rsidRPr="00C90AC1">
        <w:rPr>
          <w:szCs w:val="20"/>
        </w:rPr>
        <w:t xml:space="preserve">Trubbigt våld mot ögat utan kraftigare synnedsättning eller andra anmärkningsvärda symtom omhändertas samma dag och kväll men inte nattetid. </w:t>
      </w:r>
    </w:p>
    <w:p w14:paraId="39434C32" w14:textId="77777777" w:rsidR="00C90AC1" w:rsidRPr="00C90AC1" w:rsidRDefault="00C90AC1" w:rsidP="00C90AC1">
      <w:pPr>
        <w:spacing w:after="0" w:line="240" w:lineRule="auto"/>
        <w:ind w:left="0" w:right="0"/>
        <w:rPr>
          <w:szCs w:val="20"/>
        </w:rPr>
      </w:pPr>
    </w:p>
    <w:p w14:paraId="65CEEE9C" w14:textId="77777777" w:rsidR="00C90AC1" w:rsidRPr="00C90AC1" w:rsidRDefault="00C90AC1" w:rsidP="00C90AC1">
      <w:pPr>
        <w:spacing w:after="0" w:line="240" w:lineRule="auto"/>
        <w:ind w:left="0" w:right="0"/>
        <w:rPr>
          <w:b/>
          <w:szCs w:val="20"/>
        </w:rPr>
      </w:pPr>
      <w:r w:rsidRPr="00C90AC1">
        <w:rPr>
          <w:b/>
          <w:szCs w:val="20"/>
        </w:rPr>
        <w:t>Undersökning/utredning första besök:</w:t>
      </w:r>
    </w:p>
    <w:p w14:paraId="4EA4BC59" w14:textId="77777777" w:rsidR="00C90AC1" w:rsidRPr="00C90AC1" w:rsidRDefault="00C90AC1" w:rsidP="00C90AC1">
      <w:pPr>
        <w:spacing w:after="0" w:line="240" w:lineRule="auto"/>
        <w:ind w:left="0" w:right="0"/>
        <w:rPr>
          <w:szCs w:val="20"/>
        </w:rPr>
      </w:pPr>
      <w:r w:rsidRPr="00C90AC1">
        <w:rPr>
          <w:szCs w:val="20"/>
        </w:rPr>
        <w:t xml:space="preserve">Bedöm patientens allmäntillstånd. Finns det anledning att misstänka skador på övriga delar av kroppen? T ex </w:t>
      </w:r>
      <w:proofErr w:type="spellStart"/>
      <w:r w:rsidRPr="00C90AC1">
        <w:rPr>
          <w:szCs w:val="20"/>
        </w:rPr>
        <w:t>intrakraniell</w:t>
      </w:r>
      <w:proofErr w:type="spellEnd"/>
      <w:r w:rsidRPr="00C90AC1">
        <w:rPr>
          <w:szCs w:val="20"/>
        </w:rPr>
        <w:t xml:space="preserve"> blödning.</w:t>
      </w:r>
    </w:p>
    <w:p w14:paraId="20DA8ED5" w14:textId="77777777" w:rsidR="00C90AC1" w:rsidRPr="00C90AC1" w:rsidRDefault="00C90AC1" w:rsidP="00C90AC1">
      <w:pPr>
        <w:tabs>
          <w:tab w:val="center" w:pos="4536"/>
        </w:tabs>
        <w:spacing w:after="0" w:line="240" w:lineRule="auto"/>
        <w:ind w:left="0" w:right="0"/>
        <w:rPr>
          <w:szCs w:val="20"/>
        </w:rPr>
      </w:pPr>
      <w:r w:rsidRPr="00C90AC1">
        <w:rPr>
          <w:b/>
          <w:szCs w:val="20"/>
        </w:rPr>
        <w:t>Anamnes:</w:t>
      </w:r>
      <w:r w:rsidRPr="00C90AC1">
        <w:rPr>
          <w:szCs w:val="20"/>
        </w:rPr>
        <w:t xml:space="preserve"> Traumats karaktär. Vad hände? Vilka skador kan man förvänta sig?  Viktigt att dokumentera i journalen med tanke på eventuella rätts- eller försäkringsärenden. </w:t>
      </w:r>
    </w:p>
    <w:p w14:paraId="7BA63573" w14:textId="77777777" w:rsidR="00C90AC1" w:rsidRPr="00C90AC1" w:rsidRDefault="00C90AC1" w:rsidP="00C90AC1">
      <w:pPr>
        <w:spacing w:after="0" w:line="240" w:lineRule="auto"/>
        <w:ind w:left="0" w:right="0"/>
        <w:rPr>
          <w:szCs w:val="20"/>
        </w:rPr>
      </w:pPr>
      <w:r w:rsidRPr="00C90AC1">
        <w:rPr>
          <w:szCs w:val="20"/>
        </w:rPr>
        <w:t xml:space="preserve">Visus. </w:t>
      </w:r>
      <w:proofErr w:type="spellStart"/>
      <w:r w:rsidRPr="00C90AC1">
        <w:rPr>
          <w:szCs w:val="20"/>
        </w:rPr>
        <w:t>Motilitet</w:t>
      </w:r>
      <w:proofErr w:type="spellEnd"/>
      <w:r w:rsidRPr="00C90AC1">
        <w:rPr>
          <w:szCs w:val="20"/>
        </w:rPr>
        <w:t xml:space="preserve">. </w:t>
      </w:r>
    </w:p>
    <w:p w14:paraId="325D8632" w14:textId="77777777" w:rsidR="00C90AC1" w:rsidRPr="00C90AC1" w:rsidRDefault="00C90AC1" w:rsidP="00C90AC1">
      <w:pPr>
        <w:spacing w:after="0" w:line="240" w:lineRule="auto"/>
        <w:ind w:left="0" w:right="0"/>
        <w:rPr>
          <w:szCs w:val="20"/>
        </w:rPr>
      </w:pPr>
      <w:r w:rsidRPr="00C90AC1">
        <w:rPr>
          <w:szCs w:val="20"/>
        </w:rPr>
        <w:t xml:space="preserve">Dubbelseende? </w:t>
      </w:r>
      <w:proofErr w:type="spellStart"/>
      <w:r w:rsidRPr="00C90AC1">
        <w:rPr>
          <w:szCs w:val="20"/>
        </w:rPr>
        <w:t>Hematom</w:t>
      </w:r>
      <w:proofErr w:type="spellEnd"/>
      <w:r w:rsidRPr="00C90AC1">
        <w:rPr>
          <w:szCs w:val="20"/>
        </w:rPr>
        <w:t xml:space="preserve">? Frakturhak i </w:t>
      </w:r>
      <w:proofErr w:type="spellStart"/>
      <w:r w:rsidRPr="00C90AC1">
        <w:rPr>
          <w:szCs w:val="20"/>
        </w:rPr>
        <w:t>orbita</w:t>
      </w:r>
      <w:proofErr w:type="spellEnd"/>
      <w:r w:rsidRPr="00C90AC1">
        <w:rPr>
          <w:szCs w:val="20"/>
        </w:rPr>
        <w:t>?</w:t>
      </w:r>
    </w:p>
    <w:p w14:paraId="48F20B19" w14:textId="77777777" w:rsidR="00C90AC1" w:rsidRPr="00C90AC1" w:rsidRDefault="00C90AC1" w:rsidP="00C90AC1">
      <w:pPr>
        <w:spacing w:after="0" w:line="240" w:lineRule="auto"/>
        <w:ind w:left="0" w:right="0"/>
        <w:rPr>
          <w:szCs w:val="20"/>
        </w:rPr>
      </w:pPr>
      <w:r w:rsidRPr="00C90AC1">
        <w:rPr>
          <w:szCs w:val="20"/>
        </w:rPr>
        <w:t>Pupillreflexer.</w:t>
      </w:r>
    </w:p>
    <w:p w14:paraId="08A09D3F" w14:textId="77777777" w:rsidR="00C90AC1" w:rsidRPr="00C90AC1" w:rsidRDefault="00C90AC1" w:rsidP="00C90AC1">
      <w:pPr>
        <w:spacing w:after="0" w:line="240" w:lineRule="auto"/>
        <w:ind w:left="0" w:right="0"/>
        <w:rPr>
          <w:szCs w:val="20"/>
        </w:rPr>
      </w:pPr>
      <w:r w:rsidRPr="00C90AC1">
        <w:rPr>
          <w:szCs w:val="20"/>
        </w:rPr>
        <w:t xml:space="preserve">Tryckmätning med </w:t>
      </w:r>
      <w:proofErr w:type="spellStart"/>
      <w:r w:rsidRPr="00C90AC1">
        <w:rPr>
          <w:szCs w:val="20"/>
        </w:rPr>
        <w:t>applanation</w:t>
      </w:r>
      <w:proofErr w:type="spellEnd"/>
      <w:r w:rsidRPr="00C90AC1">
        <w:rPr>
          <w:szCs w:val="20"/>
        </w:rPr>
        <w:t xml:space="preserve"> eller I-</w:t>
      </w:r>
      <w:proofErr w:type="spellStart"/>
      <w:r w:rsidRPr="00C90AC1">
        <w:rPr>
          <w:szCs w:val="20"/>
        </w:rPr>
        <w:t>care</w:t>
      </w:r>
      <w:proofErr w:type="spellEnd"/>
      <w:r w:rsidRPr="00C90AC1">
        <w:rPr>
          <w:szCs w:val="20"/>
        </w:rPr>
        <w:t xml:space="preserve">.  Jämför med det friska ögat. </w:t>
      </w:r>
    </w:p>
    <w:p w14:paraId="14BD213A" w14:textId="77777777" w:rsidR="00C90AC1" w:rsidRPr="00C90AC1" w:rsidRDefault="00C90AC1" w:rsidP="00C90AC1">
      <w:pPr>
        <w:spacing w:after="0" w:line="240" w:lineRule="auto"/>
        <w:ind w:left="0" w:right="0"/>
        <w:rPr>
          <w:szCs w:val="20"/>
        </w:rPr>
      </w:pPr>
      <w:r w:rsidRPr="00C90AC1">
        <w:rPr>
          <w:szCs w:val="20"/>
        </w:rPr>
        <w:t xml:space="preserve">Bulben och </w:t>
      </w:r>
      <w:proofErr w:type="spellStart"/>
      <w:r w:rsidRPr="00C90AC1">
        <w:rPr>
          <w:szCs w:val="20"/>
        </w:rPr>
        <w:t>cornea</w:t>
      </w:r>
      <w:proofErr w:type="spellEnd"/>
      <w:r w:rsidRPr="00C90AC1">
        <w:rPr>
          <w:szCs w:val="20"/>
        </w:rPr>
        <w:t xml:space="preserve"> intakta? Eventuellt </w:t>
      </w:r>
      <w:proofErr w:type="spellStart"/>
      <w:r w:rsidRPr="00C90AC1">
        <w:rPr>
          <w:szCs w:val="20"/>
        </w:rPr>
        <w:t>explorera</w:t>
      </w:r>
      <w:proofErr w:type="spellEnd"/>
      <w:r w:rsidRPr="00C90AC1">
        <w:rPr>
          <w:szCs w:val="20"/>
        </w:rPr>
        <w:t xml:space="preserve"> </w:t>
      </w:r>
      <w:proofErr w:type="spellStart"/>
      <w:r w:rsidRPr="00C90AC1">
        <w:rPr>
          <w:szCs w:val="20"/>
        </w:rPr>
        <w:t>subkonjunktival</w:t>
      </w:r>
      <w:proofErr w:type="spellEnd"/>
      <w:r w:rsidRPr="00C90AC1">
        <w:rPr>
          <w:szCs w:val="20"/>
        </w:rPr>
        <w:t xml:space="preserve"> blödning.</w:t>
      </w:r>
    </w:p>
    <w:p w14:paraId="36B06F69" w14:textId="77777777" w:rsidR="00C90AC1" w:rsidRPr="00C90AC1" w:rsidRDefault="00C90AC1" w:rsidP="00C90AC1">
      <w:pPr>
        <w:spacing w:after="0" w:line="240" w:lineRule="auto"/>
        <w:ind w:left="0" w:right="0"/>
        <w:rPr>
          <w:szCs w:val="20"/>
        </w:rPr>
      </w:pPr>
      <w:r w:rsidRPr="00C90AC1">
        <w:rPr>
          <w:szCs w:val="20"/>
        </w:rPr>
        <w:t xml:space="preserve">Främre kammare. Normaldjup? </w:t>
      </w:r>
      <w:proofErr w:type="spellStart"/>
      <w:r w:rsidRPr="00C90AC1">
        <w:rPr>
          <w:szCs w:val="20"/>
        </w:rPr>
        <w:t>Hyphema</w:t>
      </w:r>
      <w:proofErr w:type="spellEnd"/>
      <w:r w:rsidRPr="00C90AC1">
        <w:rPr>
          <w:szCs w:val="20"/>
        </w:rPr>
        <w:t>?</w:t>
      </w:r>
    </w:p>
    <w:p w14:paraId="29AED19C" w14:textId="77777777" w:rsidR="00C90AC1" w:rsidRPr="00C90AC1" w:rsidRDefault="00C90AC1" w:rsidP="00C90AC1">
      <w:pPr>
        <w:spacing w:after="0" w:line="240" w:lineRule="auto"/>
        <w:ind w:left="0" w:right="0"/>
        <w:rPr>
          <w:szCs w:val="20"/>
        </w:rPr>
      </w:pPr>
      <w:r w:rsidRPr="00C90AC1">
        <w:rPr>
          <w:szCs w:val="20"/>
        </w:rPr>
        <w:t xml:space="preserve">Pupill, iris. </w:t>
      </w:r>
      <w:proofErr w:type="spellStart"/>
      <w:r w:rsidRPr="00C90AC1">
        <w:rPr>
          <w:szCs w:val="20"/>
        </w:rPr>
        <w:t>Orgelbunden</w:t>
      </w:r>
      <w:proofErr w:type="spellEnd"/>
      <w:r w:rsidRPr="00C90AC1">
        <w:rPr>
          <w:szCs w:val="20"/>
        </w:rPr>
        <w:t xml:space="preserve"> pupill? Ljusstel? Irisskada? </w:t>
      </w:r>
    </w:p>
    <w:p w14:paraId="32AC0592" w14:textId="77777777" w:rsidR="00C90AC1" w:rsidRPr="00C90AC1" w:rsidRDefault="00C90AC1" w:rsidP="00C90AC1">
      <w:pPr>
        <w:spacing w:after="0" w:line="240" w:lineRule="auto"/>
        <w:ind w:left="0" w:right="0"/>
        <w:rPr>
          <w:szCs w:val="20"/>
        </w:rPr>
      </w:pPr>
      <w:r w:rsidRPr="00C90AC1">
        <w:rPr>
          <w:szCs w:val="20"/>
        </w:rPr>
        <w:t>Lins. Luxation? Traumatisk katarakt?</w:t>
      </w:r>
    </w:p>
    <w:p w14:paraId="1E144E13" w14:textId="77777777" w:rsidR="00C90AC1" w:rsidRPr="00C90AC1" w:rsidRDefault="00C90AC1" w:rsidP="00C90AC1">
      <w:pPr>
        <w:spacing w:after="0" w:line="240" w:lineRule="auto"/>
        <w:ind w:left="0" w:right="0"/>
        <w:rPr>
          <w:szCs w:val="20"/>
        </w:rPr>
      </w:pPr>
    </w:p>
    <w:p w14:paraId="0C03F0FE" w14:textId="77777777" w:rsidR="00C90AC1" w:rsidRPr="00C90AC1" w:rsidRDefault="00C90AC1" w:rsidP="00C90AC1">
      <w:pPr>
        <w:spacing w:after="0" w:line="240" w:lineRule="auto"/>
        <w:ind w:left="0" w:right="0"/>
        <w:rPr>
          <w:b/>
          <w:szCs w:val="20"/>
        </w:rPr>
      </w:pPr>
      <w:r w:rsidRPr="00C90AC1">
        <w:rPr>
          <w:b/>
          <w:szCs w:val="20"/>
        </w:rPr>
        <w:t>Undersökning av bakre segment:</w:t>
      </w:r>
    </w:p>
    <w:p w14:paraId="0E40FBB2" w14:textId="77777777" w:rsidR="00C90AC1" w:rsidRPr="00C90AC1" w:rsidRDefault="00C90AC1" w:rsidP="00C90AC1">
      <w:pPr>
        <w:spacing w:after="0" w:line="240" w:lineRule="auto"/>
        <w:ind w:left="0" w:right="0"/>
        <w:rPr>
          <w:szCs w:val="20"/>
        </w:rPr>
      </w:pPr>
      <w:r w:rsidRPr="00C90AC1">
        <w:rPr>
          <w:szCs w:val="20"/>
        </w:rPr>
        <w:t xml:space="preserve">Vid oregelbunden pupill och </w:t>
      </w:r>
      <w:proofErr w:type="spellStart"/>
      <w:r w:rsidRPr="00C90AC1">
        <w:rPr>
          <w:szCs w:val="20"/>
        </w:rPr>
        <w:t>hyphema</w:t>
      </w:r>
      <w:proofErr w:type="spellEnd"/>
      <w:r w:rsidRPr="00C90AC1">
        <w:rPr>
          <w:szCs w:val="20"/>
        </w:rPr>
        <w:t xml:space="preserve"> bör dilaterande droppar undvikas för att minska risken för </w:t>
      </w:r>
      <w:proofErr w:type="spellStart"/>
      <w:r w:rsidRPr="00C90AC1">
        <w:rPr>
          <w:szCs w:val="20"/>
        </w:rPr>
        <w:t>reblödning</w:t>
      </w:r>
      <w:proofErr w:type="spellEnd"/>
      <w:r w:rsidRPr="00C90AC1">
        <w:rPr>
          <w:szCs w:val="20"/>
        </w:rPr>
        <w:t xml:space="preserve">. Om dilaterande droppar ges, håll pupillen </w:t>
      </w:r>
      <w:proofErr w:type="spellStart"/>
      <w:r w:rsidRPr="00C90AC1">
        <w:rPr>
          <w:szCs w:val="20"/>
        </w:rPr>
        <w:t>dilaterad</w:t>
      </w:r>
      <w:proofErr w:type="spellEnd"/>
      <w:r w:rsidRPr="00C90AC1">
        <w:rPr>
          <w:szCs w:val="20"/>
        </w:rPr>
        <w:t xml:space="preserve"> med långverkande </w:t>
      </w:r>
      <w:proofErr w:type="spellStart"/>
      <w:r w:rsidRPr="00C90AC1">
        <w:rPr>
          <w:szCs w:val="20"/>
        </w:rPr>
        <w:t>mydriatika</w:t>
      </w:r>
      <w:proofErr w:type="spellEnd"/>
      <w:r w:rsidRPr="00C90AC1">
        <w:rPr>
          <w:szCs w:val="20"/>
        </w:rPr>
        <w:t xml:space="preserve">, t ex </w:t>
      </w:r>
      <w:proofErr w:type="spellStart"/>
      <w:r w:rsidRPr="00C90AC1">
        <w:rPr>
          <w:szCs w:val="20"/>
        </w:rPr>
        <w:t>Isopto</w:t>
      </w:r>
      <w:proofErr w:type="spellEnd"/>
      <w:r w:rsidRPr="00C90AC1">
        <w:rPr>
          <w:szCs w:val="20"/>
        </w:rPr>
        <w:t xml:space="preserve">-Atropin. </w:t>
      </w:r>
    </w:p>
    <w:p w14:paraId="6E0490B6" w14:textId="77777777" w:rsidR="00C90AC1" w:rsidRPr="00C90AC1" w:rsidRDefault="00C90AC1" w:rsidP="00C90AC1">
      <w:pPr>
        <w:spacing w:after="0" w:line="240" w:lineRule="auto"/>
        <w:ind w:left="0" w:right="0"/>
        <w:rPr>
          <w:szCs w:val="20"/>
        </w:rPr>
      </w:pPr>
      <w:r w:rsidRPr="00C90AC1">
        <w:rPr>
          <w:szCs w:val="20"/>
        </w:rPr>
        <w:t>Glaskroppsblödning?</w:t>
      </w:r>
    </w:p>
    <w:p w14:paraId="40308709" w14:textId="77777777" w:rsidR="00C90AC1" w:rsidRPr="00C90AC1" w:rsidRDefault="00C90AC1" w:rsidP="00C90AC1">
      <w:pPr>
        <w:spacing w:after="0" w:line="240" w:lineRule="auto"/>
        <w:ind w:left="0" w:right="0"/>
        <w:rPr>
          <w:szCs w:val="20"/>
        </w:rPr>
      </w:pPr>
      <w:r w:rsidRPr="00C90AC1">
        <w:rPr>
          <w:szCs w:val="20"/>
        </w:rPr>
        <w:t xml:space="preserve">Retina på plats? Rupturer? Retinala blödningar? Retinalt ödem? </w:t>
      </w:r>
      <w:proofErr w:type="spellStart"/>
      <w:r w:rsidRPr="00C90AC1">
        <w:rPr>
          <w:szCs w:val="20"/>
        </w:rPr>
        <w:t>Choroidal</w:t>
      </w:r>
      <w:proofErr w:type="spellEnd"/>
      <w:r w:rsidRPr="00C90AC1">
        <w:rPr>
          <w:szCs w:val="20"/>
        </w:rPr>
        <w:t xml:space="preserve"> ruptur eller blödning? Papillen ok?</w:t>
      </w:r>
    </w:p>
    <w:p w14:paraId="20B933EC" w14:textId="77777777" w:rsidR="00C90AC1" w:rsidRPr="00C90AC1" w:rsidRDefault="00C90AC1" w:rsidP="00C90AC1">
      <w:pPr>
        <w:spacing w:after="0" w:line="240" w:lineRule="auto"/>
        <w:ind w:left="0" w:right="0"/>
        <w:rPr>
          <w:szCs w:val="20"/>
        </w:rPr>
      </w:pPr>
      <w:r w:rsidRPr="00C90AC1">
        <w:rPr>
          <w:szCs w:val="20"/>
        </w:rPr>
        <w:t xml:space="preserve">Om begränsad insyn p g a av </w:t>
      </w:r>
      <w:proofErr w:type="spellStart"/>
      <w:r w:rsidRPr="00C90AC1">
        <w:rPr>
          <w:szCs w:val="20"/>
        </w:rPr>
        <w:t>hyphema</w:t>
      </w:r>
      <w:proofErr w:type="spellEnd"/>
      <w:r w:rsidRPr="00C90AC1">
        <w:rPr>
          <w:szCs w:val="20"/>
        </w:rPr>
        <w:t xml:space="preserve"> och/eller glaskroppsblödning görs ultraljudsundersökning. Undvik dock ultraljudsundersökning vid misstanke om bulbruptur. </w:t>
      </w:r>
    </w:p>
    <w:p w14:paraId="7C099B6E" w14:textId="77777777" w:rsidR="00C90AC1" w:rsidRPr="00C90AC1" w:rsidRDefault="00C90AC1" w:rsidP="00C90AC1">
      <w:pPr>
        <w:spacing w:after="0" w:line="240" w:lineRule="auto"/>
        <w:ind w:left="0" w:right="0"/>
        <w:rPr>
          <w:szCs w:val="20"/>
        </w:rPr>
      </w:pPr>
    </w:p>
    <w:p w14:paraId="179CBBBB" w14:textId="77777777" w:rsidR="00C90AC1" w:rsidRPr="00C90AC1" w:rsidRDefault="00C90AC1" w:rsidP="00C90AC1">
      <w:pPr>
        <w:spacing w:after="0" w:line="240" w:lineRule="auto"/>
        <w:ind w:left="0" w:right="0"/>
        <w:rPr>
          <w:b/>
          <w:szCs w:val="20"/>
        </w:rPr>
      </w:pPr>
      <w:r w:rsidRPr="00C90AC1">
        <w:rPr>
          <w:b/>
          <w:szCs w:val="20"/>
        </w:rPr>
        <w:t>Handläggning beror av skadan:</w:t>
      </w:r>
    </w:p>
    <w:p w14:paraId="72DAB6A5" w14:textId="77777777" w:rsidR="00C90AC1" w:rsidRPr="00C90AC1" w:rsidRDefault="00C90AC1" w:rsidP="00C90AC1">
      <w:pPr>
        <w:spacing w:after="0" w:line="240" w:lineRule="auto"/>
        <w:ind w:left="0" w:right="0"/>
        <w:rPr>
          <w:szCs w:val="20"/>
        </w:rPr>
      </w:pPr>
      <w:r w:rsidRPr="00C90AC1">
        <w:rPr>
          <w:szCs w:val="20"/>
        </w:rPr>
        <w:t xml:space="preserve">Vid enbart erosion vid kraftigt trauma ges smörjande antibiotikasalva och återbesök efter en vecka för tryckmätning, eventuellt </w:t>
      </w:r>
      <w:proofErr w:type="spellStart"/>
      <w:r w:rsidRPr="00C90AC1">
        <w:rPr>
          <w:szCs w:val="20"/>
        </w:rPr>
        <w:t>gonioskopi</w:t>
      </w:r>
      <w:proofErr w:type="spellEnd"/>
      <w:r w:rsidRPr="00C90AC1">
        <w:rPr>
          <w:szCs w:val="20"/>
        </w:rPr>
        <w:t xml:space="preserve"> och undersökning av bakre segment. Om inga skador vid återbesöket behövs ingen ytterligare uppföljning.</w:t>
      </w:r>
    </w:p>
    <w:p w14:paraId="4B9DBD3E" w14:textId="77777777" w:rsidR="00C90AC1" w:rsidRPr="00C90AC1" w:rsidRDefault="00C90AC1" w:rsidP="00C90AC1">
      <w:pPr>
        <w:spacing w:after="0" w:line="240" w:lineRule="auto"/>
        <w:ind w:left="0" w:right="0"/>
        <w:rPr>
          <w:szCs w:val="20"/>
        </w:rPr>
      </w:pPr>
      <w:r w:rsidRPr="00C90AC1">
        <w:rPr>
          <w:szCs w:val="20"/>
        </w:rPr>
        <w:br/>
        <w:t xml:space="preserve">Vid lätt till måttligt </w:t>
      </w:r>
      <w:proofErr w:type="spellStart"/>
      <w:r w:rsidRPr="00C90AC1">
        <w:rPr>
          <w:szCs w:val="20"/>
        </w:rPr>
        <w:t>hyphema</w:t>
      </w:r>
      <w:proofErr w:type="spellEnd"/>
      <w:r w:rsidRPr="00C90AC1">
        <w:rPr>
          <w:szCs w:val="20"/>
        </w:rPr>
        <w:t xml:space="preserve"> ges </w:t>
      </w:r>
      <w:proofErr w:type="spellStart"/>
      <w:r w:rsidRPr="00C90AC1">
        <w:rPr>
          <w:szCs w:val="20"/>
        </w:rPr>
        <w:t>Isopto-Maxidex</w:t>
      </w:r>
      <w:proofErr w:type="spellEnd"/>
      <w:r w:rsidRPr="00C90AC1">
        <w:rPr>
          <w:szCs w:val="20"/>
        </w:rPr>
        <w:t xml:space="preserve"> 1 x 3 och återbesök efter en vecka. Tidigare om uttalad tryckstegring. Rekommendera patienten att undvika fysisk ansträngning fram till återbesöket.</w:t>
      </w:r>
    </w:p>
    <w:p w14:paraId="7D71E38A" w14:textId="77777777" w:rsidR="00C90AC1" w:rsidRPr="00C90AC1" w:rsidRDefault="00C90AC1" w:rsidP="00C90AC1">
      <w:pPr>
        <w:spacing w:after="0" w:line="240" w:lineRule="auto"/>
        <w:ind w:left="0" w:right="0"/>
        <w:rPr>
          <w:szCs w:val="20"/>
        </w:rPr>
      </w:pPr>
      <w:r w:rsidRPr="00C90AC1">
        <w:rPr>
          <w:szCs w:val="20"/>
        </w:rPr>
        <w:br/>
        <w:t xml:space="preserve">Reglera trycket vid behov med trycksänkande droppar t ex </w:t>
      </w:r>
      <w:proofErr w:type="spellStart"/>
      <w:r w:rsidRPr="00C90AC1">
        <w:rPr>
          <w:szCs w:val="20"/>
        </w:rPr>
        <w:t>Azarga</w:t>
      </w:r>
      <w:proofErr w:type="spellEnd"/>
      <w:r w:rsidRPr="00C90AC1">
        <w:rPr>
          <w:szCs w:val="20"/>
        </w:rPr>
        <w:t>.</w:t>
      </w:r>
    </w:p>
    <w:p w14:paraId="1533142E" w14:textId="77777777" w:rsidR="00C90AC1" w:rsidRPr="00C90AC1" w:rsidRDefault="00C90AC1" w:rsidP="00C90AC1">
      <w:pPr>
        <w:spacing w:after="0" w:line="240" w:lineRule="auto"/>
        <w:ind w:left="0" w:right="0"/>
        <w:rPr>
          <w:szCs w:val="20"/>
        </w:rPr>
      </w:pPr>
      <w:r w:rsidRPr="00C90AC1">
        <w:rPr>
          <w:szCs w:val="20"/>
        </w:rPr>
        <w:t xml:space="preserve">Vid begränsad insyn p g a av </w:t>
      </w:r>
      <w:proofErr w:type="spellStart"/>
      <w:r w:rsidRPr="00C90AC1">
        <w:rPr>
          <w:szCs w:val="20"/>
        </w:rPr>
        <w:t>hyphema</w:t>
      </w:r>
      <w:proofErr w:type="spellEnd"/>
      <w:r w:rsidRPr="00C90AC1">
        <w:rPr>
          <w:szCs w:val="20"/>
        </w:rPr>
        <w:t xml:space="preserve"> och/eller glaskroppsblödning återbesök varje dag med UL tills läget är stabilt.</w:t>
      </w:r>
    </w:p>
    <w:p w14:paraId="6399E3AD" w14:textId="77777777" w:rsidR="00C90AC1" w:rsidRPr="00C90AC1" w:rsidRDefault="00C90AC1" w:rsidP="00C90AC1">
      <w:pPr>
        <w:spacing w:after="0" w:line="240" w:lineRule="auto"/>
        <w:ind w:left="0" w:right="0"/>
        <w:rPr>
          <w:szCs w:val="20"/>
        </w:rPr>
      </w:pPr>
      <w:r w:rsidRPr="00C90AC1">
        <w:rPr>
          <w:szCs w:val="20"/>
        </w:rPr>
        <w:br/>
        <w:t xml:space="preserve">Vid återbesök efter en vecka görs </w:t>
      </w:r>
      <w:proofErr w:type="spellStart"/>
      <w:r w:rsidRPr="00C90AC1">
        <w:rPr>
          <w:szCs w:val="20"/>
        </w:rPr>
        <w:t>gonioskopi</w:t>
      </w:r>
      <w:proofErr w:type="spellEnd"/>
      <w:r w:rsidRPr="00C90AC1">
        <w:rPr>
          <w:szCs w:val="20"/>
        </w:rPr>
        <w:t xml:space="preserve"> för att bedöma kammarvinkeln och trespegla när insyn tillåter och om pupillen är </w:t>
      </w:r>
      <w:proofErr w:type="spellStart"/>
      <w:r w:rsidRPr="00C90AC1">
        <w:rPr>
          <w:szCs w:val="20"/>
        </w:rPr>
        <w:t>dilaterad</w:t>
      </w:r>
      <w:proofErr w:type="spellEnd"/>
      <w:r w:rsidRPr="00C90AC1">
        <w:rPr>
          <w:szCs w:val="20"/>
        </w:rPr>
        <w:t xml:space="preserve"> eller </w:t>
      </w:r>
      <w:proofErr w:type="spellStart"/>
      <w:r w:rsidRPr="00C90AC1">
        <w:rPr>
          <w:szCs w:val="20"/>
        </w:rPr>
        <w:t>dilatera</w:t>
      </w:r>
      <w:proofErr w:type="spellEnd"/>
      <w:r w:rsidRPr="00C90AC1">
        <w:rPr>
          <w:szCs w:val="20"/>
        </w:rPr>
        <w:t xml:space="preserve"> först någon vecka efter traumat. </w:t>
      </w:r>
    </w:p>
    <w:p w14:paraId="21C0622E" w14:textId="77777777" w:rsidR="00C90AC1" w:rsidRPr="00C90AC1" w:rsidRDefault="00C90AC1" w:rsidP="00C90AC1">
      <w:pPr>
        <w:spacing w:after="0" w:line="240" w:lineRule="auto"/>
        <w:ind w:left="0" w:right="0"/>
        <w:rPr>
          <w:szCs w:val="20"/>
        </w:rPr>
      </w:pPr>
      <w:r w:rsidRPr="00C90AC1">
        <w:rPr>
          <w:szCs w:val="20"/>
        </w:rPr>
        <w:br/>
        <w:t>Vid bulbruptur kontaktas bakjouren på ögonkliniken i Mölndal för att så snabbt som möjligt stänga ögat. Sätt dropp och ge antibiotika (</w:t>
      </w:r>
      <w:proofErr w:type="spellStart"/>
      <w:r w:rsidRPr="00C90AC1">
        <w:rPr>
          <w:szCs w:val="20"/>
        </w:rPr>
        <w:t>Zinacef</w:t>
      </w:r>
      <w:proofErr w:type="spellEnd"/>
      <w:r w:rsidRPr="00C90AC1">
        <w:rPr>
          <w:szCs w:val="20"/>
        </w:rPr>
        <w:t xml:space="preserve">) iv samt </w:t>
      </w:r>
      <w:proofErr w:type="spellStart"/>
      <w:r w:rsidRPr="00C90AC1">
        <w:rPr>
          <w:szCs w:val="20"/>
        </w:rPr>
        <w:t>Oftaquix</w:t>
      </w:r>
      <w:proofErr w:type="spellEnd"/>
      <w:r w:rsidRPr="00C90AC1">
        <w:rPr>
          <w:szCs w:val="20"/>
        </w:rPr>
        <w:t xml:space="preserve"> ögondroppar. </w:t>
      </w:r>
    </w:p>
    <w:p w14:paraId="6C833BA0" w14:textId="77777777" w:rsidR="00C90AC1" w:rsidRPr="00C90AC1" w:rsidRDefault="00C90AC1" w:rsidP="00C90AC1">
      <w:pPr>
        <w:spacing w:after="0" w:line="240" w:lineRule="auto"/>
        <w:ind w:left="0" w:right="0"/>
        <w:rPr>
          <w:szCs w:val="20"/>
        </w:rPr>
      </w:pPr>
      <w:r w:rsidRPr="00C90AC1">
        <w:rPr>
          <w:szCs w:val="20"/>
        </w:rPr>
        <w:br/>
        <w:t xml:space="preserve">Vid misstanke om </w:t>
      </w:r>
      <w:proofErr w:type="spellStart"/>
      <w:r w:rsidRPr="00C90AC1">
        <w:rPr>
          <w:szCs w:val="20"/>
        </w:rPr>
        <w:t>orbitafraktur</w:t>
      </w:r>
      <w:proofErr w:type="spellEnd"/>
      <w:r w:rsidRPr="00C90AC1">
        <w:rPr>
          <w:szCs w:val="20"/>
        </w:rPr>
        <w:t xml:space="preserve"> görs CT </w:t>
      </w:r>
      <w:proofErr w:type="spellStart"/>
      <w:r w:rsidRPr="00C90AC1">
        <w:rPr>
          <w:szCs w:val="20"/>
        </w:rPr>
        <w:t>orbita</w:t>
      </w:r>
      <w:proofErr w:type="spellEnd"/>
      <w:r w:rsidRPr="00C90AC1">
        <w:rPr>
          <w:szCs w:val="20"/>
        </w:rPr>
        <w:t xml:space="preserve"> och kontakt med ÖNH-läkare tas. </w:t>
      </w:r>
    </w:p>
    <w:p w14:paraId="01935CD2" w14:textId="77777777" w:rsidR="00C90AC1" w:rsidRPr="00C90AC1" w:rsidRDefault="00C90AC1" w:rsidP="00C90AC1">
      <w:pPr>
        <w:spacing w:after="0" w:line="240" w:lineRule="auto"/>
        <w:ind w:left="0" w:right="0"/>
        <w:rPr>
          <w:szCs w:val="20"/>
        </w:rPr>
      </w:pPr>
      <w:r w:rsidRPr="00C90AC1">
        <w:rPr>
          <w:szCs w:val="20"/>
        </w:rPr>
        <w:t>Sista återbesök 1 månad efter okomplicerat trauma och om ingen skada avsluta patienten.</w:t>
      </w:r>
    </w:p>
    <w:p w14:paraId="0D5C82CA" w14:textId="77777777" w:rsidR="00C90AC1" w:rsidRPr="00C90AC1" w:rsidRDefault="00C90AC1" w:rsidP="00C90AC1">
      <w:pPr>
        <w:spacing w:after="0" w:line="240" w:lineRule="auto"/>
        <w:ind w:left="0" w:right="0"/>
        <w:rPr>
          <w:szCs w:val="20"/>
        </w:rPr>
      </w:pPr>
      <w:r w:rsidRPr="00C90AC1">
        <w:rPr>
          <w:szCs w:val="20"/>
        </w:rPr>
        <w:br/>
        <w:t>Om kraftig bulbkontusion med mer påtaglig skada t ex irisdialys görs uppföljning också 3 månader efter traumat.</w:t>
      </w:r>
    </w:p>
    <w:p w14:paraId="31123017" w14:textId="77777777" w:rsidR="00C90AC1" w:rsidRPr="00C90AC1" w:rsidRDefault="00C90AC1" w:rsidP="00C90AC1">
      <w:pPr>
        <w:spacing w:after="0" w:line="240" w:lineRule="auto"/>
        <w:ind w:left="0" w:right="0"/>
        <w:rPr>
          <w:szCs w:val="20"/>
        </w:rPr>
      </w:pPr>
      <w:r w:rsidRPr="00C90AC1">
        <w:rPr>
          <w:szCs w:val="20"/>
        </w:rPr>
        <w:br/>
        <w:t xml:space="preserve">Om trycket ligger normalt vid återbesöken avsluta patienten och rekommendera tryckkontroll hos optiker vartannat år. </w:t>
      </w:r>
    </w:p>
    <w:p w14:paraId="21CBA3E2" w14:textId="77777777" w:rsidR="00C90AC1" w:rsidRPr="00C90AC1" w:rsidRDefault="00C90AC1" w:rsidP="00C90AC1">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C90AC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FD79BF" w14:textId="77777777" w:rsidR="00C70E9B" w:rsidRDefault="00C70E9B">
      <w:r>
        <w:separator/>
      </w:r>
    </w:p>
  </w:endnote>
  <w:endnote w:type="continuationSeparator" w:id="0">
    <w:p w14:paraId="4501A45D" w14:textId="77777777" w:rsidR="00C70E9B" w:rsidRDefault="00C70E9B">
      <w:r>
        <w:continuationSeparator/>
      </w:r>
    </w:p>
  </w:endnote>
  <w:endnote w:type="continuationNotice" w:id="1">
    <w:p w14:paraId="30D994DB" w14:textId="77777777" w:rsidR="00C70E9B" w:rsidRDefault="00C70E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63B6DE" w14:textId="77777777" w:rsidR="00C70E9B" w:rsidRDefault="00C70E9B"/>
  </w:footnote>
  <w:footnote w:type="continuationSeparator" w:id="0">
    <w:p w14:paraId="6B4EDBDB" w14:textId="77777777" w:rsidR="00C70E9B" w:rsidRDefault="00C70E9B">
      <w:r>
        <w:continuationSeparator/>
      </w:r>
    </w:p>
  </w:footnote>
  <w:footnote w:type="continuationNotice" w:id="1">
    <w:p w14:paraId="2120FC0C" w14:textId="77777777" w:rsidR="00C70E9B" w:rsidRDefault="00C70E9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06729742">
    <w:abstractNumId w:val="17"/>
  </w:num>
  <w:num w:numId="2" w16cid:durableId="769859930">
    <w:abstractNumId w:val="14"/>
  </w:num>
  <w:num w:numId="3" w16cid:durableId="83721008">
    <w:abstractNumId w:val="0"/>
  </w:num>
  <w:num w:numId="4" w16cid:durableId="461920204">
    <w:abstractNumId w:val="6"/>
  </w:num>
  <w:num w:numId="5" w16cid:durableId="988939345">
    <w:abstractNumId w:val="15"/>
  </w:num>
  <w:num w:numId="6" w16cid:durableId="1468013487">
    <w:abstractNumId w:val="2"/>
  </w:num>
  <w:num w:numId="7" w16cid:durableId="1561091591">
    <w:abstractNumId w:val="11"/>
  </w:num>
  <w:num w:numId="8" w16cid:durableId="229002653">
    <w:abstractNumId w:val="8"/>
  </w:num>
  <w:num w:numId="9" w16cid:durableId="2138065909">
    <w:abstractNumId w:val="1"/>
  </w:num>
  <w:num w:numId="10" w16cid:durableId="1500802555">
    <w:abstractNumId w:val="1"/>
  </w:num>
  <w:num w:numId="11" w16cid:durableId="1297416967">
    <w:abstractNumId w:val="3"/>
  </w:num>
  <w:num w:numId="12" w16cid:durableId="275448912">
    <w:abstractNumId w:val="4"/>
  </w:num>
  <w:num w:numId="13" w16cid:durableId="1183789478">
    <w:abstractNumId w:val="13"/>
  </w:num>
  <w:num w:numId="14" w16cid:durableId="1796605583">
    <w:abstractNumId w:val="9"/>
  </w:num>
  <w:num w:numId="15" w16cid:durableId="1150174299">
    <w:abstractNumId w:val="7"/>
  </w:num>
  <w:num w:numId="16" w16cid:durableId="1115979289">
    <w:abstractNumId w:val="12"/>
  </w:num>
  <w:num w:numId="17" w16cid:durableId="1596091391">
    <w:abstractNumId w:val="5"/>
  </w:num>
  <w:num w:numId="18" w16cid:durableId="265626313">
    <w:abstractNumId w:val="10"/>
  </w:num>
  <w:num w:numId="19" w16cid:durableId="19716304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57F15"/>
    <w:rsid w:val="000655CC"/>
    <w:rsid w:val="000700AE"/>
    <w:rsid w:val="00084024"/>
    <w:rsid w:val="0009062C"/>
    <w:rsid w:val="00095368"/>
    <w:rsid w:val="000954C4"/>
    <w:rsid w:val="000A4C35"/>
    <w:rsid w:val="000A611A"/>
    <w:rsid w:val="000B12D9"/>
    <w:rsid w:val="000B4536"/>
    <w:rsid w:val="000B7715"/>
    <w:rsid w:val="000D3468"/>
    <w:rsid w:val="000E463B"/>
    <w:rsid w:val="000E5A7E"/>
    <w:rsid w:val="000F43A3"/>
    <w:rsid w:val="000F7681"/>
    <w:rsid w:val="00101D29"/>
    <w:rsid w:val="00103031"/>
    <w:rsid w:val="001044FE"/>
    <w:rsid w:val="001139D4"/>
    <w:rsid w:val="00124187"/>
    <w:rsid w:val="00131B08"/>
    <w:rsid w:val="00132A59"/>
    <w:rsid w:val="00133337"/>
    <w:rsid w:val="00133A0F"/>
    <w:rsid w:val="0013580F"/>
    <w:rsid w:val="00137B6D"/>
    <w:rsid w:val="0014070B"/>
    <w:rsid w:val="001422C1"/>
    <w:rsid w:val="001522AE"/>
    <w:rsid w:val="001542D5"/>
    <w:rsid w:val="00157D5B"/>
    <w:rsid w:val="00161FE6"/>
    <w:rsid w:val="00164701"/>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465D"/>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FF0"/>
    <w:rsid w:val="003B2A4B"/>
    <w:rsid w:val="003D099E"/>
    <w:rsid w:val="003D21A2"/>
    <w:rsid w:val="003D29D2"/>
    <w:rsid w:val="003E0705"/>
    <w:rsid w:val="003E2FF7"/>
    <w:rsid w:val="003F1013"/>
    <w:rsid w:val="003F1ACF"/>
    <w:rsid w:val="003F6FF5"/>
    <w:rsid w:val="00404948"/>
    <w:rsid w:val="00405F0F"/>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727E"/>
    <w:rsid w:val="00660269"/>
    <w:rsid w:val="00665F89"/>
    <w:rsid w:val="00673C92"/>
    <w:rsid w:val="006753EC"/>
    <w:rsid w:val="006A2789"/>
    <w:rsid w:val="006A4978"/>
    <w:rsid w:val="006A59E4"/>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0B38"/>
    <w:rsid w:val="00733A9C"/>
    <w:rsid w:val="00736574"/>
    <w:rsid w:val="007367E0"/>
    <w:rsid w:val="00737215"/>
    <w:rsid w:val="00754905"/>
    <w:rsid w:val="00760038"/>
    <w:rsid w:val="00762EE0"/>
    <w:rsid w:val="00765C41"/>
    <w:rsid w:val="00771100"/>
    <w:rsid w:val="007759DD"/>
    <w:rsid w:val="0078609F"/>
    <w:rsid w:val="007917BA"/>
    <w:rsid w:val="007A5C6F"/>
    <w:rsid w:val="007C4EB3"/>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34EA"/>
    <w:rsid w:val="0093085B"/>
    <w:rsid w:val="00931C57"/>
    <w:rsid w:val="009347A5"/>
    <w:rsid w:val="00940AF4"/>
    <w:rsid w:val="00942248"/>
    <w:rsid w:val="00942257"/>
    <w:rsid w:val="009471BF"/>
    <w:rsid w:val="00950E4E"/>
    <w:rsid w:val="009529BD"/>
    <w:rsid w:val="009533B4"/>
    <w:rsid w:val="00953790"/>
    <w:rsid w:val="00971D93"/>
    <w:rsid w:val="009B1F6B"/>
    <w:rsid w:val="009C0D12"/>
    <w:rsid w:val="009C192E"/>
    <w:rsid w:val="009D6819"/>
    <w:rsid w:val="009D6D1C"/>
    <w:rsid w:val="009E0CF9"/>
    <w:rsid w:val="009E531B"/>
    <w:rsid w:val="009E6C56"/>
    <w:rsid w:val="009E7DCF"/>
    <w:rsid w:val="009F4A56"/>
    <w:rsid w:val="009F4E65"/>
    <w:rsid w:val="00A006A5"/>
    <w:rsid w:val="00A00B1E"/>
    <w:rsid w:val="00A05942"/>
    <w:rsid w:val="00A06411"/>
    <w:rsid w:val="00A07BEC"/>
    <w:rsid w:val="00A264BE"/>
    <w:rsid w:val="00A272CA"/>
    <w:rsid w:val="00A33051"/>
    <w:rsid w:val="00A407AD"/>
    <w:rsid w:val="00A40923"/>
    <w:rsid w:val="00A41C05"/>
    <w:rsid w:val="00A42426"/>
    <w:rsid w:val="00A514B7"/>
    <w:rsid w:val="00A5159B"/>
    <w:rsid w:val="00A51923"/>
    <w:rsid w:val="00A54A0B"/>
    <w:rsid w:val="00A65FD4"/>
    <w:rsid w:val="00A81198"/>
    <w:rsid w:val="00A81E48"/>
    <w:rsid w:val="00A82035"/>
    <w:rsid w:val="00A90D77"/>
    <w:rsid w:val="00A92E07"/>
    <w:rsid w:val="00AA0B3A"/>
    <w:rsid w:val="00AA6EB4"/>
    <w:rsid w:val="00AA767D"/>
    <w:rsid w:val="00AB0CC9"/>
    <w:rsid w:val="00AC3FF6"/>
    <w:rsid w:val="00AC4412"/>
    <w:rsid w:val="00AC5F9F"/>
    <w:rsid w:val="00AD73EC"/>
    <w:rsid w:val="00AE5BC7"/>
    <w:rsid w:val="00AF5AAF"/>
    <w:rsid w:val="00B046D8"/>
    <w:rsid w:val="00B13F4C"/>
    <w:rsid w:val="00B16219"/>
    <w:rsid w:val="00B16C59"/>
    <w:rsid w:val="00B33FDD"/>
    <w:rsid w:val="00B359CC"/>
    <w:rsid w:val="00B36107"/>
    <w:rsid w:val="00B41789"/>
    <w:rsid w:val="00B46C03"/>
    <w:rsid w:val="00B60C6C"/>
    <w:rsid w:val="00B61348"/>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7695"/>
    <w:rsid w:val="00C4115D"/>
    <w:rsid w:val="00C42891"/>
    <w:rsid w:val="00C43BDD"/>
    <w:rsid w:val="00C4632B"/>
    <w:rsid w:val="00C47778"/>
    <w:rsid w:val="00C5011E"/>
    <w:rsid w:val="00C50EE5"/>
    <w:rsid w:val="00C5240A"/>
    <w:rsid w:val="00C5398F"/>
    <w:rsid w:val="00C556F5"/>
    <w:rsid w:val="00C70E19"/>
    <w:rsid w:val="00C70E9B"/>
    <w:rsid w:val="00C72574"/>
    <w:rsid w:val="00C7430C"/>
    <w:rsid w:val="00C85DA1"/>
    <w:rsid w:val="00C9071C"/>
    <w:rsid w:val="00C908FF"/>
    <w:rsid w:val="00C90AC1"/>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0C4"/>
    <w:rsid w:val="00ED49C3"/>
    <w:rsid w:val="00ED6CE8"/>
    <w:rsid w:val="00ED7AA6"/>
    <w:rsid w:val="00EE2A56"/>
    <w:rsid w:val="00EE3818"/>
    <w:rsid w:val="00F22264"/>
    <w:rsid w:val="00F2564D"/>
    <w:rsid w:val="00F35B05"/>
    <w:rsid w:val="00F413D9"/>
    <w:rsid w:val="00F466A2"/>
    <w:rsid w:val="00F5135F"/>
    <w:rsid w:val="00F51F78"/>
    <w:rsid w:val="00F86F47"/>
    <w:rsid w:val="00F90B64"/>
    <w:rsid w:val="00F90E57"/>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5CAE68A-4AEB-4A17-9B40-08A850078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9</TotalTime>
  <Pages>1</Pages>
  <Words>595</Words>
  <Characters>3395</Characters>
  <Application>Microsoft Office Word</Application>
  <DocSecurity>4</DocSecurity>
  <Lines>28</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3983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Bulbkontusion</dc:title>
  <dc:subject/>
  <dc:creator>patrik.jens.johansson@vgregion.se</dc:creator>
  <keywords/>
  <lastModifiedBy>Pernilla Edvinsson</lastModifiedBy>
  <revision>18</revision>
  <lastPrinted>2016-03-31T19:56:00.0000000Z</lastPrinted>
  <dcterms:created xsi:type="dcterms:W3CDTF">2022-05-12T12:36:00.0000000Z</dcterms:created>
  <dcterms:modified xsi:type="dcterms:W3CDTF">2026-03-19T09:28:00.0000000Z</dcterms:modified>
</coreProperties>
</file>