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BD3AD4" w14:textId="77777777" w:rsidR="00955D89" w:rsidRDefault="00955D89" w:rsidP="00F35B05">
      <w:pPr>
        <w:pStyle w:val="Heading2"/>
        <w:sectPr w:rsidR="00955D89" w:rsidSect="00955D8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50803B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</w:p>
    <w:p w14:paraId="2F5435EB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</w:p>
    <w:p w14:paraId="4CA55415" w14:textId="77777777" w:rsidR="00955D89" w:rsidRPr="00955D89" w:rsidRDefault="00955D89" w:rsidP="00955D8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ab/>
      </w:r>
    </w:p>
    <w:p w14:paraId="7D97900D" w14:textId="354CB757" w:rsidR="00955D89" w:rsidRPr="00955D89" w:rsidRDefault="00955D89" w:rsidP="00955D89">
      <w:pPr>
        <w:spacing w:after="0" w:line="240" w:lineRule="auto"/>
        <w:ind w:left="0" w:right="-568"/>
        <w:rPr>
          <w:szCs w:val="20"/>
        </w:rPr>
      </w:pPr>
      <w:r w:rsidRPr="00955D8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365605" wp14:editId="33A0A7A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8ED33C" w14:textId="77777777" w:rsidR="00955D89" w:rsidRPr="003D37FD" w:rsidRDefault="00955D89" w:rsidP="00955D8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27905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36560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D8ED33C" w14:textId="77777777" w:rsidR="00955D89" w:rsidRPr="003D37FD" w:rsidRDefault="00955D89" w:rsidP="00955D8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27905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55D89" w:rsidRPr="00955D89" w14:paraId="1A97DBE0" w14:textId="77777777" w:rsidTr="000C2DC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A7E4E8A" w14:textId="77777777" w:rsidR="00955D89" w:rsidRPr="00955D89" w:rsidRDefault="00955D89" w:rsidP="00955D89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955D89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Tryckmottagning sjuksköterska / optiker och undersköterska (inom glaukomprocessen)</w:t>
            </w:r>
          </w:p>
        </w:tc>
      </w:tr>
    </w:tbl>
    <w:p w14:paraId="4EDAEEC0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</w:p>
    <w:p w14:paraId="40061571" w14:textId="77777777" w:rsidR="00955D89" w:rsidRPr="00955D89" w:rsidRDefault="00955D89" w:rsidP="00955D89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955D89">
        <w:rPr>
          <w:rFonts w:ascii="Arial Fet" w:hAnsi="Arial Fet" w:cs="Arial"/>
          <w:b/>
          <w:bCs/>
          <w:iCs/>
          <w:sz w:val="28"/>
          <w:szCs w:val="28"/>
        </w:rPr>
        <w:t xml:space="preserve">Sammanfattning/syfte: </w:t>
      </w:r>
    </w:p>
    <w:p w14:paraId="447153C9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 xml:space="preserve">Mottagningens syfte är i första hand avsedd för att mäta patientens ögontryck. </w:t>
      </w:r>
    </w:p>
    <w:p w14:paraId="4AA827A7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 xml:space="preserve">Visus ska endast prövas om patienten anger att synen är försämrad. </w:t>
      </w:r>
    </w:p>
    <w:p w14:paraId="3005FF25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i/>
          <w:szCs w:val="20"/>
        </w:rPr>
        <w:t>Synprövningen</w:t>
      </w:r>
      <w:r w:rsidRPr="00955D89">
        <w:rPr>
          <w:szCs w:val="20"/>
        </w:rPr>
        <w:t xml:space="preserve"> sker då med eget avståndsglas alternativt okorrigerat. Om synen är försämrad mer än 2 rader ska det tydligt anges i journalanteckningen och läggas till bedömande läkare.</w:t>
      </w:r>
    </w:p>
    <w:p w14:paraId="711A013C" w14:textId="77777777" w:rsidR="00955D89" w:rsidRPr="00955D89" w:rsidRDefault="00955D89" w:rsidP="00955D89">
      <w:pPr>
        <w:spacing w:after="0" w:line="240" w:lineRule="auto"/>
        <w:ind w:left="0" w:right="0"/>
        <w:rPr>
          <w:i/>
          <w:szCs w:val="20"/>
        </w:rPr>
      </w:pPr>
      <w:r w:rsidRPr="00955D89">
        <w:rPr>
          <w:i/>
          <w:szCs w:val="20"/>
        </w:rPr>
        <w:t>Autorefraktormätning, refraktionering eller OCT ingår inte som rutin i den mottagningen.</w:t>
      </w:r>
    </w:p>
    <w:p w14:paraId="0DAE4FFD" w14:textId="77777777" w:rsidR="00955D89" w:rsidRPr="00955D89" w:rsidRDefault="00955D89" w:rsidP="00955D89">
      <w:pPr>
        <w:spacing w:after="0" w:line="240" w:lineRule="auto"/>
        <w:ind w:left="0" w:right="0"/>
        <w:rPr>
          <w:i/>
          <w:szCs w:val="20"/>
        </w:rPr>
      </w:pPr>
    </w:p>
    <w:p w14:paraId="733F53AE" w14:textId="77777777" w:rsidR="00955D89" w:rsidRPr="00955D89" w:rsidRDefault="00955D89" w:rsidP="00955D89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955D89">
        <w:rPr>
          <w:rFonts w:ascii="Arial" w:hAnsi="Arial" w:cs="Arial"/>
          <w:b/>
          <w:sz w:val="26"/>
          <w:szCs w:val="26"/>
        </w:rPr>
        <w:t>Dokumentation i journalen:</w:t>
      </w:r>
    </w:p>
    <w:p w14:paraId="5F7A31F2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</w:p>
    <w:p w14:paraId="6DDAF4F1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Aktuellt</w:t>
      </w:r>
    </w:p>
    <w:p w14:paraId="03F3AE33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Kontaktorsak</w:t>
      </w:r>
    </w:p>
    <w:p w14:paraId="366E9CB1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Läkemedel (ögonläkemedel)</w:t>
      </w:r>
    </w:p>
    <w:p w14:paraId="4C7DF4B0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Visus (om det prövas)</w:t>
      </w:r>
    </w:p>
    <w:p w14:paraId="1720DB3B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Ögontryck</w:t>
      </w:r>
    </w:p>
    <w:p w14:paraId="6287315C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Höger/vänster öga (enkelt status)</w:t>
      </w:r>
    </w:p>
    <w:p w14:paraId="777D88D6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Läkemedelshantering</w:t>
      </w:r>
    </w:p>
    <w:p w14:paraId="25F76198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Bedömning (egen bedömning)</w:t>
      </w:r>
    </w:p>
    <w:p w14:paraId="1E67D4C5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Åtgärd</w:t>
      </w:r>
    </w:p>
    <w:p w14:paraId="105A4729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Planering (om egen bedömning görs)</w:t>
      </w:r>
    </w:p>
    <w:p w14:paraId="7268AF35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Huvuddiagnos (om egen bedömning görs)</w:t>
      </w:r>
    </w:p>
    <w:p w14:paraId="351670C0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Åtgärdskod</w:t>
      </w:r>
    </w:p>
    <w:p w14:paraId="38F05030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</w:p>
    <w:p w14:paraId="7641247D" w14:textId="77777777" w:rsidR="00955D89" w:rsidRPr="00955D89" w:rsidRDefault="00955D89" w:rsidP="00955D89">
      <w:pPr>
        <w:spacing w:after="0" w:line="240" w:lineRule="auto"/>
        <w:ind w:left="0" w:right="0"/>
        <w:rPr>
          <w:szCs w:val="20"/>
        </w:rPr>
      </w:pPr>
      <w:r w:rsidRPr="00955D89">
        <w:rPr>
          <w:szCs w:val="20"/>
        </w:rPr>
        <w:t>Vid egen bedömning lämnas B/P underlaget med baksidan ifylld till sekreterare (i låda ”från ssk/ort till sekreterare”) för åtgärd, som sätter upp patienten på väntelistan samt åtgärds- och diagnosregistrerar i Elvis.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55D8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5010170">
    <w:abstractNumId w:val="17"/>
  </w:num>
  <w:num w:numId="2" w16cid:durableId="1837648939">
    <w:abstractNumId w:val="14"/>
  </w:num>
  <w:num w:numId="3" w16cid:durableId="240872173">
    <w:abstractNumId w:val="0"/>
  </w:num>
  <w:num w:numId="4" w16cid:durableId="1827630174">
    <w:abstractNumId w:val="6"/>
  </w:num>
  <w:num w:numId="5" w16cid:durableId="1469274265">
    <w:abstractNumId w:val="15"/>
  </w:num>
  <w:num w:numId="6" w16cid:durableId="339820145">
    <w:abstractNumId w:val="2"/>
  </w:num>
  <w:num w:numId="7" w16cid:durableId="1846018979">
    <w:abstractNumId w:val="11"/>
  </w:num>
  <w:num w:numId="8" w16cid:durableId="572593458">
    <w:abstractNumId w:val="8"/>
  </w:num>
  <w:num w:numId="9" w16cid:durableId="470944258">
    <w:abstractNumId w:val="1"/>
  </w:num>
  <w:num w:numId="10" w16cid:durableId="133914762">
    <w:abstractNumId w:val="1"/>
  </w:num>
  <w:num w:numId="11" w16cid:durableId="910892709">
    <w:abstractNumId w:val="3"/>
  </w:num>
  <w:num w:numId="12" w16cid:durableId="1988585341">
    <w:abstractNumId w:val="4"/>
  </w:num>
  <w:num w:numId="13" w16cid:durableId="1686588803">
    <w:abstractNumId w:val="13"/>
  </w:num>
  <w:num w:numId="14" w16cid:durableId="65997340">
    <w:abstractNumId w:val="9"/>
  </w:num>
  <w:num w:numId="15" w16cid:durableId="187835226">
    <w:abstractNumId w:val="7"/>
  </w:num>
  <w:num w:numId="16" w16cid:durableId="2136171657">
    <w:abstractNumId w:val="12"/>
  </w:num>
  <w:num w:numId="17" w16cid:durableId="1818841914">
    <w:abstractNumId w:val="5"/>
  </w:num>
  <w:num w:numId="18" w16cid:durableId="395587391">
    <w:abstractNumId w:val="10"/>
  </w:num>
  <w:num w:numId="19" w16cid:durableId="11584241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D8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164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Tryckmottagning sjuksköterska, optiker och undersköterska inom glaukomprocessen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2022-05-12T03:58:00.0000000Z</dcterms:created>
  <dcterms:modified xsi:type="dcterms:W3CDTF">2022-05-12T03:58:00.0000000Z</dcterms:modified>
</coreProperties>
</file>