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A83601" w14:textId="77777777" w:rsidR="003968E1" w:rsidRDefault="003968E1" w:rsidP="00F35B05">
      <w:pPr>
        <w:pStyle w:val="Heading2"/>
        <w:sectPr w:rsidR="003968E1" w:rsidSect="003968E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3D5616D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4C075968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50FDB735" w14:textId="77777777" w:rsidR="003968E1" w:rsidRPr="003968E1" w:rsidRDefault="003968E1" w:rsidP="003968E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968E1">
        <w:rPr>
          <w:szCs w:val="20"/>
        </w:rPr>
        <w:tab/>
      </w:r>
    </w:p>
    <w:p w14:paraId="306A5096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79A24648" w14:textId="6C2FEEE4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  <w:r w:rsidRPr="003968E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CA5B98" wp14:editId="7CC6A83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28BDEB" w14:textId="77777777" w:rsidR="003968E1" w:rsidRPr="003D37FD" w:rsidRDefault="003968E1" w:rsidP="003968E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15766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3CA5B9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528BDEB" w14:textId="77777777" w:rsidR="003968E1" w:rsidRPr="003D37FD" w:rsidRDefault="003968E1" w:rsidP="003968E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15766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968E1" w:rsidRPr="003968E1" w14:paraId="02873689" w14:textId="77777777" w:rsidTr="00BC3F6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16F3669" w14:textId="77777777" w:rsidR="003968E1" w:rsidRPr="003968E1" w:rsidRDefault="003968E1" w:rsidP="003968E1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3968E1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Toxoplasmos</w:t>
            </w:r>
          </w:p>
        </w:tc>
      </w:tr>
    </w:tbl>
    <w:p w14:paraId="1843D7D3" w14:textId="77777777" w:rsidR="003968E1" w:rsidRPr="003968E1" w:rsidRDefault="003968E1" w:rsidP="003968E1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7DBB7A04" w14:textId="77777777" w:rsidR="003968E1" w:rsidRPr="003968E1" w:rsidRDefault="003968E1" w:rsidP="003968E1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3968E1">
        <w:rPr>
          <w:rFonts w:ascii="Arial" w:hAnsi="Arial" w:cs="Arial"/>
          <w:b/>
          <w:sz w:val="26"/>
          <w:szCs w:val="26"/>
        </w:rPr>
        <w:t>Klinisk bild</w:t>
      </w:r>
    </w:p>
    <w:p w14:paraId="1C44DD6C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  <w:r w:rsidRPr="003968E1">
        <w:rPr>
          <w:szCs w:val="20"/>
        </w:rPr>
        <w:t>Vanligast med generell dimsyn, synförsämring (vid central härd), glaskroppssymptom, fotofobi.</w:t>
      </w:r>
    </w:p>
    <w:p w14:paraId="18EF365A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2C04E46D" w14:textId="77777777" w:rsidR="003968E1" w:rsidRPr="003968E1" w:rsidRDefault="003968E1" w:rsidP="003968E1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3968E1">
        <w:rPr>
          <w:rFonts w:ascii="Arial" w:hAnsi="Arial" w:cs="Arial"/>
          <w:b/>
          <w:sz w:val="26"/>
          <w:szCs w:val="26"/>
        </w:rPr>
        <w:t xml:space="preserve">Fynd </w:t>
      </w:r>
    </w:p>
    <w:p w14:paraId="52BBF93F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  <w:r w:rsidRPr="003968E1">
        <w:rPr>
          <w:szCs w:val="20"/>
        </w:rPr>
        <w:t>Oftast blekt öga.</w:t>
      </w:r>
    </w:p>
    <w:p w14:paraId="1055C2F3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  <w:r w:rsidRPr="003968E1">
        <w:rPr>
          <w:szCs w:val="20"/>
        </w:rPr>
        <w:t>Iridocyclit som kan vara granulomatös, ojämna feta precipitat. Ljusväg kan förkomma. Förhöjt intraokulärt tryck är inte ovanligt. Glaskroppskonden-sationer oftast. Celler i glaskroppen kan finnas, ibland svår vitrit. Gulvit, lite luddig härd ofta omgiven av retinalt ödem, i omedelbar anslutning till ett atrofiskt gammalt korioretinalt ärr. Ibland ses inga gamla härdar. Vaskulit med vita ”cuffar” eller mer långsträckta inskidningar framför allt på artärsidan men även på vener.</w:t>
      </w:r>
    </w:p>
    <w:p w14:paraId="4524AEAE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2B4E3137" w14:textId="77777777" w:rsidR="003968E1" w:rsidRPr="003968E1" w:rsidRDefault="003968E1" w:rsidP="003968E1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3968E1">
        <w:rPr>
          <w:rFonts w:ascii="Arial" w:hAnsi="Arial" w:cs="Arial"/>
          <w:b/>
          <w:sz w:val="26"/>
          <w:szCs w:val="26"/>
        </w:rPr>
        <w:t>Utredning</w:t>
      </w:r>
    </w:p>
    <w:p w14:paraId="71C2C2F3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  <w:r w:rsidRPr="003968E1">
        <w:rPr>
          <w:szCs w:val="20"/>
        </w:rPr>
        <w:t>Anamnes avseende liknande besvär tidigare, övrig anamnes, läkemedels-allergi. Vid graviditet kontakta en gynekolog (endast vid primärinfektion finns risk att fostret smittas).</w:t>
      </w:r>
    </w:p>
    <w:p w14:paraId="57BDD86A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29244954" w14:textId="77777777" w:rsidR="003968E1" w:rsidRPr="003968E1" w:rsidRDefault="003968E1" w:rsidP="003968E1">
      <w:pPr>
        <w:spacing w:after="160" w:line="256" w:lineRule="auto"/>
        <w:ind w:left="0" w:right="0"/>
        <w:contextualSpacing/>
        <w:rPr>
          <w:lang w:eastAsia="ar-SA"/>
        </w:rPr>
      </w:pPr>
      <w:r w:rsidRPr="003968E1">
        <w:rPr>
          <w:lang w:eastAsia="ar-SA"/>
        </w:rPr>
        <w:t>Viktigt att andra ögat också påtittas i dilatation!</w:t>
      </w:r>
    </w:p>
    <w:p w14:paraId="701DE7CA" w14:textId="77777777" w:rsidR="003968E1" w:rsidRPr="003968E1" w:rsidRDefault="003968E1" w:rsidP="003968E1">
      <w:pPr>
        <w:spacing w:after="160" w:line="256" w:lineRule="auto"/>
        <w:ind w:left="0" w:right="0"/>
        <w:contextualSpacing/>
        <w:rPr>
          <w:lang w:eastAsia="ar-SA"/>
        </w:rPr>
      </w:pPr>
      <w:r w:rsidRPr="003968E1">
        <w:rPr>
          <w:lang w:eastAsia="ar-SA"/>
        </w:rPr>
        <w:t>Ögonbottenfoto.</w:t>
      </w:r>
    </w:p>
    <w:p w14:paraId="46522D23" w14:textId="77777777" w:rsidR="003968E1" w:rsidRPr="003968E1" w:rsidRDefault="003968E1" w:rsidP="003968E1">
      <w:pPr>
        <w:spacing w:after="160" w:line="256" w:lineRule="auto"/>
        <w:ind w:left="0" w:right="0"/>
        <w:contextualSpacing/>
        <w:rPr>
          <w:lang w:eastAsia="ar-SA"/>
        </w:rPr>
      </w:pPr>
      <w:r w:rsidRPr="003968E1">
        <w:rPr>
          <w:lang w:eastAsia="ar-SA"/>
        </w:rPr>
        <w:t>Lab.prover:</w:t>
      </w:r>
    </w:p>
    <w:p w14:paraId="599A8230" w14:textId="77777777" w:rsidR="003968E1" w:rsidRPr="003968E1" w:rsidRDefault="003968E1" w:rsidP="003968E1">
      <w:pPr>
        <w:numPr>
          <w:ilvl w:val="0"/>
          <w:numId w:val="20"/>
        </w:numPr>
        <w:spacing w:after="160" w:line="256" w:lineRule="auto"/>
        <w:ind w:right="0"/>
        <w:contextualSpacing/>
        <w:rPr>
          <w:lang w:eastAsia="ar-SA"/>
        </w:rPr>
      </w:pPr>
      <w:r w:rsidRPr="003968E1">
        <w:rPr>
          <w:lang w:eastAsia="ar-SA"/>
        </w:rPr>
        <w:t>Toxoplasmaserologi: positiv IgG-titer. Om IgM positivt är det tecken på nyligen förärvad infektion.</w:t>
      </w:r>
    </w:p>
    <w:p w14:paraId="1781498D" w14:textId="77777777" w:rsidR="003968E1" w:rsidRPr="003968E1" w:rsidRDefault="003968E1" w:rsidP="003968E1">
      <w:pPr>
        <w:numPr>
          <w:ilvl w:val="0"/>
          <w:numId w:val="20"/>
        </w:numPr>
        <w:spacing w:after="160" w:line="256" w:lineRule="auto"/>
        <w:ind w:right="0"/>
        <w:contextualSpacing/>
        <w:rPr>
          <w:lang w:eastAsia="ar-SA"/>
        </w:rPr>
      </w:pPr>
      <w:r w:rsidRPr="003968E1">
        <w:rPr>
          <w:lang w:eastAsia="ar-SA"/>
        </w:rPr>
        <w:t>Hb, blodstatus (vita, röda, trombocyter), diff, elfores.</w:t>
      </w:r>
    </w:p>
    <w:p w14:paraId="55EF5F18" w14:textId="77777777" w:rsidR="003968E1" w:rsidRPr="003968E1" w:rsidRDefault="003968E1" w:rsidP="003968E1">
      <w:pPr>
        <w:numPr>
          <w:ilvl w:val="0"/>
          <w:numId w:val="20"/>
        </w:numPr>
        <w:spacing w:after="160" w:line="256" w:lineRule="auto"/>
        <w:ind w:right="0"/>
        <w:contextualSpacing/>
        <w:rPr>
          <w:lang w:eastAsia="ar-SA"/>
        </w:rPr>
      </w:pPr>
      <w:r w:rsidRPr="003968E1">
        <w:rPr>
          <w:lang w:eastAsia="ar-SA"/>
        </w:rPr>
        <w:t>Blodsocker med tanke på steroider</w:t>
      </w:r>
    </w:p>
    <w:p w14:paraId="5B1FF063" w14:textId="77777777" w:rsidR="003968E1" w:rsidRPr="003968E1" w:rsidRDefault="003968E1" w:rsidP="003968E1">
      <w:pPr>
        <w:spacing w:after="0" w:line="240" w:lineRule="auto"/>
        <w:ind w:left="0" w:right="0"/>
        <w:rPr>
          <w:lang w:eastAsia="ar-SA"/>
        </w:rPr>
      </w:pPr>
    </w:p>
    <w:p w14:paraId="7355E98B" w14:textId="77777777" w:rsidR="003968E1" w:rsidRPr="003968E1" w:rsidRDefault="003968E1" w:rsidP="003968E1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41ED62B2" w14:textId="77777777" w:rsidR="003968E1" w:rsidRPr="003968E1" w:rsidRDefault="003968E1" w:rsidP="003968E1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4AF02167" w14:textId="77777777" w:rsidR="003968E1" w:rsidRPr="003968E1" w:rsidRDefault="003968E1" w:rsidP="003968E1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3968E1">
        <w:rPr>
          <w:rFonts w:ascii="Arial" w:hAnsi="Arial" w:cs="Arial"/>
          <w:b/>
          <w:sz w:val="26"/>
          <w:szCs w:val="26"/>
        </w:rPr>
        <w:t>Behandlingsindikationer</w:t>
      </w:r>
    </w:p>
    <w:p w14:paraId="793E44FB" w14:textId="77777777" w:rsidR="003968E1" w:rsidRPr="003968E1" w:rsidRDefault="003968E1" w:rsidP="003968E1">
      <w:pPr>
        <w:spacing w:after="160" w:line="256" w:lineRule="auto"/>
        <w:ind w:left="0" w:right="0"/>
        <w:contextualSpacing/>
        <w:rPr>
          <w:lang w:eastAsia="ar-SA"/>
        </w:rPr>
      </w:pPr>
      <w:r w:rsidRPr="003968E1">
        <w:rPr>
          <w:lang w:eastAsia="ar-SA"/>
        </w:rPr>
        <w:t>Ju tidigare behandling desto bättre effekt. Målet är att det korioretinala ärret ska bli så litet som möjligt.</w:t>
      </w:r>
    </w:p>
    <w:p w14:paraId="64E945D8" w14:textId="77777777" w:rsidR="003968E1" w:rsidRPr="003968E1" w:rsidRDefault="003968E1" w:rsidP="003968E1">
      <w:pPr>
        <w:spacing w:after="160" w:line="256" w:lineRule="auto"/>
        <w:ind w:left="0" w:right="0"/>
        <w:contextualSpacing/>
        <w:rPr>
          <w:lang w:eastAsia="ar-SA"/>
        </w:rPr>
      </w:pPr>
      <w:r w:rsidRPr="003968E1">
        <w:rPr>
          <w:lang w:eastAsia="ar-SA"/>
        </w:rPr>
        <w:t>Härdar som hotar makula eller papill (1 PD från papillen).</w:t>
      </w:r>
    </w:p>
    <w:p w14:paraId="642968A0" w14:textId="77777777" w:rsidR="003968E1" w:rsidRPr="003968E1" w:rsidRDefault="003968E1" w:rsidP="003968E1">
      <w:pPr>
        <w:spacing w:after="160" w:line="256" w:lineRule="auto"/>
        <w:ind w:left="0" w:right="0"/>
        <w:contextualSpacing/>
        <w:rPr>
          <w:lang w:eastAsia="ar-SA"/>
        </w:rPr>
      </w:pPr>
      <w:r w:rsidRPr="003968E1">
        <w:rPr>
          <w:lang w:eastAsia="ar-SA"/>
        </w:rPr>
        <w:lastRenderedPageBreak/>
        <w:t>Härdar som är innanför kärlbågarna.</w:t>
      </w:r>
    </w:p>
    <w:p w14:paraId="239FB751" w14:textId="77777777" w:rsidR="003968E1" w:rsidRPr="003968E1" w:rsidRDefault="003968E1" w:rsidP="003968E1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41485533" w14:textId="77777777" w:rsidR="003968E1" w:rsidRPr="003968E1" w:rsidRDefault="003968E1" w:rsidP="003968E1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0EF956E7" w14:textId="77777777" w:rsidR="003968E1" w:rsidRPr="003968E1" w:rsidRDefault="003968E1" w:rsidP="003968E1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0E879970" w14:textId="77777777" w:rsidR="003968E1" w:rsidRPr="003968E1" w:rsidRDefault="003968E1" w:rsidP="003968E1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3968E1">
        <w:rPr>
          <w:rFonts w:ascii="Arial" w:hAnsi="Arial" w:cs="Arial"/>
          <w:b/>
          <w:sz w:val="26"/>
          <w:szCs w:val="26"/>
        </w:rPr>
        <w:t>Behandling</w:t>
      </w:r>
    </w:p>
    <w:p w14:paraId="0316160A" w14:textId="77777777" w:rsidR="003968E1" w:rsidRPr="003968E1" w:rsidRDefault="003968E1" w:rsidP="003968E1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01582187" w14:textId="77777777" w:rsidR="003968E1" w:rsidRPr="003968E1" w:rsidRDefault="003968E1" w:rsidP="003968E1">
      <w:pPr>
        <w:spacing w:after="0" w:line="240" w:lineRule="auto"/>
        <w:ind w:left="0" w:right="0"/>
        <w:rPr>
          <w:rFonts w:ascii="Arial" w:hAnsi="Arial" w:cs="Arial"/>
          <w:b/>
        </w:rPr>
      </w:pPr>
      <w:r w:rsidRPr="003968E1">
        <w:rPr>
          <w:rFonts w:ascii="Arial" w:hAnsi="Arial" w:cs="Arial"/>
          <w:b/>
        </w:rPr>
        <w:t>Steroider</w:t>
      </w:r>
    </w:p>
    <w:p w14:paraId="2D0AEBBF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  <w:r w:rsidRPr="003968E1">
        <w:rPr>
          <w:szCs w:val="20"/>
        </w:rPr>
        <w:t>Aldrig behandla med steroider ensamt!</w:t>
      </w:r>
    </w:p>
    <w:p w14:paraId="1702D59A" w14:textId="77777777" w:rsidR="003968E1" w:rsidRPr="003968E1" w:rsidRDefault="003968E1" w:rsidP="003968E1">
      <w:pPr>
        <w:suppressAutoHyphens/>
        <w:spacing w:after="0" w:line="240" w:lineRule="auto"/>
        <w:ind w:left="708" w:right="0"/>
        <w:rPr>
          <w:lang w:eastAsia="ar-SA"/>
        </w:rPr>
      </w:pPr>
    </w:p>
    <w:p w14:paraId="62C925C2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  <w:r w:rsidRPr="003968E1">
        <w:rPr>
          <w:szCs w:val="20"/>
        </w:rPr>
        <w:t>Startdos 40 mg och nedtrappning c:a en vecka successivt enligt kliniskt svar för att dämpa inflammationen. Beräknad tid för behandling är 1 månad. Barn efter storlek och ålder. Man börjar med Prednisolon 2-3 dagar efter antibiotikabehandling.</w:t>
      </w:r>
    </w:p>
    <w:p w14:paraId="59BA7D7F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626D5696" w14:textId="77777777" w:rsidR="003968E1" w:rsidRPr="003968E1" w:rsidRDefault="003968E1" w:rsidP="003968E1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  <w:r w:rsidRPr="003968E1">
        <w:rPr>
          <w:rFonts w:ascii="Arial" w:hAnsi="Arial" w:cs="Arial"/>
          <w:b/>
          <w:szCs w:val="20"/>
        </w:rPr>
        <w:t>Antibiotikabehandling</w:t>
      </w:r>
    </w:p>
    <w:p w14:paraId="179FB673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65271A37" w14:textId="77777777" w:rsidR="003968E1" w:rsidRPr="003968E1" w:rsidRDefault="003968E1" w:rsidP="003968E1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3968E1">
        <w:rPr>
          <w:b/>
          <w:szCs w:val="20"/>
        </w:rPr>
        <w:t>Pyrimethamin</w:t>
      </w:r>
      <w:r w:rsidRPr="003968E1">
        <w:rPr>
          <w:szCs w:val="20"/>
        </w:rPr>
        <w:t xml:space="preserve"> (Daraprim) </w:t>
      </w:r>
      <w:r w:rsidRPr="003968E1">
        <w:rPr>
          <w:b/>
          <w:szCs w:val="20"/>
        </w:rPr>
        <w:t xml:space="preserve">+ Sulfadiazin </w:t>
      </w:r>
      <w:r w:rsidRPr="003968E1">
        <w:rPr>
          <w:szCs w:val="20"/>
          <w:u w:val="single"/>
        </w:rPr>
        <w:t>eller</w:t>
      </w:r>
      <w:r w:rsidRPr="003968E1">
        <w:rPr>
          <w:szCs w:val="20"/>
        </w:rPr>
        <w:t xml:space="preserve"> </w:t>
      </w:r>
      <w:r w:rsidRPr="003968E1">
        <w:rPr>
          <w:b/>
          <w:szCs w:val="20"/>
        </w:rPr>
        <w:t>Azitromycin + folinsyra</w:t>
      </w:r>
      <w:r w:rsidRPr="003968E1">
        <w:rPr>
          <w:szCs w:val="20"/>
        </w:rPr>
        <w:t xml:space="preserve"> och steroider. Den mest effektiva behandlingen, men har många biverkningar.</w:t>
      </w:r>
    </w:p>
    <w:p w14:paraId="282591EA" w14:textId="77777777" w:rsidR="003968E1" w:rsidRPr="003968E1" w:rsidRDefault="003968E1" w:rsidP="003968E1">
      <w:pPr>
        <w:spacing w:after="0" w:line="240" w:lineRule="auto"/>
        <w:ind w:left="720" w:right="0"/>
        <w:rPr>
          <w:szCs w:val="20"/>
        </w:rPr>
      </w:pPr>
    </w:p>
    <w:p w14:paraId="445B80FE" w14:textId="77777777" w:rsidR="003968E1" w:rsidRPr="003968E1" w:rsidRDefault="003968E1" w:rsidP="003968E1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3968E1">
        <w:rPr>
          <w:szCs w:val="20"/>
        </w:rPr>
        <w:t>Tablett Daraprim (licenspreparat), 50 mg 1:a dagen och sedan 25 mg dagligen i 4 veckor (vuxna) Barn: Kontakta barn/infektionsklinik. Obs! Daraprim är teratogent och benmärgstoxiskt.</w:t>
      </w:r>
    </w:p>
    <w:p w14:paraId="057078F4" w14:textId="77777777" w:rsidR="003968E1" w:rsidRPr="003968E1" w:rsidRDefault="003968E1" w:rsidP="003968E1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3968E1">
        <w:rPr>
          <w:szCs w:val="20"/>
        </w:rPr>
        <w:t xml:space="preserve">Tablett Azitromycin: Teratogent. Tabl 250 mg,  2 tabletter 1:a dagen, därefter 1 tablett dagligen i 4 veckor </w:t>
      </w:r>
    </w:p>
    <w:p w14:paraId="46DCD29A" w14:textId="77777777" w:rsidR="003968E1" w:rsidRPr="003968E1" w:rsidRDefault="003968E1" w:rsidP="003968E1">
      <w:pPr>
        <w:spacing w:after="0" w:line="240" w:lineRule="auto"/>
        <w:ind w:left="1080" w:right="0"/>
        <w:rPr>
          <w:szCs w:val="20"/>
        </w:rPr>
      </w:pPr>
      <w:r w:rsidRPr="003968E1">
        <w:rPr>
          <w:szCs w:val="20"/>
        </w:rPr>
        <w:t>eller;</w:t>
      </w:r>
    </w:p>
    <w:p w14:paraId="20882CFF" w14:textId="77777777" w:rsidR="003968E1" w:rsidRPr="003968E1" w:rsidRDefault="003968E1" w:rsidP="003968E1">
      <w:pPr>
        <w:spacing w:after="0" w:line="240" w:lineRule="auto"/>
        <w:ind w:left="1080" w:right="0"/>
        <w:rPr>
          <w:szCs w:val="20"/>
        </w:rPr>
      </w:pPr>
      <w:r w:rsidRPr="003968E1">
        <w:rPr>
          <w:szCs w:val="20"/>
        </w:rPr>
        <w:t>Tablett Sulfadiazin (licenspreparat) 1 gram x 3 dagligen i 4 veckor (vuxna). Barn: Kontakta barn/infektionsklinik. Obs! Allergirisk.</w:t>
      </w:r>
    </w:p>
    <w:p w14:paraId="2332FE51" w14:textId="77777777" w:rsidR="003968E1" w:rsidRPr="003968E1" w:rsidRDefault="003968E1" w:rsidP="003968E1">
      <w:pPr>
        <w:spacing w:after="0" w:line="240" w:lineRule="auto"/>
        <w:ind w:left="1080" w:right="0"/>
        <w:rPr>
          <w:szCs w:val="20"/>
        </w:rPr>
      </w:pPr>
    </w:p>
    <w:p w14:paraId="76532E6F" w14:textId="77777777" w:rsidR="003968E1" w:rsidRPr="003968E1" w:rsidRDefault="003968E1" w:rsidP="003968E1">
      <w:pPr>
        <w:spacing w:after="0" w:line="240" w:lineRule="auto"/>
        <w:ind w:left="1080" w:right="0"/>
        <w:rPr>
          <w:szCs w:val="20"/>
        </w:rPr>
      </w:pPr>
      <w:r w:rsidRPr="003968E1">
        <w:rPr>
          <w:szCs w:val="20"/>
        </w:rPr>
        <w:t>Båda preparaten är licenspreparat och folsyraantagonister varför ges:</w:t>
      </w:r>
    </w:p>
    <w:p w14:paraId="70293D53" w14:textId="77777777" w:rsidR="003968E1" w:rsidRPr="003968E1" w:rsidRDefault="003968E1" w:rsidP="003968E1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3968E1">
        <w:rPr>
          <w:szCs w:val="20"/>
        </w:rPr>
        <w:t>Tabl Folacin, Vuxna och barn: 5 mg 2 dagar/vecka under behandlingstiden.</w:t>
      </w:r>
    </w:p>
    <w:p w14:paraId="792293A8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3E8793A2" w14:textId="77777777" w:rsidR="003968E1" w:rsidRPr="003968E1" w:rsidRDefault="003968E1" w:rsidP="003968E1">
      <w:pPr>
        <w:spacing w:after="0" w:line="240" w:lineRule="auto"/>
        <w:ind w:left="0" w:right="0"/>
        <w:rPr>
          <w:sz w:val="28"/>
          <w:szCs w:val="28"/>
        </w:rPr>
      </w:pPr>
    </w:p>
    <w:p w14:paraId="72379493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  <w:r w:rsidRPr="003968E1">
        <w:rPr>
          <w:szCs w:val="20"/>
        </w:rPr>
        <w:t>Obs! Blodkontroller 1 gång/vecka vid Daraprimterapi (kontroll av Hb, röda, vita, diff och trombocyter).</w:t>
      </w:r>
    </w:p>
    <w:p w14:paraId="594BCCBA" w14:textId="77777777" w:rsidR="003968E1" w:rsidRPr="003968E1" w:rsidRDefault="003968E1" w:rsidP="003968E1">
      <w:pPr>
        <w:spacing w:after="0" w:line="240" w:lineRule="auto"/>
        <w:ind w:left="0" w:right="0"/>
        <w:rPr>
          <w:sz w:val="28"/>
          <w:szCs w:val="28"/>
        </w:rPr>
      </w:pPr>
    </w:p>
    <w:p w14:paraId="4BF9E931" w14:textId="77777777" w:rsidR="003968E1" w:rsidRPr="003968E1" w:rsidRDefault="003968E1" w:rsidP="003968E1">
      <w:pPr>
        <w:spacing w:after="0" w:line="240" w:lineRule="auto"/>
        <w:ind w:left="0" w:right="0"/>
        <w:rPr>
          <w:sz w:val="28"/>
          <w:szCs w:val="28"/>
        </w:rPr>
      </w:pPr>
    </w:p>
    <w:p w14:paraId="4D73CCAD" w14:textId="77777777" w:rsidR="003968E1" w:rsidRPr="003968E1" w:rsidRDefault="003968E1" w:rsidP="003968E1">
      <w:pPr>
        <w:spacing w:after="0" w:line="240" w:lineRule="auto"/>
        <w:ind w:left="0" w:right="0"/>
        <w:rPr>
          <w:color w:val="FF0000"/>
          <w:szCs w:val="20"/>
        </w:rPr>
      </w:pPr>
      <w:r w:rsidRPr="003968E1">
        <w:rPr>
          <w:color w:val="FF0000"/>
          <w:szCs w:val="20"/>
        </w:rPr>
        <w:t xml:space="preserve">Daraprimbehandlingen avbryts vid: </w:t>
      </w:r>
    </w:p>
    <w:p w14:paraId="6E7FD473" w14:textId="77777777" w:rsidR="003968E1" w:rsidRPr="003968E1" w:rsidRDefault="003968E1" w:rsidP="003968E1">
      <w:pPr>
        <w:numPr>
          <w:ilvl w:val="0"/>
          <w:numId w:val="21"/>
        </w:numPr>
        <w:spacing w:after="0" w:line="240" w:lineRule="auto"/>
        <w:ind w:right="0"/>
        <w:rPr>
          <w:color w:val="FF0000"/>
          <w:szCs w:val="20"/>
        </w:rPr>
      </w:pPr>
      <w:r w:rsidRPr="003968E1">
        <w:rPr>
          <w:color w:val="FF0000"/>
          <w:szCs w:val="20"/>
        </w:rPr>
        <w:t>Vita blodkroppar &lt;4000 celler/mm³</w:t>
      </w:r>
    </w:p>
    <w:p w14:paraId="3906242F" w14:textId="77777777" w:rsidR="003968E1" w:rsidRPr="003968E1" w:rsidRDefault="003968E1" w:rsidP="003968E1">
      <w:pPr>
        <w:numPr>
          <w:ilvl w:val="0"/>
          <w:numId w:val="21"/>
        </w:numPr>
        <w:spacing w:after="0" w:line="240" w:lineRule="auto"/>
        <w:ind w:right="0"/>
        <w:rPr>
          <w:color w:val="FF0000"/>
          <w:szCs w:val="20"/>
        </w:rPr>
      </w:pPr>
      <w:r w:rsidRPr="003968E1">
        <w:rPr>
          <w:color w:val="FF0000"/>
          <w:szCs w:val="20"/>
        </w:rPr>
        <w:t>Trombocyter &lt;100 000/mm³</w:t>
      </w:r>
    </w:p>
    <w:p w14:paraId="3BA6E1D6" w14:textId="77777777" w:rsidR="003968E1" w:rsidRPr="003968E1" w:rsidRDefault="003968E1" w:rsidP="003968E1">
      <w:pPr>
        <w:spacing w:after="0" w:line="240" w:lineRule="auto"/>
        <w:ind w:left="1080" w:right="0"/>
        <w:rPr>
          <w:color w:val="FF0000"/>
          <w:szCs w:val="20"/>
        </w:rPr>
      </w:pPr>
    </w:p>
    <w:p w14:paraId="0C32A284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0D915848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  <w:r w:rsidRPr="003968E1">
        <w:rPr>
          <w:szCs w:val="20"/>
        </w:rPr>
        <w:t>Under sulfabehandling rikligt med dryck. Vid minsta tecken på allergi måste sulfa omedelbart utsättas.</w:t>
      </w:r>
    </w:p>
    <w:p w14:paraId="1BF469B9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0A888E17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33BFBE74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5DFA4786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6596C249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63A845DB" w14:textId="77777777" w:rsidR="003968E1" w:rsidRPr="003968E1" w:rsidRDefault="003968E1" w:rsidP="003968E1">
      <w:pPr>
        <w:numPr>
          <w:ilvl w:val="0"/>
          <w:numId w:val="22"/>
        </w:numPr>
        <w:spacing w:after="0" w:line="240" w:lineRule="auto"/>
        <w:ind w:right="0"/>
        <w:rPr>
          <w:b/>
          <w:szCs w:val="20"/>
        </w:rPr>
      </w:pPr>
      <w:r w:rsidRPr="003968E1">
        <w:rPr>
          <w:b/>
          <w:szCs w:val="20"/>
        </w:rPr>
        <w:t>Klindamycin (Dalacin)</w:t>
      </w:r>
    </w:p>
    <w:p w14:paraId="498CCC82" w14:textId="77777777" w:rsidR="003968E1" w:rsidRPr="003968E1" w:rsidRDefault="003968E1" w:rsidP="003968E1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3968E1">
        <w:rPr>
          <w:szCs w:val="20"/>
        </w:rPr>
        <w:t>Tabl Dalacin, 300 mg x 4 dagligen i 3-4 veckor.</w:t>
      </w:r>
    </w:p>
    <w:p w14:paraId="398E6AEC" w14:textId="77777777" w:rsidR="003968E1" w:rsidRPr="003968E1" w:rsidRDefault="003968E1" w:rsidP="003968E1">
      <w:pPr>
        <w:spacing w:after="0" w:line="240" w:lineRule="auto"/>
        <w:ind w:left="720" w:right="0"/>
        <w:rPr>
          <w:szCs w:val="20"/>
        </w:rPr>
      </w:pPr>
      <w:r w:rsidRPr="003968E1">
        <w:rPr>
          <w:szCs w:val="20"/>
        </w:rPr>
        <w:t xml:space="preserve">Detta är den näst effektivaste behandlingen. Kan ges enbart eller i kombination med tablett Daraprim. Risk för diarré p g a överväxt av Clostridium difficile i tarmen (pseudomembranös colit). Behandlas av infektionsläkare med Vancomycin (500 mg x 4 dagligen i 10 dagar). Kan ges till gravida (Obs! Kontakta gynekolog). Om Daraprim ges ska blodkontroller göras 1 gång/vecka. </w:t>
      </w:r>
    </w:p>
    <w:p w14:paraId="27A8B574" w14:textId="77777777" w:rsidR="003968E1" w:rsidRPr="003968E1" w:rsidRDefault="003968E1" w:rsidP="003968E1">
      <w:pPr>
        <w:spacing w:after="0" w:line="240" w:lineRule="auto"/>
        <w:ind w:left="720" w:right="0"/>
        <w:rPr>
          <w:szCs w:val="20"/>
        </w:rPr>
      </w:pPr>
      <w:r w:rsidRPr="003968E1">
        <w:rPr>
          <w:szCs w:val="20"/>
        </w:rPr>
        <w:t>Prednisolon enl ovan.</w:t>
      </w:r>
    </w:p>
    <w:p w14:paraId="0E45F531" w14:textId="77777777" w:rsidR="003968E1" w:rsidRPr="003968E1" w:rsidRDefault="003968E1" w:rsidP="003968E1">
      <w:pPr>
        <w:spacing w:after="0" w:line="240" w:lineRule="auto"/>
        <w:ind w:left="720" w:right="0"/>
        <w:rPr>
          <w:szCs w:val="20"/>
        </w:rPr>
      </w:pPr>
    </w:p>
    <w:p w14:paraId="2CDC084F" w14:textId="77777777" w:rsidR="003968E1" w:rsidRPr="003968E1" w:rsidRDefault="003968E1" w:rsidP="003968E1">
      <w:pPr>
        <w:numPr>
          <w:ilvl w:val="0"/>
          <w:numId w:val="22"/>
        </w:numPr>
        <w:spacing w:after="0" w:line="240" w:lineRule="auto"/>
        <w:ind w:right="0"/>
        <w:rPr>
          <w:b/>
          <w:szCs w:val="20"/>
        </w:rPr>
      </w:pPr>
      <w:r w:rsidRPr="003968E1">
        <w:rPr>
          <w:b/>
          <w:szCs w:val="20"/>
        </w:rPr>
        <w:t>Atovaquone (Wellvone)</w:t>
      </w:r>
    </w:p>
    <w:p w14:paraId="10377853" w14:textId="77777777" w:rsidR="003968E1" w:rsidRPr="003968E1" w:rsidRDefault="003968E1" w:rsidP="003968E1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3968E1">
        <w:rPr>
          <w:szCs w:val="20"/>
        </w:rPr>
        <w:t>Mixt. Wellvone (150 mg/ml): 5 ml x 2 dagligen i 3 veckor (vuxna).</w:t>
      </w:r>
    </w:p>
    <w:p w14:paraId="3B0FAF6A" w14:textId="77777777" w:rsidR="003968E1" w:rsidRPr="003968E1" w:rsidRDefault="003968E1" w:rsidP="003968E1">
      <w:pPr>
        <w:spacing w:after="0" w:line="240" w:lineRule="auto"/>
        <w:ind w:left="720" w:right="0"/>
        <w:rPr>
          <w:szCs w:val="20"/>
        </w:rPr>
      </w:pPr>
      <w:r w:rsidRPr="003968E1">
        <w:rPr>
          <w:szCs w:val="20"/>
        </w:rPr>
        <w:t>Har en bättre biverkningsprofil, men är dyrt.</w:t>
      </w:r>
    </w:p>
    <w:p w14:paraId="63C9563D" w14:textId="77777777" w:rsidR="003968E1" w:rsidRPr="003968E1" w:rsidRDefault="003968E1" w:rsidP="003968E1">
      <w:pPr>
        <w:spacing w:after="0" w:line="240" w:lineRule="auto"/>
        <w:ind w:left="720" w:right="0"/>
        <w:rPr>
          <w:szCs w:val="20"/>
        </w:rPr>
      </w:pPr>
      <w:r w:rsidRPr="003968E1">
        <w:rPr>
          <w:szCs w:val="20"/>
        </w:rPr>
        <w:t>Teratogent?</w:t>
      </w:r>
    </w:p>
    <w:p w14:paraId="3DFE4F1B" w14:textId="77777777" w:rsidR="003968E1" w:rsidRPr="003968E1" w:rsidRDefault="003968E1" w:rsidP="003968E1">
      <w:pPr>
        <w:spacing w:after="0" w:line="240" w:lineRule="auto"/>
        <w:ind w:left="720" w:right="0"/>
        <w:rPr>
          <w:szCs w:val="20"/>
        </w:rPr>
      </w:pPr>
      <w:r w:rsidRPr="003968E1">
        <w:rPr>
          <w:szCs w:val="20"/>
        </w:rPr>
        <w:t>Prednisolon enl ovan.</w:t>
      </w:r>
    </w:p>
    <w:p w14:paraId="602D9CB1" w14:textId="77777777" w:rsidR="003968E1" w:rsidRPr="003968E1" w:rsidRDefault="003968E1" w:rsidP="003968E1">
      <w:pPr>
        <w:spacing w:after="0" w:line="240" w:lineRule="auto"/>
        <w:ind w:left="720" w:right="0"/>
        <w:rPr>
          <w:szCs w:val="20"/>
        </w:rPr>
      </w:pPr>
    </w:p>
    <w:p w14:paraId="50E122FE" w14:textId="77777777" w:rsidR="003968E1" w:rsidRPr="003968E1" w:rsidRDefault="003968E1" w:rsidP="003968E1">
      <w:pPr>
        <w:numPr>
          <w:ilvl w:val="0"/>
          <w:numId w:val="22"/>
        </w:numPr>
        <w:spacing w:after="0" w:line="240" w:lineRule="auto"/>
        <w:ind w:right="0"/>
        <w:rPr>
          <w:b/>
          <w:szCs w:val="20"/>
        </w:rPr>
      </w:pPr>
      <w:r w:rsidRPr="003968E1">
        <w:rPr>
          <w:b/>
          <w:szCs w:val="20"/>
        </w:rPr>
        <w:t>Bactrim forte</w:t>
      </w:r>
    </w:p>
    <w:p w14:paraId="68084B4E" w14:textId="77777777" w:rsidR="003968E1" w:rsidRPr="003968E1" w:rsidRDefault="003968E1" w:rsidP="003968E1">
      <w:pPr>
        <w:spacing w:after="0" w:line="240" w:lineRule="auto"/>
        <w:ind w:left="720" w:right="0"/>
        <w:rPr>
          <w:szCs w:val="20"/>
        </w:rPr>
      </w:pPr>
      <w:r w:rsidRPr="003968E1">
        <w:rPr>
          <w:szCs w:val="20"/>
        </w:rPr>
        <w:t>Teratogent. 2 gånger dagligen för vuxna. Lämpar sig bäst för perifera härdar.</w:t>
      </w:r>
    </w:p>
    <w:p w14:paraId="213DD1CB" w14:textId="77777777" w:rsidR="003968E1" w:rsidRPr="003968E1" w:rsidRDefault="003968E1" w:rsidP="003968E1">
      <w:pPr>
        <w:spacing w:after="0" w:line="240" w:lineRule="auto"/>
        <w:ind w:left="720" w:right="0"/>
        <w:rPr>
          <w:szCs w:val="20"/>
        </w:rPr>
      </w:pPr>
      <w:r w:rsidRPr="003968E1">
        <w:rPr>
          <w:szCs w:val="20"/>
        </w:rPr>
        <w:t>Prednisolon enl ovan.</w:t>
      </w:r>
    </w:p>
    <w:p w14:paraId="5BA62625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10124BA3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28EC58CD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0E1766E0" w14:textId="77777777" w:rsidR="003968E1" w:rsidRPr="003968E1" w:rsidRDefault="003968E1" w:rsidP="003968E1">
      <w:pPr>
        <w:tabs>
          <w:tab w:val="left" w:pos="4253"/>
        </w:tabs>
        <w:spacing w:after="0" w:line="240" w:lineRule="auto"/>
        <w:ind w:left="0" w:right="0"/>
        <w:rPr>
          <w:b/>
          <w:szCs w:val="20"/>
        </w:rPr>
      </w:pPr>
      <w:r w:rsidRPr="003968E1">
        <w:rPr>
          <w:b/>
          <w:szCs w:val="20"/>
        </w:rPr>
        <w:t>Behandling av</w:t>
      </w:r>
      <w:r w:rsidRPr="003968E1">
        <w:rPr>
          <w:b/>
          <w:szCs w:val="20"/>
        </w:rPr>
        <w:tab/>
        <w:t>i samråd med</w:t>
      </w:r>
    </w:p>
    <w:p w14:paraId="32D24DE8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49038F67" w14:textId="77777777" w:rsidR="003968E1" w:rsidRPr="003968E1" w:rsidRDefault="003968E1" w:rsidP="003968E1">
      <w:pPr>
        <w:tabs>
          <w:tab w:val="left" w:pos="4253"/>
        </w:tabs>
        <w:spacing w:after="0" w:line="240" w:lineRule="auto"/>
        <w:ind w:left="0" w:right="0"/>
        <w:rPr>
          <w:szCs w:val="20"/>
        </w:rPr>
      </w:pPr>
      <w:r w:rsidRPr="003968E1">
        <w:rPr>
          <w:szCs w:val="20"/>
        </w:rPr>
        <w:t>barn och nyfödda</w:t>
      </w:r>
      <w:r w:rsidRPr="003968E1">
        <w:rPr>
          <w:szCs w:val="20"/>
        </w:rPr>
        <w:tab/>
        <w:t>barnläkare/infektionsläkare</w:t>
      </w:r>
    </w:p>
    <w:p w14:paraId="28A13F42" w14:textId="77777777" w:rsidR="003968E1" w:rsidRPr="003968E1" w:rsidRDefault="003968E1" w:rsidP="003968E1">
      <w:pPr>
        <w:tabs>
          <w:tab w:val="left" w:pos="4253"/>
        </w:tabs>
        <w:spacing w:after="0" w:line="240" w:lineRule="auto"/>
        <w:ind w:left="0" w:right="0"/>
        <w:rPr>
          <w:szCs w:val="20"/>
        </w:rPr>
      </w:pPr>
    </w:p>
    <w:p w14:paraId="4D047C7A" w14:textId="77777777" w:rsidR="003968E1" w:rsidRPr="003968E1" w:rsidRDefault="003968E1" w:rsidP="003968E1">
      <w:pPr>
        <w:tabs>
          <w:tab w:val="left" w:pos="4253"/>
        </w:tabs>
        <w:spacing w:after="0" w:line="240" w:lineRule="auto"/>
        <w:ind w:left="0" w:right="0"/>
        <w:rPr>
          <w:szCs w:val="20"/>
        </w:rPr>
      </w:pPr>
      <w:r w:rsidRPr="003968E1">
        <w:rPr>
          <w:szCs w:val="20"/>
        </w:rPr>
        <w:t>gravida</w:t>
      </w:r>
      <w:r w:rsidRPr="003968E1">
        <w:rPr>
          <w:szCs w:val="20"/>
        </w:rPr>
        <w:tab/>
        <w:t>obstetriker</w:t>
      </w:r>
    </w:p>
    <w:p w14:paraId="40282252" w14:textId="77777777" w:rsidR="003968E1" w:rsidRPr="003968E1" w:rsidRDefault="003968E1" w:rsidP="003968E1">
      <w:pPr>
        <w:tabs>
          <w:tab w:val="left" w:pos="4253"/>
        </w:tabs>
        <w:spacing w:after="0" w:line="240" w:lineRule="auto"/>
        <w:ind w:left="0" w:right="0"/>
        <w:rPr>
          <w:szCs w:val="20"/>
        </w:rPr>
      </w:pPr>
    </w:p>
    <w:p w14:paraId="5EB98100" w14:textId="77777777" w:rsidR="003968E1" w:rsidRPr="003968E1" w:rsidRDefault="003968E1" w:rsidP="003968E1">
      <w:pPr>
        <w:tabs>
          <w:tab w:val="left" w:pos="4253"/>
        </w:tabs>
        <w:spacing w:after="0" w:line="240" w:lineRule="auto"/>
        <w:ind w:left="0" w:right="0"/>
        <w:rPr>
          <w:szCs w:val="20"/>
        </w:rPr>
      </w:pPr>
      <w:r w:rsidRPr="003968E1">
        <w:rPr>
          <w:szCs w:val="20"/>
        </w:rPr>
        <w:t>hiv-patienter och</w:t>
      </w:r>
      <w:r w:rsidRPr="003968E1">
        <w:rPr>
          <w:szCs w:val="20"/>
        </w:rPr>
        <w:tab/>
        <w:t>infektionsläkare</w:t>
      </w:r>
    </w:p>
    <w:p w14:paraId="0D96B558" w14:textId="77777777" w:rsidR="003968E1" w:rsidRPr="003968E1" w:rsidRDefault="003968E1" w:rsidP="003968E1">
      <w:pPr>
        <w:tabs>
          <w:tab w:val="left" w:pos="4253"/>
        </w:tabs>
        <w:spacing w:after="0" w:line="240" w:lineRule="auto"/>
        <w:ind w:left="0" w:right="0"/>
        <w:rPr>
          <w:szCs w:val="20"/>
        </w:rPr>
      </w:pPr>
      <w:r w:rsidRPr="003968E1">
        <w:rPr>
          <w:szCs w:val="20"/>
        </w:rPr>
        <w:t>immunsupprimerade</w:t>
      </w:r>
    </w:p>
    <w:p w14:paraId="69B7AA5D" w14:textId="77777777" w:rsidR="003968E1" w:rsidRPr="003968E1" w:rsidRDefault="003968E1" w:rsidP="003968E1">
      <w:pPr>
        <w:tabs>
          <w:tab w:val="left" w:pos="4253"/>
        </w:tabs>
        <w:spacing w:after="0" w:line="240" w:lineRule="auto"/>
        <w:ind w:left="0" w:right="0"/>
        <w:rPr>
          <w:szCs w:val="20"/>
        </w:rPr>
      </w:pPr>
    </w:p>
    <w:p w14:paraId="460F90DE" w14:textId="77777777" w:rsidR="003968E1" w:rsidRPr="003968E1" w:rsidRDefault="003968E1" w:rsidP="003968E1">
      <w:pPr>
        <w:tabs>
          <w:tab w:val="left" w:pos="4253"/>
        </w:tabs>
        <w:spacing w:after="0" w:line="240" w:lineRule="auto"/>
        <w:ind w:left="0" w:right="0"/>
        <w:rPr>
          <w:szCs w:val="20"/>
        </w:rPr>
      </w:pPr>
      <w:r w:rsidRPr="003968E1">
        <w:rPr>
          <w:szCs w:val="20"/>
        </w:rPr>
        <w:tab/>
      </w:r>
      <w:r w:rsidRPr="003968E1">
        <w:rPr>
          <w:szCs w:val="20"/>
        </w:rPr>
        <w:tab/>
      </w:r>
      <w:r w:rsidRPr="003968E1">
        <w:rPr>
          <w:szCs w:val="20"/>
        </w:rPr>
        <w:tab/>
      </w:r>
    </w:p>
    <w:p w14:paraId="5E3581BE" w14:textId="77777777" w:rsidR="003968E1" w:rsidRPr="003968E1" w:rsidRDefault="003968E1" w:rsidP="003968E1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3968E1">
        <w:rPr>
          <w:rFonts w:ascii="Arial" w:hAnsi="Arial" w:cs="Arial"/>
          <w:b/>
          <w:sz w:val="26"/>
          <w:szCs w:val="26"/>
        </w:rPr>
        <w:t>Uppföljning</w:t>
      </w:r>
    </w:p>
    <w:p w14:paraId="45BF41D8" w14:textId="77777777" w:rsidR="003968E1" w:rsidRPr="003968E1" w:rsidRDefault="003968E1" w:rsidP="003968E1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3968E1">
        <w:rPr>
          <w:szCs w:val="20"/>
        </w:rPr>
        <w:t>Kontroll efter 2-3 veckor.</w:t>
      </w:r>
    </w:p>
    <w:p w14:paraId="554DE3EB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  <w:r w:rsidRPr="003968E1">
        <w:rPr>
          <w:szCs w:val="20"/>
        </w:rPr>
        <w:t>Obs! Vid Sulfadiazin och Daraprim kontrolleras blodprover varje vecka hos usk/lab/vårdcentral.</w:t>
      </w:r>
    </w:p>
    <w:p w14:paraId="282D9027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  <w:r w:rsidRPr="003968E1">
        <w:rPr>
          <w:szCs w:val="20"/>
        </w:rPr>
        <w:t>Foto vid varje tillfälle.</w:t>
      </w:r>
    </w:p>
    <w:p w14:paraId="77000394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569635AE" w14:textId="77777777" w:rsidR="003968E1" w:rsidRPr="003968E1" w:rsidRDefault="003968E1" w:rsidP="003968E1">
      <w:pPr>
        <w:spacing w:after="0" w:line="240" w:lineRule="auto"/>
        <w:ind w:left="0" w:right="0"/>
        <w:rPr>
          <w:szCs w:val="20"/>
        </w:rPr>
      </w:pPr>
    </w:p>
    <w:p w14:paraId="5B964A39" w14:textId="77777777" w:rsidR="003968E1" w:rsidRPr="003968E1" w:rsidRDefault="003968E1" w:rsidP="003968E1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3968E1">
        <w:rPr>
          <w:rFonts w:ascii="Arial" w:hAnsi="Arial" w:cs="Arial"/>
          <w:bCs/>
          <w:iCs/>
          <w:sz w:val="26"/>
          <w:szCs w:val="28"/>
        </w:rPr>
        <w:t>Referens: Mölndals PM ang toxoplasmos.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968E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CE16F2"/>
    <w:multiLevelType w:val="hybridMultilevel"/>
    <w:tmpl w:val="43F68BE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83A6929"/>
    <w:multiLevelType w:val="hybridMultilevel"/>
    <w:tmpl w:val="6AD87882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FFFFFFFF">
      <w:start w:val="1"/>
      <w:numFmt w:val="lowerLetter"/>
      <w:lvlText w:val="%2."/>
      <w:lvlJc w:val="left"/>
      <w:pPr>
        <w:ind w:left="2160" w:hanging="360"/>
      </w:pPr>
    </w:lvl>
    <w:lvl w:ilvl="2" w:tplc="FFFFFFFF">
      <w:start w:val="1"/>
      <w:numFmt w:val="lowerRoman"/>
      <w:lvlText w:val="%3."/>
      <w:lvlJc w:val="right"/>
      <w:pPr>
        <w:ind w:left="2880" w:hanging="180"/>
      </w:pPr>
    </w:lvl>
    <w:lvl w:ilvl="3" w:tplc="FFFFFFFF">
      <w:start w:val="1"/>
      <w:numFmt w:val="decimal"/>
      <w:lvlText w:val="%4."/>
      <w:lvlJc w:val="left"/>
      <w:pPr>
        <w:ind w:left="3600" w:hanging="360"/>
      </w:pPr>
    </w:lvl>
    <w:lvl w:ilvl="4" w:tplc="FFFFFFFF">
      <w:start w:val="1"/>
      <w:numFmt w:val="lowerLetter"/>
      <w:lvlText w:val="%5."/>
      <w:lvlJc w:val="left"/>
      <w:pPr>
        <w:ind w:left="4320" w:hanging="360"/>
      </w:pPr>
    </w:lvl>
    <w:lvl w:ilvl="5" w:tplc="FFFFFFFF">
      <w:start w:val="1"/>
      <w:numFmt w:val="lowerRoman"/>
      <w:lvlText w:val="%6."/>
      <w:lvlJc w:val="right"/>
      <w:pPr>
        <w:ind w:left="5040" w:hanging="180"/>
      </w:pPr>
    </w:lvl>
    <w:lvl w:ilvl="6" w:tplc="FFFFFFFF">
      <w:start w:val="1"/>
      <w:numFmt w:val="decimal"/>
      <w:lvlText w:val="%7."/>
      <w:lvlJc w:val="left"/>
      <w:pPr>
        <w:ind w:left="5760" w:hanging="360"/>
      </w:pPr>
    </w:lvl>
    <w:lvl w:ilvl="7" w:tplc="FFFFFFFF">
      <w:start w:val="1"/>
      <w:numFmt w:val="lowerLetter"/>
      <w:lvlText w:val="%8."/>
      <w:lvlJc w:val="left"/>
      <w:pPr>
        <w:ind w:left="6480" w:hanging="360"/>
      </w:pPr>
    </w:lvl>
    <w:lvl w:ilvl="8" w:tplc="FFFFFFFF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8585244"/>
    <w:multiLevelType w:val="hybridMultilevel"/>
    <w:tmpl w:val="8646BABC"/>
    <w:lvl w:ilvl="0" w:tplc="FFFFFFFF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31450971">
    <w:abstractNumId w:val="20"/>
  </w:num>
  <w:num w:numId="2" w16cid:durableId="447240954">
    <w:abstractNumId w:val="16"/>
  </w:num>
  <w:num w:numId="3" w16cid:durableId="578171499">
    <w:abstractNumId w:val="0"/>
  </w:num>
  <w:num w:numId="4" w16cid:durableId="1423330169">
    <w:abstractNumId w:val="7"/>
  </w:num>
  <w:num w:numId="5" w16cid:durableId="22050962">
    <w:abstractNumId w:val="18"/>
  </w:num>
  <w:num w:numId="6" w16cid:durableId="401828618">
    <w:abstractNumId w:val="3"/>
  </w:num>
  <w:num w:numId="7" w16cid:durableId="1121343386">
    <w:abstractNumId w:val="13"/>
  </w:num>
  <w:num w:numId="8" w16cid:durableId="1255019426">
    <w:abstractNumId w:val="10"/>
  </w:num>
  <w:num w:numId="9" w16cid:durableId="1846701013">
    <w:abstractNumId w:val="1"/>
  </w:num>
  <w:num w:numId="10" w16cid:durableId="378866155">
    <w:abstractNumId w:val="1"/>
  </w:num>
  <w:num w:numId="11" w16cid:durableId="1287010442">
    <w:abstractNumId w:val="4"/>
  </w:num>
  <w:num w:numId="12" w16cid:durableId="1759205073">
    <w:abstractNumId w:val="5"/>
  </w:num>
  <w:num w:numId="13" w16cid:durableId="1992976810">
    <w:abstractNumId w:val="15"/>
  </w:num>
  <w:num w:numId="14" w16cid:durableId="372313426">
    <w:abstractNumId w:val="11"/>
  </w:num>
  <w:num w:numId="15" w16cid:durableId="97799528">
    <w:abstractNumId w:val="8"/>
  </w:num>
  <w:num w:numId="16" w16cid:durableId="1397237494">
    <w:abstractNumId w:val="14"/>
  </w:num>
  <w:num w:numId="17" w16cid:durableId="1610816297">
    <w:abstractNumId w:val="6"/>
  </w:num>
  <w:num w:numId="18" w16cid:durableId="633950918">
    <w:abstractNumId w:val="12"/>
  </w:num>
  <w:num w:numId="19" w16cid:durableId="1945308270">
    <w:abstractNumId w:val="19"/>
  </w:num>
  <w:num w:numId="20" w16cid:durableId="5454569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672026067">
    <w:abstractNumId w:val="17"/>
  </w:num>
  <w:num w:numId="22" w16cid:durableId="14439579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68E1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4</Pages>
  <Words>603</Words>
  <Characters>3197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3793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Toxoplasmos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2022-05-12T03:58:00.0000000Z</dcterms:created>
  <dcterms:modified xsi:type="dcterms:W3CDTF">2022-05-12T03:58:00.0000000Z</dcterms:modified>
</coreProperties>
</file>