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D766BB" w:rsidP="00F35B05" w:rsidRDefault="00D766BB" w14:paraId="778389A3" w14:textId="77777777">
      <w:pPr>
        <w:pStyle w:val="Heading2"/>
        <w:sectPr w:rsidR="00D766BB" w:rsidSect="00D766B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766BB" w:rsidR="00D766BB" w:rsidP="00D766BB" w:rsidRDefault="00D766BB" w14:paraId="7E771B9B" w14:textId="77777777">
      <w:pPr>
        <w:spacing w:after="0" w:line="240" w:lineRule="auto"/>
        <w:ind w:left="0" w:right="0"/>
        <w:rPr>
          <w:szCs w:val="20"/>
        </w:rPr>
      </w:pPr>
    </w:p>
    <w:p w:rsidRPr="00D766BB" w:rsidR="00D766BB" w:rsidP="00D766BB" w:rsidRDefault="00D766BB" w14:paraId="3A6B101B" w14:textId="77777777">
      <w:pPr>
        <w:spacing w:after="0" w:line="240" w:lineRule="auto"/>
        <w:ind w:left="0" w:right="0"/>
        <w:rPr>
          <w:szCs w:val="20"/>
        </w:rPr>
      </w:pPr>
    </w:p>
    <w:p w:rsidRPr="00D766BB" w:rsidR="00D766BB" w:rsidP="00D766BB" w:rsidRDefault="00D766BB" w14:paraId="3855ACF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766BB">
        <w:rPr>
          <w:szCs w:val="20"/>
        </w:rPr>
        <w:tab/>
      </w:r>
    </w:p>
    <w:p w:rsidRPr="00D766BB" w:rsidR="00D766BB" w:rsidP="00D766BB" w:rsidRDefault="00D766BB" w14:paraId="49D901FA" w14:textId="3BAD51E6">
      <w:pPr>
        <w:spacing w:after="0" w:line="240" w:lineRule="auto"/>
        <w:ind w:left="0" w:right="-568"/>
        <w:rPr>
          <w:szCs w:val="20"/>
        </w:rPr>
      </w:pPr>
      <w:r w:rsidRPr="00D766B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E75DB1" wp14:editId="5099E9D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66BB" w:rsidP="00D766BB" w:rsidRDefault="00D766BB" w14:paraId="5A020E1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25664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>
              <v:shapetype id="_x0000_t202" coordsize="21600,21600" o:spt="202" path="m,l,21600r21600,l21600,xe" w14:anchorId="2FE75DB1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D766BB" w:rsidP="00D766BB" w:rsidRDefault="00D766BB" w14:paraId="5A020E1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25664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45" w:type="dxa"/>
        <w:tblLayout w:type="fixed"/>
        <w:tblLook w:val="01E0" w:firstRow="1" w:lastRow="1" w:firstColumn="1" w:lastColumn="1" w:noHBand="0" w:noVBand="0"/>
      </w:tblPr>
      <w:tblGrid>
        <w:gridCol w:w="9045"/>
      </w:tblGrid>
      <w:tr w:rsidRPr="00D766BB" w:rsidR="00D766BB" w14:paraId="67012052" w14:textId="77777777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Pr="00D766BB" w:rsidR="00D766BB" w:rsidP="00D766BB" w:rsidRDefault="00D766BB" w14:paraId="252DBEE5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Rubrik" w:id="1"/>
            <w:bookmarkStart w:name="_1314629194" w:id="2"/>
            <w:bookmarkEnd w:id="1"/>
            <w:bookmarkEnd w:id="2"/>
            <w:r w:rsidRPr="00D766B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Retinal venocklusion RVO (CRVO, HRVO, GRVO) – diagnostik och utredning</w:t>
            </w:r>
          </w:p>
        </w:tc>
      </w:tr>
      <w:bookmarkEnd w:id="0"/>
    </w:tbl>
    <w:p w:rsidR="00D766BB" w:rsidP="79C1D333" w:rsidRDefault="00D766BB" w14:paraId="337EF5B6" w14:textId="1C567D5E">
      <w:pPr>
        <w:spacing w:after="0" w:line="240" w:lineRule="auto"/>
        <w:ind w:left="0" w:right="0"/>
        <w:rPr>
          <w:rFonts w:ascii="Arial Fet" w:hAnsi="Arial Fet" w:cs="Arial"/>
          <w:b/>
          <w:bCs/>
          <w:sz w:val="32"/>
          <w:szCs w:val="32"/>
        </w:rPr>
      </w:pPr>
    </w:p>
    <w:p w:rsidR="57696766" w:rsidP="63500CDA" w:rsidRDefault="271736E4" w14:paraId="19AFFD1B" w14:textId="2D2980BD">
      <w:pPr>
        <w:spacing w:after="0" w:line="240" w:lineRule="auto"/>
        <w:ind w:left="0" w:right="0"/>
        <w:rPr>
          <w:rFonts w:asciiTheme="minorHAnsi" w:hAnsiTheme="minorHAnsi" w:eastAsiaTheme="minorEastAsia" w:cstheme="minorBidi"/>
        </w:rPr>
      </w:pPr>
      <w:r w:rsidRPr="63500CDA">
        <w:rPr>
          <w:rFonts w:asciiTheme="majorHAnsi" w:hAnsiTheme="majorHAnsi" w:eastAsiaTheme="majorEastAsia" w:cstheme="majorBidi"/>
          <w:sz w:val="32"/>
          <w:szCs w:val="32"/>
        </w:rPr>
        <w:t xml:space="preserve">Ändring i denna version: </w:t>
      </w:r>
      <w:r>
        <w:br/>
      </w:r>
      <w:r w:rsidRPr="63500CDA">
        <w:rPr>
          <w:rFonts w:asciiTheme="minorHAnsi" w:hAnsiTheme="minorHAnsi" w:eastAsiaTheme="minorEastAsia" w:cstheme="minorBidi"/>
        </w:rPr>
        <w:t>Hela rutinen</w:t>
      </w:r>
      <w:r w:rsidRPr="63500CDA" w:rsidR="6C8EB25E">
        <w:rPr>
          <w:rFonts w:asciiTheme="minorHAnsi" w:hAnsiTheme="minorHAnsi" w:eastAsiaTheme="minorEastAsia" w:cstheme="minorBidi"/>
        </w:rPr>
        <w:t xml:space="preserve"> är uppdaterad.</w:t>
      </w:r>
    </w:p>
    <w:p w:rsidRPr="00D766BB" w:rsidR="00364592" w:rsidP="79C1D333" w:rsidRDefault="00364592" w14:paraId="7F1A7F5C" w14:textId="77777777">
      <w:pPr>
        <w:spacing w:after="0" w:line="240" w:lineRule="auto"/>
        <w:ind w:left="0" w:right="0"/>
        <w:rPr>
          <w:rFonts w:ascii="Arial Fet" w:hAnsi="Arial Fet" w:cs="Arial"/>
          <w:b/>
          <w:bCs/>
          <w:sz w:val="32"/>
          <w:szCs w:val="32"/>
        </w:rPr>
      </w:pPr>
    </w:p>
    <w:p w:rsidR="79C1D333" w:rsidP="367D1329" w:rsidRDefault="544E2170" w14:paraId="046D2754" w14:textId="65C7BF81">
      <w:pPr>
        <w:spacing w:after="0" w:line="240" w:lineRule="auto"/>
        <w:ind w:left="0"/>
        <w:rPr>
          <w:rFonts w:ascii="Aptos" w:hAnsi="Aptos" w:eastAsia="Aptos" w:cs="Aptos"/>
          <w:color w:val="000000" w:themeColor="text2"/>
        </w:rPr>
      </w:pPr>
      <w:r w:rsidRPr="2954EE3A">
        <w:rPr>
          <w:rFonts w:ascii="Aptos" w:hAnsi="Aptos" w:eastAsia="Aptos" w:cs="Aptos"/>
          <w:color w:val="000000" w:themeColor="text2"/>
          <w:sz w:val="32"/>
          <w:szCs w:val="32"/>
        </w:rPr>
        <w:t>Länk till nationellt kunskapsstöd</w:t>
      </w:r>
      <w:r w:rsidRPr="2954EE3A" w:rsidR="2D4892A4">
        <w:rPr>
          <w:rFonts w:ascii="Aptos" w:hAnsi="Aptos" w:eastAsia="Aptos" w:cs="Aptos"/>
          <w:color w:val="000000" w:themeColor="text2"/>
          <w:sz w:val="32"/>
          <w:szCs w:val="32"/>
        </w:rPr>
        <w:t>:</w:t>
      </w:r>
      <w:r w:rsidRPr="2954EE3A">
        <w:rPr>
          <w:rFonts w:ascii="Aptos" w:hAnsi="Aptos" w:eastAsia="Aptos" w:cs="Aptos"/>
          <w:color w:val="000000" w:themeColor="text2"/>
        </w:rPr>
        <w:t xml:space="preserve"> </w:t>
      </w:r>
      <w:r>
        <w:br/>
      </w:r>
      <w:hyperlink r:id="rId17">
        <w:r w:rsidRPr="2954EE3A" w:rsidR="0A4BC70E">
          <w:rPr>
            <w:rStyle w:val="Hyperlink"/>
            <w:rFonts w:ascii="Aptos" w:hAnsi="Aptos" w:eastAsia="Aptos" w:cs="Aptos"/>
          </w:rPr>
          <w:t>Retinal</w:t>
        </w:r>
        <w:r w:rsidRPr="2954EE3A">
          <w:rPr>
            <w:rStyle w:val="Hyperlink"/>
            <w:rFonts w:ascii="Aptos" w:hAnsi="Aptos" w:eastAsia="Aptos" w:cs="Aptos"/>
          </w:rPr>
          <w:t xml:space="preserve"> </w:t>
        </w:r>
        <w:r w:rsidRPr="2954EE3A" w:rsidR="0A4BC70E">
          <w:rPr>
            <w:rStyle w:val="Hyperlink"/>
            <w:rFonts w:ascii="Aptos" w:hAnsi="Aptos" w:eastAsia="Aptos" w:cs="Aptos"/>
          </w:rPr>
          <w:t>venocklusion</w:t>
        </w:r>
        <w:r w:rsidRPr="2954EE3A">
          <w:rPr>
            <w:rStyle w:val="Hyperlink"/>
            <w:rFonts w:ascii="Aptos" w:hAnsi="Aptos" w:eastAsia="Aptos" w:cs="Aptos"/>
          </w:rPr>
          <w:t xml:space="preserve"> </w:t>
        </w:r>
        <w:r w:rsidRPr="2954EE3A" w:rsidR="0A4BC70E">
          <w:rPr>
            <w:rStyle w:val="Hyperlink"/>
            <w:rFonts w:ascii="Aptos" w:hAnsi="Aptos" w:eastAsia="Aptos" w:cs="Aptos"/>
          </w:rPr>
          <w:t>– 1177 för</w:t>
        </w:r>
        <w:r w:rsidRPr="2954EE3A">
          <w:rPr>
            <w:rStyle w:val="Hyperlink"/>
            <w:rFonts w:ascii="Aptos" w:hAnsi="Aptos" w:eastAsia="Aptos" w:cs="Aptos"/>
          </w:rPr>
          <w:t xml:space="preserve"> vårdpersonal</w:t>
        </w:r>
        <w:r>
          <w:br/>
        </w:r>
      </w:hyperlink>
    </w:p>
    <w:p w:rsidRPr="003910F2" w:rsidR="79C1D333" w:rsidP="003910F2" w:rsidRDefault="003910F2" w14:paraId="4AB6CCA4" w14:textId="284D8E77">
      <w:pPr>
        <w:spacing w:after="0" w:line="240" w:lineRule="auto"/>
        <w:ind w:left="0"/>
        <w:rPr>
          <w:rFonts w:eastAsia="Aptos" w:asciiTheme="majorHAnsi" w:hAnsiTheme="majorHAnsi" w:cstheme="majorHAnsi"/>
          <w:color w:val="000000" w:themeColor="text2"/>
          <w:sz w:val="32"/>
          <w:szCs w:val="32"/>
        </w:rPr>
      </w:pPr>
      <w:r w:rsidRPr="003910F2">
        <w:rPr>
          <w:rFonts w:eastAsia="Aptos" w:asciiTheme="majorHAnsi" w:hAnsiTheme="majorHAnsi" w:cstheme="majorHAnsi"/>
          <w:color w:val="000000" w:themeColor="text2"/>
          <w:sz w:val="32"/>
          <w:szCs w:val="32"/>
        </w:rPr>
        <w:t>Behandling:</w:t>
      </w:r>
    </w:p>
    <w:p w:rsidR="004A704B" w:rsidP="2541326E" w:rsidRDefault="005E0263" w14:paraId="505795B9" w14:textId="062B3048">
      <w:pPr>
        <w:spacing w:after="0" w:line="240" w:lineRule="auto"/>
        <w:ind w:left="0"/>
        <w:rPr>
          <w:rFonts w:ascii="Cambria" w:hAnsi="Cambria" w:eastAsia="ＭＳ 明朝" w:cs="Arial" w:asciiTheme="minorAscii" w:hAnsiTheme="minorAscii" w:eastAsiaTheme="minorEastAsia" w:cstheme="minorBidi"/>
          <w:color w:val="000000" w:themeColor="text2"/>
        </w:rPr>
      </w:pPr>
      <w:r w:rsidRPr="2541326E" w:rsidR="005E0263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I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njektion</w:t>
      </w:r>
      <w:r w:rsidRPr="2541326E" w:rsidR="005E0263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s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behandling enligt </w:t>
      </w:r>
      <w:r w:rsidRPr="2541326E" w:rsidR="005E0263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T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reat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 and 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extend</w:t>
      </w:r>
      <w:r w:rsidRPr="2541326E" w:rsidR="005E0263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-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regim där patienten får injektion i det drabbade ögat</w:t>
      </w:r>
      <w:r w:rsidRPr="2541326E" w:rsidR="4DB55753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. Under uppladdningen första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 kontrollintervall 4 veckor med</w:t>
      </w:r>
      <w:r w:rsidRPr="2541326E" w:rsidR="009E6772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 </w:t>
      </w:r>
      <w:r w:rsidRPr="2541326E" w:rsidR="73F54665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makula</w:t>
      </w:r>
      <w:r w:rsidRPr="2541326E" w:rsidR="73F54665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 OCT + injektion</w:t>
      </w:r>
      <w:r w:rsidRPr="2541326E" w:rsidR="004A704B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. O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m det </w:t>
      </w:r>
      <w:r w:rsidRPr="2541326E" w:rsidR="00F62D31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då 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är stabilt </w:t>
      </w:r>
      <w:r w:rsidRPr="2541326E" w:rsidR="194908F8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>förlängs intervallet redan under den pågående uppladdning</w:t>
      </w:r>
      <w:r w:rsidRPr="2541326E" w:rsidR="00F62D31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 </w:t>
      </w:r>
      <w:r w:rsidRPr="2541326E" w:rsidR="544E2170">
        <w:rPr>
          <w:rFonts w:ascii="Cambria" w:hAnsi="Cambria" w:eastAsia="ＭＳ 明朝" w:cs="Arial" w:asciiTheme="minorAscii" w:hAnsiTheme="minorAscii" w:eastAsiaTheme="minorEastAsia" w:cstheme="minorBidi"/>
          <w:color w:val="000000" w:themeColor="text2" w:themeTint="FF" w:themeShade="FF"/>
        </w:rPr>
        <w:t xml:space="preserve">till 8 veckor. </w:t>
      </w:r>
    </w:p>
    <w:p w:rsidR="003910F2" w:rsidP="6D3C4D96" w:rsidRDefault="003910F2" w14:paraId="5920B548" w14:textId="77777777">
      <w:pPr>
        <w:spacing w:after="0" w:line="240" w:lineRule="auto"/>
        <w:ind w:left="0"/>
        <w:rPr>
          <w:rFonts w:ascii="Aptos" w:hAnsi="Aptos" w:eastAsia="Aptos" w:cs="Aptos"/>
          <w:color w:val="000000" w:themeColor="text2"/>
        </w:rPr>
      </w:pPr>
    </w:p>
    <w:p w:rsidR="79C1D333" w:rsidP="38E9FF2D" w:rsidRDefault="003910F2" w14:paraId="7A133379" w14:textId="34CA3171">
      <w:pPr>
        <w:spacing w:after="0" w:line="240" w:lineRule="auto"/>
        <w:ind w:left="0"/>
        <w:rPr>
          <w:rFonts w:asciiTheme="minorHAnsi" w:hAnsiTheme="minorHAnsi" w:eastAsiaTheme="minorEastAsia" w:cstheme="minorBidi"/>
          <w:color w:val="000000" w:themeColor="text2"/>
        </w:rPr>
      </w:pPr>
      <w:r w:rsidRPr="38E9FF2D">
        <w:rPr>
          <w:rFonts w:ascii="Calibri" w:hAnsi="Calibri" w:eastAsia="Aptos" w:cs="Calibri"/>
          <w:color w:val="000000" w:themeColor="text2"/>
          <w:sz w:val="32"/>
          <w:szCs w:val="32"/>
        </w:rPr>
        <w:t>Uppföljning:</w:t>
      </w:r>
      <w:r>
        <w:br/>
      </w:r>
      <w:r w:rsidRPr="38E9FF2D" w:rsidR="544E2170">
        <w:rPr>
          <w:rFonts w:asciiTheme="minorHAnsi" w:hAnsiTheme="minorHAnsi" w:eastAsiaTheme="minorEastAsia" w:cstheme="minorBidi"/>
          <w:color w:val="000000" w:themeColor="text2"/>
        </w:rPr>
        <w:t>Patienten går regelbunden på injektionsmottagning för behandling och ögonbottenfotografering tills behandlande läkare bedömer att det är stabilt och behandling kan avslutas.</w:t>
      </w:r>
    </w:p>
    <w:p w:rsidRPr="00D766BB" w:rsidR="00536A5A" w:rsidP="00536A5A" w:rsidRDefault="00536A5A" w14:paraId="58E1F7ED" w14:textId="28857BC9">
      <w:pPr>
        <w:spacing w:after="0" w:line="240" w:lineRule="auto"/>
        <w:ind w:left="0" w:right="0"/>
        <w:rPr>
          <w:rFonts w:ascii="Arial Fet" w:hAnsi="Arial Fet" w:cs="Arial"/>
          <w:b/>
          <w:sz w:val="32"/>
          <w:szCs w:val="32"/>
        </w:rPr>
      </w:pPr>
    </w:p>
    <w:sectPr w:rsidRPr="00D766BB" w:rsidR="00536A5A" w:rsidSect="00D766B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C209B" w:rsidRDefault="00AC209B" w14:paraId="50AC91F9" w14:textId="77777777">
      <w:r>
        <w:separator/>
      </w:r>
    </w:p>
  </w:endnote>
  <w:endnote w:type="continuationSeparator" w:id="0">
    <w:p w:rsidR="00AC209B" w:rsidRDefault="00AC209B" w14:paraId="5EB8F204" w14:textId="77777777">
      <w:r>
        <w:continuationSeparator/>
      </w:r>
    </w:p>
  </w:endnote>
  <w:endnote w:type="continuationNotice" w:id="1">
    <w:p w:rsidR="00AC209B" w:rsidRDefault="00AC209B" w14:paraId="6AD21F8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C209B" w:rsidRDefault="00AC209B" w14:paraId="0F642C49" w14:textId="77777777"/>
  </w:footnote>
  <w:footnote w:type="continuationSeparator" w:id="0">
    <w:p w:rsidR="00AC209B" w:rsidRDefault="00AC209B" w14:paraId="54543D57" w14:textId="77777777">
      <w:r>
        <w:continuationSeparator/>
      </w:r>
    </w:p>
  </w:footnote>
  <w:footnote w:type="continuationNotice" w:id="1">
    <w:p w:rsidR="00AC209B" w:rsidRDefault="00AC209B" w14:paraId="379D697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93098049">
    <w:abstractNumId w:val="17"/>
  </w:num>
  <w:num w:numId="2" w16cid:durableId="555094647">
    <w:abstractNumId w:val="14"/>
  </w:num>
  <w:num w:numId="3" w16cid:durableId="1436975000">
    <w:abstractNumId w:val="0"/>
  </w:num>
  <w:num w:numId="4" w16cid:durableId="705565783">
    <w:abstractNumId w:val="6"/>
  </w:num>
  <w:num w:numId="5" w16cid:durableId="1781946976">
    <w:abstractNumId w:val="15"/>
  </w:num>
  <w:num w:numId="6" w16cid:durableId="327908685">
    <w:abstractNumId w:val="2"/>
  </w:num>
  <w:num w:numId="7" w16cid:durableId="1776629832">
    <w:abstractNumId w:val="11"/>
  </w:num>
  <w:num w:numId="8" w16cid:durableId="570962722">
    <w:abstractNumId w:val="8"/>
  </w:num>
  <w:num w:numId="9" w16cid:durableId="1332292208">
    <w:abstractNumId w:val="1"/>
  </w:num>
  <w:num w:numId="10" w16cid:durableId="1926568660">
    <w:abstractNumId w:val="1"/>
  </w:num>
  <w:num w:numId="11" w16cid:durableId="440497584">
    <w:abstractNumId w:val="3"/>
  </w:num>
  <w:num w:numId="12" w16cid:durableId="1545941047">
    <w:abstractNumId w:val="4"/>
  </w:num>
  <w:num w:numId="13" w16cid:durableId="255136603">
    <w:abstractNumId w:val="13"/>
  </w:num>
  <w:num w:numId="14" w16cid:durableId="25181169">
    <w:abstractNumId w:val="9"/>
  </w:num>
  <w:num w:numId="15" w16cid:durableId="1976790326">
    <w:abstractNumId w:val="7"/>
  </w:num>
  <w:num w:numId="16" w16cid:durableId="1475103419">
    <w:abstractNumId w:val="12"/>
  </w:num>
  <w:num w:numId="17" w16cid:durableId="1282105723">
    <w:abstractNumId w:val="5"/>
  </w:num>
  <w:num w:numId="18" w16cid:durableId="612906207">
    <w:abstractNumId w:val="10"/>
  </w:num>
  <w:num w:numId="19" w16cid:durableId="2407226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88"/>
    <w:rsid w:val="000051D5"/>
    <w:rsid w:val="00006D2A"/>
    <w:rsid w:val="000074B1"/>
    <w:rsid w:val="00010D47"/>
    <w:rsid w:val="00012826"/>
    <w:rsid w:val="00016CF0"/>
    <w:rsid w:val="0002435C"/>
    <w:rsid w:val="00030DDD"/>
    <w:rsid w:val="000313BB"/>
    <w:rsid w:val="00033ED5"/>
    <w:rsid w:val="00047DE2"/>
    <w:rsid w:val="00050500"/>
    <w:rsid w:val="0005691C"/>
    <w:rsid w:val="00056ECB"/>
    <w:rsid w:val="00056ED5"/>
    <w:rsid w:val="000655CC"/>
    <w:rsid w:val="000700AE"/>
    <w:rsid w:val="0007150B"/>
    <w:rsid w:val="00074067"/>
    <w:rsid w:val="00074FF9"/>
    <w:rsid w:val="00084024"/>
    <w:rsid w:val="000901BA"/>
    <w:rsid w:val="0009062C"/>
    <w:rsid w:val="00095368"/>
    <w:rsid w:val="000954C4"/>
    <w:rsid w:val="00096CD6"/>
    <w:rsid w:val="000A4C35"/>
    <w:rsid w:val="000A611A"/>
    <w:rsid w:val="000B12D9"/>
    <w:rsid w:val="000B391D"/>
    <w:rsid w:val="000B4536"/>
    <w:rsid w:val="000B5F7A"/>
    <w:rsid w:val="000B7715"/>
    <w:rsid w:val="000C11C5"/>
    <w:rsid w:val="000C3AE8"/>
    <w:rsid w:val="000C5564"/>
    <w:rsid w:val="000E463B"/>
    <w:rsid w:val="000E5A7E"/>
    <w:rsid w:val="000F43A3"/>
    <w:rsid w:val="000F7681"/>
    <w:rsid w:val="00103031"/>
    <w:rsid w:val="001044FE"/>
    <w:rsid w:val="00110C35"/>
    <w:rsid w:val="001139D4"/>
    <w:rsid w:val="00131B08"/>
    <w:rsid w:val="00132A59"/>
    <w:rsid w:val="00133337"/>
    <w:rsid w:val="00133A0F"/>
    <w:rsid w:val="0013580F"/>
    <w:rsid w:val="00137B6D"/>
    <w:rsid w:val="0014070B"/>
    <w:rsid w:val="00142283"/>
    <w:rsid w:val="001422C1"/>
    <w:rsid w:val="001522AE"/>
    <w:rsid w:val="00157D5B"/>
    <w:rsid w:val="00161FE6"/>
    <w:rsid w:val="001647EA"/>
    <w:rsid w:val="00164C3D"/>
    <w:rsid w:val="00166D3A"/>
    <w:rsid w:val="00181FDC"/>
    <w:rsid w:val="00182B69"/>
    <w:rsid w:val="00185752"/>
    <w:rsid w:val="001860B9"/>
    <w:rsid w:val="00186F2B"/>
    <w:rsid w:val="001872A4"/>
    <w:rsid w:val="0018739C"/>
    <w:rsid w:val="001874D6"/>
    <w:rsid w:val="00191FE4"/>
    <w:rsid w:val="0019632A"/>
    <w:rsid w:val="001A4E7C"/>
    <w:rsid w:val="001A7D54"/>
    <w:rsid w:val="001B2015"/>
    <w:rsid w:val="001B762C"/>
    <w:rsid w:val="001C35F5"/>
    <w:rsid w:val="001C4D0A"/>
    <w:rsid w:val="001C5FEF"/>
    <w:rsid w:val="001D39CB"/>
    <w:rsid w:val="001E4B47"/>
    <w:rsid w:val="001F4160"/>
    <w:rsid w:val="00202CE5"/>
    <w:rsid w:val="00211487"/>
    <w:rsid w:val="00211D91"/>
    <w:rsid w:val="00217DEC"/>
    <w:rsid w:val="00234AD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BC5"/>
    <w:rsid w:val="00270AA1"/>
    <w:rsid w:val="00276C23"/>
    <w:rsid w:val="00280A85"/>
    <w:rsid w:val="00282D17"/>
    <w:rsid w:val="00284119"/>
    <w:rsid w:val="00290B5C"/>
    <w:rsid w:val="00290C34"/>
    <w:rsid w:val="00294791"/>
    <w:rsid w:val="002A5A44"/>
    <w:rsid w:val="002A73A4"/>
    <w:rsid w:val="002B0B30"/>
    <w:rsid w:val="002B0C78"/>
    <w:rsid w:val="002C0C02"/>
    <w:rsid w:val="002C1277"/>
    <w:rsid w:val="002C60AD"/>
    <w:rsid w:val="002C626D"/>
    <w:rsid w:val="002D0E0E"/>
    <w:rsid w:val="002D33E0"/>
    <w:rsid w:val="002D6023"/>
    <w:rsid w:val="002D6D97"/>
    <w:rsid w:val="002E263F"/>
    <w:rsid w:val="002E36ED"/>
    <w:rsid w:val="002E468D"/>
    <w:rsid w:val="002E6F81"/>
    <w:rsid w:val="002E75B1"/>
    <w:rsid w:val="002F08BA"/>
    <w:rsid w:val="002F2CFF"/>
    <w:rsid w:val="002F568B"/>
    <w:rsid w:val="002F7818"/>
    <w:rsid w:val="00303ACB"/>
    <w:rsid w:val="003066D0"/>
    <w:rsid w:val="00310EF4"/>
    <w:rsid w:val="00311401"/>
    <w:rsid w:val="00311648"/>
    <w:rsid w:val="00316DD3"/>
    <w:rsid w:val="003203D7"/>
    <w:rsid w:val="00320F86"/>
    <w:rsid w:val="00324171"/>
    <w:rsid w:val="00326C24"/>
    <w:rsid w:val="003314A3"/>
    <w:rsid w:val="003348ED"/>
    <w:rsid w:val="00337F99"/>
    <w:rsid w:val="0034307B"/>
    <w:rsid w:val="00344752"/>
    <w:rsid w:val="00345EB1"/>
    <w:rsid w:val="00347A19"/>
    <w:rsid w:val="00347D31"/>
    <w:rsid w:val="00347D8A"/>
    <w:rsid w:val="00350CC4"/>
    <w:rsid w:val="00360E0D"/>
    <w:rsid w:val="0036357D"/>
    <w:rsid w:val="00363B23"/>
    <w:rsid w:val="00364592"/>
    <w:rsid w:val="00365291"/>
    <w:rsid w:val="0036594C"/>
    <w:rsid w:val="00365EE5"/>
    <w:rsid w:val="00367D19"/>
    <w:rsid w:val="00371BED"/>
    <w:rsid w:val="0037315B"/>
    <w:rsid w:val="00374DA3"/>
    <w:rsid w:val="00384019"/>
    <w:rsid w:val="00385024"/>
    <w:rsid w:val="003854F1"/>
    <w:rsid w:val="003910F2"/>
    <w:rsid w:val="0039118E"/>
    <w:rsid w:val="00397F54"/>
    <w:rsid w:val="003A056B"/>
    <w:rsid w:val="003A0D43"/>
    <w:rsid w:val="003A17B6"/>
    <w:rsid w:val="003A19FD"/>
    <w:rsid w:val="003A43F6"/>
    <w:rsid w:val="003A73AD"/>
    <w:rsid w:val="003B2A4B"/>
    <w:rsid w:val="003C7D60"/>
    <w:rsid w:val="003D099E"/>
    <w:rsid w:val="003D21A2"/>
    <w:rsid w:val="003D29D2"/>
    <w:rsid w:val="003E0705"/>
    <w:rsid w:val="003E2FF7"/>
    <w:rsid w:val="003E3774"/>
    <w:rsid w:val="003F1013"/>
    <w:rsid w:val="003F1ACF"/>
    <w:rsid w:val="00404948"/>
    <w:rsid w:val="00406BEA"/>
    <w:rsid w:val="00413A60"/>
    <w:rsid w:val="00415700"/>
    <w:rsid w:val="004230F7"/>
    <w:rsid w:val="0043167E"/>
    <w:rsid w:val="0043409A"/>
    <w:rsid w:val="00434B14"/>
    <w:rsid w:val="00441227"/>
    <w:rsid w:val="00443C1E"/>
    <w:rsid w:val="00446255"/>
    <w:rsid w:val="00451935"/>
    <w:rsid w:val="00460ED0"/>
    <w:rsid w:val="00462083"/>
    <w:rsid w:val="00465651"/>
    <w:rsid w:val="004702C7"/>
    <w:rsid w:val="00470CE7"/>
    <w:rsid w:val="00470F4F"/>
    <w:rsid w:val="00472482"/>
    <w:rsid w:val="004735FD"/>
    <w:rsid w:val="00480BB0"/>
    <w:rsid w:val="00480DC7"/>
    <w:rsid w:val="00483421"/>
    <w:rsid w:val="004876F6"/>
    <w:rsid w:val="0049236A"/>
    <w:rsid w:val="00492718"/>
    <w:rsid w:val="00494218"/>
    <w:rsid w:val="0049566E"/>
    <w:rsid w:val="004A355D"/>
    <w:rsid w:val="004A4970"/>
    <w:rsid w:val="004A6A50"/>
    <w:rsid w:val="004A704B"/>
    <w:rsid w:val="004B2183"/>
    <w:rsid w:val="004B2A01"/>
    <w:rsid w:val="004B5EEB"/>
    <w:rsid w:val="004B7389"/>
    <w:rsid w:val="004C072E"/>
    <w:rsid w:val="004C2559"/>
    <w:rsid w:val="004D50CB"/>
    <w:rsid w:val="004D6316"/>
    <w:rsid w:val="004D6537"/>
    <w:rsid w:val="004D6A6B"/>
    <w:rsid w:val="004D7BA3"/>
    <w:rsid w:val="004E20BE"/>
    <w:rsid w:val="004E3134"/>
    <w:rsid w:val="004F4518"/>
    <w:rsid w:val="004F4C62"/>
    <w:rsid w:val="004F627F"/>
    <w:rsid w:val="00501433"/>
    <w:rsid w:val="00511CC4"/>
    <w:rsid w:val="005139F6"/>
    <w:rsid w:val="00531E60"/>
    <w:rsid w:val="00536A5A"/>
    <w:rsid w:val="00541D07"/>
    <w:rsid w:val="00542235"/>
    <w:rsid w:val="00543BA2"/>
    <w:rsid w:val="00544BAB"/>
    <w:rsid w:val="00545F31"/>
    <w:rsid w:val="005578FA"/>
    <w:rsid w:val="00565129"/>
    <w:rsid w:val="00565CD0"/>
    <w:rsid w:val="00567820"/>
    <w:rsid w:val="00574D06"/>
    <w:rsid w:val="005770AD"/>
    <w:rsid w:val="00581414"/>
    <w:rsid w:val="00582490"/>
    <w:rsid w:val="005826FA"/>
    <w:rsid w:val="00597322"/>
    <w:rsid w:val="00597E28"/>
    <w:rsid w:val="005A1AF8"/>
    <w:rsid w:val="005A2E3B"/>
    <w:rsid w:val="005A54ED"/>
    <w:rsid w:val="005A5D5B"/>
    <w:rsid w:val="005A6081"/>
    <w:rsid w:val="005A627D"/>
    <w:rsid w:val="005A7513"/>
    <w:rsid w:val="005B0EBA"/>
    <w:rsid w:val="005C0045"/>
    <w:rsid w:val="005C0703"/>
    <w:rsid w:val="005C084E"/>
    <w:rsid w:val="005C4606"/>
    <w:rsid w:val="005D0B0C"/>
    <w:rsid w:val="005E0263"/>
    <w:rsid w:val="005E02B3"/>
    <w:rsid w:val="005E1E24"/>
    <w:rsid w:val="006036C2"/>
    <w:rsid w:val="0060596B"/>
    <w:rsid w:val="00606D97"/>
    <w:rsid w:val="00612AF2"/>
    <w:rsid w:val="00614E64"/>
    <w:rsid w:val="00617710"/>
    <w:rsid w:val="00617EE6"/>
    <w:rsid w:val="0062184C"/>
    <w:rsid w:val="00621931"/>
    <w:rsid w:val="00623724"/>
    <w:rsid w:val="00626030"/>
    <w:rsid w:val="00627BEA"/>
    <w:rsid w:val="006319DB"/>
    <w:rsid w:val="00634E09"/>
    <w:rsid w:val="0064794E"/>
    <w:rsid w:val="00647D6A"/>
    <w:rsid w:val="00652D2E"/>
    <w:rsid w:val="0065595B"/>
    <w:rsid w:val="00660269"/>
    <w:rsid w:val="00664701"/>
    <w:rsid w:val="00665F89"/>
    <w:rsid w:val="00671A57"/>
    <w:rsid w:val="00673C92"/>
    <w:rsid w:val="006753EC"/>
    <w:rsid w:val="00676828"/>
    <w:rsid w:val="006A2789"/>
    <w:rsid w:val="006A4978"/>
    <w:rsid w:val="006A7261"/>
    <w:rsid w:val="006B0768"/>
    <w:rsid w:val="006B0B30"/>
    <w:rsid w:val="006B0D29"/>
    <w:rsid w:val="006B1819"/>
    <w:rsid w:val="006B5A12"/>
    <w:rsid w:val="006B5DE7"/>
    <w:rsid w:val="006B7911"/>
    <w:rsid w:val="006C5048"/>
    <w:rsid w:val="006C6A4B"/>
    <w:rsid w:val="006C779F"/>
    <w:rsid w:val="006C7FFE"/>
    <w:rsid w:val="006D01F5"/>
    <w:rsid w:val="006D0CFB"/>
    <w:rsid w:val="006D30C0"/>
    <w:rsid w:val="006D62DA"/>
    <w:rsid w:val="006D74C0"/>
    <w:rsid w:val="006D7535"/>
    <w:rsid w:val="006E15B2"/>
    <w:rsid w:val="006E450B"/>
    <w:rsid w:val="006E65C4"/>
    <w:rsid w:val="006E6DCA"/>
    <w:rsid w:val="006F0D7E"/>
    <w:rsid w:val="006F5261"/>
    <w:rsid w:val="0070667D"/>
    <w:rsid w:val="007070BE"/>
    <w:rsid w:val="00710B77"/>
    <w:rsid w:val="00713CEB"/>
    <w:rsid w:val="0072075B"/>
    <w:rsid w:val="007221C2"/>
    <w:rsid w:val="0072459F"/>
    <w:rsid w:val="00725816"/>
    <w:rsid w:val="00726F1C"/>
    <w:rsid w:val="00730955"/>
    <w:rsid w:val="00733A9C"/>
    <w:rsid w:val="00736574"/>
    <w:rsid w:val="007367E0"/>
    <w:rsid w:val="00737215"/>
    <w:rsid w:val="007415F3"/>
    <w:rsid w:val="00743EF5"/>
    <w:rsid w:val="00753690"/>
    <w:rsid w:val="00753BAD"/>
    <w:rsid w:val="00754905"/>
    <w:rsid w:val="00756691"/>
    <w:rsid w:val="00760038"/>
    <w:rsid w:val="00761C71"/>
    <w:rsid w:val="007628E8"/>
    <w:rsid w:val="00762EE0"/>
    <w:rsid w:val="00763983"/>
    <w:rsid w:val="00765C41"/>
    <w:rsid w:val="0076734E"/>
    <w:rsid w:val="00771100"/>
    <w:rsid w:val="007759DD"/>
    <w:rsid w:val="0078609F"/>
    <w:rsid w:val="007917BA"/>
    <w:rsid w:val="007A09B3"/>
    <w:rsid w:val="007A47E9"/>
    <w:rsid w:val="007A5C6F"/>
    <w:rsid w:val="007C21E0"/>
    <w:rsid w:val="007C3484"/>
    <w:rsid w:val="007D198B"/>
    <w:rsid w:val="007D4241"/>
    <w:rsid w:val="007D4317"/>
    <w:rsid w:val="007D4EA3"/>
    <w:rsid w:val="007E7894"/>
    <w:rsid w:val="007F1CFF"/>
    <w:rsid w:val="007F5DD5"/>
    <w:rsid w:val="00806CF5"/>
    <w:rsid w:val="0081155B"/>
    <w:rsid w:val="00814CAE"/>
    <w:rsid w:val="00815671"/>
    <w:rsid w:val="00821A1B"/>
    <w:rsid w:val="0082492D"/>
    <w:rsid w:val="008262E9"/>
    <w:rsid w:val="00827E69"/>
    <w:rsid w:val="00835C4D"/>
    <w:rsid w:val="00837320"/>
    <w:rsid w:val="00843F48"/>
    <w:rsid w:val="00851236"/>
    <w:rsid w:val="00851423"/>
    <w:rsid w:val="00852E63"/>
    <w:rsid w:val="00854009"/>
    <w:rsid w:val="00857848"/>
    <w:rsid w:val="00865292"/>
    <w:rsid w:val="008654B6"/>
    <w:rsid w:val="00866FC2"/>
    <w:rsid w:val="0087139C"/>
    <w:rsid w:val="00880E83"/>
    <w:rsid w:val="00883492"/>
    <w:rsid w:val="00892E2B"/>
    <w:rsid w:val="00892F28"/>
    <w:rsid w:val="008A0C5F"/>
    <w:rsid w:val="008A3DEA"/>
    <w:rsid w:val="008A4EB9"/>
    <w:rsid w:val="008A74C0"/>
    <w:rsid w:val="008A7A12"/>
    <w:rsid w:val="008B1694"/>
    <w:rsid w:val="008C2792"/>
    <w:rsid w:val="008C4B27"/>
    <w:rsid w:val="008C5A3A"/>
    <w:rsid w:val="008C7F2A"/>
    <w:rsid w:val="008E23E1"/>
    <w:rsid w:val="008E36F8"/>
    <w:rsid w:val="008E46B2"/>
    <w:rsid w:val="008E682C"/>
    <w:rsid w:val="008E78A1"/>
    <w:rsid w:val="008F589F"/>
    <w:rsid w:val="00906238"/>
    <w:rsid w:val="00907EF9"/>
    <w:rsid w:val="009107A2"/>
    <w:rsid w:val="0091295C"/>
    <w:rsid w:val="00914D58"/>
    <w:rsid w:val="00921F47"/>
    <w:rsid w:val="009228AB"/>
    <w:rsid w:val="0093085B"/>
    <w:rsid w:val="00931C57"/>
    <w:rsid w:val="009347A5"/>
    <w:rsid w:val="00941F06"/>
    <w:rsid w:val="00942257"/>
    <w:rsid w:val="009471BF"/>
    <w:rsid w:val="00950E4E"/>
    <w:rsid w:val="009529BD"/>
    <w:rsid w:val="009533B4"/>
    <w:rsid w:val="00956C91"/>
    <w:rsid w:val="00960D28"/>
    <w:rsid w:val="00961AAB"/>
    <w:rsid w:val="0096651E"/>
    <w:rsid w:val="00971D93"/>
    <w:rsid w:val="00973BF6"/>
    <w:rsid w:val="00990ECA"/>
    <w:rsid w:val="00990F7E"/>
    <w:rsid w:val="009A254A"/>
    <w:rsid w:val="009B1F6B"/>
    <w:rsid w:val="009B2330"/>
    <w:rsid w:val="009C0D12"/>
    <w:rsid w:val="009C192E"/>
    <w:rsid w:val="009D1F22"/>
    <w:rsid w:val="009D6819"/>
    <w:rsid w:val="009D6D1C"/>
    <w:rsid w:val="009E0CF9"/>
    <w:rsid w:val="009E531B"/>
    <w:rsid w:val="009E6772"/>
    <w:rsid w:val="009E6C56"/>
    <w:rsid w:val="009E7DCF"/>
    <w:rsid w:val="009F4A56"/>
    <w:rsid w:val="009F4E53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941"/>
    <w:rsid w:val="00A54A0B"/>
    <w:rsid w:val="00A54F21"/>
    <w:rsid w:val="00A65FD4"/>
    <w:rsid w:val="00A81198"/>
    <w:rsid w:val="00A81E48"/>
    <w:rsid w:val="00A82035"/>
    <w:rsid w:val="00A90D77"/>
    <w:rsid w:val="00A92E07"/>
    <w:rsid w:val="00AA0B3A"/>
    <w:rsid w:val="00AA4916"/>
    <w:rsid w:val="00AA5CC5"/>
    <w:rsid w:val="00AA6EB4"/>
    <w:rsid w:val="00AA767D"/>
    <w:rsid w:val="00AB0CC9"/>
    <w:rsid w:val="00AC209B"/>
    <w:rsid w:val="00AC3FF6"/>
    <w:rsid w:val="00AD4525"/>
    <w:rsid w:val="00AD73EC"/>
    <w:rsid w:val="00AE5BC7"/>
    <w:rsid w:val="00AE6C60"/>
    <w:rsid w:val="00AE7CF2"/>
    <w:rsid w:val="00AF5AAF"/>
    <w:rsid w:val="00B046D8"/>
    <w:rsid w:val="00B13F4C"/>
    <w:rsid w:val="00B16219"/>
    <w:rsid w:val="00B16C59"/>
    <w:rsid w:val="00B274AC"/>
    <w:rsid w:val="00B33FDD"/>
    <w:rsid w:val="00B359CC"/>
    <w:rsid w:val="00B36107"/>
    <w:rsid w:val="00B41789"/>
    <w:rsid w:val="00B441C2"/>
    <w:rsid w:val="00B46C03"/>
    <w:rsid w:val="00B46C24"/>
    <w:rsid w:val="00B60C6C"/>
    <w:rsid w:val="00B619A9"/>
    <w:rsid w:val="00B65A9D"/>
    <w:rsid w:val="00B669BB"/>
    <w:rsid w:val="00B66D60"/>
    <w:rsid w:val="00B72DAD"/>
    <w:rsid w:val="00B74CD1"/>
    <w:rsid w:val="00B75322"/>
    <w:rsid w:val="00B75EDE"/>
    <w:rsid w:val="00B77D88"/>
    <w:rsid w:val="00B77FAF"/>
    <w:rsid w:val="00B807B2"/>
    <w:rsid w:val="00B83901"/>
    <w:rsid w:val="00B84336"/>
    <w:rsid w:val="00B851B9"/>
    <w:rsid w:val="00B86453"/>
    <w:rsid w:val="00B90054"/>
    <w:rsid w:val="00B92C14"/>
    <w:rsid w:val="00B9355C"/>
    <w:rsid w:val="00BA0066"/>
    <w:rsid w:val="00BB69DB"/>
    <w:rsid w:val="00BC322E"/>
    <w:rsid w:val="00BC44CD"/>
    <w:rsid w:val="00BC48A6"/>
    <w:rsid w:val="00BC6D0F"/>
    <w:rsid w:val="00BD0662"/>
    <w:rsid w:val="00BD66B5"/>
    <w:rsid w:val="00BE64DF"/>
    <w:rsid w:val="00BE6D1F"/>
    <w:rsid w:val="00BE7978"/>
    <w:rsid w:val="00C07DDB"/>
    <w:rsid w:val="00C26F4F"/>
    <w:rsid w:val="00C4115D"/>
    <w:rsid w:val="00C43BDD"/>
    <w:rsid w:val="00C47778"/>
    <w:rsid w:val="00C5011E"/>
    <w:rsid w:val="00C50EE5"/>
    <w:rsid w:val="00C511F7"/>
    <w:rsid w:val="00C5240A"/>
    <w:rsid w:val="00C5398F"/>
    <w:rsid w:val="00C556F5"/>
    <w:rsid w:val="00C61E79"/>
    <w:rsid w:val="00C64A57"/>
    <w:rsid w:val="00C70E19"/>
    <w:rsid w:val="00C72574"/>
    <w:rsid w:val="00C7430C"/>
    <w:rsid w:val="00C83AE9"/>
    <w:rsid w:val="00C85DA1"/>
    <w:rsid w:val="00C9071C"/>
    <w:rsid w:val="00C908FF"/>
    <w:rsid w:val="00C97BD3"/>
    <w:rsid w:val="00CA0DB3"/>
    <w:rsid w:val="00CA39EF"/>
    <w:rsid w:val="00CA521F"/>
    <w:rsid w:val="00CB0493"/>
    <w:rsid w:val="00CB0921"/>
    <w:rsid w:val="00CB17FF"/>
    <w:rsid w:val="00CB1ED7"/>
    <w:rsid w:val="00CB2517"/>
    <w:rsid w:val="00CC1248"/>
    <w:rsid w:val="00CC167C"/>
    <w:rsid w:val="00CC1F76"/>
    <w:rsid w:val="00CC52D9"/>
    <w:rsid w:val="00CD6647"/>
    <w:rsid w:val="00CE4B73"/>
    <w:rsid w:val="00CF072B"/>
    <w:rsid w:val="00CF70BB"/>
    <w:rsid w:val="00D074DB"/>
    <w:rsid w:val="00D139CF"/>
    <w:rsid w:val="00D14339"/>
    <w:rsid w:val="00D31075"/>
    <w:rsid w:val="00D32734"/>
    <w:rsid w:val="00D37E7F"/>
    <w:rsid w:val="00D47AD7"/>
    <w:rsid w:val="00D47DBA"/>
    <w:rsid w:val="00D51529"/>
    <w:rsid w:val="00D57EA9"/>
    <w:rsid w:val="00D629E0"/>
    <w:rsid w:val="00D72FAA"/>
    <w:rsid w:val="00D766BB"/>
    <w:rsid w:val="00D76C71"/>
    <w:rsid w:val="00D81A63"/>
    <w:rsid w:val="00D85218"/>
    <w:rsid w:val="00D915B1"/>
    <w:rsid w:val="00DA299D"/>
    <w:rsid w:val="00DA3F2E"/>
    <w:rsid w:val="00DA65C4"/>
    <w:rsid w:val="00DB3DC5"/>
    <w:rsid w:val="00DB5B65"/>
    <w:rsid w:val="00DC1B88"/>
    <w:rsid w:val="00DD2BE0"/>
    <w:rsid w:val="00DE4447"/>
    <w:rsid w:val="00DE5DA2"/>
    <w:rsid w:val="00DE5EF3"/>
    <w:rsid w:val="00DF0033"/>
    <w:rsid w:val="00E026BF"/>
    <w:rsid w:val="00E07B1B"/>
    <w:rsid w:val="00E11853"/>
    <w:rsid w:val="00E15D00"/>
    <w:rsid w:val="00E27B09"/>
    <w:rsid w:val="00E33DF5"/>
    <w:rsid w:val="00E35A30"/>
    <w:rsid w:val="00E35D4E"/>
    <w:rsid w:val="00E51C09"/>
    <w:rsid w:val="00E52A86"/>
    <w:rsid w:val="00E5467B"/>
    <w:rsid w:val="00E54B47"/>
    <w:rsid w:val="00E553BF"/>
    <w:rsid w:val="00E55D93"/>
    <w:rsid w:val="00E61294"/>
    <w:rsid w:val="00E6355E"/>
    <w:rsid w:val="00E705EC"/>
    <w:rsid w:val="00E7237C"/>
    <w:rsid w:val="00E77C46"/>
    <w:rsid w:val="00E86876"/>
    <w:rsid w:val="00E86CE8"/>
    <w:rsid w:val="00E90E82"/>
    <w:rsid w:val="00E96287"/>
    <w:rsid w:val="00EA00CB"/>
    <w:rsid w:val="00EA1BAA"/>
    <w:rsid w:val="00EA3FCD"/>
    <w:rsid w:val="00EA42A0"/>
    <w:rsid w:val="00EB6714"/>
    <w:rsid w:val="00EC0A68"/>
    <w:rsid w:val="00EC165E"/>
    <w:rsid w:val="00EC5006"/>
    <w:rsid w:val="00ED49C3"/>
    <w:rsid w:val="00ED6CE8"/>
    <w:rsid w:val="00ED7AA6"/>
    <w:rsid w:val="00EE2A56"/>
    <w:rsid w:val="00EE3818"/>
    <w:rsid w:val="00EF2E2A"/>
    <w:rsid w:val="00EF6867"/>
    <w:rsid w:val="00F01F80"/>
    <w:rsid w:val="00F1272A"/>
    <w:rsid w:val="00F12988"/>
    <w:rsid w:val="00F22264"/>
    <w:rsid w:val="00F2564D"/>
    <w:rsid w:val="00F276B9"/>
    <w:rsid w:val="00F35B05"/>
    <w:rsid w:val="00F37A22"/>
    <w:rsid w:val="00F413D9"/>
    <w:rsid w:val="00F5135F"/>
    <w:rsid w:val="00F51A9B"/>
    <w:rsid w:val="00F51F78"/>
    <w:rsid w:val="00F544DC"/>
    <w:rsid w:val="00F62D31"/>
    <w:rsid w:val="00F65FDF"/>
    <w:rsid w:val="00F71E7B"/>
    <w:rsid w:val="00F84F86"/>
    <w:rsid w:val="00F86F47"/>
    <w:rsid w:val="00F90B64"/>
    <w:rsid w:val="00FA7770"/>
    <w:rsid w:val="00FB2F0F"/>
    <w:rsid w:val="00FB5086"/>
    <w:rsid w:val="00FB5411"/>
    <w:rsid w:val="00FB5AF8"/>
    <w:rsid w:val="00FB6392"/>
    <w:rsid w:val="00FC21ED"/>
    <w:rsid w:val="00FC5CBF"/>
    <w:rsid w:val="00FD3C70"/>
    <w:rsid w:val="00FD41D5"/>
    <w:rsid w:val="00FD6820"/>
    <w:rsid w:val="00FD7797"/>
    <w:rsid w:val="00FE12D8"/>
    <w:rsid w:val="00FE13F2"/>
    <w:rsid w:val="00FF7384"/>
    <w:rsid w:val="00FF7C02"/>
    <w:rsid w:val="01342D3B"/>
    <w:rsid w:val="024801E3"/>
    <w:rsid w:val="03D7C338"/>
    <w:rsid w:val="062BEB51"/>
    <w:rsid w:val="0A4BC70E"/>
    <w:rsid w:val="1370762F"/>
    <w:rsid w:val="16CE0817"/>
    <w:rsid w:val="194908F8"/>
    <w:rsid w:val="2022336A"/>
    <w:rsid w:val="207FE269"/>
    <w:rsid w:val="24966FFC"/>
    <w:rsid w:val="2541326E"/>
    <w:rsid w:val="271736E4"/>
    <w:rsid w:val="2954EE3A"/>
    <w:rsid w:val="29B47AC7"/>
    <w:rsid w:val="2BF1C2B0"/>
    <w:rsid w:val="2D4892A4"/>
    <w:rsid w:val="2DCC680A"/>
    <w:rsid w:val="2E04053A"/>
    <w:rsid w:val="367D1329"/>
    <w:rsid w:val="36EFAAA1"/>
    <w:rsid w:val="38E9FF2D"/>
    <w:rsid w:val="399749D1"/>
    <w:rsid w:val="3CCCE17D"/>
    <w:rsid w:val="3E108C4C"/>
    <w:rsid w:val="3F681E9C"/>
    <w:rsid w:val="4191BD57"/>
    <w:rsid w:val="4DB55753"/>
    <w:rsid w:val="4E862389"/>
    <w:rsid w:val="544E2170"/>
    <w:rsid w:val="57696766"/>
    <w:rsid w:val="61ED3FC9"/>
    <w:rsid w:val="625DDE08"/>
    <w:rsid w:val="63500CDA"/>
    <w:rsid w:val="647B2B65"/>
    <w:rsid w:val="650A15A0"/>
    <w:rsid w:val="6B2CF8ED"/>
    <w:rsid w:val="6C8EB25E"/>
    <w:rsid w:val="6C94BCFF"/>
    <w:rsid w:val="6D3C4D96"/>
    <w:rsid w:val="6F703120"/>
    <w:rsid w:val="73F54665"/>
    <w:rsid w:val="73F87E4E"/>
    <w:rsid w:val="76AE90B0"/>
    <w:rsid w:val="78E7D0A5"/>
    <w:rsid w:val="79C1D333"/>
    <w:rsid w:val="7A38D134"/>
    <w:rsid w:val="7BF9C2C3"/>
    <w:rsid w:val="7F0E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B3E01CA-195A-4B85-B1DF-5BC2B8401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7415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rdpersonal.1177.se/Vastra-Gotaland/kunskapsstod/kliniska-kunskapsstod/retinal-venocklusion/?selectionCode=profession_specialiserad_vard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Retinal venocklusion RVO -  diagnostik och utredning</dc:title>
  <dc:subject/>
  <dc:creator>patrik.jens.johansson@vgregion.se</dc:creator>
  <keywords/>
  <lastModifiedBy>Martin Thiel</lastModifiedBy>
  <revision>86</revision>
  <lastPrinted>2016-03-31T19:56:00.0000000Z</lastPrinted>
  <dcterms:created xsi:type="dcterms:W3CDTF">2022-05-12T12:56:00.0000000Z</dcterms:created>
  <dcterms:modified xsi:type="dcterms:W3CDTF">2025-12-12T13:08:39.0000000Z</dcterms:modified>
</coreProperties>
</file>