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76951C" w14:textId="77777777" w:rsidR="008922FC" w:rsidRDefault="008922FC" w:rsidP="00F35B05">
      <w:pPr>
        <w:pStyle w:val="Rubrik2"/>
        <w:sectPr w:rsidR="008922FC" w:rsidSect="008922F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72BB5C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098A9DA8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25CEE95C" w14:textId="77777777" w:rsidR="008922FC" w:rsidRPr="008922FC" w:rsidRDefault="008922FC" w:rsidP="008922F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ab/>
      </w:r>
    </w:p>
    <w:p w14:paraId="0DDB3229" w14:textId="141D5E76" w:rsidR="008922FC" w:rsidRPr="008922FC" w:rsidRDefault="008922FC" w:rsidP="008922FC">
      <w:pPr>
        <w:spacing w:after="0" w:line="240" w:lineRule="auto"/>
        <w:ind w:left="0" w:right="-568"/>
        <w:rPr>
          <w:szCs w:val="20"/>
        </w:rPr>
      </w:pPr>
      <w:r w:rsidRPr="008922F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8869CF" wp14:editId="516112D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4FE385" w14:textId="77777777" w:rsidR="008922FC" w:rsidRPr="003D37FD" w:rsidRDefault="008922FC" w:rsidP="008922F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26171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28869C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64FE385" w14:textId="77777777" w:rsidR="008922FC" w:rsidRPr="003D37FD" w:rsidRDefault="008922FC" w:rsidP="008922F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26171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922FC" w:rsidRPr="008922FC" w14:paraId="4132BABC" w14:textId="77777777" w:rsidTr="00FA25D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D200A2A" w14:textId="77777777" w:rsidR="008922FC" w:rsidRPr="008922FC" w:rsidRDefault="008922FC" w:rsidP="008922FC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8922FC">
              <w:rPr>
                <w:rFonts w:ascii="Arial" w:hAnsi="Arial" w:cs="Arial"/>
                <w:b/>
                <w:kern w:val="32"/>
                <w:sz w:val="32"/>
                <w:szCs w:val="32"/>
              </w:rPr>
              <w:t xml:space="preserve">Plastik – </w:t>
            </w:r>
            <w:proofErr w:type="spellStart"/>
            <w:r w:rsidRPr="008922FC">
              <w:rPr>
                <w:rFonts w:ascii="Arial" w:hAnsi="Arial" w:cs="Arial"/>
                <w:b/>
                <w:kern w:val="32"/>
                <w:sz w:val="32"/>
                <w:szCs w:val="32"/>
              </w:rPr>
              <w:t>K</w:t>
            </w:r>
            <w:r w:rsidRPr="008922FC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ryobehandling</w:t>
            </w:r>
            <w:proofErr w:type="spellEnd"/>
          </w:p>
        </w:tc>
      </w:tr>
    </w:tbl>
    <w:p w14:paraId="52329118" w14:textId="77777777" w:rsidR="008922FC" w:rsidRPr="008922FC" w:rsidRDefault="008922FC" w:rsidP="008922F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78F5148A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</w:rPr>
      </w:pPr>
      <w:r w:rsidRPr="008922FC">
        <w:rPr>
          <w:rFonts w:ascii="Arial" w:hAnsi="Arial" w:cs="Arial"/>
          <w:b/>
          <w:bCs/>
          <w:sz w:val="28"/>
          <w:szCs w:val="28"/>
        </w:rPr>
        <w:t>Reviderat i denna version</w:t>
      </w:r>
    </w:p>
    <w:p w14:paraId="6D21F5A1" w14:textId="156E81FA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 xml:space="preserve">Ändrat under rubrik </w:t>
      </w:r>
      <w:r w:rsidR="00496EB9">
        <w:rPr>
          <w:szCs w:val="20"/>
        </w:rPr>
        <w:t>”</w:t>
      </w:r>
      <w:r w:rsidRPr="008922FC">
        <w:rPr>
          <w:szCs w:val="20"/>
        </w:rPr>
        <w:t>Vilka patienter ska behandlas</w:t>
      </w:r>
      <w:r w:rsidR="00496EB9">
        <w:rPr>
          <w:szCs w:val="20"/>
        </w:rPr>
        <w:t>”</w:t>
      </w:r>
      <w:r w:rsidRPr="008922FC">
        <w:rPr>
          <w:szCs w:val="20"/>
        </w:rPr>
        <w:t>.</w:t>
      </w:r>
      <w:r w:rsidRPr="008922FC">
        <w:rPr>
          <w:szCs w:val="20"/>
        </w:rPr>
        <w:br/>
      </w:r>
    </w:p>
    <w:p w14:paraId="4AD9194C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proofErr w:type="spellStart"/>
      <w:r w:rsidRPr="008922FC">
        <w:rPr>
          <w:rFonts w:ascii="Arial" w:hAnsi="Arial" w:cs="Arial"/>
          <w:b/>
          <w:sz w:val="28"/>
          <w:szCs w:val="28"/>
        </w:rPr>
        <w:t>Basaliom</w:t>
      </w:r>
      <w:proofErr w:type="spellEnd"/>
    </w:p>
    <w:p w14:paraId="05AC6389" w14:textId="1603C67E" w:rsidR="008922FC" w:rsidRPr="008922FC" w:rsidRDefault="008922FC" w:rsidP="008922FC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  <w:u w:val="single"/>
        </w:rPr>
      </w:pPr>
      <w:r w:rsidRPr="008922FC">
        <w:rPr>
          <w:rFonts w:ascii="Arial" w:hAnsi="Arial" w:cs="Arial"/>
          <w:b/>
          <w:bCs/>
          <w:szCs w:val="26"/>
          <w:u w:val="single"/>
        </w:rPr>
        <w:t>Vilka patienter ska behandlas?</w:t>
      </w:r>
    </w:p>
    <w:p w14:paraId="417339F7" w14:textId="0A4F9E76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>Frysbehandling</w:t>
      </w:r>
      <w:r w:rsidR="00CB1F06">
        <w:rPr>
          <w:szCs w:val="20"/>
        </w:rPr>
        <w:t xml:space="preserve">: om </w:t>
      </w:r>
      <w:r w:rsidRPr="008922FC">
        <w:rPr>
          <w:szCs w:val="20"/>
        </w:rPr>
        <w:t>PAD-svar finns</w:t>
      </w:r>
      <w:r w:rsidR="00833C62">
        <w:rPr>
          <w:szCs w:val="20"/>
        </w:rPr>
        <w:t xml:space="preserve">/alternativt om </w:t>
      </w:r>
      <w:proofErr w:type="spellStart"/>
      <w:r w:rsidR="00833C62">
        <w:rPr>
          <w:szCs w:val="20"/>
        </w:rPr>
        <w:t>dermatosk</w:t>
      </w:r>
      <w:r w:rsidR="00FF60D6">
        <w:rPr>
          <w:szCs w:val="20"/>
        </w:rPr>
        <w:t>o</w:t>
      </w:r>
      <w:r w:rsidR="00833C62">
        <w:rPr>
          <w:szCs w:val="20"/>
        </w:rPr>
        <w:t>piskt</w:t>
      </w:r>
      <w:proofErr w:type="spellEnd"/>
      <w:r w:rsidR="00833C62">
        <w:rPr>
          <w:szCs w:val="20"/>
        </w:rPr>
        <w:t xml:space="preserve"> bedömd som </w:t>
      </w:r>
      <w:proofErr w:type="spellStart"/>
      <w:r w:rsidR="00833C62">
        <w:rPr>
          <w:szCs w:val="20"/>
        </w:rPr>
        <w:t>nodulär</w:t>
      </w:r>
      <w:proofErr w:type="spellEnd"/>
      <w:r w:rsidR="00833C62">
        <w:rPr>
          <w:szCs w:val="20"/>
        </w:rPr>
        <w:t>/</w:t>
      </w:r>
      <w:proofErr w:type="spellStart"/>
      <w:r w:rsidR="00D95E02">
        <w:rPr>
          <w:szCs w:val="20"/>
        </w:rPr>
        <w:t>noduloulcerativ</w:t>
      </w:r>
      <w:proofErr w:type="spellEnd"/>
      <w:r w:rsidR="00CB293C">
        <w:rPr>
          <w:szCs w:val="20"/>
        </w:rPr>
        <w:t>/</w:t>
      </w:r>
      <w:proofErr w:type="spellStart"/>
      <w:r w:rsidR="00CB293C">
        <w:rPr>
          <w:szCs w:val="20"/>
        </w:rPr>
        <w:t>superficiell</w:t>
      </w:r>
      <w:proofErr w:type="spellEnd"/>
      <w:r w:rsidR="00CB293C">
        <w:rPr>
          <w:szCs w:val="20"/>
        </w:rPr>
        <w:t>/ytligt lågaggressivt</w:t>
      </w:r>
      <w:r w:rsidRPr="008922FC">
        <w:rPr>
          <w:szCs w:val="20"/>
        </w:rPr>
        <w:t>.</w:t>
      </w:r>
    </w:p>
    <w:p w14:paraId="4E4FB3B7" w14:textId="3821F8B9" w:rsidR="008922FC" w:rsidRDefault="00506230" w:rsidP="008922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Glas typ 1A – </w:t>
      </w:r>
      <w:proofErr w:type="spellStart"/>
      <w:r>
        <w:rPr>
          <w:szCs w:val="20"/>
        </w:rPr>
        <w:t>Nodulär</w:t>
      </w:r>
      <w:proofErr w:type="spellEnd"/>
      <w:r>
        <w:rPr>
          <w:szCs w:val="20"/>
        </w:rPr>
        <w:t>/solid/</w:t>
      </w:r>
      <w:proofErr w:type="spellStart"/>
      <w:r>
        <w:rPr>
          <w:szCs w:val="20"/>
        </w:rPr>
        <w:t>nod</w:t>
      </w:r>
      <w:r w:rsidR="009C2E8F">
        <w:rPr>
          <w:szCs w:val="20"/>
        </w:rPr>
        <w:t>uloulcerativt</w:t>
      </w:r>
      <w:proofErr w:type="spellEnd"/>
      <w:r w:rsidR="009C2E8F">
        <w:rPr>
          <w:szCs w:val="20"/>
        </w:rPr>
        <w:br/>
        <w:t xml:space="preserve">Glas typ 1B – </w:t>
      </w:r>
      <w:proofErr w:type="spellStart"/>
      <w:r w:rsidR="009C2E8F">
        <w:rPr>
          <w:szCs w:val="20"/>
        </w:rPr>
        <w:t>Superficiell</w:t>
      </w:r>
      <w:proofErr w:type="spellEnd"/>
      <w:r w:rsidR="009C2E8F">
        <w:rPr>
          <w:szCs w:val="20"/>
        </w:rPr>
        <w:t>/ytligt lågaggressivt</w:t>
      </w:r>
      <w:r w:rsidR="00FF60D6">
        <w:rPr>
          <w:szCs w:val="20"/>
        </w:rPr>
        <w:br/>
      </w:r>
    </w:p>
    <w:p w14:paraId="7355C6AE" w14:textId="3EAF0E2D" w:rsidR="000F49DC" w:rsidRDefault="000F49DC" w:rsidP="008922FC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Storlek mindre än 20 mm.</w:t>
      </w:r>
    </w:p>
    <w:p w14:paraId="6D3BE7D4" w14:textId="77777777" w:rsidR="000F49DC" w:rsidRPr="008922FC" w:rsidRDefault="000F49DC" w:rsidP="008922FC">
      <w:pPr>
        <w:spacing w:after="0" w:line="240" w:lineRule="auto"/>
        <w:ind w:left="0" w:right="0"/>
        <w:rPr>
          <w:szCs w:val="20"/>
        </w:rPr>
      </w:pPr>
    </w:p>
    <w:p w14:paraId="62AE5423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 xml:space="preserve">Om PAD visar ej radikalitet i huden efter primär kirurgi (de med icke radikala på djupet skall inte </w:t>
      </w:r>
      <w:proofErr w:type="spellStart"/>
      <w:r w:rsidRPr="008922FC">
        <w:rPr>
          <w:szCs w:val="20"/>
        </w:rPr>
        <w:t>frysbehandlas</w:t>
      </w:r>
      <w:proofErr w:type="spellEnd"/>
      <w:r w:rsidRPr="008922FC">
        <w:rPr>
          <w:szCs w:val="20"/>
        </w:rPr>
        <w:t>).</w:t>
      </w:r>
    </w:p>
    <w:p w14:paraId="54DEA8B1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2EB350A8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3029FB4C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szCs w:val="20"/>
          <w:u w:val="single"/>
        </w:rPr>
      </w:pPr>
      <w:proofErr w:type="spellStart"/>
      <w:r w:rsidRPr="008922FC">
        <w:rPr>
          <w:rFonts w:ascii="Arial" w:hAnsi="Arial" w:cs="Arial"/>
          <w:b/>
          <w:szCs w:val="20"/>
          <w:u w:val="single"/>
        </w:rPr>
        <w:t>Kryobehandla</w:t>
      </w:r>
      <w:proofErr w:type="spellEnd"/>
      <w:r w:rsidRPr="008922FC">
        <w:rPr>
          <w:rFonts w:ascii="Arial" w:hAnsi="Arial" w:cs="Arial"/>
          <w:b/>
          <w:szCs w:val="20"/>
          <w:u w:val="single"/>
        </w:rPr>
        <w:t xml:space="preserve"> inte om:</w:t>
      </w:r>
    </w:p>
    <w:p w14:paraId="559A6A46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>Glas typ II-III.</w:t>
      </w:r>
    </w:p>
    <w:p w14:paraId="1FEBED34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 xml:space="preserve">Recidiv efter tidigare </w:t>
      </w:r>
      <w:proofErr w:type="spellStart"/>
      <w:r w:rsidRPr="008922FC">
        <w:rPr>
          <w:szCs w:val="20"/>
        </w:rPr>
        <w:t>kryobehandling</w:t>
      </w:r>
      <w:proofErr w:type="spellEnd"/>
      <w:r w:rsidRPr="008922FC">
        <w:rPr>
          <w:szCs w:val="20"/>
        </w:rPr>
        <w:t>.</w:t>
      </w:r>
    </w:p>
    <w:p w14:paraId="38F79B57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 xml:space="preserve">Tumör som involverar </w:t>
      </w:r>
      <w:proofErr w:type="spellStart"/>
      <w:r w:rsidRPr="008922FC">
        <w:rPr>
          <w:szCs w:val="20"/>
        </w:rPr>
        <w:t>fornix</w:t>
      </w:r>
      <w:proofErr w:type="spellEnd"/>
      <w:r w:rsidRPr="008922FC">
        <w:rPr>
          <w:szCs w:val="20"/>
        </w:rPr>
        <w:t>.</w:t>
      </w:r>
    </w:p>
    <w:p w14:paraId="0E0F1BF8" w14:textId="77777777" w:rsidR="008922FC" w:rsidRPr="008922FC" w:rsidRDefault="008922FC" w:rsidP="008922FC">
      <w:pPr>
        <w:spacing w:after="0" w:line="240" w:lineRule="auto"/>
        <w:ind w:left="0" w:right="0"/>
        <w:rPr>
          <w:b/>
          <w:szCs w:val="20"/>
          <w:u w:val="single"/>
        </w:rPr>
      </w:pPr>
    </w:p>
    <w:p w14:paraId="74B0B7E1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szCs w:val="20"/>
          <w:u w:val="single"/>
        </w:rPr>
      </w:pPr>
      <w:r w:rsidRPr="008922FC">
        <w:rPr>
          <w:rFonts w:ascii="Arial" w:hAnsi="Arial" w:cs="Arial"/>
          <w:b/>
          <w:szCs w:val="20"/>
          <w:u w:val="single"/>
        </w:rPr>
        <w:t>Behandling:</w:t>
      </w:r>
    </w:p>
    <w:p w14:paraId="3A8B3B2F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>Om höjden på tumören är över 1,5 till 2 mm, kurettera först. Diatermi tills det är helt torrt.</w:t>
      </w:r>
    </w:p>
    <w:p w14:paraId="0A6A4B13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 xml:space="preserve">Beroende på lokalisation och storlek, använd plastkon som passar, om inte direkt på ögonlockskant kan plattan med olika </w:t>
      </w:r>
      <w:proofErr w:type="spellStart"/>
      <w:r w:rsidRPr="008922FC">
        <w:rPr>
          <w:szCs w:val="20"/>
        </w:rPr>
        <w:t>konstorlek</w:t>
      </w:r>
      <w:proofErr w:type="spellEnd"/>
      <w:r w:rsidRPr="008922FC">
        <w:rPr>
          <w:szCs w:val="20"/>
        </w:rPr>
        <w:t xml:space="preserve"> användas (den från </w:t>
      </w:r>
      <w:proofErr w:type="spellStart"/>
      <w:r w:rsidRPr="008922FC">
        <w:rPr>
          <w:szCs w:val="20"/>
        </w:rPr>
        <w:t>hudmott</w:t>
      </w:r>
      <w:proofErr w:type="spellEnd"/>
      <w:r w:rsidRPr="008922FC">
        <w:rPr>
          <w:szCs w:val="20"/>
        </w:rPr>
        <w:t>).</w:t>
      </w:r>
    </w:p>
    <w:p w14:paraId="2ACED8F1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>Om nära ögonlockskant, skydda ögat med spatel, vid behandling. Men om spateln ökar risk för läckage, låt bli det.</w:t>
      </w:r>
    </w:p>
    <w:p w14:paraId="5C656280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>Använd B-munstycket på fryskannan.</w:t>
      </w:r>
    </w:p>
    <w:p w14:paraId="3880B73F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proofErr w:type="spellStart"/>
      <w:r w:rsidRPr="008922FC">
        <w:rPr>
          <w:szCs w:val="20"/>
        </w:rPr>
        <w:t>Frysbehandla</w:t>
      </w:r>
      <w:proofErr w:type="spellEnd"/>
      <w:r w:rsidRPr="008922FC">
        <w:rPr>
          <w:szCs w:val="20"/>
        </w:rPr>
        <w:t xml:space="preserve"> </w:t>
      </w:r>
      <w:proofErr w:type="gramStart"/>
      <w:r w:rsidRPr="008922FC">
        <w:rPr>
          <w:szCs w:val="20"/>
        </w:rPr>
        <w:t>c:a</w:t>
      </w:r>
      <w:proofErr w:type="gramEnd"/>
      <w:r w:rsidRPr="008922FC">
        <w:rPr>
          <w:szCs w:val="20"/>
        </w:rPr>
        <w:t xml:space="preserve"> 20-30 sekunder (fryseffekten skall synas utanpå konen).</w:t>
      </w:r>
    </w:p>
    <w:p w14:paraId="3D02B132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>Upptining i minst 60 sekunder för att få tillräcklig effekt på djupet.</w:t>
      </w:r>
    </w:p>
    <w:p w14:paraId="2B54A5AE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>Vänta tills fryseffekten har tinats upp helt.</w:t>
      </w:r>
    </w:p>
    <w:p w14:paraId="6964C7DE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lastRenderedPageBreak/>
        <w:t>Upprepa frysbehandlingen en gång till, om upptining kortare än 60 sekunder, upprepa ännu en tredje gång.</w:t>
      </w:r>
    </w:p>
    <w:p w14:paraId="5A5490AC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793F0E71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0319FDD7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172BCD17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0667B6BD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53DA30CC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748EEE87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2A61AAE1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szCs w:val="20"/>
          <w:u w:val="single"/>
        </w:rPr>
      </w:pPr>
      <w:r w:rsidRPr="008922FC">
        <w:rPr>
          <w:rFonts w:ascii="Arial" w:hAnsi="Arial" w:cs="Arial"/>
          <w:b/>
          <w:szCs w:val="20"/>
          <w:u w:val="single"/>
        </w:rPr>
        <w:t xml:space="preserve">Postoperativt: </w:t>
      </w:r>
    </w:p>
    <w:p w14:paraId="7FE53AB3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 xml:space="preserve">Om området ligger nära ögat behandla med </w:t>
      </w:r>
      <w:proofErr w:type="spellStart"/>
      <w:r w:rsidRPr="008922FC">
        <w:rPr>
          <w:szCs w:val="20"/>
        </w:rPr>
        <w:t>Terracortril</w:t>
      </w:r>
      <w:proofErr w:type="spellEnd"/>
      <w:r w:rsidRPr="008922FC">
        <w:rPr>
          <w:szCs w:val="20"/>
        </w:rPr>
        <w:t xml:space="preserve"> med </w:t>
      </w:r>
      <w:proofErr w:type="spellStart"/>
      <w:r w:rsidRPr="008922FC">
        <w:rPr>
          <w:szCs w:val="20"/>
        </w:rPr>
        <w:t>Polymyxin</w:t>
      </w:r>
      <w:proofErr w:type="spellEnd"/>
      <w:r w:rsidRPr="008922FC">
        <w:rPr>
          <w:szCs w:val="20"/>
        </w:rPr>
        <w:t xml:space="preserve"> B-droppar x 3 i 10 dagar.</w:t>
      </w:r>
    </w:p>
    <w:p w14:paraId="1809D160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  <w:r w:rsidRPr="008922FC">
        <w:rPr>
          <w:szCs w:val="20"/>
        </w:rPr>
        <w:t xml:space="preserve">Kontroll hos operatör efter </w:t>
      </w:r>
      <w:proofErr w:type="gramStart"/>
      <w:r w:rsidRPr="008922FC">
        <w:rPr>
          <w:szCs w:val="20"/>
        </w:rPr>
        <w:t>3-6</w:t>
      </w:r>
      <w:proofErr w:type="gramEnd"/>
      <w:r w:rsidRPr="008922FC">
        <w:rPr>
          <w:szCs w:val="20"/>
        </w:rPr>
        <w:t xml:space="preserve"> månader om allt är okej med självkontroller efteråt (Obs! Extra kontroll i vissa fall behövs om osäkerhet finns).</w:t>
      </w:r>
    </w:p>
    <w:p w14:paraId="4BB21C87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0AFD39EB" w14:textId="77777777" w:rsidR="008922FC" w:rsidRPr="008922FC" w:rsidRDefault="008922FC" w:rsidP="008922FC">
      <w:pPr>
        <w:spacing w:after="0" w:line="240" w:lineRule="auto"/>
        <w:ind w:left="0" w:right="0"/>
        <w:rPr>
          <w:szCs w:val="20"/>
        </w:rPr>
      </w:pPr>
    </w:p>
    <w:p w14:paraId="2FA39BCD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proofErr w:type="spellStart"/>
      <w:r w:rsidRPr="008922FC">
        <w:rPr>
          <w:rFonts w:ascii="Arial" w:hAnsi="Arial" w:cs="Arial"/>
          <w:b/>
          <w:sz w:val="28"/>
          <w:szCs w:val="28"/>
        </w:rPr>
        <w:t>Aktiniska</w:t>
      </w:r>
      <w:proofErr w:type="spellEnd"/>
      <w:r w:rsidRPr="008922FC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8922FC">
        <w:rPr>
          <w:rFonts w:ascii="Arial" w:hAnsi="Arial" w:cs="Arial"/>
          <w:b/>
          <w:sz w:val="28"/>
          <w:szCs w:val="28"/>
        </w:rPr>
        <w:t>keratoser</w:t>
      </w:r>
      <w:proofErr w:type="spellEnd"/>
    </w:p>
    <w:p w14:paraId="329CE07D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</w:p>
    <w:p w14:paraId="475CED28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 xml:space="preserve">Kurettera ytan om den har </w:t>
      </w:r>
      <w:proofErr w:type="spellStart"/>
      <w:r w:rsidRPr="008922FC">
        <w:t>hyperkeratotisk</w:t>
      </w:r>
      <w:proofErr w:type="spellEnd"/>
      <w:r w:rsidRPr="008922FC">
        <w:t xml:space="preserve"> yta.</w:t>
      </w:r>
    </w:p>
    <w:p w14:paraId="5302F7E3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>Kompression med kompress för blodstillning, så du får en ren såryta.</w:t>
      </w:r>
    </w:p>
    <w:p w14:paraId="33ECAFEF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 xml:space="preserve">Spraya med B-munstycket tills du får synlig nedfrysning av området och </w:t>
      </w:r>
      <w:proofErr w:type="gramStart"/>
      <w:r w:rsidRPr="008922FC">
        <w:t>2-3</w:t>
      </w:r>
      <w:proofErr w:type="gramEnd"/>
      <w:r w:rsidRPr="008922FC">
        <w:t xml:space="preserve"> mm marginal.</w:t>
      </w:r>
    </w:p>
    <w:p w14:paraId="1A262FF4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>Upprepa sprayning en gång till.</w:t>
      </w:r>
    </w:p>
    <w:p w14:paraId="460A6C19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>Inget återbesök.</w:t>
      </w:r>
    </w:p>
    <w:p w14:paraId="18E1C75D" w14:textId="77777777" w:rsidR="008922FC" w:rsidRPr="008922FC" w:rsidRDefault="008922FC" w:rsidP="008922FC">
      <w:pPr>
        <w:spacing w:after="0" w:line="240" w:lineRule="auto"/>
        <w:ind w:left="0" w:right="0"/>
      </w:pPr>
    </w:p>
    <w:p w14:paraId="28A9EAD1" w14:textId="77777777" w:rsidR="008922FC" w:rsidRPr="008922FC" w:rsidRDefault="008922FC" w:rsidP="008922FC">
      <w:pPr>
        <w:spacing w:after="0" w:line="240" w:lineRule="auto"/>
        <w:ind w:left="0" w:right="0"/>
        <w:rPr>
          <w:rFonts w:ascii="Arial" w:hAnsi="Arial" w:cs="Arial"/>
          <w:b/>
          <w:u w:val="single"/>
        </w:rPr>
      </w:pPr>
      <w:r w:rsidRPr="008922FC">
        <w:rPr>
          <w:rFonts w:ascii="Arial" w:hAnsi="Arial" w:cs="Arial"/>
          <w:b/>
          <w:u w:val="single"/>
        </w:rPr>
        <w:t>Komplikationer:</w:t>
      </w:r>
    </w:p>
    <w:p w14:paraId="19A217F7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>Dosberoende.</w:t>
      </w:r>
    </w:p>
    <w:p w14:paraId="7A7E0F81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 xml:space="preserve">Ödem som går tillbaka efter </w:t>
      </w:r>
      <w:proofErr w:type="gramStart"/>
      <w:r w:rsidRPr="008922FC">
        <w:t>7-10</w:t>
      </w:r>
      <w:proofErr w:type="gramEnd"/>
      <w:r w:rsidRPr="008922FC">
        <w:t xml:space="preserve"> dagar, ibland kvarstår i flera veckor.</w:t>
      </w:r>
    </w:p>
    <w:p w14:paraId="5125D195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>Domningskänsla som kan kvarstå i flera månader.</w:t>
      </w:r>
    </w:p>
    <w:p w14:paraId="32E61593" w14:textId="77777777" w:rsidR="008922FC" w:rsidRPr="008922FC" w:rsidRDefault="008922FC" w:rsidP="008922FC">
      <w:pPr>
        <w:spacing w:after="0" w:line="240" w:lineRule="auto"/>
        <w:ind w:left="0" w:right="0"/>
      </w:pPr>
      <w:proofErr w:type="spellStart"/>
      <w:r w:rsidRPr="008922FC">
        <w:t>Depigmentering</w:t>
      </w:r>
      <w:proofErr w:type="spellEnd"/>
      <w:r w:rsidRPr="008922FC">
        <w:t>, mer tydligt hos mörk pigmenterad hud.</w:t>
      </w:r>
    </w:p>
    <w:p w14:paraId="3FD67714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>Förlust av ögonfransar permanent.</w:t>
      </w:r>
    </w:p>
    <w:p w14:paraId="21A30978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 xml:space="preserve">Hypertrofiskt ärr som mjuknar efter </w:t>
      </w:r>
      <w:proofErr w:type="gramStart"/>
      <w:r w:rsidRPr="008922FC">
        <w:t>4-6</w:t>
      </w:r>
      <w:proofErr w:type="gramEnd"/>
      <w:r w:rsidRPr="008922FC">
        <w:t xml:space="preserve"> månader.</w:t>
      </w:r>
    </w:p>
    <w:p w14:paraId="06AEF3D9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 xml:space="preserve">Konjunktival överväxt på </w:t>
      </w:r>
      <w:proofErr w:type="spellStart"/>
      <w:r w:rsidRPr="008922FC">
        <w:t>margo</w:t>
      </w:r>
      <w:proofErr w:type="spellEnd"/>
      <w:r w:rsidRPr="008922FC">
        <w:t>, ger uttryck av ständig rodnad. Kan förväxlas med recidiv. Kan ibland dra sig tillbaka efter några månader.</w:t>
      </w:r>
    </w:p>
    <w:p w14:paraId="00CD889A" w14:textId="77777777" w:rsidR="008922FC" w:rsidRPr="008922FC" w:rsidRDefault="008922FC" w:rsidP="008922FC">
      <w:pPr>
        <w:spacing w:after="0" w:line="240" w:lineRule="auto"/>
        <w:ind w:left="0" w:right="0"/>
      </w:pPr>
      <w:proofErr w:type="spellStart"/>
      <w:r w:rsidRPr="008922FC">
        <w:t>Ärrektropion</w:t>
      </w:r>
      <w:proofErr w:type="spellEnd"/>
      <w:r w:rsidRPr="008922FC">
        <w:t>, kan motverkas om patient masserar huden uppåt med smörjande medel när såret är läkt.</w:t>
      </w:r>
    </w:p>
    <w:p w14:paraId="67FE3B55" w14:textId="77777777" w:rsidR="008922FC" w:rsidRPr="008922FC" w:rsidRDefault="008922FC" w:rsidP="008922FC">
      <w:pPr>
        <w:spacing w:after="0" w:line="240" w:lineRule="auto"/>
        <w:ind w:left="0" w:right="0"/>
      </w:pPr>
    </w:p>
    <w:p w14:paraId="1F371F59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>OBS!</w:t>
      </w:r>
    </w:p>
    <w:p w14:paraId="20BA54C1" w14:textId="77777777" w:rsidR="008922FC" w:rsidRPr="008922FC" w:rsidRDefault="008922FC" w:rsidP="008922FC">
      <w:pPr>
        <w:numPr>
          <w:ilvl w:val="0"/>
          <w:numId w:val="20"/>
        </w:numPr>
        <w:spacing w:after="0" w:line="240" w:lineRule="auto"/>
        <w:ind w:right="0"/>
      </w:pPr>
      <w:r w:rsidRPr="008922FC">
        <w:t xml:space="preserve">Fotodokumentation ska finnas innan </w:t>
      </w:r>
      <w:proofErr w:type="spellStart"/>
      <w:r w:rsidRPr="008922FC">
        <w:t>kryobehandling</w:t>
      </w:r>
      <w:proofErr w:type="spellEnd"/>
      <w:r w:rsidRPr="008922FC">
        <w:t>.</w:t>
      </w:r>
    </w:p>
    <w:p w14:paraId="2752252A" w14:textId="77777777" w:rsidR="008922FC" w:rsidRPr="008922FC" w:rsidRDefault="008922FC" w:rsidP="008922FC">
      <w:pPr>
        <w:numPr>
          <w:ilvl w:val="0"/>
          <w:numId w:val="20"/>
        </w:numPr>
        <w:spacing w:after="0" w:line="240" w:lineRule="auto"/>
        <w:ind w:right="0"/>
      </w:pPr>
      <w:r w:rsidRPr="008922FC">
        <w:t xml:space="preserve">Patienten ska informeras muntligt om komplikationer och post </w:t>
      </w:r>
      <w:proofErr w:type="spellStart"/>
      <w:r w:rsidRPr="008922FC">
        <w:t>kryo</w:t>
      </w:r>
      <w:proofErr w:type="spellEnd"/>
      <w:r w:rsidRPr="008922FC">
        <w:t xml:space="preserve"> tillstånd med </w:t>
      </w:r>
      <w:proofErr w:type="spellStart"/>
      <w:proofErr w:type="gramStart"/>
      <w:r w:rsidRPr="008922FC">
        <w:t>bl</w:t>
      </w:r>
      <w:proofErr w:type="spellEnd"/>
      <w:r w:rsidRPr="008922FC">
        <w:t xml:space="preserve"> a</w:t>
      </w:r>
      <w:proofErr w:type="gramEnd"/>
      <w:r w:rsidRPr="008922FC">
        <w:t xml:space="preserve"> </w:t>
      </w:r>
      <w:proofErr w:type="spellStart"/>
      <w:r w:rsidRPr="008922FC">
        <w:t>depigmentering</w:t>
      </w:r>
      <w:proofErr w:type="spellEnd"/>
      <w:r w:rsidRPr="008922FC">
        <w:t xml:space="preserve">, förlust av ögonfransar </w:t>
      </w:r>
      <w:proofErr w:type="spellStart"/>
      <w:r w:rsidRPr="008922FC">
        <w:t>etc</w:t>
      </w:r>
      <w:proofErr w:type="spellEnd"/>
      <w:r w:rsidRPr="008922FC">
        <w:t xml:space="preserve"> samt lämna skriftlig </w:t>
      </w:r>
      <w:proofErr w:type="spellStart"/>
      <w:r w:rsidRPr="008922FC">
        <w:t>postop</w:t>
      </w:r>
      <w:proofErr w:type="spellEnd"/>
      <w:r w:rsidRPr="008922FC">
        <w:t xml:space="preserve"> </w:t>
      </w:r>
      <w:proofErr w:type="spellStart"/>
      <w:r w:rsidRPr="008922FC">
        <w:t>kryo</w:t>
      </w:r>
      <w:proofErr w:type="spellEnd"/>
      <w:r w:rsidRPr="008922FC">
        <w:t xml:space="preserve"> information.</w:t>
      </w:r>
    </w:p>
    <w:p w14:paraId="156886D0" w14:textId="77777777" w:rsidR="008922FC" w:rsidRPr="008922FC" w:rsidRDefault="008922FC" w:rsidP="008922FC">
      <w:pPr>
        <w:numPr>
          <w:ilvl w:val="0"/>
          <w:numId w:val="20"/>
        </w:numPr>
        <w:spacing w:after="0" w:line="240" w:lineRule="auto"/>
        <w:ind w:right="0"/>
      </w:pPr>
      <w:r w:rsidRPr="008922FC">
        <w:t xml:space="preserve">Fyll i särskild blankett för </w:t>
      </w:r>
      <w:proofErr w:type="spellStart"/>
      <w:r w:rsidRPr="008922FC">
        <w:t>kryobehandling</w:t>
      </w:r>
      <w:proofErr w:type="spellEnd"/>
      <w:r w:rsidRPr="008922FC">
        <w:t xml:space="preserve"> och lämna för skanning.</w:t>
      </w:r>
    </w:p>
    <w:p w14:paraId="6608A922" w14:textId="77777777" w:rsidR="008922FC" w:rsidRPr="008922FC" w:rsidRDefault="008922FC" w:rsidP="008922FC">
      <w:pPr>
        <w:spacing w:after="0" w:line="240" w:lineRule="auto"/>
        <w:ind w:left="0" w:right="0"/>
      </w:pPr>
    </w:p>
    <w:p w14:paraId="754D79CE" w14:textId="77777777" w:rsidR="008922FC" w:rsidRPr="008922FC" w:rsidRDefault="008922FC" w:rsidP="008922FC">
      <w:pPr>
        <w:spacing w:after="0" w:line="240" w:lineRule="auto"/>
        <w:ind w:left="0" w:right="0"/>
      </w:pPr>
    </w:p>
    <w:p w14:paraId="3846C8BA" w14:textId="77777777" w:rsidR="008922FC" w:rsidRPr="008922FC" w:rsidRDefault="008922FC" w:rsidP="008922FC">
      <w:pPr>
        <w:spacing w:after="0" w:line="240" w:lineRule="auto"/>
        <w:ind w:left="0" w:right="0"/>
        <w:rPr>
          <w:b/>
        </w:rPr>
      </w:pPr>
      <w:r w:rsidRPr="008922FC">
        <w:rPr>
          <w:b/>
        </w:rPr>
        <w:t>Referenser:</w:t>
      </w:r>
    </w:p>
    <w:p w14:paraId="0E8F48D6" w14:textId="77777777" w:rsidR="008922FC" w:rsidRPr="008922FC" w:rsidRDefault="008922FC" w:rsidP="008922FC">
      <w:pPr>
        <w:spacing w:after="0" w:line="240" w:lineRule="auto"/>
        <w:ind w:left="0" w:right="0"/>
      </w:pPr>
      <w:r w:rsidRPr="008922FC">
        <w:t xml:space="preserve">Riktlinjer för handläggning av basalcellscancer, svenska sällskapet för dermatologi och </w:t>
      </w:r>
      <w:proofErr w:type="spellStart"/>
      <w:r w:rsidRPr="008922FC">
        <w:t>venerologi</w:t>
      </w:r>
      <w:proofErr w:type="spellEnd"/>
      <w:r w:rsidRPr="008922FC">
        <w:t>, sektionen för dermatologisk kirurgi och onkologi.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922F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235674" w14:textId="77777777" w:rsidR="00E80752" w:rsidRDefault="00E80752">
      <w:r>
        <w:separator/>
      </w:r>
    </w:p>
  </w:endnote>
  <w:endnote w:type="continuationSeparator" w:id="0">
    <w:p w14:paraId="24751A2D" w14:textId="77777777" w:rsidR="00E80752" w:rsidRDefault="00E80752">
      <w:r>
        <w:continuationSeparator/>
      </w:r>
    </w:p>
  </w:endnote>
  <w:endnote w:type="continuationNotice" w:id="1">
    <w:p w14:paraId="52367882" w14:textId="77777777" w:rsidR="00E80752" w:rsidRDefault="00E807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B01468" w14:textId="77777777" w:rsidR="00E80752" w:rsidRDefault="00E80752"/>
  </w:footnote>
  <w:footnote w:type="continuationSeparator" w:id="0">
    <w:p w14:paraId="505F83DB" w14:textId="77777777" w:rsidR="00E80752" w:rsidRDefault="00E80752">
      <w:r>
        <w:continuationSeparator/>
      </w:r>
    </w:p>
  </w:footnote>
  <w:footnote w:type="continuationNotice" w:id="1">
    <w:p w14:paraId="21452CA3" w14:textId="77777777" w:rsidR="00E80752" w:rsidRDefault="00E807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D1F10F8"/>
    <w:multiLevelType w:val="hybridMultilevel"/>
    <w:tmpl w:val="501E27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0318740">
    <w:abstractNumId w:val="18"/>
  </w:num>
  <w:num w:numId="2" w16cid:durableId="1282420769">
    <w:abstractNumId w:val="14"/>
  </w:num>
  <w:num w:numId="3" w16cid:durableId="1992521591">
    <w:abstractNumId w:val="0"/>
  </w:num>
  <w:num w:numId="4" w16cid:durableId="136534712">
    <w:abstractNumId w:val="6"/>
  </w:num>
  <w:num w:numId="5" w16cid:durableId="110440796">
    <w:abstractNumId w:val="16"/>
  </w:num>
  <w:num w:numId="6" w16cid:durableId="2142307961">
    <w:abstractNumId w:val="2"/>
  </w:num>
  <w:num w:numId="7" w16cid:durableId="790439932">
    <w:abstractNumId w:val="11"/>
  </w:num>
  <w:num w:numId="8" w16cid:durableId="1944264019">
    <w:abstractNumId w:val="8"/>
  </w:num>
  <w:num w:numId="9" w16cid:durableId="995495858">
    <w:abstractNumId w:val="1"/>
  </w:num>
  <w:num w:numId="10" w16cid:durableId="1001663800">
    <w:abstractNumId w:val="1"/>
  </w:num>
  <w:num w:numId="11" w16cid:durableId="2110272064">
    <w:abstractNumId w:val="3"/>
  </w:num>
  <w:num w:numId="12" w16cid:durableId="854341050">
    <w:abstractNumId w:val="4"/>
  </w:num>
  <w:num w:numId="13" w16cid:durableId="108428638">
    <w:abstractNumId w:val="13"/>
  </w:num>
  <w:num w:numId="14" w16cid:durableId="365565429">
    <w:abstractNumId w:val="9"/>
  </w:num>
  <w:num w:numId="15" w16cid:durableId="1737126037">
    <w:abstractNumId w:val="7"/>
  </w:num>
  <w:num w:numId="16" w16cid:durableId="972708193">
    <w:abstractNumId w:val="12"/>
  </w:num>
  <w:num w:numId="17" w16cid:durableId="1534616605">
    <w:abstractNumId w:val="5"/>
  </w:num>
  <w:num w:numId="18" w16cid:durableId="530455970">
    <w:abstractNumId w:val="10"/>
  </w:num>
  <w:num w:numId="19" w16cid:durableId="1909874566">
    <w:abstractNumId w:val="17"/>
  </w:num>
  <w:num w:numId="20" w16cid:durableId="108122288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9DC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EB9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230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C62"/>
    <w:rsid w:val="00835C4D"/>
    <w:rsid w:val="00843F48"/>
    <w:rsid w:val="00851423"/>
    <w:rsid w:val="00857848"/>
    <w:rsid w:val="008654B6"/>
    <w:rsid w:val="0087139C"/>
    <w:rsid w:val="00880E83"/>
    <w:rsid w:val="008922FC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E8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1F06"/>
    <w:rsid w:val="00CB293C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E0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752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0D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456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Plastik - Kryobehandling</dc:title>
  <dc:subject/>
  <dc:creator>patrik.jens.johansson@vgregion.se</dc:creator>
  <keywords/>
  <lastModifiedBy>Pernilla Edvinsson</lastModifiedBy>
  <revision>11</revision>
  <lastPrinted>2016-03-31T10:56:00.0000000Z</lastPrinted>
  <dcterms:created xsi:type="dcterms:W3CDTF">2022-05-12T03:52:00.0000000Z</dcterms:created>
  <dcterms:modified xsi:type="dcterms:W3CDTF">2023-08-15T05:31:00.0000000Z</dcterms:modified>
</coreProperties>
</file>