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23CB9" w14:textId="77777777" w:rsidR="00CF33FB" w:rsidRDefault="00CF33FB" w:rsidP="00F35B05">
      <w:pPr>
        <w:pStyle w:val="Heading2"/>
        <w:sectPr w:rsidR="00CF33FB" w:rsidSect="00CF33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F0392C" w14:textId="0B724F8D" w:rsidR="00CF33FB" w:rsidRPr="006D5730" w:rsidRDefault="006D5730" w:rsidP="006D5730">
      <w:pPr>
        <w:pStyle w:val="Heading1"/>
      </w:pPr>
      <w:r>
        <w:t xml:space="preserve">Operation – </w:t>
      </w:r>
      <w:proofErr w:type="spellStart"/>
      <w:r>
        <w:t>Midazolam</w:t>
      </w:r>
      <w:proofErr w:type="spellEnd"/>
      <w:r>
        <w:t xml:space="preserve"> antidot</w:t>
      </w:r>
      <w:r w:rsidR="00CF33FB" w:rsidRPr="00CF33F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5AEE91B" wp14:editId="0F6D039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318F13" w14:textId="77777777" w:rsidR="00CF33FB" w:rsidRPr="003D37FD" w:rsidRDefault="00CF33FB" w:rsidP="00CF33F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32014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AEE91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2318F13" w14:textId="77777777" w:rsidR="00CF33FB" w:rsidRPr="003D37FD" w:rsidRDefault="00CF33FB" w:rsidP="00CF33F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32014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6FCE2745" w14:textId="77777777" w:rsidR="00CF33FB" w:rsidRPr="00B242C3" w:rsidRDefault="00CF33FB" w:rsidP="00B242C3">
      <w:pPr>
        <w:rPr>
          <w:b/>
          <w:bCs/>
        </w:rPr>
      </w:pPr>
      <w:r w:rsidRPr="00B242C3">
        <w:rPr>
          <w:b/>
          <w:bCs/>
        </w:rPr>
        <w:t xml:space="preserve">Upphävande av </w:t>
      </w:r>
      <w:proofErr w:type="spellStart"/>
      <w:r w:rsidRPr="00B242C3">
        <w:rPr>
          <w:b/>
          <w:bCs/>
        </w:rPr>
        <w:t>Bensodiazepiners</w:t>
      </w:r>
      <w:proofErr w:type="spellEnd"/>
      <w:r w:rsidRPr="00B242C3">
        <w:rPr>
          <w:b/>
          <w:bCs/>
        </w:rPr>
        <w:t xml:space="preserve"> centralnervösa effekter med </w:t>
      </w:r>
      <w:proofErr w:type="spellStart"/>
      <w:r w:rsidRPr="00B242C3">
        <w:rPr>
          <w:b/>
          <w:bCs/>
        </w:rPr>
        <w:t>Flumazenil</w:t>
      </w:r>
      <w:proofErr w:type="spellEnd"/>
      <w:r w:rsidRPr="00B242C3">
        <w:rPr>
          <w:b/>
          <w:bCs/>
        </w:rPr>
        <w:t xml:space="preserve"> (</w:t>
      </w:r>
      <w:proofErr w:type="spellStart"/>
      <w:r w:rsidRPr="00B242C3">
        <w:rPr>
          <w:b/>
          <w:bCs/>
        </w:rPr>
        <w:t>Lanexat</w:t>
      </w:r>
      <w:proofErr w:type="spellEnd"/>
      <w:r w:rsidRPr="00B242C3">
        <w:rPr>
          <w:b/>
          <w:bCs/>
        </w:rPr>
        <w:t>).</w:t>
      </w:r>
    </w:p>
    <w:p w14:paraId="52C57D8C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0B3BB6F1" w14:textId="3F96C50E" w:rsidR="00CF33FB" w:rsidRPr="00CF33FB" w:rsidRDefault="00CF33FB" w:rsidP="00B242C3">
      <w:r w:rsidRPr="00CF33FB">
        <w:t xml:space="preserve">Överdosering av </w:t>
      </w:r>
      <w:proofErr w:type="spellStart"/>
      <w:r w:rsidRPr="00CF33FB">
        <w:t>Midazolam</w:t>
      </w:r>
      <w:proofErr w:type="spellEnd"/>
      <w:r w:rsidRPr="00CF33FB">
        <w:t xml:space="preserve"> är sällan livshotande om läkemedlet tas ensamt, men kan leda till </w:t>
      </w:r>
      <w:proofErr w:type="spellStart"/>
      <w:r w:rsidRPr="00CF33FB">
        <w:t>areflexi</w:t>
      </w:r>
      <w:proofErr w:type="spellEnd"/>
      <w:r w:rsidRPr="00CF33FB">
        <w:t>, apné, hypotoni, kardiorespiratorisk depression och i sällsynta fall till koma.</w:t>
      </w:r>
    </w:p>
    <w:p w14:paraId="6C8E2B86" w14:textId="58D06B40" w:rsidR="00CF33FB" w:rsidRPr="00CF33FB" w:rsidRDefault="00CF33FB" w:rsidP="00B242C3">
      <w:r w:rsidRPr="00CF33FB">
        <w:t xml:space="preserve">Vid allvarlig CNS-depression kan användning av </w:t>
      </w:r>
      <w:proofErr w:type="spellStart"/>
      <w:r w:rsidRPr="00CF33FB">
        <w:t>Flumazenil</w:t>
      </w:r>
      <w:proofErr w:type="spellEnd"/>
      <w:r w:rsidRPr="00CF33FB">
        <w:t xml:space="preserve">, en </w:t>
      </w:r>
      <w:proofErr w:type="spellStart"/>
      <w:r w:rsidRPr="00CF33FB">
        <w:t>Bensodiazepinantagonist</w:t>
      </w:r>
      <w:proofErr w:type="spellEnd"/>
      <w:r w:rsidRPr="00CF33FB">
        <w:t>, övervägas.</w:t>
      </w:r>
    </w:p>
    <w:p w14:paraId="214B27BC" w14:textId="4D14A661" w:rsidR="00CF33FB" w:rsidRPr="00CF33FB" w:rsidRDefault="00CF33FB" w:rsidP="00B242C3">
      <w:proofErr w:type="spellStart"/>
      <w:r w:rsidRPr="00CF33FB">
        <w:t>Lanexat</w:t>
      </w:r>
      <w:proofErr w:type="spellEnd"/>
      <w:r w:rsidRPr="00CF33FB">
        <w:t xml:space="preserve"> administreras som intravenös injektion eller som intravenös infusion av en anestesiolog eller läkare med erfarenhet av anestesiologi. </w:t>
      </w:r>
      <w:proofErr w:type="spellStart"/>
      <w:r w:rsidRPr="00CF33FB">
        <w:t>Flumazenil</w:t>
      </w:r>
      <w:proofErr w:type="spellEnd"/>
      <w:r w:rsidRPr="00CF33FB">
        <w:t xml:space="preserve"> kan administreras outspätt eller utspätt.</w:t>
      </w:r>
    </w:p>
    <w:p w14:paraId="5B402885" w14:textId="77777777" w:rsidR="00CF33FB" w:rsidRPr="00CF33FB" w:rsidRDefault="00CF33FB" w:rsidP="00B242C3">
      <w:r w:rsidRPr="00CF33FB">
        <w:t xml:space="preserve">Den ska endast administreras under strikt övervakning. Den har en kort halveringstid (cirka 1 timme) och därför behöver patienter som får </w:t>
      </w:r>
      <w:proofErr w:type="spellStart"/>
      <w:r w:rsidRPr="00CF33FB">
        <w:t>Flumazenil</w:t>
      </w:r>
      <w:proofErr w:type="spellEnd"/>
      <w:r w:rsidRPr="00CF33FB">
        <w:t xml:space="preserve"> övervakas efter det att effekterna klingat av. </w:t>
      </w:r>
      <w:proofErr w:type="spellStart"/>
      <w:r w:rsidRPr="00CF33FB">
        <w:t>Flumazenil</w:t>
      </w:r>
      <w:proofErr w:type="spellEnd"/>
      <w:r w:rsidRPr="00CF33FB">
        <w:t xml:space="preserve"> ska användas med yttersta försiktighet i närvaro av läkemedel som minskar kramptröskeln (t.ex. </w:t>
      </w:r>
      <w:proofErr w:type="spellStart"/>
      <w:r w:rsidRPr="00CF33FB">
        <w:t>tricykliska</w:t>
      </w:r>
      <w:proofErr w:type="spellEnd"/>
      <w:r w:rsidRPr="00CF33FB">
        <w:t xml:space="preserve"> antidepressiva). </w:t>
      </w:r>
    </w:p>
    <w:p w14:paraId="475F4C42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</w:rPr>
      </w:pPr>
    </w:p>
    <w:p w14:paraId="6D6281F7" w14:textId="7FC5DAB8" w:rsidR="00CF33FB" w:rsidRPr="00CF33FB" w:rsidRDefault="00CF33FB" w:rsidP="00B242C3">
      <w:r w:rsidRPr="00CF33FB">
        <w:t xml:space="preserve">Om </w:t>
      </w:r>
      <w:proofErr w:type="spellStart"/>
      <w:r w:rsidRPr="00CF33FB">
        <w:t>Midazolam</w:t>
      </w:r>
      <w:proofErr w:type="spellEnd"/>
      <w:r w:rsidRPr="00CF33FB">
        <w:t xml:space="preserve"> effekter bör upphävas eller något barn blir extremt påverkat </w:t>
      </w:r>
      <w:r w:rsidRPr="00CF33FB">
        <w:rPr>
          <w:b/>
        </w:rPr>
        <w:t>SKALL DU LARMA NARKOSJOUREN 50770</w:t>
      </w:r>
      <w:r w:rsidRPr="00CF33FB">
        <w:t xml:space="preserve">, (finns på Uddevalla sjukhus dygnet runt 24/7). </w:t>
      </w:r>
    </w:p>
    <w:p w14:paraId="7720C1D6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</w:rPr>
      </w:pPr>
    </w:p>
    <w:p w14:paraId="3EB9182B" w14:textId="77777777" w:rsidR="00CF33FB" w:rsidRPr="00CF33FB" w:rsidRDefault="00CF33FB" w:rsidP="00B242C3">
      <w:proofErr w:type="spellStart"/>
      <w:r w:rsidRPr="00CF33FB">
        <w:t>Lanexat</w:t>
      </w:r>
      <w:proofErr w:type="spellEnd"/>
      <w:r w:rsidRPr="00CF33FB">
        <w:t xml:space="preserve"> / </w:t>
      </w:r>
      <w:proofErr w:type="spellStart"/>
      <w:r w:rsidRPr="00CF33FB">
        <w:t>Flumazenil</w:t>
      </w:r>
      <w:proofErr w:type="spellEnd"/>
      <w:r w:rsidRPr="00CF33FB">
        <w:t xml:space="preserve"> finns på UVA v b.</w:t>
      </w:r>
    </w:p>
    <w:p w14:paraId="5DE0F2F9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</w:rPr>
      </w:pPr>
    </w:p>
    <w:p w14:paraId="19D633FE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</w:rPr>
      </w:pPr>
      <w:r w:rsidRPr="00CF33FB">
        <w:rPr>
          <w:rFonts w:ascii="Arial" w:hAnsi="Arial" w:cs="Arial"/>
        </w:rPr>
        <w:t>---------------------------------------------------------------------------------------------------</w:t>
      </w:r>
    </w:p>
    <w:p w14:paraId="5F4CB412" w14:textId="77777777" w:rsidR="00A92E29" w:rsidRDefault="00A92E29" w:rsidP="00B242C3"/>
    <w:p w14:paraId="03D0CF6D" w14:textId="77777777" w:rsidR="00A92E29" w:rsidRDefault="00A92E29" w:rsidP="00B242C3"/>
    <w:p w14:paraId="5A44D2C4" w14:textId="77777777" w:rsidR="00A92E29" w:rsidRDefault="00A92E29" w:rsidP="00B242C3"/>
    <w:p w14:paraId="1D43F3C5" w14:textId="77777777" w:rsidR="00A92E29" w:rsidRDefault="00A92E29" w:rsidP="00B242C3"/>
    <w:p w14:paraId="49956293" w14:textId="1D5692A1" w:rsidR="00CF33FB" w:rsidRPr="00CF33FB" w:rsidRDefault="00CF33FB" w:rsidP="00B242C3">
      <w:proofErr w:type="spellStart"/>
      <w:r w:rsidRPr="00CF33FB">
        <w:t>Lanexat</w:t>
      </w:r>
      <w:proofErr w:type="spellEnd"/>
      <w:r w:rsidRPr="00CF33FB">
        <w:t xml:space="preserve"> 0,1 mg/ml är antidot till </w:t>
      </w:r>
      <w:proofErr w:type="spellStart"/>
      <w:r w:rsidRPr="00CF33FB">
        <w:t>bensodiazepiner</w:t>
      </w:r>
      <w:proofErr w:type="spellEnd"/>
      <w:r w:rsidRPr="00CF33FB">
        <w:t xml:space="preserve">. </w:t>
      </w:r>
    </w:p>
    <w:p w14:paraId="02F3904D" w14:textId="77777777" w:rsidR="00CF33FB" w:rsidRPr="00CF33FB" w:rsidRDefault="00CF33FB" w:rsidP="00B242C3">
      <w:r w:rsidRPr="00CF33FB">
        <w:t xml:space="preserve">Dosering: 0,5 ml = 0,05 mg - 10 kg </w:t>
      </w:r>
    </w:p>
    <w:p w14:paraId="54F386DB" w14:textId="77777777" w:rsidR="00CF33FB" w:rsidRPr="00CF33FB" w:rsidRDefault="00CF33FB" w:rsidP="00B242C3">
      <w:r w:rsidRPr="00CF33FB">
        <w:rPr>
          <w:i/>
          <w:iCs/>
        </w:rPr>
        <w:t xml:space="preserve">(riktlinjer) </w:t>
      </w:r>
      <w:r w:rsidRPr="00CF33FB">
        <w:t xml:space="preserve">1,0 ml = 0,10 mg - 20 kg </w:t>
      </w:r>
    </w:p>
    <w:p w14:paraId="1D8951D6" w14:textId="77777777" w:rsidR="00CF33FB" w:rsidRPr="00CF33FB" w:rsidRDefault="00CF33FB" w:rsidP="00B242C3">
      <w:r w:rsidRPr="00CF33FB">
        <w:t xml:space="preserve">1,5 ml = 0,15 mg - 30 kg </w:t>
      </w:r>
    </w:p>
    <w:p w14:paraId="381533CB" w14:textId="77777777" w:rsidR="00CF33FB" w:rsidRPr="00CF33FB" w:rsidRDefault="00CF33FB" w:rsidP="00B242C3">
      <w:r w:rsidRPr="00CF33FB">
        <w:t xml:space="preserve">3,0 ml = 0,30 mg - 60 kg </w:t>
      </w:r>
    </w:p>
    <w:p w14:paraId="2070BD4D" w14:textId="77777777" w:rsidR="00CF33FB" w:rsidRPr="00B242C3" w:rsidRDefault="00CF33FB" w:rsidP="00B242C3">
      <w:pPr>
        <w:rPr>
          <w:b/>
          <w:bCs/>
          <w:u w:val="single"/>
        </w:rPr>
      </w:pPr>
      <w:proofErr w:type="spellStart"/>
      <w:r w:rsidRPr="00B242C3">
        <w:rPr>
          <w:b/>
          <w:bCs/>
          <w:u w:val="single"/>
        </w:rPr>
        <w:t>Maxdos</w:t>
      </w:r>
      <w:proofErr w:type="spellEnd"/>
      <w:r w:rsidRPr="00B242C3">
        <w:rPr>
          <w:b/>
          <w:bCs/>
          <w:u w:val="single"/>
        </w:rPr>
        <w:t xml:space="preserve"> </w:t>
      </w:r>
      <w:proofErr w:type="spellStart"/>
      <w:r w:rsidRPr="00B242C3">
        <w:rPr>
          <w:b/>
          <w:bCs/>
          <w:u w:val="single"/>
        </w:rPr>
        <w:t>Lanexat</w:t>
      </w:r>
      <w:proofErr w:type="spellEnd"/>
      <w:r w:rsidRPr="00B242C3">
        <w:rPr>
          <w:b/>
          <w:bCs/>
          <w:u w:val="single"/>
        </w:rPr>
        <w:t xml:space="preserve"> som kan administreras är 40 mikrogram / kg TOTALT</w:t>
      </w:r>
    </w:p>
    <w:p w14:paraId="201B028C" w14:textId="77777777" w:rsidR="00CF33FB" w:rsidRPr="00CF33FB" w:rsidRDefault="00CF33FB" w:rsidP="00CF33FB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473D8AF4" w14:textId="77777777" w:rsidR="00CF33FB" w:rsidRPr="00CF33FB" w:rsidRDefault="00CF33FB" w:rsidP="00B242C3">
      <w:pPr>
        <w:rPr>
          <w:szCs w:val="20"/>
        </w:rPr>
      </w:pPr>
      <w:r w:rsidRPr="00CF33FB">
        <w:t>Injiceras intravenöst alt intramuskulärt, t ex djupt i tungan. Kan upprepas efter några minuter om patient ej vaknar till.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F33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90649" w14:textId="77777777" w:rsidR="005139B5" w:rsidRDefault="005139B5">
      <w:r>
        <w:separator/>
      </w:r>
    </w:p>
  </w:endnote>
  <w:endnote w:type="continuationSeparator" w:id="0">
    <w:p w14:paraId="3CEBCEF9" w14:textId="77777777" w:rsidR="005139B5" w:rsidRDefault="005139B5">
      <w:r>
        <w:continuationSeparator/>
      </w:r>
    </w:p>
  </w:endnote>
  <w:endnote w:type="continuationNotice" w:id="1">
    <w:p w14:paraId="0B35C764" w14:textId="77777777" w:rsidR="005139B5" w:rsidRDefault="005139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22C4B" w14:textId="77777777" w:rsidR="005139B5" w:rsidRDefault="005139B5"/>
  </w:footnote>
  <w:footnote w:type="continuationSeparator" w:id="0">
    <w:p w14:paraId="08C2CCA1" w14:textId="77777777" w:rsidR="005139B5" w:rsidRDefault="005139B5">
      <w:r>
        <w:continuationSeparator/>
      </w:r>
    </w:p>
  </w:footnote>
  <w:footnote w:type="continuationNotice" w:id="1">
    <w:p w14:paraId="557DFC60" w14:textId="77777777" w:rsidR="005139B5" w:rsidRDefault="005139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3336358">
    <w:abstractNumId w:val="17"/>
  </w:num>
  <w:num w:numId="2" w16cid:durableId="883562265">
    <w:abstractNumId w:val="14"/>
  </w:num>
  <w:num w:numId="3" w16cid:durableId="1394239145">
    <w:abstractNumId w:val="0"/>
  </w:num>
  <w:num w:numId="4" w16cid:durableId="783379157">
    <w:abstractNumId w:val="6"/>
  </w:num>
  <w:num w:numId="5" w16cid:durableId="1031804537">
    <w:abstractNumId w:val="15"/>
  </w:num>
  <w:num w:numId="6" w16cid:durableId="1311254798">
    <w:abstractNumId w:val="2"/>
  </w:num>
  <w:num w:numId="7" w16cid:durableId="951329056">
    <w:abstractNumId w:val="11"/>
  </w:num>
  <w:num w:numId="8" w16cid:durableId="71465141">
    <w:abstractNumId w:val="8"/>
  </w:num>
  <w:num w:numId="9" w16cid:durableId="2003970430">
    <w:abstractNumId w:val="1"/>
  </w:num>
  <w:num w:numId="10" w16cid:durableId="47917165">
    <w:abstractNumId w:val="1"/>
  </w:num>
  <w:num w:numId="11" w16cid:durableId="529682019">
    <w:abstractNumId w:val="3"/>
  </w:num>
  <w:num w:numId="12" w16cid:durableId="2122648942">
    <w:abstractNumId w:val="4"/>
  </w:num>
  <w:num w:numId="13" w16cid:durableId="1521384903">
    <w:abstractNumId w:val="13"/>
  </w:num>
  <w:num w:numId="14" w16cid:durableId="164521788">
    <w:abstractNumId w:val="9"/>
  </w:num>
  <w:num w:numId="15" w16cid:durableId="730930140">
    <w:abstractNumId w:val="7"/>
  </w:num>
  <w:num w:numId="16" w16cid:durableId="2002002313">
    <w:abstractNumId w:val="12"/>
  </w:num>
  <w:num w:numId="17" w16cid:durableId="912467477">
    <w:abstractNumId w:val="5"/>
  </w:num>
  <w:num w:numId="18" w16cid:durableId="568149150">
    <w:abstractNumId w:val="10"/>
  </w:num>
  <w:num w:numId="19" w16cid:durableId="8139070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9B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AA6"/>
    <w:rsid w:val="006D0CFB"/>
    <w:rsid w:val="006D30C0"/>
    <w:rsid w:val="006D573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2A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2E29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2C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D17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3FB"/>
    <w:rsid w:val="00CF70BB"/>
    <w:rsid w:val="00D074DB"/>
    <w:rsid w:val="00D139CF"/>
    <w:rsid w:val="00D37E7F"/>
    <w:rsid w:val="00D47AD7"/>
    <w:rsid w:val="00D51529"/>
    <w:rsid w:val="00D85218"/>
    <w:rsid w:val="00D915B1"/>
    <w:rsid w:val="00DA1A25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E8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30403FB-693C-43FA-AE53-1A3D3936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237</Words>
  <Characters>1355</Characters>
  <Application>Microsoft Office Word</Application>
  <DocSecurity>4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Midazolam antidot</dc:title>
  <dc:subject/>
  <dc:creator>patrik.jens.johansson@vgregion.se</dc:creator>
  <keywords/>
  <lastModifiedBy>TK.SpStyMigProd</lastModifiedBy>
  <revision>8</revision>
  <lastPrinted>2016-03-31T19:56:00.0000000Z</lastPrinted>
  <dcterms:created xsi:type="dcterms:W3CDTF">2022-05-12T12:49:00.0000000Z</dcterms:created>
  <dcterms:modified xsi:type="dcterms:W3CDTF">2022-12-01T17:09:00.0000000Z</dcterms:modified>
</coreProperties>
</file>