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597FECF" w:rsidP="5597FECF" w:rsidRDefault="5597FECF" w14:paraId="677F9FE6" w14:textId="7AB43F20">
      <w:pPr>
        <w:rPr>
          <w:rFonts w:ascii="Verdana" w:hAnsi="Verdana" w:eastAsia="Verdana" w:cs="Verdana"/>
          <w:b w:val="1"/>
          <w:bCs w:val="1"/>
          <w:sz w:val="44"/>
          <w:szCs w:val="44"/>
          <w:u w:val="none"/>
        </w:rPr>
      </w:pPr>
    </w:p>
    <w:p w:rsidR="5597FECF" w:rsidP="5597FECF" w:rsidRDefault="5597FECF" w14:paraId="3BEB848B" w14:textId="216FB884">
      <w:pPr>
        <w:rPr>
          <w:rFonts w:ascii="Verdana" w:hAnsi="Verdana" w:eastAsia="Verdana" w:cs="Verdana"/>
          <w:b w:val="1"/>
          <w:bCs w:val="1"/>
          <w:sz w:val="44"/>
          <w:szCs w:val="44"/>
          <w:u w:val="none"/>
        </w:rPr>
      </w:pPr>
    </w:p>
    <w:p w:rsidR="64B3FD30" w:rsidP="64B3FD30" w:rsidRDefault="64B3FD30" w14:paraId="0946928E" w14:textId="5AA88FA7">
      <w:pPr>
        <w:rPr>
          <w:rFonts w:ascii="Verdana" w:hAnsi="Verdana" w:eastAsia="Verdana" w:cs="Verdana"/>
          <w:b w:val="1"/>
          <w:bCs w:val="1"/>
          <w:sz w:val="44"/>
          <w:szCs w:val="44"/>
          <w:u w:val="none"/>
        </w:rPr>
      </w:pPr>
    </w:p>
    <w:p w:rsidR="560B1937" w:rsidP="560B1937" w:rsidRDefault="560B1937" w14:paraId="1E813D11" w14:textId="2660E619">
      <w:pPr>
        <w:rPr>
          <w:rFonts w:ascii="Verdana" w:hAnsi="Verdana" w:eastAsia="Verdana" w:cs="Verdana"/>
          <w:b w:val="1"/>
          <w:bCs w:val="1"/>
          <w:sz w:val="44"/>
          <w:szCs w:val="44"/>
          <w:u w:val="none"/>
        </w:rPr>
      </w:pPr>
    </w:p>
    <w:p w:rsidRPr="00BF59B2" w:rsidR="00EA00BD" w:rsidP="72D2C259" w:rsidRDefault="00002F5D" w14:paraId="516EEB7D" w14:noSpellErr="1" w14:textId="797E93EE">
      <w:pPr>
        <w:rPr>
          <w:rFonts w:ascii="Verdana" w:hAnsi="Verdana" w:eastAsia="Verdana" w:cs="Verdana"/>
          <w:b w:val="1"/>
          <w:bCs w:val="1"/>
          <w:sz w:val="44"/>
          <w:szCs w:val="44"/>
          <w:u w:val="none"/>
        </w:rPr>
      </w:pPr>
      <w:r w:rsidRPr="5597FECF" w:rsidR="00002F5D">
        <w:rPr>
          <w:rFonts w:ascii="Verdana" w:hAnsi="Verdana" w:eastAsia="Verdana" w:cs="Verdana"/>
          <w:b w:val="1"/>
          <w:bCs w:val="1"/>
          <w:sz w:val="44"/>
          <w:szCs w:val="44"/>
          <w:u w:val="none"/>
        </w:rPr>
        <w:t>Armbågsluxationer</w:t>
      </w:r>
    </w:p>
    <w:p w:rsidR="210A629D" w:rsidRDefault="210A629D" w14:paraId="6D8869D9" w14:noSpellErr="1" w14:textId="42A2514D">
      <w:r w:rsidRPr="5C1CB644" w:rsidR="210A629D">
        <w:rPr>
          <w:rFonts w:ascii="Verdana" w:hAnsi="Verdana" w:eastAsia="Verdana" w:cs="Verdana"/>
          <w:b w:val="0"/>
          <w:bCs w:val="0"/>
          <w:sz w:val="36"/>
          <w:szCs w:val="36"/>
        </w:rPr>
        <w:t>Revidering i denna version.</w:t>
      </w:r>
      <w:r>
        <w:br/>
      </w:r>
      <w:r w:rsidRPr="5C1CB644" w:rsidR="61DF3C14">
        <w:rPr>
          <w:rFonts w:ascii="Georgia" w:hAnsi="Georgia" w:eastAsia="Georgia" w:cs="Georgia"/>
          <w:b w:val="0"/>
          <w:bCs w:val="0"/>
          <w:sz w:val="24"/>
          <w:szCs w:val="24"/>
        </w:rPr>
        <w:t>Ny rutin</w:t>
      </w:r>
    </w:p>
    <w:p w:rsidR="5C1CB644" w:rsidP="5C1CB644" w:rsidRDefault="5C1CB644" w14:paraId="666F75B7" w14:textId="482DE09B">
      <w:pPr>
        <w:rPr>
          <w:rFonts w:ascii="Georgia" w:hAnsi="Georgia" w:eastAsia="Georgia" w:cs="Georgia"/>
          <w:b w:val="0"/>
          <w:bCs w:val="0"/>
          <w:sz w:val="24"/>
          <w:szCs w:val="24"/>
        </w:rPr>
      </w:pPr>
    </w:p>
    <w:p w:rsidRPr="00BF59B2" w:rsidR="00002F5D" w:rsidP="5597FECF" w:rsidRDefault="00413E36" w14:paraId="01B4B99E" w14:textId="79F94C6A">
      <w:pPr>
        <w:rPr>
          <w:rFonts w:ascii="Verdana" w:hAnsi="Verdana" w:eastAsia="Verdana" w:cs="Verdana"/>
          <w:b w:val="0"/>
          <w:bCs w:val="0"/>
          <w:sz w:val="36"/>
          <w:szCs w:val="36"/>
        </w:rPr>
      </w:pPr>
      <w:r w:rsidRPr="5C1CB644" w:rsidR="00413E36">
        <w:rPr>
          <w:rFonts w:ascii="Verdana" w:hAnsi="Verdana" w:eastAsia="Verdana" w:cs="Verdana"/>
          <w:b w:val="0"/>
          <w:bCs w:val="0"/>
          <w:sz w:val="36"/>
          <w:szCs w:val="36"/>
        </w:rPr>
        <w:t>Bakgrund</w:t>
      </w:r>
      <w:r w:rsidRPr="5C1CB644" w:rsidR="49393496">
        <w:rPr>
          <w:rFonts w:ascii="Verdana" w:hAnsi="Verdana" w:eastAsia="Verdana" w:cs="Verdana"/>
          <w:b w:val="0"/>
          <w:bCs w:val="0"/>
          <w:sz w:val="36"/>
          <w:szCs w:val="36"/>
        </w:rPr>
        <w:t xml:space="preserve"> och Syfte</w:t>
      </w:r>
    </w:p>
    <w:p w:rsidR="00B82B42" w:rsidP="5E37A4B3" w:rsidRDefault="00F1734B" w14:paraId="5CBAC096" w14:textId="34C67E38">
      <w:pPr>
        <w:rPr>
          <w:rFonts w:ascii="Georgia" w:hAnsi="Georgia" w:eastAsia="Georgia" w:cs="Georgia"/>
          <w:sz w:val="24"/>
          <w:szCs w:val="24"/>
        </w:rPr>
      </w:pPr>
      <w:r w:rsidRPr="5E37A4B3" w:rsidR="00F1734B">
        <w:rPr>
          <w:rFonts w:ascii="Georgia" w:hAnsi="Georgia" w:eastAsia="Georgia" w:cs="Georgia"/>
          <w:sz w:val="24"/>
          <w:szCs w:val="24"/>
        </w:rPr>
        <w:t xml:space="preserve">Armbågsluxationer är efter axelluxationer den vanligaste leden att luxera av de stora lederna. </w:t>
      </w:r>
      <w:r w:rsidRPr="5E37A4B3" w:rsidR="00655B82">
        <w:rPr>
          <w:rFonts w:ascii="Georgia" w:hAnsi="Georgia" w:eastAsia="Georgia" w:cs="Georgia"/>
          <w:sz w:val="24"/>
          <w:szCs w:val="24"/>
        </w:rPr>
        <w:t xml:space="preserve">Den vanligaste orsaken är fall i samma plan. </w:t>
      </w:r>
      <w:r w:rsidRPr="5E37A4B3" w:rsidR="00655B82">
        <w:rPr>
          <w:rFonts w:ascii="Georgia" w:hAnsi="Georgia" w:eastAsia="Georgia" w:cs="Georgia"/>
          <w:sz w:val="24"/>
          <w:szCs w:val="24"/>
        </w:rPr>
        <w:t xml:space="preserve">Högst incidens </w:t>
      </w:r>
      <w:r w:rsidRPr="5E37A4B3" w:rsidR="00655B82">
        <w:rPr>
          <w:rFonts w:ascii="Georgia" w:hAnsi="Georgia" w:eastAsia="Georgia" w:cs="Georgia"/>
          <w:sz w:val="24"/>
          <w:szCs w:val="24"/>
        </w:rPr>
        <w:t>ses</w:t>
      </w:r>
      <w:r w:rsidRPr="5E37A4B3" w:rsidR="00655B82">
        <w:rPr>
          <w:rFonts w:ascii="Georgia" w:hAnsi="Georgia" w:eastAsia="Georgia" w:cs="Georgia"/>
          <w:sz w:val="24"/>
          <w:szCs w:val="24"/>
        </w:rPr>
        <w:t xml:space="preserve"> hos patienter i ålderskategorin </w:t>
      </w:r>
      <w:r w:rsidRPr="5E37A4B3" w:rsidR="00655B82">
        <w:rPr>
          <w:rFonts w:ascii="Georgia" w:hAnsi="Georgia" w:eastAsia="Georgia" w:cs="Georgia"/>
          <w:sz w:val="24"/>
          <w:szCs w:val="24"/>
        </w:rPr>
        <w:t>10-30</w:t>
      </w:r>
      <w:r w:rsidRPr="5E37A4B3" w:rsidR="00655B82">
        <w:rPr>
          <w:rFonts w:ascii="Georgia" w:hAnsi="Georgia" w:eastAsia="Georgia" w:cs="Georgia"/>
          <w:sz w:val="24"/>
          <w:szCs w:val="24"/>
        </w:rPr>
        <w:t xml:space="preserve"> år.</w:t>
      </w:r>
      <w:r w:rsidRPr="5E37A4B3" w:rsidR="00655B82">
        <w:rPr>
          <w:rFonts w:ascii="Georgia" w:hAnsi="Georgia" w:eastAsia="Georgia" w:cs="Georgia"/>
          <w:sz w:val="24"/>
          <w:szCs w:val="24"/>
        </w:rPr>
        <w:t xml:space="preserve"> </w:t>
      </w:r>
      <w:r w:rsidRPr="5E37A4B3" w:rsidR="00655B82">
        <w:rPr>
          <w:rFonts w:ascii="Georgia" w:hAnsi="Georgia" w:eastAsia="Georgia" w:cs="Georgia"/>
          <w:sz w:val="24"/>
          <w:szCs w:val="24"/>
        </w:rPr>
        <w:t xml:space="preserve">Sport är också vanligt </w:t>
      </w:r>
      <w:r w:rsidRPr="5E37A4B3" w:rsidR="00E830A5">
        <w:rPr>
          <w:rFonts w:ascii="Georgia" w:hAnsi="Georgia" w:eastAsia="Georgia" w:cs="Georgia"/>
          <w:sz w:val="24"/>
          <w:szCs w:val="24"/>
        </w:rPr>
        <w:t>framför allt</w:t>
      </w:r>
      <w:r w:rsidRPr="5E37A4B3" w:rsidR="00655B82">
        <w:rPr>
          <w:rFonts w:ascii="Georgia" w:hAnsi="Georgia" w:eastAsia="Georgia" w:cs="Georgia"/>
          <w:sz w:val="24"/>
          <w:szCs w:val="24"/>
        </w:rPr>
        <w:t xml:space="preserve"> i lägre åldrar. Män drabbas oftare än kvinnor</w:t>
      </w:r>
      <w:r w:rsidRPr="5E37A4B3" w:rsidR="00655B82">
        <w:rPr>
          <w:rFonts w:ascii="Georgia" w:hAnsi="Georgia" w:eastAsia="Georgia" w:cs="Georgia"/>
          <w:sz w:val="24"/>
          <w:szCs w:val="24"/>
        </w:rPr>
        <w:t>.</w:t>
      </w:r>
      <w:r w:rsidRPr="5E37A4B3">
        <w:rPr>
          <w:rFonts w:ascii="Times New Roman" w:hAnsi="Times New Roman" w:cs="Times New Roman"/>
          <w:sz w:val="24"/>
          <w:szCs w:val="24"/>
        </w:rPr>
        <w:fldChar w:fldCharType="begin"/>
      </w:r>
      <w:r w:rsidRPr="5E37A4B3">
        <w:rPr>
          <w:rFonts w:ascii="Times New Roman" w:hAnsi="Times New Roman" w:cs="Times New Roman"/>
          <w:sz w:val="24"/>
          <w:szCs w:val="24"/>
        </w:rPr>
        <w:instrText xml:space="preserve"> ADDIN EN.CITE &lt;EndNote&gt;&lt;Cite&gt;&lt;Author&gt;Stoneback&lt;/Author&gt;&lt;Year&gt;2012&lt;/Year&gt;&lt;RecNum&gt;487&lt;/RecNum&gt;&lt;DisplayText&gt;[1]&lt;/DisplayText&gt;&lt;record&gt;&lt;rec-number&gt;487&lt;/rec-number&gt;&lt;foreign-keys&gt;&lt;key app="EN" db-id="2vt5rpez9twfz2e9fr55r29t5r2adr9f02vd" timestamp="1705584253"&gt;487&lt;/key&gt;&lt;/foreign-keys&gt;&lt;ref-type name="Journal Article"&gt;17&lt;/ref-type&gt;&lt;contributors&gt;&lt;authors&gt;&lt;author&gt;Stoneback, J. W.&lt;/author&gt;&lt;author&gt;Owens, B. D.&lt;/author&gt;&lt;author&gt;Sykes, J.&lt;/author&gt;&lt;author&gt;Athwal, G. S.&lt;/author&gt;&lt;author&gt;Pointer, L.&lt;/author&gt;&lt;author&gt;Wolf, J. M.&lt;/author&gt;&lt;/authors&gt;&lt;/contributors&gt;&lt;auth-address&gt;Department of Orthopaedic Surgery, University of Colorado-Denver, 12631 East 17th Avenue, Room 4602, Aurora, CO 80045, USA.&lt;/auth-address&gt;&lt;titles&gt;&lt;title&gt;Incidence of elbow dislocations in the United States population&lt;/title&gt;&lt;secondary-title&gt;J Bone Joint Surg Am&lt;/secondary-title&gt;&lt;/titles&gt;&lt;periodical&gt;&lt;full-title&gt;J Bone Joint Surg Am&lt;/full-title&gt;&lt;/periodical&gt;&lt;pages&gt;240-5&lt;/pages&gt;&lt;volume&gt;94&lt;/volume&gt;&lt;number&gt;3&lt;/number&gt;&lt;keywords&gt;&lt;keyword&gt;Adolescent&lt;/keyword&gt;&lt;keyword&gt;Adult&lt;/keyword&gt;&lt;keyword&gt;Age Factors&lt;/keyword&gt;&lt;keyword&gt;Aged&lt;/keyword&gt;&lt;keyword&gt;Aged, 80 and over&lt;/keyword&gt;&lt;keyword&gt;Athletic Injuries/*epidemiology&lt;/keyword&gt;&lt;keyword&gt;Child&lt;/keyword&gt;&lt;keyword&gt;Cross-Sectional Studies&lt;/keyword&gt;&lt;keyword&gt;Databases, Factual&lt;/keyword&gt;&lt;keyword&gt;Female&lt;/keyword&gt;&lt;keyword&gt;Humans&lt;/keyword&gt;&lt;keyword&gt;Incidence&lt;/keyword&gt;&lt;keyword&gt;Joint Dislocations/*epidemiology&lt;/keyword&gt;&lt;keyword&gt;Male&lt;/keyword&gt;&lt;keyword&gt;Middle Aged&lt;/keyword&gt;&lt;keyword&gt;Sex Factors&lt;/keyword&gt;&lt;keyword&gt;United States/epidemiology&lt;/keyword&gt;&lt;keyword&gt;*Elbow Injuries&lt;/keyword&gt;&lt;/keywords&gt;&lt;dates&gt;&lt;year&gt;2012&lt;/year&gt;&lt;pub-dates&gt;&lt;date&gt;Feb 1&lt;/date&gt;&lt;/pub-dates&gt;&lt;/dates&gt;&lt;isbn&gt;0021-9355&lt;/isbn&gt;&lt;accession-num&gt;22298056&lt;/accession-num&gt;&lt;urls&gt;&lt;/urls&gt;&lt;electronic-resource-num&gt;10.2106/jbjs.J.01663&lt;/electronic-resource-num&gt;&lt;remote-database-provider&gt;NLM&lt;/remote-database-provider&gt;&lt;language&gt;eng&lt;/language&gt;&lt;/record&gt;&lt;/Cite&gt;&lt;/EndNote&gt;</w:instrText>
      </w:r>
      <w:r w:rsidRPr="5E37A4B3">
        <w:rPr>
          <w:rFonts w:ascii="Times New Roman" w:hAnsi="Times New Roman" w:cs="Times New Roman"/>
          <w:sz w:val="24"/>
          <w:szCs w:val="24"/>
        </w:rPr>
        <w:fldChar w:fldCharType="separate"/>
      </w:r>
      <w:r w:rsidRPr="5E37A4B3" w:rsidR="00655B82">
        <w:rPr>
          <w:rFonts w:ascii="Georgia" w:hAnsi="Georgia" w:eastAsia="Georgia" w:cs="Georgia"/>
          <w:noProof/>
          <w:sz w:val="24"/>
          <w:szCs w:val="24"/>
        </w:rPr>
        <w:t>[1]</w:t>
      </w:r>
      <w:r w:rsidRPr="5E37A4B3">
        <w:rPr>
          <w:rFonts w:ascii="Times New Roman" w:hAnsi="Times New Roman" w:cs="Times New Roman"/>
          <w:sz w:val="24"/>
          <w:szCs w:val="24"/>
        </w:rPr>
        <w:fldChar w:fldCharType="end"/>
      </w:r>
      <w:r w:rsidRPr="5E37A4B3" w:rsidR="00655B82">
        <w:rPr>
          <w:rFonts w:ascii="Georgia" w:hAnsi="Georgia" w:eastAsia="Georgia" w:cs="Georgia"/>
          <w:sz w:val="24"/>
          <w:szCs w:val="24"/>
        </w:rPr>
        <w:t xml:space="preserve"> </w:t>
      </w:r>
    </w:p>
    <w:p w:rsidR="00B82B42" w:rsidP="5E37A4B3" w:rsidRDefault="00F1734B" w14:paraId="275CD4C3" w14:textId="77777777">
      <w:pPr>
        <w:rPr>
          <w:rFonts w:ascii="Georgia" w:hAnsi="Georgia" w:eastAsia="Georgia" w:cs="Georgia"/>
          <w:sz w:val="24"/>
          <w:szCs w:val="24"/>
        </w:rPr>
      </w:pPr>
      <w:r w:rsidRPr="5E37A4B3" w:rsidR="00F1734B">
        <w:rPr>
          <w:rFonts w:ascii="Georgia" w:hAnsi="Georgia" w:eastAsia="Georgia" w:cs="Georgia"/>
          <w:sz w:val="24"/>
          <w:szCs w:val="24"/>
        </w:rPr>
        <w:t>Armbågsluxationer k</w:t>
      </w:r>
      <w:r w:rsidRPr="5E37A4B3" w:rsidR="00192608">
        <w:rPr>
          <w:rFonts w:ascii="Georgia" w:hAnsi="Georgia" w:eastAsia="Georgia" w:cs="Georgia"/>
          <w:sz w:val="24"/>
          <w:szCs w:val="24"/>
        </w:rPr>
        <w:t>a</w:t>
      </w:r>
      <w:r w:rsidRPr="5E37A4B3" w:rsidR="00F1734B">
        <w:rPr>
          <w:rFonts w:ascii="Georgia" w:hAnsi="Georgia" w:eastAsia="Georgia" w:cs="Georgia"/>
          <w:sz w:val="24"/>
          <w:szCs w:val="24"/>
        </w:rPr>
        <w:t>n delas in i enkla armbågsluxationer utan fraktur och frakturluxationer. Små benfragment under 2 mm räknas ej som frakturluxationer.</w:t>
      </w:r>
      <w:r w:rsidRPr="5E37A4B3" w:rsidR="00BE1FB2">
        <w:rPr>
          <w:rFonts w:ascii="Georgia" w:hAnsi="Georgia" w:eastAsia="Georgia" w:cs="Georgia"/>
          <w:sz w:val="24"/>
          <w:szCs w:val="24"/>
        </w:rPr>
        <w:t xml:space="preserve">  </w:t>
      </w:r>
      <w:bookmarkStart w:name="_Hlk166663535" w:id="1"/>
      <w:r w:rsidRPr="5E37A4B3" w:rsidR="0089294F">
        <w:rPr>
          <w:rFonts w:ascii="Georgia" w:hAnsi="Georgia" w:eastAsia="Georgia" w:cs="Georgia"/>
          <w:sz w:val="24"/>
          <w:szCs w:val="24"/>
        </w:rPr>
        <w:t xml:space="preserve">Den vanligaste typen av luxation är den </w:t>
      </w:r>
      <w:r w:rsidRPr="5E37A4B3" w:rsidR="0089294F">
        <w:rPr>
          <w:rFonts w:ascii="Georgia" w:hAnsi="Georgia" w:eastAsia="Georgia" w:cs="Georgia"/>
          <w:sz w:val="24"/>
          <w:szCs w:val="24"/>
        </w:rPr>
        <w:t>posterolaterala</w:t>
      </w:r>
      <w:r w:rsidRPr="5E37A4B3" w:rsidR="00BF59B2">
        <w:rPr>
          <w:rFonts w:ascii="Georgia" w:hAnsi="Georgia" w:eastAsia="Georgia" w:cs="Georgia"/>
          <w:sz w:val="24"/>
          <w:szCs w:val="24"/>
        </w:rPr>
        <w:t xml:space="preserve"> eller </w:t>
      </w:r>
      <w:r w:rsidRPr="5E37A4B3" w:rsidR="00BF59B2">
        <w:rPr>
          <w:rFonts w:ascii="Georgia" w:hAnsi="Georgia" w:eastAsia="Georgia" w:cs="Georgia"/>
          <w:sz w:val="24"/>
          <w:szCs w:val="24"/>
        </w:rPr>
        <w:t>posteriora</w:t>
      </w:r>
      <w:r w:rsidRPr="5E37A4B3" w:rsidR="0089294F">
        <w:rPr>
          <w:rFonts w:ascii="Georgia" w:hAnsi="Georgia" w:eastAsia="Georgia" w:cs="Georgia"/>
          <w:sz w:val="24"/>
          <w:szCs w:val="24"/>
        </w:rPr>
        <w:t xml:space="preserve"> luxationen.</w:t>
      </w:r>
      <w:r w:rsidRPr="5E37A4B3" w:rsidR="00BF59B2">
        <w:rPr>
          <w:rFonts w:ascii="Georgia" w:hAnsi="Georgia" w:eastAsia="Georgia" w:cs="Georgia"/>
          <w:sz w:val="24"/>
          <w:szCs w:val="24"/>
        </w:rPr>
        <w:t xml:space="preserve"> </w:t>
      </w:r>
      <w:r w:rsidRPr="5E37A4B3" w:rsidR="00BF59B2">
        <w:rPr>
          <w:rFonts w:ascii="Georgia" w:hAnsi="Georgia" w:eastAsia="Georgia" w:cs="Georgia"/>
          <w:sz w:val="24"/>
          <w:szCs w:val="24"/>
        </w:rPr>
        <w:t>Posteromediala</w:t>
      </w:r>
      <w:r w:rsidRPr="5E37A4B3" w:rsidR="00BF59B2">
        <w:rPr>
          <w:rFonts w:ascii="Georgia" w:hAnsi="Georgia" w:eastAsia="Georgia" w:cs="Georgia"/>
          <w:sz w:val="24"/>
          <w:szCs w:val="24"/>
        </w:rPr>
        <w:t xml:space="preserve"> eller mediala luxationer är mycket ovanligare</w:t>
      </w:r>
      <w:bookmarkEnd w:id="1"/>
      <w:r w:rsidRPr="5E37A4B3" w:rsidR="00BF59B2">
        <w:rPr>
          <w:rFonts w:ascii="Georgia" w:hAnsi="Georgia" w:eastAsia="Georgia" w:cs="Georgia"/>
          <w:sz w:val="24"/>
          <w:szCs w:val="24"/>
        </w:rPr>
        <w:t xml:space="preserve">. </w:t>
      </w:r>
    </w:p>
    <w:p w:rsidR="00BE1FB2" w:rsidP="5E37A4B3" w:rsidRDefault="00BE1FB2" w14:paraId="54FE1E71" w14:textId="3ACB11D7">
      <w:pPr>
        <w:rPr>
          <w:rFonts w:ascii="Georgia" w:hAnsi="Georgia" w:eastAsia="Georgia" w:cs="Georgia"/>
          <w:sz w:val="24"/>
          <w:szCs w:val="24"/>
        </w:rPr>
      </w:pPr>
      <w:r w:rsidRPr="5E37A4B3" w:rsidR="00BE1FB2">
        <w:rPr>
          <w:rFonts w:ascii="Georgia" w:hAnsi="Georgia" w:eastAsia="Georgia" w:cs="Georgia"/>
          <w:sz w:val="24"/>
          <w:szCs w:val="24"/>
        </w:rPr>
        <w:t>Enkla armbågsluxationer kan ofta behandlas konservativt efter reponering med gott resultat. Armbågar som är instabila efter reponering och frakturluxationer behöv</w:t>
      </w:r>
      <w:r w:rsidRPr="5E37A4B3" w:rsidR="00B82B42">
        <w:rPr>
          <w:rFonts w:ascii="Georgia" w:hAnsi="Georgia" w:eastAsia="Georgia" w:cs="Georgia"/>
          <w:sz w:val="24"/>
          <w:szCs w:val="24"/>
        </w:rPr>
        <w:t>er däremot ofta</w:t>
      </w:r>
      <w:r w:rsidRPr="5E37A4B3" w:rsidR="00BE1FB2">
        <w:rPr>
          <w:rFonts w:ascii="Georgia" w:hAnsi="Georgia" w:eastAsia="Georgia" w:cs="Georgia"/>
          <w:sz w:val="24"/>
          <w:szCs w:val="24"/>
        </w:rPr>
        <w:t xml:space="preserve"> opera</w:t>
      </w:r>
      <w:r w:rsidRPr="5E37A4B3" w:rsidR="00BF59B2">
        <w:rPr>
          <w:rFonts w:ascii="Georgia" w:hAnsi="Georgia" w:eastAsia="Georgia" w:cs="Georgia"/>
          <w:sz w:val="24"/>
          <w:szCs w:val="24"/>
        </w:rPr>
        <w:t>tiv åtgärd</w:t>
      </w:r>
      <w:r w:rsidRPr="5E37A4B3" w:rsidR="00BE1FB2">
        <w:rPr>
          <w:rFonts w:ascii="Georgia" w:hAnsi="Georgia" w:eastAsia="Georgia" w:cs="Georgia"/>
          <w:sz w:val="24"/>
          <w:szCs w:val="24"/>
        </w:rPr>
        <w:t>.</w:t>
      </w:r>
      <w:r w:rsidRPr="5E37A4B3" w:rsidR="00655B82">
        <w:rPr>
          <w:rFonts w:ascii="Georgia" w:hAnsi="Georgia" w:eastAsia="Georgia" w:cs="Georgia"/>
          <w:sz w:val="24"/>
          <w:szCs w:val="24"/>
        </w:rPr>
        <w:t xml:space="preserve"> </w:t>
      </w:r>
    </w:p>
    <w:p w:rsidR="00712C97" w:rsidP="5E37A4B3" w:rsidRDefault="00712C97" w14:textId="47E413E1" w14:paraId="53629A08">
      <w:pPr>
        <w:rPr>
          <w:rFonts w:ascii="Georgia" w:hAnsi="Georgia" w:eastAsia="Georgia" w:cs="Georgia"/>
          <w:sz w:val="24"/>
          <w:szCs w:val="24"/>
        </w:rPr>
      </w:pPr>
      <w:r w:rsidRPr="5E37A4B3" w:rsidR="00712C97">
        <w:rPr>
          <w:rFonts w:ascii="Georgia" w:hAnsi="Georgia" w:eastAsia="Georgia" w:cs="Georgia"/>
          <w:sz w:val="24"/>
          <w:szCs w:val="24"/>
        </w:rPr>
        <w:t xml:space="preserve">Man har sett goda resultat med endast behandling med slynga och </w:t>
      </w:r>
      <w:r w:rsidRPr="5E37A4B3" w:rsidR="00712C97">
        <w:rPr>
          <w:rFonts w:ascii="Georgia" w:hAnsi="Georgia" w:eastAsia="Georgia" w:cs="Georgia"/>
          <w:sz w:val="24"/>
          <w:szCs w:val="24"/>
        </w:rPr>
        <w:t>ev</w:t>
      </w:r>
      <w:r w:rsidRPr="5E37A4B3" w:rsidR="00712C97">
        <w:rPr>
          <w:rFonts w:ascii="Georgia" w:hAnsi="Georgia" w:eastAsia="Georgia" w:cs="Georgia"/>
          <w:sz w:val="24"/>
          <w:szCs w:val="24"/>
        </w:rPr>
        <w:t xml:space="preserve"> mjukt bandage vid enkla armbågsluxationer och snabb mobilisering.</w:t>
      </w:r>
      <w:r>
        <w:rPr>
          <w:rFonts w:ascii="Times New Roman" w:hAnsi="Times New Roman" w:cs="Times New Roman"/>
          <w:sz w:val="24"/>
          <w:szCs w:val="24"/>
        </w:rPr>
        <w:fldChar w:fldCharType="begin">
          <w:fldData xml:space="preserve">PEVuZE5vdGU+PENpdGU+PEF1dGhvcj5Jb3JkZW5zPC9BdXRob3I+PFllYXI+MjAxNzwvWWVhcj48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PEVuZE5vdGU+PENpdGU+PEF1dGhvcj5Jb3JkZW5zPC9BdXRob3I+PFllYXI+MjAxNzwvWWVhcj48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Pr="5E37A4B3" w:rsidR="00712C97">
        <w:rPr>
          <w:rFonts w:ascii="Georgia" w:hAnsi="Georgia" w:eastAsia="Georgia" w:cs="Georgia"/>
          <w:noProof/>
          <w:sz w:val="24"/>
          <w:szCs w:val="24"/>
        </w:rPr>
        <w:t>[4, 5]</w:t>
      </w:r>
      <w:r>
        <w:rPr>
          <w:rFonts w:ascii="Times New Roman" w:hAnsi="Times New Roman" w:cs="Times New Roman"/>
          <w:sz w:val="24"/>
          <w:szCs w:val="24"/>
        </w:rPr>
        <w:fldChar w:fldCharType="end"/>
      </w:r>
    </w:p>
    <w:p w:rsidRPr="00BF59B2" w:rsidR="00BE1FB2" w:rsidP="5E37A4B3" w:rsidRDefault="00BE1FB2" w14:paraId="08BC0BA3" w14:textId="4021680D">
      <w:pPr>
        <w:rPr>
          <w:rFonts w:ascii="Georgia" w:hAnsi="Georgia" w:eastAsia="Georgia" w:cs="Georgia"/>
          <w:sz w:val="24"/>
          <w:szCs w:val="24"/>
        </w:rPr>
      </w:pPr>
      <w:r w:rsidRPr="5E37A4B3" w:rsidR="1433C629">
        <w:rPr>
          <w:rFonts w:ascii="Georgia" w:hAnsi="Georgia" w:eastAsia="Georgia" w:cs="Georgia"/>
          <w:sz w:val="24"/>
          <w:szCs w:val="24"/>
        </w:rPr>
        <w:t>Syfte med rutinen är att t</w:t>
      </w:r>
      <w:r w:rsidRPr="5E37A4B3" w:rsidR="00BE1FB2">
        <w:rPr>
          <w:rFonts w:ascii="Georgia" w:hAnsi="Georgia" w:eastAsia="Georgia" w:cs="Georgia"/>
          <w:sz w:val="24"/>
          <w:szCs w:val="24"/>
        </w:rPr>
        <w:t>ydliggöra utredningsgång och behandling vid armbågsluxationer på akutmottagningen.</w:t>
      </w:r>
    </w:p>
    <w:p w:rsidRPr="00BF59B2" w:rsidR="00BE1FB2" w:rsidP="00BE1FB2" w:rsidRDefault="00BE1FB2" w14:paraId="311720D1" w14:noSpellErr="1" w14:textId="27BF88E2">
      <w:pPr>
        <w:rPr>
          <w:rFonts w:ascii="Times New Roman" w:hAnsi="Times New Roman" w:cs="Times New Roman"/>
          <w:b w:val="1"/>
          <w:bCs w:val="1"/>
          <w:sz w:val="24"/>
          <w:szCs w:val="24"/>
        </w:rPr>
      </w:pPr>
    </w:p>
    <w:p w:rsidR="6EE34080" w:rsidP="55430F96" w:rsidRDefault="6EE34080" w14:paraId="3BE25CD0" w14:textId="552A4A33">
      <w:pPr>
        <w:pStyle w:val="Normal"/>
        <w:suppressLineNumbers w:val="0"/>
        <w:bidi w:val="0"/>
        <w:spacing w:before="0" w:beforeAutospacing="off" w:after="160" w:afterAutospacing="off" w:line="259" w:lineRule="auto"/>
        <w:ind w:left="0" w:right="0"/>
        <w:jc w:val="left"/>
        <w:rPr>
          <w:rFonts w:ascii="Verdana" w:hAnsi="Verdana" w:eastAsia="Verdana" w:cs="Verdana"/>
          <w:b w:val="0"/>
          <w:bCs w:val="0"/>
          <w:sz w:val="36"/>
          <w:szCs w:val="36"/>
        </w:rPr>
      </w:pPr>
      <w:r w:rsidRPr="55430F96" w:rsidR="6EE34080">
        <w:rPr>
          <w:rFonts w:ascii="Verdana" w:hAnsi="Verdana" w:eastAsia="Verdana" w:cs="Verdana"/>
          <w:b w:val="0"/>
          <w:bCs w:val="0"/>
          <w:sz w:val="36"/>
          <w:szCs w:val="36"/>
        </w:rPr>
        <w:t>Avgränsande</w:t>
      </w:r>
    </w:p>
    <w:p w:rsidRPr="00BF59B2" w:rsidR="00BE1FB2" w:rsidP="502C3BC5" w:rsidRDefault="00BE1FB2" w14:paraId="03915036" w14:textId="77777777">
      <w:pPr>
        <w:rPr>
          <w:rFonts w:ascii="Georgia" w:hAnsi="Georgia" w:eastAsia="Georgia" w:cs="Georgia"/>
          <w:sz w:val="24"/>
          <w:szCs w:val="24"/>
        </w:rPr>
      </w:pPr>
      <w:r w:rsidRPr="502C3BC5" w:rsidR="00BE1FB2">
        <w:rPr>
          <w:rFonts w:ascii="Georgia" w:hAnsi="Georgia" w:eastAsia="Georgia" w:cs="Georgia"/>
          <w:sz w:val="24"/>
          <w:szCs w:val="24"/>
        </w:rPr>
        <w:t>Läkare på ortopedkliniken och akutmottagningen i NU-sjukvården.</w:t>
      </w:r>
    </w:p>
    <w:p w:rsidRPr="00BF59B2" w:rsidR="00BE1FB2" w:rsidP="00BE1FB2" w:rsidRDefault="00BE1FB2" w14:paraId="78BED518" w14:textId="77777777">
      <w:pPr>
        <w:rPr>
          <w:rFonts w:ascii="Times New Roman" w:hAnsi="Times New Roman" w:cs="Times New Roman"/>
          <w:sz w:val="24"/>
          <w:szCs w:val="24"/>
        </w:rPr>
      </w:pPr>
    </w:p>
    <w:p w:rsidRPr="00BF59B2" w:rsidR="00BE1FB2" w:rsidP="502C3BC5" w:rsidRDefault="00BE1FB2" w14:paraId="4C0203BC" w14:textId="77777777">
      <w:pPr>
        <w:rPr>
          <w:rFonts w:ascii="Verdana" w:hAnsi="Verdana" w:eastAsia="Verdana" w:cs="Verdana"/>
          <w:b w:val="0"/>
          <w:bCs w:val="0"/>
          <w:sz w:val="36"/>
          <w:szCs w:val="36"/>
        </w:rPr>
      </w:pPr>
      <w:r w:rsidRPr="502C3BC5" w:rsidR="00BE1FB2">
        <w:rPr>
          <w:rFonts w:ascii="Verdana" w:hAnsi="Verdana" w:eastAsia="Verdana" w:cs="Verdana"/>
          <w:b w:val="0"/>
          <w:bCs w:val="0"/>
          <w:sz w:val="36"/>
          <w:szCs w:val="36"/>
        </w:rPr>
        <w:t>Åtgärder</w:t>
      </w:r>
    </w:p>
    <w:p w:rsidRPr="00BF59B2" w:rsidR="00BE1FB2" w:rsidP="2CB95B66" w:rsidRDefault="00BE1FB2" w14:paraId="0456339E" w14:textId="6A031B1C">
      <w:pPr>
        <w:rPr>
          <w:rFonts w:ascii="Georgia" w:hAnsi="Georgia" w:eastAsia="Georgia" w:cs="Georgia"/>
          <w:b w:val="1"/>
          <w:bCs w:val="1"/>
          <w:sz w:val="24"/>
          <w:szCs w:val="24"/>
        </w:rPr>
      </w:pPr>
      <w:r w:rsidRPr="2CB95B66" w:rsidR="00BE1FB2">
        <w:rPr>
          <w:rFonts w:ascii="Georgia" w:hAnsi="Georgia" w:eastAsia="Georgia" w:cs="Georgia"/>
          <w:b w:val="1"/>
          <w:bCs w:val="1"/>
          <w:sz w:val="24"/>
          <w:szCs w:val="24"/>
        </w:rPr>
        <w:t>Utredning på akutmottagning</w:t>
      </w:r>
    </w:p>
    <w:p w:rsidRPr="00BF59B2" w:rsidR="00BE1FB2" w:rsidP="2EAA4B74" w:rsidRDefault="00BE1FB2" w14:paraId="7A06F296" w14:textId="445403E9">
      <w:pPr>
        <w:pStyle w:val="Liststycke"/>
        <w:numPr>
          <w:ilvl w:val="0"/>
          <w:numId w:val="1"/>
        </w:numPr>
        <w:rPr>
          <w:rFonts w:ascii="Georgia" w:hAnsi="Georgia" w:eastAsia="Georgia" w:cs="Georgia"/>
          <w:sz w:val="24"/>
          <w:szCs w:val="24"/>
        </w:rPr>
      </w:pPr>
      <w:r w:rsidRPr="2EAA4B74" w:rsidR="00BE1FB2">
        <w:rPr>
          <w:rFonts w:ascii="Georgia" w:hAnsi="Georgia" w:eastAsia="Georgia" w:cs="Georgia"/>
          <w:b w:val="1"/>
          <w:bCs w:val="1"/>
          <w:sz w:val="24"/>
          <w:szCs w:val="24"/>
        </w:rPr>
        <w:t>Slätröntgen:</w:t>
      </w:r>
      <w:r w:rsidRPr="2EAA4B74" w:rsidR="00BE1FB2">
        <w:rPr>
          <w:rFonts w:ascii="Georgia" w:hAnsi="Georgia" w:eastAsia="Georgia" w:cs="Georgia"/>
          <w:sz w:val="24"/>
          <w:szCs w:val="24"/>
        </w:rPr>
        <w:t xml:space="preserve"> Före och efter reposition. Om slätröntgen inte visar på några associerade frakturer (avulsionsfrakturer under </w:t>
      </w:r>
      <w:r w:rsidRPr="2EAA4B74" w:rsidR="00BE1FB2">
        <w:rPr>
          <w:rFonts w:ascii="Georgia" w:hAnsi="Georgia" w:eastAsia="Georgia" w:cs="Georgia"/>
          <w:sz w:val="24"/>
          <w:szCs w:val="24"/>
        </w:rPr>
        <w:t>1-2</w:t>
      </w:r>
      <w:r w:rsidRPr="2EAA4B74" w:rsidR="00BE1FB2">
        <w:rPr>
          <w:rFonts w:ascii="Georgia" w:hAnsi="Georgia" w:eastAsia="Georgia" w:cs="Georgia"/>
          <w:sz w:val="24"/>
          <w:szCs w:val="24"/>
        </w:rPr>
        <w:t xml:space="preserve"> mm räknas ej) samt kongruens i armbågsleden, behövs ingen vidare radiologiskutredning.</w:t>
      </w:r>
    </w:p>
    <w:p w:rsidRPr="00BF59B2" w:rsidR="00BE1FB2" w:rsidP="2EAA4B74" w:rsidRDefault="00BE1FB2" w14:paraId="77955B8D" w14:textId="57158526">
      <w:pPr>
        <w:pStyle w:val="Liststycke"/>
        <w:numPr>
          <w:ilvl w:val="0"/>
          <w:numId w:val="1"/>
        </w:numPr>
        <w:rPr>
          <w:rFonts w:ascii="Georgia" w:hAnsi="Georgia" w:eastAsia="Georgia" w:cs="Georgia"/>
          <w:sz w:val="24"/>
          <w:szCs w:val="24"/>
        </w:rPr>
      </w:pPr>
      <w:r w:rsidRPr="2EAA4B74" w:rsidR="00BE1FB2">
        <w:rPr>
          <w:rFonts w:ascii="Georgia" w:hAnsi="Georgia" w:eastAsia="Georgia" w:cs="Georgia"/>
          <w:b w:val="1"/>
          <w:bCs w:val="1"/>
          <w:sz w:val="24"/>
          <w:szCs w:val="24"/>
        </w:rPr>
        <w:t>Kliniskt status:</w:t>
      </w:r>
      <w:r w:rsidRPr="2EAA4B74" w:rsidR="00BE1FB2">
        <w:rPr>
          <w:rFonts w:ascii="Georgia" w:hAnsi="Georgia" w:eastAsia="Georgia" w:cs="Georgia"/>
          <w:sz w:val="24"/>
          <w:szCs w:val="24"/>
        </w:rPr>
        <w:t xml:space="preserve"> Tecken på stora mjukdelsskador såsom </w:t>
      </w:r>
      <w:r w:rsidRPr="2EAA4B74" w:rsidR="0073074F">
        <w:rPr>
          <w:rFonts w:ascii="Georgia" w:hAnsi="Georgia" w:eastAsia="Georgia" w:cs="Georgia"/>
          <w:sz w:val="24"/>
          <w:szCs w:val="24"/>
        </w:rPr>
        <w:t xml:space="preserve">synliga subkutana </w:t>
      </w:r>
      <w:r w:rsidRPr="2EAA4B74" w:rsidR="00BE1FB2">
        <w:rPr>
          <w:rFonts w:ascii="Georgia" w:hAnsi="Georgia" w:eastAsia="Georgia" w:cs="Georgia"/>
          <w:sz w:val="24"/>
          <w:szCs w:val="24"/>
        </w:rPr>
        <w:t>hematom</w:t>
      </w:r>
      <w:r w:rsidRPr="2EAA4B74" w:rsidR="00BE1FB2">
        <w:rPr>
          <w:rFonts w:ascii="Georgia" w:hAnsi="Georgia" w:eastAsia="Georgia" w:cs="Georgia"/>
          <w:sz w:val="24"/>
          <w:szCs w:val="24"/>
        </w:rPr>
        <w:t xml:space="preserve"> och svullnad runt armbågen ökar risken för instabilitetsproblem efter reponering.</w:t>
      </w:r>
    </w:p>
    <w:p w:rsidRPr="00BF59B2" w:rsidR="00BE1FB2" w:rsidP="2EAA4B74" w:rsidRDefault="00BE1FB2" w14:paraId="37E62230" w14:textId="77777777">
      <w:pPr>
        <w:pStyle w:val="Liststycke"/>
        <w:rPr>
          <w:rFonts w:ascii="Georgia" w:hAnsi="Georgia" w:eastAsia="Georgia" w:cs="Georgia"/>
          <w:sz w:val="24"/>
          <w:szCs w:val="24"/>
        </w:rPr>
      </w:pPr>
      <w:r w:rsidRPr="2EAA4B74" w:rsidR="00BE1FB2">
        <w:rPr>
          <w:rFonts w:ascii="Georgia" w:hAnsi="Georgia" w:eastAsia="Georgia" w:cs="Georgia"/>
          <w:sz w:val="24"/>
          <w:szCs w:val="24"/>
        </w:rPr>
        <w:t>Undersök även närliggande leder för associerade skador. (Främst handleden men även axel)</w:t>
      </w:r>
    </w:p>
    <w:p w:rsidRPr="00BF59B2" w:rsidR="00BE1FB2" w:rsidP="2EAA4B74" w:rsidRDefault="00BE1FB2" w14:paraId="12BA6FEB" w14:textId="77777777">
      <w:pPr>
        <w:pStyle w:val="Liststycke"/>
        <w:numPr>
          <w:ilvl w:val="0"/>
          <w:numId w:val="1"/>
        </w:numPr>
        <w:rPr>
          <w:rFonts w:ascii="Georgia" w:hAnsi="Georgia" w:eastAsia="Georgia" w:cs="Georgia"/>
          <w:sz w:val="24"/>
          <w:szCs w:val="24"/>
        </w:rPr>
      </w:pPr>
      <w:r w:rsidRPr="2EAA4B74" w:rsidR="00BE1FB2">
        <w:rPr>
          <w:rFonts w:ascii="Georgia" w:hAnsi="Georgia" w:eastAsia="Georgia" w:cs="Georgia"/>
          <w:b w:val="1"/>
          <w:bCs w:val="1"/>
          <w:sz w:val="24"/>
          <w:szCs w:val="24"/>
        </w:rPr>
        <w:t>Neurovaskulärt status</w:t>
      </w:r>
      <w:r w:rsidRPr="2EAA4B74" w:rsidR="00BE1FB2">
        <w:rPr>
          <w:rFonts w:ascii="Georgia" w:hAnsi="Georgia" w:eastAsia="Georgia" w:cs="Georgia"/>
          <w:sz w:val="24"/>
          <w:szCs w:val="24"/>
        </w:rPr>
        <w:t xml:space="preserve"> före och efter reposition.</w:t>
      </w:r>
    </w:p>
    <w:p w:rsidRPr="00BF59B2" w:rsidR="00BE1FB2" w:rsidP="2EAA4B74" w:rsidRDefault="00BE1FB2" w14:paraId="1564541A" w14:textId="06683346">
      <w:pPr>
        <w:pStyle w:val="Liststycke"/>
        <w:numPr>
          <w:ilvl w:val="0"/>
          <w:numId w:val="1"/>
        </w:numPr>
        <w:rPr>
          <w:rFonts w:ascii="Georgia" w:hAnsi="Georgia" w:eastAsia="Georgia" w:cs="Georgia"/>
          <w:sz w:val="24"/>
          <w:szCs w:val="24"/>
        </w:rPr>
      </w:pPr>
      <w:r w:rsidRPr="2EAA4B74" w:rsidR="00BE1FB2">
        <w:rPr>
          <w:rFonts w:ascii="Georgia" w:hAnsi="Georgia" w:eastAsia="Georgia" w:cs="Georgia"/>
          <w:b w:val="1"/>
          <w:bCs w:val="1"/>
          <w:sz w:val="24"/>
          <w:szCs w:val="24"/>
        </w:rPr>
        <w:t>Stabilitetsbedömning:</w:t>
      </w:r>
      <w:r w:rsidRPr="2EAA4B74" w:rsidR="00BE1FB2">
        <w:rPr>
          <w:rFonts w:ascii="Georgia" w:hAnsi="Georgia" w:eastAsia="Georgia" w:cs="Georgia"/>
          <w:sz w:val="24"/>
          <w:szCs w:val="24"/>
        </w:rPr>
        <w:t xml:space="preserve"> För armen i armbågens rörelseomfång</w:t>
      </w:r>
      <w:r w:rsidRPr="2EAA4B74" w:rsidR="00987641">
        <w:rPr>
          <w:rFonts w:ascii="Georgia" w:hAnsi="Georgia" w:eastAsia="Georgia" w:cs="Georgia"/>
          <w:sz w:val="24"/>
          <w:szCs w:val="24"/>
        </w:rPr>
        <w:t xml:space="preserve"> dir</w:t>
      </w:r>
      <w:r w:rsidRPr="2EAA4B74" w:rsidR="00F16A35">
        <w:rPr>
          <w:rFonts w:ascii="Georgia" w:hAnsi="Georgia" w:eastAsia="Georgia" w:cs="Georgia"/>
          <w:sz w:val="24"/>
          <w:szCs w:val="24"/>
        </w:rPr>
        <w:t>ek</w:t>
      </w:r>
      <w:r w:rsidRPr="2EAA4B74" w:rsidR="00987641">
        <w:rPr>
          <w:rFonts w:ascii="Georgia" w:hAnsi="Georgia" w:eastAsia="Georgia" w:cs="Georgia"/>
          <w:sz w:val="24"/>
          <w:szCs w:val="24"/>
        </w:rPr>
        <w:t xml:space="preserve">t efter </w:t>
      </w:r>
      <w:r w:rsidRPr="2EAA4B74" w:rsidR="00987641">
        <w:rPr>
          <w:rFonts w:ascii="Georgia" w:hAnsi="Georgia" w:eastAsia="Georgia" w:cs="Georgia"/>
          <w:sz w:val="24"/>
          <w:szCs w:val="24"/>
        </w:rPr>
        <w:t>reponering</w:t>
      </w:r>
      <w:r w:rsidRPr="2EAA4B74" w:rsidR="00BE1FB2">
        <w:rPr>
          <w:rFonts w:ascii="Georgia" w:hAnsi="Georgia" w:eastAsia="Georgia" w:cs="Georgia"/>
          <w:sz w:val="24"/>
          <w:szCs w:val="24"/>
        </w:rPr>
        <w:t xml:space="preserve">, vill den </w:t>
      </w:r>
      <w:r w:rsidRPr="2EAA4B74" w:rsidR="00BE1FB2">
        <w:rPr>
          <w:rFonts w:ascii="Georgia" w:hAnsi="Georgia" w:eastAsia="Georgia" w:cs="Georgia"/>
          <w:sz w:val="24"/>
          <w:szCs w:val="24"/>
        </w:rPr>
        <w:t>luxera</w:t>
      </w:r>
      <w:r w:rsidRPr="2EAA4B74" w:rsidR="00BE1FB2">
        <w:rPr>
          <w:rFonts w:ascii="Georgia" w:hAnsi="Georgia" w:eastAsia="Georgia" w:cs="Georgia"/>
          <w:sz w:val="24"/>
          <w:szCs w:val="24"/>
        </w:rPr>
        <w:t xml:space="preserve"> på nytt betraktas den som höggradigt instabil.</w:t>
      </w:r>
    </w:p>
    <w:p w:rsidRPr="00BF59B2" w:rsidR="00BE1FB2" w:rsidP="00BE1FB2" w:rsidRDefault="00BE1FB2" w14:paraId="44FB3918" w14:textId="77777777">
      <w:pPr>
        <w:rPr>
          <w:rFonts w:ascii="Times New Roman" w:hAnsi="Times New Roman" w:cs="Times New Roman"/>
          <w:sz w:val="24"/>
          <w:szCs w:val="24"/>
        </w:rPr>
      </w:pPr>
    </w:p>
    <w:p w:rsidRPr="00BF59B2" w:rsidR="00BD3A50" w:rsidP="0E8065E9" w:rsidRDefault="00BD3A50" w14:paraId="66D8E37D" w14:textId="3949773C">
      <w:pPr>
        <w:spacing w:line="240" w:lineRule="auto"/>
        <w:rPr>
          <w:rFonts w:ascii="Georgia" w:hAnsi="Georgia" w:eastAsia="Georgia" w:cs="Georgia"/>
          <w:b w:val="1"/>
          <w:bCs w:val="1"/>
          <w:sz w:val="24"/>
          <w:szCs w:val="24"/>
        </w:rPr>
      </w:pPr>
      <w:r w:rsidRPr="0E8065E9" w:rsidR="00BD3A50">
        <w:rPr>
          <w:rFonts w:ascii="Georgia" w:hAnsi="Georgia" w:eastAsia="Georgia" w:cs="Georgia"/>
          <w:b w:val="1"/>
          <w:bCs w:val="1"/>
          <w:sz w:val="24"/>
          <w:szCs w:val="24"/>
        </w:rPr>
        <w:t>Reponering</w:t>
      </w:r>
      <w:r w:rsidRPr="0E8065E9" w:rsidR="00BF59B2">
        <w:rPr>
          <w:rFonts w:ascii="Georgia" w:hAnsi="Georgia" w:eastAsia="Georgia" w:cs="Georgia"/>
          <w:b w:val="1"/>
          <w:bCs w:val="1"/>
          <w:sz w:val="24"/>
          <w:szCs w:val="24"/>
        </w:rPr>
        <w:t>steknik</w:t>
      </w:r>
    </w:p>
    <w:p w:rsidRPr="00BF59B2" w:rsidR="00D8641C" w:rsidP="45EEB08A" w:rsidRDefault="00D8641C" w14:paraId="47998100" w14:textId="77777777">
      <w:pPr>
        <w:spacing w:after="0" w:line="240" w:lineRule="auto"/>
        <w:rPr>
          <w:rFonts w:ascii="Georgia" w:hAnsi="Georgia" w:eastAsia="Georgia" w:cs="Georgia"/>
          <w:sz w:val="24"/>
          <w:szCs w:val="24"/>
        </w:rPr>
      </w:pPr>
      <w:r w:rsidRPr="45EEB08A" w:rsidR="00D8641C">
        <w:rPr>
          <w:rFonts w:ascii="Georgia" w:hAnsi="Georgia" w:eastAsia="Georgia" w:cs="Georgia"/>
          <w:sz w:val="24"/>
          <w:szCs w:val="24"/>
        </w:rPr>
        <w:t>Reponering</w:t>
      </w:r>
      <w:r w:rsidRPr="45EEB08A" w:rsidR="00D8641C">
        <w:rPr>
          <w:rFonts w:ascii="Georgia" w:hAnsi="Georgia" w:eastAsia="Georgia" w:cs="Georgia"/>
          <w:sz w:val="24"/>
          <w:szCs w:val="24"/>
        </w:rPr>
        <w:t xml:space="preserve"> kan göras på flera olika sätt:  </w:t>
      </w:r>
    </w:p>
    <w:p w:rsidRPr="00BF59B2" w:rsidR="00D8641C" w:rsidP="45EEB08A" w:rsidRDefault="00D8641C" w14:paraId="23B4120D" w14:textId="03541D31">
      <w:pPr>
        <w:pStyle w:val="Liststycke"/>
        <w:numPr>
          <w:ilvl w:val="0"/>
          <w:numId w:val="2"/>
        </w:numPr>
        <w:spacing w:after="0" w:line="240" w:lineRule="auto"/>
        <w:rPr>
          <w:rFonts w:ascii="Georgia" w:hAnsi="Georgia" w:eastAsia="Georgia" w:cs="Georgia"/>
          <w:sz w:val="24"/>
          <w:szCs w:val="24"/>
        </w:rPr>
      </w:pPr>
      <w:r w:rsidRPr="45EEB08A" w:rsidR="00D8641C">
        <w:rPr>
          <w:rFonts w:ascii="Georgia" w:hAnsi="Georgia" w:eastAsia="Georgia" w:cs="Georgia"/>
          <w:sz w:val="24"/>
          <w:szCs w:val="24"/>
        </w:rPr>
        <w:t xml:space="preserve">Underarmen fritt hängandes, guidning av </w:t>
      </w:r>
      <w:r w:rsidRPr="45EEB08A" w:rsidR="00D8641C">
        <w:rPr>
          <w:rFonts w:ascii="Georgia" w:hAnsi="Georgia" w:eastAsia="Georgia" w:cs="Georgia"/>
          <w:sz w:val="24"/>
          <w:szCs w:val="24"/>
        </w:rPr>
        <w:t>olecranon</w:t>
      </w:r>
      <w:r w:rsidRPr="45EEB08A" w:rsidR="00D8641C">
        <w:rPr>
          <w:rFonts w:ascii="Georgia" w:hAnsi="Georgia" w:eastAsia="Georgia" w:cs="Georgia"/>
          <w:sz w:val="24"/>
          <w:szCs w:val="24"/>
        </w:rPr>
        <w:t xml:space="preserve"> med ena handen och drag i längsriktningen med andra handen (</w:t>
      </w:r>
      <w:r w:rsidRPr="45EEB08A" w:rsidR="00D8641C">
        <w:rPr>
          <w:rFonts w:ascii="Georgia" w:hAnsi="Georgia" w:eastAsia="Georgia" w:cs="Georgia"/>
          <w:sz w:val="24"/>
          <w:szCs w:val="24"/>
        </w:rPr>
        <w:t>Meyn</w:t>
      </w:r>
      <w:r w:rsidRPr="45EEB08A" w:rsidR="00D8641C">
        <w:rPr>
          <w:rFonts w:ascii="Georgia" w:hAnsi="Georgia" w:eastAsia="Georgia" w:cs="Georgia"/>
          <w:sz w:val="24"/>
          <w:szCs w:val="24"/>
        </w:rPr>
        <w:t xml:space="preserve"> /modifierad </w:t>
      </w:r>
      <w:r w:rsidRPr="45EEB08A" w:rsidR="00D8641C">
        <w:rPr>
          <w:rFonts w:ascii="Georgia" w:hAnsi="Georgia" w:eastAsia="Georgia" w:cs="Georgia"/>
          <w:sz w:val="24"/>
          <w:szCs w:val="24"/>
        </w:rPr>
        <w:t>Sti</w:t>
      </w:r>
      <w:r w:rsidRPr="45EEB08A" w:rsidR="005C0A30">
        <w:rPr>
          <w:rFonts w:ascii="Georgia" w:hAnsi="Georgia" w:eastAsia="Georgia" w:cs="Georgia"/>
          <w:sz w:val="24"/>
          <w:szCs w:val="24"/>
        </w:rPr>
        <w:t>m</w:t>
      </w:r>
      <w:r w:rsidRPr="45EEB08A" w:rsidR="00D8641C">
        <w:rPr>
          <w:rFonts w:ascii="Georgia" w:hAnsi="Georgia" w:eastAsia="Georgia" w:cs="Georgia"/>
          <w:sz w:val="24"/>
          <w:szCs w:val="24"/>
        </w:rPr>
        <w:t>son</w:t>
      </w:r>
      <w:r w:rsidRPr="45EEB08A" w:rsidR="00D8641C">
        <w:rPr>
          <w:rFonts w:ascii="Georgia" w:hAnsi="Georgia" w:eastAsia="Georgia" w:cs="Georgia"/>
          <w:sz w:val="24"/>
          <w:szCs w:val="24"/>
        </w:rPr>
        <w:t>).</w:t>
      </w:r>
    </w:p>
    <w:p w:rsidRPr="00BF59B2" w:rsidR="00717FC6" w:rsidP="45EEB08A" w:rsidRDefault="00717FC6" w14:paraId="57F2BD45" w14:textId="77777777">
      <w:pPr>
        <w:pStyle w:val="Liststycke"/>
        <w:numPr>
          <w:ilvl w:val="0"/>
          <w:numId w:val="2"/>
        </w:numPr>
        <w:spacing w:after="0" w:line="240" w:lineRule="auto"/>
        <w:rPr>
          <w:rFonts w:ascii="Georgia" w:hAnsi="Georgia" w:eastAsia="Georgia" w:cs="Georgia"/>
          <w:sz w:val="24"/>
          <w:szCs w:val="24"/>
        </w:rPr>
      </w:pPr>
      <w:r w:rsidRPr="45EEB08A" w:rsidR="00717FC6">
        <w:rPr>
          <w:rFonts w:ascii="Georgia" w:hAnsi="Georgia" w:eastAsia="Georgia" w:cs="Georgia"/>
          <w:sz w:val="24"/>
          <w:szCs w:val="24"/>
        </w:rPr>
        <w:t>Patienten kan ligga på mage med armen fritt hängandes på britsen. Drag i längsriktning av armen och därefter försiktig flexion i armbågsleden (</w:t>
      </w:r>
      <w:r w:rsidRPr="45EEB08A" w:rsidR="00717FC6">
        <w:rPr>
          <w:rFonts w:ascii="Georgia" w:hAnsi="Georgia" w:eastAsia="Georgia" w:cs="Georgia"/>
          <w:sz w:val="24"/>
          <w:szCs w:val="24"/>
        </w:rPr>
        <w:t>Parvin</w:t>
      </w:r>
      <w:r w:rsidRPr="45EEB08A" w:rsidR="00717FC6">
        <w:rPr>
          <w:rFonts w:ascii="Georgia" w:hAnsi="Georgia" w:eastAsia="Georgia" w:cs="Georgia"/>
          <w:sz w:val="24"/>
          <w:szCs w:val="24"/>
        </w:rPr>
        <w:t xml:space="preserve"> metoden). </w:t>
      </w:r>
    </w:p>
    <w:p w:rsidRPr="00BF59B2" w:rsidR="00D8641C" w:rsidP="45EEB08A" w:rsidRDefault="00717FC6" w14:paraId="4E255450" w14:textId="43E383AB">
      <w:pPr>
        <w:pStyle w:val="Liststycke"/>
        <w:numPr>
          <w:ilvl w:val="0"/>
          <w:numId w:val="2"/>
        </w:numPr>
        <w:spacing w:after="0" w:line="240" w:lineRule="auto"/>
        <w:rPr>
          <w:rFonts w:ascii="Georgia" w:hAnsi="Georgia" w:eastAsia="Georgia" w:cs="Georgia"/>
          <w:sz w:val="24"/>
          <w:szCs w:val="24"/>
        </w:rPr>
      </w:pPr>
      <w:r w:rsidRPr="45EEB08A" w:rsidR="00717FC6">
        <w:rPr>
          <w:rFonts w:ascii="Georgia" w:hAnsi="Georgia" w:eastAsia="Georgia" w:cs="Georgia"/>
          <w:sz w:val="24"/>
          <w:szCs w:val="24"/>
        </w:rPr>
        <w:t>Drag och motdrag-teknik:</w:t>
      </w:r>
      <w:r w:rsidRPr="45EEB08A" w:rsidR="00D8641C">
        <w:rPr>
          <w:rFonts w:ascii="Georgia" w:hAnsi="Georgia" w:eastAsia="Georgia" w:cs="Georgia"/>
          <w:sz w:val="24"/>
          <w:szCs w:val="24"/>
        </w:rPr>
        <w:t xml:space="preserve"> kräver två personer. En som stabiliserar patienten och en som drar i längsriktningen med armen och därefter flekterar i armbågsleden</w:t>
      </w:r>
    </w:p>
    <w:p w:rsidR="00D8641C" w:rsidP="45EEB08A" w:rsidRDefault="00D8641C" w14:paraId="3B3D6B38" w14:textId="77777777">
      <w:pPr>
        <w:pStyle w:val="Liststycke"/>
        <w:numPr>
          <w:ilvl w:val="0"/>
          <w:numId w:val="2"/>
        </w:numPr>
        <w:spacing w:after="0" w:line="240" w:lineRule="auto"/>
        <w:rPr>
          <w:rFonts w:ascii="Georgia" w:hAnsi="Georgia" w:eastAsia="Georgia" w:cs="Georgia"/>
          <w:sz w:val="24"/>
          <w:szCs w:val="24"/>
        </w:rPr>
      </w:pPr>
      <w:r w:rsidRPr="45EEB08A" w:rsidR="00D8641C">
        <w:rPr>
          <w:rFonts w:ascii="Georgia" w:hAnsi="Georgia" w:eastAsia="Georgia" w:cs="Georgia"/>
          <w:sz w:val="24"/>
          <w:szCs w:val="24"/>
        </w:rPr>
        <w:t>Leverage</w:t>
      </w:r>
      <w:r w:rsidRPr="45EEB08A" w:rsidR="00D8641C">
        <w:rPr>
          <w:rFonts w:ascii="Georgia" w:hAnsi="Georgia" w:eastAsia="Georgia" w:cs="Georgia"/>
          <w:sz w:val="24"/>
          <w:szCs w:val="24"/>
        </w:rPr>
        <w:t xml:space="preserve"> teknik: Man använder sin egen underarm som hävarm. </w:t>
      </w:r>
    </w:p>
    <w:p w:rsidRPr="00BF59B2" w:rsidR="00BF59B2" w:rsidP="00BF59B2" w:rsidRDefault="00BF59B2" w14:paraId="2FCFD12A" w14:textId="77777777">
      <w:pPr>
        <w:pStyle w:val="Liststycke"/>
        <w:spacing w:after="0" w:line="240" w:lineRule="auto"/>
        <w:rPr>
          <w:rFonts w:ascii="Times New Roman" w:hAnsi="Times New Roman" w:cs="Times New Roman"/>
          <w:sz w:val="24"/>
          <w:szCs w:val="24"/>
        </w:rPr>
      </w:pPr>
    </w:p>
    <w:p w:rsidRPr="00BF59B2" w:rsidR="00350E9D" w:rsidP="00350E9D" w:rsidRDefault="00000000" w14:paraId="73D1E7CF" w14:textId="620286AC">
      <w:pPr>
        <w:rPr>
          <w:rFonts w:ascii="Times New Roman" w:hAnsi="Times New Roman" w:cs="Times New Roman"/>
          <w:sz w:val="24"/>
          <w:szCs w:val="24"/>
        </w:rPr>
      </w:pPr>
      <w:r>
        <w:rPr>
          <w:rFonts w:ascii="Times New Roman" w:hAnsi="Times New Roman" w:cs="Times New Roman"/>
          <w:noProof/>
          <w:sz w:val="24"/>
          <w:szCs w:val="24"/>
        </w:rPr>
        <w:pict w14:anchorId="15F56687">
          <v:shapetype id="_x0000_t202" coordsize="21600,21600" o:spt="202" path="m,l,21600r21600,l21600,xe">
            <v:stroke joinstyle="miter"/>
            <v:path gradientshapeok="t" o:connecttype="rect"/>
          </v:shapetype>
          <v:shape id="_x0000_s1033" style="position:absolute;margin-left:290.65pt;margin-top:327.7pt;width:27.75pt;height:19.3pt;z-index:251663360" strokecolor="white [3212]" type="#_x0000_t202">
            <v:textbox>
              <w:txbxContent>
                <w:p w:rsidR="007C5A89" w:rsidRDefault="007C5A89" w14:paraId="6006EDB9" w14:textId="7F298CAC">
                  <w:r>
                    <w:t>F)</w:t>
                  </w:r>
                </w:p>
              </w:txbxContent>
            </v:textbox>
          </v:shape>
        </w:pict>
      </w:r>
      <w:r>
        <w:rPr>
          <w:rFonts w:ascii="Times New Roman" w:hAnsi="Times New Roman" w:cs="Times New Roman"/>
          <w:noProof/>
          <w:sz w:val="24"/>
          <w:szCs w:val="24"/>
        </w:rPr>
        <w:pict w14:anchorId="30F35BB6">
          <v:shape id="_x0000_s1031" style="position:absolute;margin-left:152.65pt;margin-top:323.95pt;width:26.25pt;height:19.5pt;z-index:251662336" strokecolor="white [3212]" type="#_x0000_t202">
            <v:textbox>
              <w:txbxContent>
                <w:p w:rsidR="006F1619" w:rsidRDefault="006F1619" w14:paraId="68DFFE5C" w14:textId="221DE3B6">
                  <w:r>
                    <w:t>E)</w:t>
                  </w:r>
                </w:p>
              </w:txbxContent>
            </v:textbox>
          </v:shape>
        </w:pict>
      </w:r>
      <w:r>
        <w:rPr>
          <w:rFonts w:ascii="Times New Roman" w:hAnsi="Times New Roman" w:cs="Times New Roman"/>
          <w:noProof/>
          <w:sz w:val="24"/>
          <w:szCs w:val="24"/>
        </w:rPr>
        <w:pict w14:anchorId="4333743D">
          <v:shape id="_x0000_s1030" style="position:absolute;margin-left:-2.6pt;margin-top:316.45pt;width:27.75pt;height:21pt;z-index:251661312" strokecolor="white [3212]" type="#_x0000_t202">
            <v:textbox>
              <w:txbxContent>
                <w:p w:rsidR="006F1619" w:rsidRDefault="006F1619" w14:paraId="023B2681" w14:textId="7AA56DB6">
                  <w:r>
                    <w:t>D)</w:t>
                  </w:r>
                </w:p>
              </w:txbxContent>
            </v:textbox>
          </v:shape>
        </w:pict>
      </w:r>
      <w:r>
        <w:rPr>
          <w:rFonts w:ascii="Times New Roman" w:hAnsi="Times New Roman" w:cs="Times New Roman"/>
          <w:noProof/>
          <w:sz w:val="24"/>
          <w:szCs w:val="24"/>
        </w:rPr>
        <w:pict w14:anchorId="726C064D">
          <v:shape id="_x0000_s1029" style="position:absolute;margin-left:258.4pt;margin-top:168.7pt;width:27.75pt;height:20.25pt;z-index:251660288" strokecolor="white [3212]" type="#_x0000_t202">
            <v:textbox>
              <w:txbxContent>
                <w:p w:rsidR="006F1619" w:rsidRDefault="006F1619" w14:paraId="25938C4F" w14:textId="7C1BAD97">
                  <w:r>
                    <w:t>C)</w:t>
                  </w:r>
                </w:p>
              </w:txbxContent>
            </v:textbox>
          </v:shape>
        </w:pict>
      </w:r>
      <w:r>
        <w:rPr>
          <w:rFonts w:ascii="Times New Roman" w:hAnsi="Times New Roman" w:cs="Times New Roman"/>
          <w:noProof/>
          <w:sz w:val="24"/>
          <w:szCs w:val="24"/>
        </w:rPr>
        <w:pict w14:anchorId="7B04829E">
          <v:shape id="_x0000_s1026" style="position:absolute;margin-left:.4pt;margin-top:163.45pt;width:30pt;height:24pt;z-index:251658240" strokecolor="white [3212]" type="#_x0000_t202">
            <v:textbox>
              <w:txbxContent>
                <w:p w:rsidRPr="00BF227A" w:rsidR="00BF227A" w:rsidRDefault="00BF227A" w14:paraId="04306432" w14:textId="0F54A49C">
                  <w:r w:rsidRPr="00BF227A">
                    <w:t>A)</w:t>
                  </w:r>
                </w:p>
              </w:txbxContent>
            </v:textbox>
          </v:shape>
        </w:pict>
      </w:r>
      <w:r>
        <w:rPr>
          <w:rFonts w:ascii="Times New Roman" w:hAnsi="Times New Roman" w:cs="Times New Roman"/>
          <w:noProof/>
          <w:sz w:val="24"/>
          <w:szCs w:val="24"/>
        </w:rPr>
        <w:pict w14:anchorId="5B8B3CBA">
          <v:shape id="_x0000_s1028" style="position:absolute;margin-left:130.9pt;margin-top:166.45pt;width:36.75pt;height:23.25pt;z-index:251659264" strokecolor="white [3212]" type="#_x0000_t202">
            <v:textbox>
              <w:txbxContent>
                <w:p w:rsidR="00BF227A" w:rsidRDefault="00BF227A" w14:paraId="07A59ED0" w14:textId="27DE0A40">
                  <w:r>
                    <w:t>B)</w:t>
                  </w:r>
                </w:p>
              </w:txbxContent>
            </v:textbox>
          </v:shape>
        </w:pict>
      </w:r>
      <w:r w:rsidRPr="00BF59B2" w:rsidR="00BF227A">
        <w:rPr>
          <w:rFonts w:ascii="Times New Roman" w:hAnsi="Times New Roman" w:cs="Times New Roman"/>
          <w:noProof/>
          <w:sz w:val="24"/>
          <w:szCs w:val="24"/>
        </w:rPr>
        <w:drawing>
          <wp:inline distT="0" distB="0" distL="0" distR="0" wp14:anchorId="54066AA4" wp14:editId="780ADB78">
            <wp:extent cx="1543050" cy="2402855"/>
            <wp:effectExtent l="0" t="0" r="0" b="0"/>
            <wp:docPr id="1" name="Bildobjekt 1" descr="En bild som visar skiss, rita, Barn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skiss, rita, Barnkonst, konst&#10;&#10;Automatiskt genererad beskrivning"/>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554436" cy="2420585"/>
                    </a:xfrm>
                    <a:prstGeom prst="rect">
                      <a:avLst/>
                    </a:prstGeom>
                  </pic:spPr>
                </pic:pic>
              </a:graphicData>
            </a:graphic>
          </wp:inline>
        </w:drawing>
      </w:r>
      <w:r w:rsidRPr="00BF59B2" w:rsidR="00BF227A">
        <w:rPr>
          <w:rFonts w:ascii="Times New Roman" w:hAnsi="Times New Roman" w:cs="Times New Roman"/>
          <w:noProof/>
          <w:sz w:val="24"/>
          <w:szCs w:val="24"/>
        </w:rPr>
        <w:drawing>
          <wp:inline distT="0" distB="0" distL="0" distR="0" wp14:anchorId="52D31AC4" wp14:editId="72C12DE7">
            <wp:extent cx="1793193" cy="2351986"/>
            <wp:effectExtent l="0" t="0" r="0" b="0"/>
            <wp:docPr id="9" name="Bildobjekt 9" descr="En bild som visar skiss, rita, konst, Barn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skiss, rita, konst, Barnkonst&#10;&#10;Automatiskt genererad beskrivn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3176" cy="2378195"/>
                    </a:xfrm>
                    <a:prstGeom prst="rect">
                      <a:avLst/>
                    </a:prstGeom>
                  </pic:spPr>
                </pic:pic>
              </a:graphicData>
            </a:graphic>
          </wp:inline>
        </w:drawing>
      </w:r>
      <w:r w:rsidRPr="00BF59B2" w:rsidR="00BF227A">
        <w:rPr>
          <w:rFonts w:ascii="Times New Roman" w:hAnsi="Times New Roman" w:cs="Times New Roman"/>
          <w:noProof/>
          <w:sz w:val="24"/>
          <w:szCs w:val="24"/>
        </w:rPr>
        <w:drawing>
          <wp:inline distT="0" distB="0" distL="0" distR="0" wp14:anchorId="14A5817E" wp14:editId="52D83ACD">
            <wp:extent cx="2412933" cy="2380750"/>
            <wp:effectExtent l="0" t="0" r="0" b="0"/>
            <wp:docPr id="8" name="Bildobjekt 8" descr="En bild som visar skiss, rita, konst, illustrati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skiss, rita, konst, illustration&#10;&#10;Automatiskt genererad beskrivn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2254" cy="2399813"/>
                    </a:xfrm>
                    <a:prstGeom prst="rect">
                      <a:avLst/>
                    </a:prstGeom>
                  </pic:spPr>
                </pic:pic>
              </a:graphicData>
            </a:graphic>
          </wp:inline>
        </w:drawing>
      </w:r>
      <w:r w:rsidRPr="00BF59B2" w:rsidR="00BF227A">
        <w:rPr>
          <w:rFonts w:ascii="Times New Roman" w:hAnsi="Times New Roman" w:cs="Times New Roman"/>
          <w:noProof/>
          <w:sz w:val="24"/>
          <w:szCs w:val="24"/>
        </w:rPr>
        <w:drawing>
          <wp:inline distT="0" distB="0" distL="0" distR="0" wp14:anchorId="60948390" wp14:editId="4B7F6E8E">
            <wp:extent cx="1933575" cy="1962150"/>
            <wp:effectExtent l="0" t="0" r="0" b="0"/>
            <wp:docPr id="10" name="Bildobjekt 10" descr="En bild som visar skiss, rita, Barn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skiss, rita, Barnkonst, konst&#10;&#10;Automatiskt genererad beskrivn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0819" cy="1979649"/>
                    </a:xfrm>
                    <a:prstGeom prst="rect">
                      <a:avLst/>
                    </a:prstGeom>
                  </pic:spPr>
                </pic:pic>
              </a:graphicData>
            </a:graphic>
          </wp:inline>
        </w:drawing>
      </w:r>
      <w:r w:rsidRPr="00BF59B2" w:rsidR="00BF227A">
        <w:rPr>
          <w:rFonts w:ascii="Times New Roman" w:hAnsi="Times New Roman" w:cs="Times New Roman"/>
          <w:noProof/>
          <w:sz w:val="24"/>
          <w:szCs w:val="24"/>
        </w:rPr>
        <w:drawing>
          <wp:inline distT="0" distB="0" distL="0" distR="0" wp14:anchorId="78BD57A2" wp14:editId="7FE33BF0">
            <wp:extent cx="1728470" cy="1895363"/>
            <wp:effectExtent l="0" t="0" r="0" b="0"/>
            <wp:docPr id="11" name="Bildobjekt 11" descr="En bild som visar skiss, rita, Barn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skiss, rita, Barnkonst, konst&#10;&#10;Automatiskt genererad beskrivn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8528" cy="1906392"/>
                    </a:xfrm>
                    <a:prstGeom prst="rect">
                      <a:avLst/>
                    </a:prstGeom>
                  </pic:spPr>
                </pic:pic>
              </a:graphicData>
            </a:graphic>
          </wp:inline>
        </w:drawing>
      </w:r>
      <w:r w:rsidR="007C5A89">
        <w:rPr>
          <w:rFonts w:ascii="Times New Roman" w:hAnsi="Times New Roman" w:cs="Times New Roman"/>
          <w:noProof/>
          <w:sz w:val="24"/>
          <w:szCs w:val="24"/>
        </w:rPr>
        <w:drawing>
          <wp:inline distT="0" distB="0" distL="0" distR="0" wp14:anchorId="64F36A24" wp14:editId="4E452F8F">
            <wp:extent cx="1792822" cy="1691640"/>
            <wp:effectExtent l="0" t="0" r="0" b="0"/>
            <wp:docPr id="2" name="Bildobjekt 2" descr="En bild som visar skiss, rita, Barnkons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skiss, rita, Barnkonst, konst&#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8461" cy="1706396"/>
                    </a:xfrm>
                    <a:prstGeom prst="rect">
                      <a:avLst/>
                    </a:prstGeom>
                  </pic:spPr>
                </pic:pic>
              </a:graphicData>
            </a:graphic>
          </wp:inline>
        </w:drawing>
      </w:r>
    </w:p>
    <w:p w:rsidRPr="00BF59B2" w:rsidR="00350E9D" w:rsidP="45EEB08A" w:rsidRDefault="00350E9D" w14:paraId="69E9A9B9" w14:textId="05BDA774">
      <w:pPr>
        <w:rPr>
          <w:rFonts w:ascii="Georgia" w:hAnsi="Georgia" w:eastAsia="Georgia" w:cs="Georgia"/>
          <w:sz w:val="24"/>
          <w:szCs w:val="24"/>
        </w:rPr>
      </w:pPr>
      <w:r w:rsidRPr="45EEB08A" w:rsidR="00350E9D">
        <w:rPr>
          <w:rFonts w:ascii="Georgia" w:hAnsi="Georgia" w:eastAsia="Georgia" w:cs="Georgia"/>
          <w:b w:val="1"/>
          <w:bCs w:val="1"/>
          <w:sz w:val="24"/>
          <w:szCs w:val="24"/>
        </w:rPr>
        <w:t>Bild 1.</w:t>
      </w:r>
      <w:r w:rsidRPr="45EEB08A" w:rsidR="00350E9D">
        <w:rPr>
          <w:rFonts w:ascii="Georgia" w:hAnsi="Georgia" w:eastAsia="Georgia" w:cs="Georgia"/>
          <w:sz w:val="24"/>
          <w:szCs w:val="24"/>
        </w:rPr>
        <w:t xml:space="preserve"> </w:t>
      </w:r>
      <w:r w:rsidRPr="45EEB08A" w:rsidR="00350E9D">
        <w:rPr>
          <w:rFonts w:ascii="Georgia" w:hAnsi="Georgia" w:eastAsia="Georgia" w:cs="Georgia"/>
          <w:sz w:val="24"/>
          <w:szCs w:val="24"/>
        </w:rPr>
        <w:t>A)</w:t>
      </w:r>
      <w:r w:rsidRPr="45EEB08A" w:rsidR="00717FC6">
        <w:rPr>
          <w:rFonts w:ascii="Georgia" w:hAnsi="Georgia" w:eastAsia="Georgia" w:cs="Georgia"/>
          <w:sz w:val="24"/>
          <w:szCs w:val="24"/>
        </w:rPr>
        <w:t>/</w:t>
      </w:r>
      <w:r w:rsidRPr="45EEB08A" w:rsidR="00717FC6">
        <w:rPr>
          <w:rFonts w:ascii="Georgia" w:hAnsi="Georgia" w:eastAsia="Georgia" w:cs="Georgia"/>
          <w:sz w:val="24"/>
          <w:szCs w:val="24"/>
        </w:rPr>
        <w:t>B)</w:t>
      </w:r>
      <w:r w:rsidRPr="45EEB08A" w:rsidR="00350E9D">
        <w:rPr>
          <w:rFonts w:ascii="Georgia" w:hAnsi="Georgia" w:eastAsia="Georgia" w:cs="Georgia"/>
          <w:sz w:val="24"/>
          <w:szCs w:val="24"/>
        </w:rPr>
        <w:t xml:space="preserve"> Modifierad </w:t>
      </w:r>
      <w:r w:rsidRPr="45EEB08A" w:rsidR="00350E9D">
        <w:rPr>
          <w:rFonts w:ascii="Georgia" w:hAnsi="Georgia" w:eastAsia="Georgia" w:cs="Georgia"/>
          <w:sz w:val="24"/>
          <w:szCs w:val="24"/>
        </w:rPr>
        <w:t>Stimson</w:t>
      </w:r>
      <w:r w:rsidRPr="45EEB08A" w:rsidR="00717FC6">
        <w:rPr>
          <w:rFonts w:ascii="Georgia" w:hAnsi="Georgia" w:eastAsia="Georgia" w:cs="Georgia"/>
          <w:sz w:val="24"/>
          <w:szCs w:val="24"/>
        </w:rPr>
        <w:t>/</w:t>
      </w:r>
      <w:r w:rsidRPr="45EEB08A" w:rsidR="00717FC6">
        <w:rPr>
          <w:rFonts w:ascii="Georgia" w:hAnsi="Georgia" w:eastAsia="Georgia" w:cs="Georgia"/>
          <w:sz w:val="24"/>
          <w:szCs w:val="24"/>
        </w:rPr>
        <w:t>Meynteknik</w:t>
      </w:r>
      <w:r w:rsidRPr="45EEB08A" w:rsidR="00350E9D">
        <w:rPr>
          <w:rFonts w:ascii="Georgia" w:hAnsi="Georgia" w:eastAsia="Georgia" w:cs="Georgia"/>
          <w:sz w:val="24"/>
          <w:szCs w:val="24"/>
        </w:rPr>
        <w:t xml:space="preserve">  C</w:t>
      </w:r>
      <w:r w:rsidRPr="45EEB08A" w:rsidR="00350E9D">
        <w:rPr>
          <w:rFonts w:ascii="Georgia" w:hAnsi="Georgia" w:eastAsia="Georgia" w:cs="Georgia"/>
          <w:sz w:val="24"/>
          <w:szCs w:val="24"/>
        </w:rPr>
        <w:t xml:space="preserve">) </w:t>
      </w:r>
      <w:r w:rsidRPr="45EEB08A" w:rsidR="00BF227A">
        <w:rPr>
          <w:rFonts w:ascii="Georgia" w:hAnsi="Georgia" w:eastAsia="Georgia" w:cs="Georgia"/>
          <w:sz w:val="24"/>
          <w:szCs w:val="24"/>
        </w:rPr>
        <w:t>Parvinmetoden</w:t>
      </w:r>
      <w:r w:rsidRPr="45EEB08A" w:rsidR="00BF227A">
        <w:rPr>
          <w:rFonts w:ascii="Georgia" w:hAnsi="Georgia" w:eastAsia="Georgia" w:cs="Georgia"/>
          <w:sz w:val="24"/>
          <w:szCs w:val="24"/>
        </w:rPr>
        <w:t xml:space="preserve"> </w:t>
      </w:r>
      <w:r w:rsidRPr="45EEB08A" w:rsidR="00350E9D">
        <w:rPr>
          <w:rFonts w:ascii="Georgia" w:hAnsi="Georgia" w:eastAsia="Georgia" w:cs="Georgia"/>
          <w:sz w:val="24"/>
          <w:szCs w:val="24"/>
        </w:rPr>
        <w:t xml:space="preserve">D) </w:t>
      </w:r>
      <w:r w:rsidRPr="45EEB08A" w:rsidR="00717FC6">
        <w:rPr>
          <w:rFonts w:ascii="Georgia" w:hAnsi="Georgia" w:eastAsia="Georgia" w:cs="Georgia"/>
          <w:sz w:val="24"/>
          <w:szCs w:val="24"/>
        </w:rPr>
        <w:t xml:space="preserve">Drag och </w:t>
      </w:r>
      <w:r w:rsidRPr="45EEB08A" w:rsidR="00717FC6">
        <w:rPr>
          <w:rFonts w:ascii="Georgia" w:hAnsi="Georgia" w:eastAsia="Georgia" w:cs="Georgia"/>
          <w:sz w:val="24"/>
          <w:szCs w:val="24"/>
        </w:rPr>
        <w:t>motdrag teknik</w:t>
      </w:r>
      <w:r w:rsidRPr="45EEB08A" w:rsidR="00AA6C19">
        <w:rPr>
          <w:rFonts w:ascii="Georgia" w:hAnsi="Georgia" w:eastAsia="Georgia" w:cs="Georgia"/>
          <w:sz w:val="24"/>
          <w:szCs w:val="24"/>
        </w:rPr>
        <w:t xml:space="preserve"> E) </w:t>
      </w:r>
      <w:r w:rsidRPr="45EEB08A" w:rsidR="00AA6C19">
        <w:rPr>
          <w:rFonts w:ascii="Georgia" w:hAnsi="Georgia" w:eastAsia="Georgia" w:cs="Georgia"/>
          <w:sz w:val="24"/>
          <w:szCs w:val="24"/>
        </w:rPr>
        <w:t>Leveragemetoden</w:t>
      </w:r>
      <w:r w:rsidRPr="45EEB08A" w:rsidR="00AA6C19">
        <w:rPr>
          <w:rFonts w:ascii="Georgia" w:hAnsi="Georgia" w:eastAsia="Georgia" w:cs="Georgia"/>
          <w:sz w:val="24"/>
          <w:szCs w:val="24"/>
        </w:rPr>
        <w:t xml:space="preserve"> liggande F) </w:t>
      </w:r>
      <w:r w:rsidRPr="45EEB08A" w:rsidR="00AA6C19">
        <w:rPr>
          <w:rFonts w:ascii="Georgia" w:hAnsi="Georgia" w:eastAsia="Georgia" w:cs="Georgia"/>
          <w:sz w:val="24"/>
          <w:szCs w:val="24"/>
        </w:rPr>
        <w:t>Leveragemetoden</w:t>
      </w:r>
      <w:r w:rsidRPr="45EEB08A" w:rsidR="00AA6C19">
        <w:rPr>
          <w:rFonts w:ascii="Georgia" w:hAnsi="Georgia" w:eastAsia="Georgia" w:cs="Georgia"/>
          <w:sz w:val="24"/>
          <w:szCs w:val="24"/>
        </w:rPr>
        <w:t xml:space="preserve"> sittande</w:t>
      </w:r>
    </w:p>
    <w:p w:rsidR="007C5A89" w:rsidP="45EEB08A" w:rsidRDefault="007C5A89" w14:paraId="02F52225" w14:textId="6F790C84">
      <w:pPr>
        <w:rPr>
          <w:rFonts w:ascii="Georgia" w:hAnsi="Georgia" w:eastAsia="Georgia" w:cs="Georgia"/>
          <w:sz w:val="24"/>
          <w:szCs w:val="24"/>
        </w:rPr>
      </w:pPr>
      <w:r w:rsidRPr="45EEB08A" w:rsidR="007C5A89">
        <w:rPr>
          <w:rFonts w:ascii="Georgia" w:hAnsi="Georgia" w:eastAsia="Georgia" w:cs="Georgia"/>
          <w:sz w:val="24"/>
          <w:szCs w:val="24"/>
        </w:rPr>
        <w:t>I studier har man inte sett någon större skillnad i successrate och biverkningar på de olika metoderna. Det kan vara bra att känna till flera metoder ifall man inte lyckas med det första reponerngsförsöket. Oavsett reponeringsmetod är det viktigt att tänka på att göra det långsamt och kontrollerat så att musklerna får slappna av. Underarmen i supination för att coronoiden ska haka ur och bicepssenan slappna av. Överextension ska undvikas då detta ökar risken för att klämma</w:t>
      </w:r>
      <w:r w:rsidRPr="45EEB08A" w:rsidR="005C0A30">
        <w:rPr>
          <w:rFonts w:ascii="Georgia" w:hAnsi="Georgia" w:eastAsia="Georgia" w:cs="Georgia"/>
          <w:sz w:val="24"/>
          <w:szCs w:val="24"/>
        </w:rPr>
        <w:t xml:space="preserve"> in</w:t>
      </w:r>
      <w:r w:rsidRPr="45EEB08A" w:rsidR="007C5A89">
        <w:rPr>
          <w:rFonts w:ascii="Georgia" w:hAnsi="Georgia" w:eastAsia="Georgia" w:cs="Georgia"/>
          <w:sz w:val="24"/>
          <w:szCs w:val="24"/>
        </w:rPr>
        <w:t xml:space="preserve"> </w:t>
      </w:r>
      <w:r w:rsidRPr="45EEB08A" w:rsidR="007C5A89">
        <w:rPr>
          <w:rFonts w:ascii="Georgia" w:hAnsi="Georgia" w:eastAsia="Georgia" w:cs="Georgia"/>
          <w:sz w:val="24"/>
          <w:szCs w:val="24"/>
        </w:rPr>
        <w:t>nervus</w:t>
      </w:r>
      <w:r w:rsidRPr="45EEB08A" w:rsidR="007C5A89">
        <w:rPr>
          <w:rFonts w:ascii="Georgia" w:hAnsi="Georgia" w:eastAsia="Georgia" w:cs="Georgia"/>
          <w:sz w:val="24"/>
          <w:szCs w:val="24"/>
        </w:rPr>
        <w:t xml:space="preserve"> </w:t>
      </w:r>
      <w:r w:rsidRPr="45EEB08A" w:rsidR="007C5A89">
        <w:rPr>
          <w:rFonts w:ascii="Georgia" w:hAnsi="Georgia" w:eastAsia="Georgia" w:cs="Georgia"/>
          <w:sz w:val="24"/>
          <w:szCs w:val="24"/>
        </w:rPr>
        <w:t>medianus</w:t>
      </w:r>
      <w:r w:rsidRPr="45EEB08A" w:rsidR="009556B3">
        <w:rPr>
          <w:rFonts w:ascii="Georgia" w:hAnsi="Georgia" w:eastAsia="Georgia" w:cs="Georgia"/>
          <w:sz w:val="24"/>
          <w:szCs w:val="24"/>
        </w:rPr>
        <w:t>.</w:t>
      </w:r>
      <w:r w:rsidRPr="45EEB08A">
        <w:rPr>
          <w:rFonts w:ascii="Times New Roman" w:hAnsi="Times New Roman" w:cs="Times New Roman"/>
          <w:sz w:val="24"/>
          <w:szCs w:val="24"/>
        </w:rPr>
        <w:fldChar w:fldCharType="begin"/>
      </w:r>
      <w:r w:rsidRPr="45EEB08A">
        <w:rPr>
          <w:rFonts w:ascii="Times New Roman" w:hAnsi="Times New Roman" w:cs="Times New Roman"/>
          <w:sz w:val="24"/>
          <w:szCs w:val="24"/>
        </w:rPr>
        <w:instrText xml:space="preserve"> ADDIN EN.CITE &lt;EndNote&gt;&lt;Cite&gt;&lt;Author&gt;Gottlieb&lt;/Author&gt;&lt;Year&gt;2018&lt;/Year&gt;&lt;RecNum&gt;508&lt;/RecNum&gt;&lt;DisplayText&gt;[6]&lt;/DisplayText&gt;&lt;record&gt;&lt;rec-number&gt;508&lt;/rec-number&gt;&lt;foreign-keys&gt;&lt;key app="EN" db-id="2vt5rpez9twfz2e9fr55r29t5r2adr9f02vd" timestamp="1711617310"&gt;508&lt;/key&gt;&lt;/foreign-keys&gt;&lt;ref-type name="Journal Article"&gt;17&lt;/ref-type&gt;&lt;contributors&gt;&lt;authors&gt;&lt;author&gt;Gottlieb, M.&lt;/author&gt;&lt;author&gt;Schiebout, J.&lt;/author&gt;&lt;/authors&gt;&lt;/contributors&gt;&lt;auth-address&gt;Department of Emergency Medicine, Rush University Medical Center, Chicago, Illinois.&lt;/auth-address&gt;&lt;titles&gt;&lt;title&gt;Elbow Dislocations in the Emergency Department: A Review of Reduction Techniques&lt;/title&gt;&lt;secondary-title&gt;J Emerg Med&lt;/secondary-title&gt;&lt;/titles&gt;&lt;periodical&gt;&lt;full-title&gt;J Emerg Med&lt;/full-title&gt;&lt;/periodical&gt;&lt;pages&gt;849-854&lt;/pages&gt;&lt;volume&gt;54&lt;/volume&gt;&lt;number&gt;6&lt;/number&gt;&lt;edition&gt;20180419&lt;/edition&gt;&lt;keywords&gt;&lt;keyword&gt;Emergency Service, Hospital/organization &amp;amp; administration&lt;/keyword&gt;&lt;keyword&gt;Humans&lt;/keyword&gt;&lt;keyword&gt;Joint Dislocations/diagnosis/*therapy&lt;/keyword&gt;&lt;keyword&gt;Traction/*methods&lt;/keyword&gt;&lt;keyword&gt;*Elbow Injuries&lt;/keyword&gt;&lt;keyword&gt;dislocation&lt;/keyword&gt;&lt;keyword&gt;elbow&lt;/keyword&gt;&lt;keyword&gt;reduction&lt;/keyword&gt;&lt;keyword&gt;relocation&lt;/keyword&gt;&lt;/keywords&gt;&lt;dates&gt;&lt;year&gt;2018&lt;/year&gt;&lt;pub-dates&gt;&lt;date&gt;Jun&lt;/date&gt;&lt;/pub-dates&gt;&lt;/dates&gt;&lt;isbn&gt;0736-4679 (Print)&amp;#xD;0736-4679&lt;/isbn&gt;&lt;accession-num&gt;29681420&lt;/accession-num&gt;&lt;urls&gt;&lt;/urls&gt;&lt;electronic-resource-num&gt;10.1016/j.jemermed.2018.02.011&lt;/electronic-resource-num&gt;&lt;remote-database-provider&gt;NLM&lt;/remote-database-provider&gt;&lt;language&gt;eng&lt;/language&gt;&lt;/record&gt;&lt;/Cite&gt;&lt;/EndNote&gt;</w:instrText>
      </w:r>
      <w:r w:rsidRPr="45EEB08A">
        <w:rPr>
          <w:rFonts w:ascii="Times New Roman" w:hAnsi="Times New Roman" w:cs="Times New Roman"/>
          <w:sz w:val="24"/>
          <w:szCs w:val="24"/>
        </w:rPr>
        <w:fldChar w:fldCharType="separate"/>
      </w:r>
      <w:r w:rsidRPr="45EEB08A" w:rsidR="00712C97">
        <w:rPr>
          <w:rFonts w:ascii="Georgia" w:hAnsi="Georgia" w:eastAsia="Georgia" w:cs="Georgia"/>
          <w:noProof/>
          <w:sz w:val="24"/>
          <w:szCs w:val="24"/>
        </w:rPr>
        <w:t>[6]</w:t>
      </w:r>
      <w:r w:rsidRPr="45EEB08A">
        <w:rPr>
          <w:rFonts w:ascii="Times New Roman" w:hAnsi="Times New Roman" w:cs="Times New Roman"/>
          <w:sz w:val="24"/>
          <w:szCs w:val="24"/>
        </w:rPr>
        <w:fldChar w:fldCharType="end"/>
      </w:r>
    </w:p>
    <w:p w:rsidRPr="00BF59B2" w:rsidR="009556B3" w:rsidP="007C5A89" w:rsidRDefault="009556B3" w14:paraId="50B9273F" w14:textId="77777777">
      <w:pPr>
        <w:rPr>
          <w:rFonts w:ascii="Times New Roman" w:hAnsi="Times New Roman" w:cs="Times New Roman"/>
          <w:sz w:val="24"/>
          <w:szCs w:val="24"/>
        </w:rPr>
      </w:pPr>
    </w:p>
    <w:p w:rsidRPr="007C5A89" w:rsidR="007C5A89" w:rsidP="77224FBE" w:rsidRDefault="007C5A89" w14:paraId="711DD5FB" w14:textId="77777777">
      <w:pPr>
        <w:rPr>
          <w:rFonts w:ascii="Verdana" w:hAnsi="Verdana" w:eastAsia="Verdana" w:cs="Verdana"/>
          <w:b w:val="0"/>
          <w:bCs w:val="0"/>
          <w:sz w:val="36"/>
          <w:szCs w:val="36"/>
        </w:rPr>
      </w:pPr>
      <w:r w:rsidRPr="77224FBE" w:rsidR="007C5A89">
        <w:rPr>
          <w:rFonts w:ascii="Verdana" w:hAnsi="Verdana" w:eastAsia="Verdana" w:cs="Verdana"/>
          <w:b w:val="0"/>
          <w:bCs w:val="0"/>
          <w:sz w:val="36"/>
          <w:szCs w:val="36"/>
        </w:rPr>
        <w:t>Behandling</w:t>
      </w:r>
    </w:p>
    <w:p w:rsidRPr="007C5A89" w:rsidR="00BE1FB2" w:rsidP="77224FBE" w:rsidRDefault="00BE1FB2" w14:paraId="1C46F887" w14:textId="7002913F">
      <w:pPr>
        <w:pStyle w:val="Liststycke"/>
        <w:numPr>
          <w:ilvl w:val="0"/>
          <w:numId w:val="3"/>
        </w:numPr>
        <w:rPr>
          <w:rFonts w:ascii="Georgia" w:hAnsi="Georgia" w:eastAsia="Georgia" w:cs="Georgia"/>
          <w:sz w:val="24"/>
          <w:szCs w:val="24"/>
        </w:rPr>
      </w:pPr>
      <w:r w:rsidRPr="77224FBE" w:rsidR="00BE1FB2">
        <w:rPr>
          <w:rFonts w:ascii="Georgia" w:hAnsi="Georgia" w:eastAsia="Georgia" w:cs="Georgia"/>
          <w:sz w:val="24"/>
          <w:szCs w:val="24"/>
        </w:rPr>
        <w:t>Om</w:t>
      </w:r>
      <w:r w:rsidRPr="77224FBE" w:rsidR="007C5A89">
        <w:rPr>
          <w:rFonts w:ascii="Georgia" w:hAnsi="Georgia" w:eastAsia="Georgia" w:cs="Georgia"/>
          <w:sz w:val="24"/>
          <w:szCs w:val="24"/>
        </w:rPr>
        <w:t xml:space="preserve"> slätröntgen efter </w:t>
      </w:r>
      <w:r w:rsidRPr="77224FBE" w:rsidR="007C5A89">
        <w:rPr>
          <w:rFonts w:ascii="Georgia" w:hAnsi="Georgia" w:eastAsia="Georgia" w:cs="Georgia"/>
          <w:sz w:val="24"/>
          <w:szCs w:val="24"/>
        </w:rPr>
        <w:t>reponering</w:t>
      </w:r>
      <w:r w:rsidRPr="77224FBE" w:rsidR="007C5A89">
        <w:rPr>
          <w:rFonts w:ascii="Georgia" w:hAnsi="Georgia" w:eastAsia="Georgia" w:cs="Georgia"/>
          <w:sz w:val="24"/>
          <w:szCs w:val="24"/>
        </w:rPr>
        <w:t xml:space="preserve"> visar kongruens i leden och</w:t>
      </w:r>
      <w:r w:rsidRPr="77224FBE" w:rsidR="00BE1FB2">
        <w:rPr>
          <w:rFonts w:ascii="Georgia" w:hAnsi="Georgia" w:eastAsia="Georgia" w:cs="Georgia"/>
          <w:sz w:val="24"/>
          <w:szCs w:val="24"/>
        </w:rPr>
        <w:t xml:space="preserve"> inga associerade frakturer behandla med </w:t>
      </w:r>
      <w:r w:rsidRPr="77224FBE" w:rsidR="00BE1FB2">
        <w:rPr>
          <w:rFonts w:ascii="Georgia" w:hAnsi="Georgia" w:eastAsia="Georgia" w:cs="Georgia"/>
          <w:sz w:val="24"/>
          <w:szCs w:val="24"/>
        </w:rPr>
        <w:t>Collar</w:t>
      </w:r>
      <w:r w:rsidRPr="77224FBE" w:rsidR="00BE1FB2">
        <w:rPr>
          <w:rFonts w:ascii="Georgia" w:hAnsi="Georgia" w:eastAsia="Georgia" w:cs="Georgia"/>
          <w:sz w:val="24"/>
          <w:szCs w:val="24"/>
        </w:rPr>
        <w:t xml:space="preserve"> </w:t>
      </w:r>
      <w:r w:rsidRPr="77224FBE" w:rsidR="00BE1FB2">
        <w:rPr>
          <w:rFonts w:ascii="Georgia" w:hAnsi="Georgia" w:eastAsia="Georgia" w:cs="Georgia"/>
          <w:sz w:val="24"/>
          <w:szCs w:val="24"/>
        </w:rPr>
        <w:t>n´</w:t>
      </w:r>
      <w:r w:rsidRPr="77224FBE" w:rsidR="00BE1FB2">
        <w:rPr>
          <w:rFonts w:ascii="Georgia" w:hAnsi="Georgia" w:eastAsia="Georgia" w:cs="Georgia"/>
          <w:sz w:val="24"/>
          <w:szCs w:val="24"/>
        </w:rPr>
        <w:t>cuff</w:t>
      </w:r>
      <w:r w:rsidRPr="77224FBE" w:rsidR="0073074F">
        <w:rPr>
          <w:rFonts w:ascii="Georgia" w:hAnsi="Georgia" w:eastAsia="Georgia" w:cs="Georgia"/>
          <w:sz w:val="24"/>
          <w:szCs w:val="24"/>
        </w:rPr>
        <w:t>,samt</w:t>
      </w:r>
      <w:r w:rsidRPr="77224FBE" w:rsidR="00717FC6">
        <w:rPr>
          <w:rFonts w:ascii="Georgia" w:hAnsi="Georgia" w:eastAsia="Georgia" w:cs="Georgia"/>
          <w:sz w:val="24"/>
          <w:szCs w:val="24"/>
        </w:rPr>
        <w:t xml:space="preserve"> remiss till fysioterapeut för</w:t>
      </w:r>
      <w:r w:rsidRPr="77224FBE" w:rsidR="00BE1FB2">
        <w:rPr>
          <w:rFonts w:ascii="Georgia" w:hAnsi="Georgia" w:eastAsia="Georgia" w:cs="Georgia"/>
          <w:sz w:val="24"/>
          <w:szCs w:val="24"/>
        </w:rPr>
        <w:t xml:space="preserve"> tidig mobilisering.</w:t>
      </w:r>
      <w:r w:rsidR="005C0A30">
        <w:rPr>
          <w:rFonts w:ascii="Times New Roman" w:hAnsi="Times New Roman" w:cs="Times New Roman"/>
          <w:sz w:val="24"/>
          <w:szCs w:val="24"/>
        </w:rPr>
        <w:fldChar w:fldCharType="begin">
          <w:fldData xml:space="preserve">PEVuZE5vdGU+PENpdGU+PEF1dGhvcj5Qb3R0PC9BdXRob3I+PFllYXI+MjAyNDwvWWVhcj48UmVj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</w:fldData>
        </w:fldChar>
      </w:r>
      <w:r w:rsidR="00712C97">
        <w:rPr>
          <w:rFonts w:ascii="Times New Roman" w:hAnsi="Times New Roman" w:cs="Times New Roman"/>
          <w:sz w:val="24"/>
          <w:szCs w:val="24"/>
        </w:rPr>
        <w:instrText xml:space="preserve"> ADDIN EN.CITE </w:instrText>
      </w:r>
      <w:r w:rsidR="00712C97">
        <w:rPr>
          <w:rFonts w:ascii="Times New Roman" w:hAnsi="Times New Roman" w:cs="Times New Roman"/>
          <w:sz w:val="24"/>
          <w:szCs w:val="24"/>
        </w:rPr>
        <w:fldChar w:fldCharType="begin">
          <w:fldData xml:space="preserve">PEVuZE5vdGU+PENpdGU+PEF1dGhvcj5Qb3R0PC9BdXRob3I+PFllYXI+MjAyNDwvWWVhcj48UmVj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</w:fldData>
        </w:fldChar>
      </w:r>
      <w:r w:rsidR="00712C97">
        <w:rPr>
          <w:rFonts w:ascii="Times New Roman" w:hAnsi="Times New Roman" w:cs="Times New Roman"/>
          <w:sz w:val="24"/>
          <w:szCs w:val="24"/>
        </w:rPr>
        <w:instrText xml:space="preserve"> ADDIN EN.CITE.DATA </w:instrText>
      </w:r>
      <w:r w:rsidR="00712C97">
        <w:rPr>
          <w:rFonts w:ascii="Times New Roman" w:hAnsi="Times New Roman" w:cs="Times New Roman"/>
          <w:sz w:val="24"/>
          <w:szCs w:val="24"/>
        </w:rPr>
      </w:r>
      <w:r w:rsidR="00712C97">
        <w:rPr>
          <w:rFonts w:ascii="Times New Roman" w:hAnsi="Times New Roman" w:cs="Times New Roman"/>
          <w:sz w:val="24"/>
          <w:szCs w:val="24"/>
        </w:rPr>
        <w:fldChar w:fldCharType="end"/>
      </w:r>
      <w:r w:rsidR="005C0A30">
        <w:rPr>
          <w:rFonts w:ascii="Times New Roman" w:hAnsi="Times New Roman" w:cs="Times New Roman"/>
          <w:sz w:val="24"/>
          <w:szCs w:val="24"/>
        </w:rPr>
      </w:r>
      <w:r w:rsidR="005C0A30">
        <w:rPr>
          <w:rFonts w:ascii="Times New Roman" w:hAnsi="Times New Roman" w:cs="Times New Roman"/>
          <w:sz w:val="24"/>
          <w:szCs w:val="24"/>
        </w:rPr>
        <w:fldChar w:fldCharType="separate"/>
      </w:r>
      <w:r w:rsidRPr="77224FBE" w:rsidR="00712C97">
        <w:rPr>
          <w:rFonts w:ascii="Georgia" w:hAnsi="Georgia" w:eastAsia="Georgia" w:cs="Georgia"/>
          <w:noProof/>
          <w:sz w:val="24"/>
          <w:szCs w:val="24"/>
        </w:rPr>
        <w:t>[5]</w:t>
      </w:r>
      <w:r w:rsidR="005C0A30">
        <w:rPr>
          <w:rFonts w:ascii="Times New Roman" w:hAnsi="Times New Roman" w:cs="Times New Roman"/>
          <w:sz w:val="24"/>
          <w:szCs w:val="24"/>
        </w:rPr>
        <w:fldChar w:fldCharType="end"/>
      </w:r>
      <w:r w:rsidRPr="77224FBE" w:rsidR="00BE1FB2">
        <w:rPr>
          <w:rFonts w:ascii="Georgia" w:hAnsi="Georgia" w:eastAsia="Georgia" w:cs="Georgia"/>
          <w:sz w:val="24"/>
          <w:szCs w:val="24"/>
        </w:rPr>
        <w:t xml:space="preserve"> </w:t>
      </w:r>
    </w:p>
    <w:p w:rsidRPr="007C5A89" w:rsidR="00BE1FB2" w:rsidP="77224FBE" w:rsidRDefault="00BE1FB2" w14:paraId="69B911FB" w14:textId="3B0210C6">
      <w:pPr>
        <w:pStyle w:val="Liststycke"/>
        <w:numPr>
          <w:ilvl w:val="0"/>
          <w:numId w:val="3"/>
        </w:numPr>
        <w:rPr>
          <w:rFonts w:ascii="Georgia" w:hAnsi="Georgia" w:eastAsia="Georgia" w:cs="Georgia"/>
          <w:sz w:val="24"/>
          <w:szCs w:val="24"/>
        </w:rPr>
      </w:pPr>
      <w:r w:rsidRPr="77224FBE" w:rsidR="00BE1FB2">
        <w:rPr>
          <w:rFonts w:ascii="Georgia" w:hAnsi="Georgia" w:eastAsia="Georgia" w:cs="Georgia"/>
          <w:sz w:val="24"/>
          <w:szCs w:val="24"/>
        </w:rPr>
        <w:t xml:space="preserve">Vid associerade frakturer på slätröntgen gå vidare med DT och diskussion med traumateamet. </w:t>
      </w:r>
      <w:r w:rsidRPr="77224FBE" w:rsidR="00762C31">
        <w:rPr>
          <w:rFonts w:ascii="Georgia" w:hAnsi="Georgia" w:eastAsia="Georgia" w:cs="Georgia"/>
          <w:sz w:val="24"/>
          <w:szCs w:val="24"/>
        </w:rPr>
        <w:t>Collar</w:t>
      </w:r>
      <w:r w:rsidRPr="77224FBE" w:rsidR="00762C31">
        <w:rPr>
          <w:rFonts w:ascii="Georgia" w:hAnsi="Georgia" w:eastAsia="Georgia" w:cs="Georgia"/>
          <w:sz w:val="24"/>
          <w:szCs w:val="24"/>
        </w:rPr>
        <w:t xml:space="preserve"> ´n </w:t>
      </w:r>
      <w:r w:rsidRPr="77224FBE" w:rsidR="00762C31">
        <w:rPr>
          <w:rFonts w:ascii="Georgia" w:hAnsi="Georgia" w:eastAsia="Georgia" w:cs="Georgia"/>
          <w:sz w:val="24"/>
          <w:szCs w:val="24"/>
        </w:rPr>
        <w:t>cuff</w:t>
      </w:r>
      <w:r w:rsidRPr="77224FBE" w:rsidR="00E830A5">
        <w:rPr>
          <w:rFonts w:ascii="Georgia" w:hAnsi="Georgia" w:eastAsia="Georgia" w:cs="Georgia"/>
          <w:sz w:val="24"/>
          <w:szCs w:val="24"/>
        </w:rPr>
        <w:t xml:space="preserve"> i väntan på DT.</w:t>
      </w:r>
    </w:p>
    <w:p w:rsidRPr="007C5A89" w:rsidR="00BE1FB2" w:rsidP="77224FBE" w:rsidRDefault="00BE1FB2" w14:paraId="7BF3BA33" w14:textId="594A54B8">
      <w:pPr>
        <w:pStyle w:val="Liststycke"/>
        <w:numPr>
          <w:ilvl w:val="0"/>
          <w:numId w:val="3"/>
        </w:numPr>
        <w:rPr>
          <w:rFonts w:ascii="Georgia" w:hAnsi="Georgia" w:eastAsia="Georgia" w:cs="Georgia"/>
          <w:sz w:val="24"/>
          <w:szCs w:val="24"/>
        </w:rPr>
      </w:pPr>
      <w:r w:rsidRPr="77224FBE" w:rsidR="00BE1FB2">
        <w:rPr>
          <w:rFonts w:ascii="Georgia" w:hAnsi="Georgia" w:eastAsia="Georgia" w:cs="Georgia"/>
          <w:sz w:val="24"/>
          <w:szCs w:val="24"/>
        </w:rPr>
        <w:t>Vid misstanke om stora mjukdelsskador (</w:t>
      </w:r>
      <w:r w:rsidRPr="77224FBE" w:rsidR="0073074F">
        <w:rPr>
          <w:rFonts w:ascii="Georgia" w:hAnsi="Georgia" w:eastAsia="Georgia" w:cs="Georgia"/>
          <w:sz w:val="24"/>
          <w:szCs w:val="24"/>
        </w:rPr>
        <w:t xml:space="preserve">synliga subkutana </w:t>
      </w:r>
      <w:r w:rsidRPr="77224FBE" w:rsidR="00BE1FB2">
        <w:rPr>
          <w:rFonts w:ascii="Georgia" w:hAnsi="Georgia" w:eastAsia="Georgia" w:cs="Georgia"/>
          <w:sz w:val="24"/>
          <w:szCs w:val="24"/>
        </w:rPr>
        <w:t>hematom</w:t>
      </w:r>
      <w:r w:rsidRPr="77224FBE" w:rsidR="00BE1FB2">
        <w:rPr>
          <w:rFonts w:ascii="Georgia" w:hAnsi="Georgia" w:eastAsia="Georgia" w:cs="Georgia"/>
          <w:sz w:val="24"/>
          <w:szCs w:val="24"/>
        </w:rPr>
        <w:t xml:space="preserve"> och svullnad runt armbågen) och/eller inkongruens i leden</w:t>
      </w:r>
      <w:r w:rsidRPr="77224FBE" w:rsidR="009965EA">
        <w:rPr>
          <w:rFonts w:ascii="Georgia" w:hAnsi="Georgia" w:eastAsia="Georgia" w:cs="Georgia"/>
          <w:sz w:val="24"/>
          <w:szCs w:val="24"/>
        </w:rPr>
        <w:t xml:space="preserve"> på slätröntgen</w:t>
      </w:r>
      <w:r w:rsidRPr="77224FBE" w:rsidR="00BE1FB2">
        <w:rPr>
          <w:rFonts w:ascii="Georgia" w:hAnsi="Georgia" w:eastAsia="Georgia" w:cs="Georgia"/>
          <w:sz w:val="24"/>
          <w:szCs w:val="24"/>
        </w:rPr>
        <w:t xml:space="preserve">, gå vidare med </w:t>
      </w:r>
      <w:r w:rsidRPr="77224FBE" w:rsidR="0073074F">
        <w:rPr>
          <w:rFonts w:ascii="Georgia" w:hAnsi="Georgia" w:eastAsia="Georgia" w:cs="Georgia"/>
          <w:sz w:val="24"/>
          <w:szCs w:val="24"/>
        </w:rPr>
        <w:t>och</w:t>
      </w:r>
      <w:r w:rsidRPr="77224FBE" w:rsidR="00BE1FB2">
        <w:rPr>
          <w:rFonts w:ascii="Georgia" w:hAnsi="Georgia" w:eastAsia="Georgia" w:cs="Georgia"/>
          <w:sz w:val="24"/>
          <w:szCs w:val="24"/>
        </w:rPr>
        <w:t xml:space="preserve"> återbesök till traumateamet inom</w:t>
      </w:r>
      <w:r w:rsidRPr="77224FBE" w:rsidR="00762C31">
        <w:rPr>
          <w:rFonts w:ascii="Georgia" w:hAnsi="Georgia" w:eastAsia="Georgia" w:cs="Georgia"/>
          <w:sz w:val="24"/>
          <w:szCs w:val="24"/>
        </w:rPr>
        <w:t xml:space="preserve"> </w:t>
      </w:r>
      <w:r w:rsidRPr="77224FBE" w:rsidR="0073074F">
        <w:rPr>
          <w:rFonts w:ascii="Georgia" w:hAnsi="Georgia" w:eastAsia="Georgia" w:cs="Georgia"/>
          <w:sz w:val="24"/>
          <w:szCs w:val="24"/>
        </w:rPr>
        <w:t xml:space="preserve">7 dagar. </w:t>
      </w:r>
      <w:r w:rsidRPr="77224FBE" w:rsidR="0073074F">
        <w:rPr>
          <w:rFonts w:ascii="Georgia" w:hAnsi="Georgia" w:eastAsia="Georgia" w:cs="Georgia"/>
          <w:sz w:val="24"/>
          <w:szCs w:val="24"/>
        </w:rPr>
        <w:t>Collarn</w:t>
      </w:r>
      <w:r w:rsidRPr="77224FBE" w:rsidR="0073074F">
        <w:rPr>
          <w:rFonts w:ascii="Georgia" w:hAnsi="Georgia" w:eastAsia="Georgia" w:cs="Georgia"/>
          <w:sz w:val="24"/>
          <w:szCs w:val="24"/>
        </w:rPr>
        <w:t xml:space="preserve"> </w:t>
      </w:r>
      <w:r w:rsidRPr="77224FBE" w:rsidR="0073074F">
        <w:rPr>
          <w:rFonts w:ascii="Georgia" w:hAnsi="Georgia" w:eastAsia="Georgia" w:cs="Georgia"/>
          <w:sz w:val="24"/>
          <w:szCs w:val="24"/>
        </w:rPr>
        <w:t>cuff</w:t>
      </w:r>
      <w:r w:rsidRPr="77224FBE" w:rsidR="0073074F">
        <w:rPr>
          <w:rFonts w:ascii="Georgia" w:hAnsi="Georgia" w:eastAsia="Georgia" w:cs="Georgia"/>
          <w:sz w:val="24"/>
          <w:szCs w:val="24"/>
        </w:rPr>
        <w:t xml:space="preserve"> i väntan på och återbesök.</w:t>
      </w:r>
      <w:r w:rsidRPr="77224FBE" w:rsidR="00762C31">
        <w:rPr>
          <w:rFonts w:ascii="Georgia" w:hAnsi="Georgia" w:eastAsia="Georgia" w:cs="Georgia"/>
          <w:sz w:val="24"/>
          <w:szCs w:val="24"/>
        </w:rPr>
        <w:t xml:space="preserve"> Och då ställningstagande till MRT.</w:t>
      </w:r>
    </w:p>
    <w:p w:rsidRPr="00BF59B2" w:rsidR="00BE1FB2" w:rsidP="00BE1FB2" w:rsidRDefault="00BE1FB2" w14:paraId="503B2592" w14:textId="77777777">
      <w:pPr>
        <w:rPr>
          <w:rFonts w:ascii="Times New Roman" w:hAnsi="Times New Roman" w:cs="Times New Roman"/>
          <w:sz w:val="24"/>
          <w:szCs w:val="24"/>
        </w:rPr>
      </w:pPr>
    </w:p>
    <w:p w:rsidRPr="00BF59B2" w:rsidR="00BE1FB2" w:rsidP="1D3E0EDA" w:rsidRDefault="00BE1FB2" w14:paraId="081D3360" w14:textId="77777777">
      <w:pPr>
        <w:rPr>
          <w:rFonts w:ascii="Verdana" w:hAnsi="Verdana" w:eastAsia="Verdana" w:cs="Verdana"/>
          <w:b w:val="0"/>
          <w:bCs w:val="0"/>
          <w:sz w:val="36"/>
          <w:szCs w:val="36"/>
        </w:rPr>
      </w:pPr>
      <w:r w:rsidRPr="1D3E0EDA" w:rsidR="00BE1FB2">
        <w:rPr>
          <w:rFonts w:ascii="Verdana" w:hAnsi="Verdana" w:eastAsia="Verdana" w:cs="Verdana"/>
          <w:b w:val="0"/>
          <w:bCs w:val="0"/>
          <w:sz w:val="36"/>
          <w:szCs w:val="36"/>
        </w:rPr>
        <w:t>Uppföljning</w:t>
      </w:r>
    </w:p>
    <w:p w:rsidRPr="00BF59B2" w:rsidR="00BE1FB2" w:rsidP="1D3E0EDA" w:rsidRDefault="00BE1FB2" w14:paraId="63489B7A" w14:textId="7961EDD2">
      <w:pPr>
        <w:rPr>
          <w:rFonts w:ascii="Georgia" w:hAnsi="Georgia" w:eastAsia="Georgia" w:cs="Georgia"/>
          <w:sz w:val="24"/>
          <w:szCs w:val="24"/>
        </w:rPr>
      </w:pPr>
      <w:r w:rsidRPr="1D3E0EDA" w:rsidR="00BE1FB2">
        <w:rPr>
          <w:rFonts w:ascii="Georgia" w:hAnsi="Georgia" w:eastAsia="Georgia" w:cs="Georgia"/>
          <w:sz w:val="24"/>
          <w:szCs w:val="24"/>
        </w:rPr>
        <w:t>Om inga associerade frakturer och kongruens i leden, remiss till sjukgymnastik i primärvården</w:t>
      </w:r>
      <w:r w:rsidRPr="1D3E0EDA" w:rsidR="0073074F">
        <w:rPr>
          <w:rFonts w:ascii="Georgia" w:hAnsi="Georgia" w:eastAsia="Georgia" w:cs="Georgia"/>
          <w:sz w:val="24"/>
          <w:szCs w:val="24"/>
        </w:rPr>
        <w:t>.</w:t>
      </w:r>
    </w:p>
    <w:p w:rsidRPr="00BF59B2" w:rsidR="00BE1FB2" w:rsidP="1D3E0EDA" w:rsidRDefault="00BE1FB2" w14:paraId="73817A99" w14:textId="1C19E263">
      <w:pPr>
        <w:rPr>
          <w:rFonts w:ascii="Georgia" w:hAnsi="Georgia" w:eastAsia="Georgia" w:cs="Georgia"/>
          <w:sz w:val="24"/>
          <w:szCs w:val="24"/>
        </w:rPr>
      </w:pPr>
      <w:r w:rsidRPr="1D3E0EDA" w:rsidR="00BE1FB2">
        <w:rPr>
          <w:rFonts w:ascii="Georgia" w:hAnsi="Georgia" w:eastAsia="Georgia" w:cs="Georgia"/>
          <w:sz w:val="24"/>
          <w:szCs w:val="24"/>
        </w:rPr>
        <w:t>Återbesök för kliniskkontroll och röntgen</w:t>
      </w:r>
      <w:r w:rsidRPr="1D3E0EDA" w:rsidR="009965EA">
        <w:rPr>
          <w:rFonts w:ascii="Georgia" w:hAnsi="Georgia" w:eastAsia="Georgia" w:cs="Georgia"/>
          <w:sz w:val="24"/>
          <w:szCs w:val="24"/>
        </w:rPr>
        <w:t xml:space="preserve"> efter 1 vecka</w:t>
      </w:r>
      <w:r w:rsidRPr="1D3E0EDA" w:rsidR="0073074F">
        <w:rPr>
          <w:rFonts w:ascii="Georgia" w:hAnsi="Georgia" w:eastAsia="Georgia" w:cs="Georgia"/>
          <w:sz w:val="24"/>
          <w:szCs w:val="24"/>
        </w:rPr>
        <w:t xml:space="preserve"> till ortopedmottagningen.</w:t>
      </w:r>
    </w:p>
    <w:p w:rsidRPr="00BF59B2" w:rsidR="009E043E" w:rsidP="12EC51CF" w:rsidRDefault="00BE1FB2" w14:paraId="6AC84708" w14:textId="570617CF">
      <w:pPr>
        <w:rPr>
          <w:rFonts w:ascii="Verdana" w:hAnsi="Verdana" w:eastAsia="Verdana" w:cs="Verdana"/>
          <w:b w:val="0"/>
          <w:bCs w:val="0"/>
          <w:sz w:val="36"/>
          <w:szCs w:val="36"/>
        </w:rPr>
      </w:pPr>
      <w:r w:rsidRPr="12EC51CF" w:rsidR="55B53162">
        <w:rPr>
          <w:rFonts w:ascii="Verdana" w:hAnsi="Verdana" w:eastAsia="Verdana" w:cs="Verdana"/>
          <w:b w:val="0"/>
          <w:bCs w:val="0"/>
          <w:sz w:val="36"/>
          <w:szCs w:val="36"/>
        </w:rPr>
        <w:t>Referenslista</w:t>
      </w:r>
    </w:p>
    <w:p w:rsidRPr="00712C97" w:rsidR="00712C97" w:rsidP="12EC51CF" w:rsidRDefault="009E043E" w14:paraId="0E782EB7" w14:textId="7939870D">
      <w:pPr>
        <w:pStyle w:val="EndNoteBibliography"/>
        <w:spacing w:after="0"/>
        <w:ind w:left="720" w:hanging="720"/>
        <w:rPr>
          <w:rFonts w:ascii="Georgia" w:hAnsi="Georgia" w:eastAsia="Georgia" w:cs="Georgia"/>
          <w:sz w:val="24"/>
          <w:szCs w:val="24"/>
        </w:rPr>
      </w:pPr>
      <w:r w:rsidRPr="3F4B651E">
        <w:rPr>
          <w:rFonts w:ascii="Times New Roman" w:hAnsi="Times New Roman" w:cs="Times New Roman"/>
          <w:sz w:val="24"/>
          <w:szCs w:val="24"/>
        </w:rPr>
        <w:fldChar w:fldCharType="begin"/>
      </w:r>
      <w:r w:rsidRPr="3F4B651E">
        <w:rPr>
          <w:rFonts w:ascii="Times New Roman" w:hAnsi="Times New Roman" w:cs="Times New Roman"/>
          <w:sz w:val="24"/>
          <w:szCs w:val="24"/>
        </w:rPr>
        <w:instrText xml:space="preserve"> ADDIN EN.REFLIST </w:instrText>
      </w:r>
      <w:r w:rsidRPr="3F4B651E">
        <w:rPr>
          <w:rFonts w:ascii="Times New Roman" w:hAnsi="Times New Roman" w:cs="Times New Roman"/>
          <w:sz w:val="24"/>
          <w:szCs w:val="24"/>
        </w:rPr>
        <w:fldChar w:fldCharType="separate"/>
      </w:r>
      <w:r w:rsidRPr="3F4B651E" w:rsidR="4B48A8D1">
        <w:rPr>
          <w:rFonts w:ascii="Georgia" w:hAnsi="Georgia" w:eastAsia="Georgia" w:cs="Georgia"/>
          <w:sz w:val="24"/>
          <w:szCs w:val="24"/>
        </w:rPr>
        <w:t>1.</w:t>
      </w:r>
      <w:r>
        <w:tab/>
      </w:r>
      <w:r w:rsidRPr="3F4B651E" w:rsidR="4B48A8D1">
        <w:rPr>
          <w:rFonts w:ascii="Georgia" w:hAnsi="Georgia" w:eastAsia="Georgia" w:cs="Georgia"/>
          <w:sz w:val="24"/>
          <w:szCs w:val="24"/>
        </w:rPr>
        <w:t xml:space="preserve">Stoneback, J.W., et al., </w:t>
      </w:r>
      <w:r w:rsidRPr="3F4B651E" w:rsidR="4B48A8D1">
        <w:rPr>
          <w:rFonts w:ascii="Georgia" w:hAnsi="Georgia" w:eastAsia="Georgia" w:cs="Georgia"/>
          <w:i w:val="1"/>
          <w:iCs w:val="1"/>
          <w:sz w:val="24"/>
          <w:szCs w:val="24"/>
        </w:rPr>
        <w:t>Incidence of elbow dislocations in the United States population.</w:t>
      </w:r>
      <w:r w:rsidRPr="3F4B651E" w:rsidR="4B48A8D1">
        <w:rPr>
          <w:rFonts w:ascii="Georgia" w:hAnsi="Georgia" w:eastAsia="Georgia" w:cs="Georgia"/>
          <w:sz w:val="24"/>
          <w:szCs w:val="24"/>
        </w:rPr>
        <w:t xml:space="preserve"> J Bone Joint Surg Am, 2012. </w:t>
      </w:r>
      <w:r w:rsidRPr="3F4B651E" w:rsidR="4B48A8D1">
        <w:rPr>
          <w:rFonts w:ascii="Georgia" w:hAnsi="Georgia" w:eastAsia="Georgia" w:cs="Georgia"/>
          <w:b w:val="1"/>
          <w:bCs w:val="1"/>
          <w:sz w:val="24"/>
          <w:szCs w:val="24"/>
        </w:rPr>
        <w:t>94</w:t>
      </w:r>
      <w:r w:rsidRPr="3F4B651E" w:rsidR="4B48A8D1">
        <w:rPr>
          <w:rFonts w:ascii="Georgia" w:hAnsi="Georgia" w:eastAsia="Georgia" w:cs="Georgia"/>
          <w:sz w:val="24"/>
          <w:szCs w:val="24"/>
        </w:rPr>
        <w:t>(3): p. 240-5.</w:t>
      </w:r>
    </w:p>
    <w:p w:rsidRPr="00712C97" w:rsidR="00712C97" w:rsidP="12EC51CF" w:rsidRDefault="00712C97" w14:paraId="45A98976" w14:textId="69933B2D">
      <w:pPr>
        <w:pStyle w:val="EndNoteBibliography"/>
        <w:spacing w:after="0"/>
        <w:ind w:left="720" w:hanging="720"/>
        <w:rPr>
          <w:rFonts w:ascii="Georgia" w:hAnsi="Georgia" w:eastAsia="Georgia" w:cs="Georgia"/>
          <w:sz w:val="24"/>
          <w:szCs w:val="24"/>
        </w:rPr>
      </w:pPr>
      <w:r w:rsidRPr="3F4B651E" w:rsidR="4B48A8D1">
        <w:rPr>
          <w:rFonts w:ascii="Georgia" w:hAnsi="Georgia" w:eastAsia="Georgia" w:cs="Georgia"/>
          <w:sz w:val="24"/>
          <w:szCs w:val="24"/>
        </w:rPr>
        <w:t>2.</w:t>
      </w:r>
      <w:r>
        <w:tab/>
      </w:r>
      <w:r w:rsidRPr="3F4B651E" w:rsidR="4B48A8D1">
        <w:rPr>
          <w:rFonts w:ascii="Georgia" w:hAnsi="Georgia" w:eastAsia="Georgia" w:cs="Georgia"/>
          <w:sz w:val="24"/>
          <w:szCs w:val="24"/>
        </w:rPr>
        <w:t xml:space="preserve">Schnetzke, M., et al., </w:t>
      </w:r>
      <w:r w:rsidRPr="3F4B651E" w:rsidR="4B48A8D1">
        <w:rPr>
          <w:rFonts w:ascii="Georgia" w:hAnsi="Georgia" w:eastAsia="Georgia" w:cs="Georgia"/>
          <w:i w:val="1"/>
          <w:iCs w:val="1"/>
          <w:sz w:val="24"/>
          <w:szCs w:val="24"/>
        </w:rPr>
        <w:t>Initial joint stability affects the outcome after conservative treatment of simple elbow dislocations: a retrospective study.</w:t>
      </w:r>
      <w:r w:rsidRPr="3F4B651E" w:rsidR="4B48A8D1">
        <w:rPr>
          <w:rFonts w:ascii="Georgia" w:hAnsi="Georgia" w:eastAsia="Georgia" w:cs="Georgia"/>
          <w:sz w:val="24"/>
          <w:szCs w:val="24"/>
        </w:rPr>
        <w:t xml:space="preserve"> Journal of Orthopaedic Surgery and Research, 2015. </w:t>
      </w:r>
      <w:r w:rsidRPr="3F4B651E" w:rsidR="4B48A8D1">
        <w:rPr>
          <w:rFonts w:ascii="Georgia" w:hAnsi="Georgia" w:eastAsia="Georgia" w:cs="Georgia"/>
          <w:b w:val="1"/>
          <w:bCs w:val="1"/>
          <w:sz w:val="24"/>
          <w:szCs w:val="24"/>
        </w:rPr>
        <w:t>10</w:t>
      </w:r>
      <w:r w:rsidRPr="3F4B651E" w:rsidR="4B48A8D1">
        <w:rPr>
          <w:rFonts w:ascii="Georgia" w:hAnsi="Georgia" w:eastAsia="Georgia" w:cs="Georgia"/>
          <w:sz w:val="24"/>
          <w:szCs w:val="24"/>
        </w:rPr>
        <w:t>.</w:t>
      </w:r>
    </w:p>
    <w:p w:rsidRPr="00712C97" w:rsidR="00712C97" w:rsidP="3F4B651E" w:rsidRDefault="00712C97" w14:paraId="10468F37" w14:textId="65F20D17">
      <w:pPr>
        <w:pStyle w:val="EndNoteBibliography"/>
        <w:spacing w:after="0"/>
        <w:ind w:left="720" w:hanging="720"/>
        <w:rPr>
          <w:rFonts w:ascii="Georgia" w:hAnsi="Georgia" w:eastAsia="Georgia" w:cs="Georgia"/>
          <w:sz w:val="24"/>
          <w:szCs w:val="24"/>
        </w:rPr>
      </w:pPr>
      <w:r w:rsidRPr="3F4B651E" w:rsidR="4B48A8D1">
        <w:rPr>
          <w:rFonts w:ascii="Georgia" w:hAnsi="Georgia" w:eastAsia="Georgia" w:cs="Georgia"/>
          <w:sz w:val="24"/>
          <w:szCs w:val="24"/>
        </w:rPr>
        <w:t>3.</w:t>
      </w:r>
      <w:r>
        <w:tab/>
      </w:r>
      <w:r w:rsidRPr="3F4B651E" w:rsidR="4B48A8D1">
        <w:rPr>
          <w:rFonts w:ascii="Georgia" w:hAnsi="Georgia" w:eastAsia="Georgia" w:cs="Georgia"/>
          <w:sz w:val="24"/>
          <w:szCs w:val="24"/>
        </w:rPr>
        <w:t xml:space="preserve">Robinson, P.M., E. Griffiths, and A.C. Watts, </w:t>
      </w:r>
      <w:r w:rsidRPr="3F4B651E" w:rsidR="4B48A8D1">
        <w:rPr>
          <w:rFonts w:ascii="Georgia" w:hAnsi="Georgia" w:eastAsia="Georgia" w:cs="Georgia"/>
          <w:i w:val="1"/>
          <w:iCs w:val="1"/>
          <w:sz w:val="24"/>
          <w:szCs w:val="24"/>
        </w:rPr>
        <w:t>Simple elbow dislocation.</w:t>
      </w:r>
      <w:r w:rsidRPr="3F4B651E" w:rsidR="4B48A8D1">
        <w:rPr>
          <w:rFonts w:ascii="Georgia" w:hAnsi="Georgia" w:eastAsia="Georgia" w:cs="Georgia"/>
          <w:sz w:val="24"/>
          <w:szCs w:val="24"/>
        </w:rPr>
        <w:t xml:space="preserve"> Shoulder Elbow, 2017. </w:t>
      </w:r>
      <w:r w:rsidRPr="3F4B651E" w:rsidR="4B48A8D1">
        <w:rPr>
          <w:rFonts w:ascii="Georgia" w:hAnsi="Georgia" w:eastAsia="Georgia" w:cs="Georgia"/>
          <w:b w:val="1"/>
          <w:bCs w:val="1"/>
          <w:sz w:val="24"/>
          <w:szCs w:val="24"/>
        </w:rPr>
        <w:t>9</w:t>
      </w:r>
      <w:r w:rsidRPr="3F4B651E" w:rsidR="4B48A8D1">
        <w:rPr>
          <w:rFonts w:ascii="Georgia" w:hAnsi="Georgia" w:eastAsia="Georgia" w:cs="Georgia"/>
          <w:sz w:val="24"/>
          <w:szCs w:val="24"/>
        </w:rPr>
        <w:t>(3): p. 195-204.</w:t>
      </w:r>
    </w:p>
    <w:p w:rsidRPr="00712C97" w:rsidR="00712C97" w:rsidP="12EC51CF" w:rsidRDefault="00712C97" w14:paraId="1DB371E4" w14:textId="51A07B92">
      <w:pPr>
        <w:pStyle w:val="EndNoteBibliography"/>
        <w:spacing w:after="0"/>
        <w:ind w:left="720" w:hanging="720"/>
        <w:rPr>
          <w:rFonts w:ascii="Georgia" w:hAnsi="Georgia" w:eastAsia="Georgia" w:cs="Georgia"/>
          <w:sz w:val="24"/>
          <w:szCs w:val="24"/>
        </w:rPr>
      </w:pPr>
      <w:r w:rsidRPr="3F4B651E" w:rsidR="4B48A8D1">
        <w:rPr>
          <w:rFonts w:ascii="Georgia" w:hAnsi="Georgia" w:eastAsia="Georgia" w:cs="Georgia"/>
          <w:sz w:val="24"/>
          <w:szCs w:val="24"/>
        </w:rPr>
        <w:t>4.</w:t>
      </w:r>
      <w:r>
        <w:tab/>
      </w:r>
      <w:r w:rsidRPr="3F4B651E" w:rsidR="4B48A8D1">
        <w:rPr>
          <w:rFonts w:ascii="Georgia" w:hAnsi="Georgia" w:eastAsia="Georgia" w:cs="Georgia"/>
          <w:sz w:val="24"/>
          <w:szCs w:val="24"/>
        </w:rPr>
        <w:t xml:space="preserve">Iordens, G.I., et al., </w:t>
      </w:r>
      <w:r w:rsidRPr="3F4B651E" w:rsidR="4B48A8D1">
        <w:rPr>
          <w:rFonts w:ascii="Georgia" w:hAnsi="Georgia" w:eastAsia="Georgia" w:cs="Georgia"/>
          <w:i w:val="1"/>
          <w:iCs w:val="1"/>
          <w:sz w:val="24"/>
          <w:szCs w:val="24"/>
        </w:rPr>
        <w:t>Early mobilisation versus plaster immobilisation of simple elbow dislocations: results of the FuncSiE multicentre randomised clinical trial.</w:t>
      </w:r>
      <w:r w:rsidRPr="3F4B651E" w:rsidR="4B48A8D1">
        <w:rPr>
          <w:rFonts w:ascii="Georgia" w:hAnsi="Georgia" w:eastAsia="Georgia" w:cs="Georgia"/>
          <w:sz w:val="24"/>
          <w:szCs w:val="24"/>
        </w:rPr>
        <w:t xml:space="preserve"> Br J Sports Med, 2017. </w:t>
      </w:r>
      <w:r w:rsidRPr="3F4B651E" w:rsidR="4B48A8D1">
        <w:rPr>
          <w:rFonts w:ascii="Georgia" w:hAnsi="Georgia" w:eastAsia="Georgia" w:cs="Georgia"/>
          <w:b w:val="1"/>
          <w:bCs w:val="1"/>
          <w:sz w:val="24"/>
          <w:szCs w:val="24"/>
        </w:rPr>
        <w:t>51</w:t>
      </w:r>
      <w:r w:rsidRPr="3F4B651E" w:rsidR="4B48A8D1">
        <w:rPr>
          <w:rFonts w:ascii="Georgia" w:hAnsi="Georgia" w:eastAsia="Georgia" w:cs="Georgia"/>
          <w:sz w:val="24"/>
          <w:szCs w:val="24"/>
        </w:rPr>
        <w:t>(6): p. 531-538.</w:t>
      </w:r>
    </w:p>
    <w:p w:rsidRPr="00712C97" w:rsidR="00712C97" w:rsidP="12EC51CF" w:rsidRDefault="00712C97" w14:paraId="7D60BA4C" w14:textId="779D087A">
      <w:pPr>
        <w:pStyle w:val="EndNoteBibliography"/>
        <w:spacing w:after="0"/>
        <w:ind w:left="720" w:hanging="720"/>
        <w:rPr>
          <w:rFonts w:ascii="Georgia" w:hAnsi="Georgia" w:eastAsia="Georgia" w:cs="Georgia"/>
          <w:sz w:val="24"/>
          <w:szCs w:val="24"/>
        </w:rPr>
      </w:pPr>
      <w:r w:rsidRPr="3F4B651E" w:rsidR="4B48A8D1">
        <w:rPr>
          <w:rFonts w:ascii="Georgia" w:hAnsi="Georgia" w:eastAsia="Georgia" w:cs="Georgia"/>
          <w:sz w:val="24"/>
          <w:szCs w:val="24"/>
        </w:rPr>
        <w:t>5.</w:t>
      </w:r>
      <w:r>
        <w:tab/>
      </w:r>
      <w:r w:rsidRPr="3F4B651E" w:rsidR="4B48A8D1">
        <w:rPr>
          <w:rFonts w:ascii="Georgia" w:hAnsi="Georgia" w:eastAsia="Georgia" w:cs="Georgia"/>
          <w:sz w:val="24"/>
          <w:szCs w:val="24"/>
        </w:rPr>
        <w:t xml:space="preserve">Pott, C., et al., </w:t>
      </w:r>
      <w:r w:rsidRPr="3F4B651E" w:rsidR="4B48A8D1">
        <w:rPr>
          <w:rFonts w:ascii="Georgia" w:hAnsi="Georgia" w:eastAsia="Georgia" w:cs="Georgia"/>
          <w:i w:val="1"/>
          <w:iCs w:val="1"/>
          <w:sz w:val="24"/>
          <w:szCs w:val="24"/>
        </w:rPr>
        <w:t>Treatment Outcomes of Simple Elbow Dislocations: A Systematic Review of 1,081 Cases.</w:t>
      </w:r>
      <w:r w:rsidRPr="3F4B651E" w:rsidR="4B48A8D1">
        <w:rPr>
          <w:rFonts w:ascii="Georgia" w:hAnsi="Georgia" w:eastAsia="Georgia" w:cs="Georgia"/>
          <w:sz w:val="24"/>
          <w:szCs w:val="24"/>
        </w:rPr>
        <w:t xml:space="preserve"> JBJS Rev, 2024. </w:t>
      </w:r>
      <w:r w:rsidRPr="3F4B651E" w:rsidR="4B48A8D1">
        <w:rPr>
          <w:rFonts w:ascii="Georgia" w:hAnsi="Georgia" w:eastAsia="Georgia" w:cs="Georgia"/>
          <w:b w:val="1"/>
          <w:bCs w:val="1"/>
          <w:sz w:val="24"/>
          <w:szCs w:val="24"/>
        </w:rPr>
        <w:t>12</w:t>
      </w:r>
      <w:r w:rsidRPr="3F4B651E" w:rsidR="4B48A8D1">
        <w:rPr>
          <w:rFonts w:ascii="Georgia" w:hAnsi="Georgia" w:eastAsia="Georgia" w:cs="Georgia"/>
          <w:sz w:val="24"/>
          <w:szCs w:val="24"/>
        </w:rPr>
        <w:t>(1).</w:t>
      </w:r>
    </w:p>
    <w:p w:rsidRPr="00712C97" w:rsidR="00712C97" w:rsidP="12EC51CF" w:rsidRDefault="00712C97" w14:paraId="32EF7372" w14:textId="2BC872D4">
      <w:pPr>
        <w:pStyle w:val="EndNoteBibliography"/>
        <w:ind w:left="720" w:hanging="720"/>
        <w:rPr>
          <w:rFonts w:ascii="Georgia" w:hAnsi="Georgia" w:eastAsia="Georgia" w:cs="Georgia"/>
          <w:sz w:val="24"/>
          <w:szCs w:val="24"/>
        </w:rPr>
      </w:pPr>
      <w:r w:rsidRPr="3F4B651E" w:rsidR="4B48A8D1">
        <w:rPr>
          <w:rFonts w:ascii="Georgia" w:hAnsi="Georgia" w:eastAsia="Georgia" w:cs="Georgia"/>
          <w:sz w:val="24"/>
          <w:szCs w:val="24"/>
        </w:rPr>
        <w:t>6.</w:t>
      </w:r>
      <w:r>
        <w:tab/>
      </w:r>
      <w:r w:rsidRPr="3F4B651E" w:rsidR="4B48A8D1">
        <w:rPr>
          <w:rFonts w:ascii="Georgia" w:hAnsi="Georgia" w:eastAsia="Georgia" w:cs="Georgia"/>
          <w:sz w:val="24"/>
          <w:szCs w:val="24"/>
        </w:rPr>
        <w:t xml:space="preserve">Gottlieb, M. and J. Schiebout, </w:t>
      </w:r>
      <w:r w:rsidRPr="3F4B651E" w:rsidR="4B48A8D1">
        <w:rPr>
          <w:rFonts w:ascii="Georgia" w:hAnsi="Georgia" w:eastAsia="Georgia" w:cs="Georgia"/>
          <w:i w:val="1"/>
          <w:iCs w:val="1"/>
          <w:sz w:val="24"/>
          <w:szCs w:val="24"/>
        </w:rPr>
        <w:t>Elbow Dislocations in the Emergency Department: A Review of Reduction Techniques.</w:t>
      </w:r>
      <w:r w:rsidRPr="3F4B651E" w:rsidR="4B48A8D1">
        <w:rPr>
          <w:rFonts w:ascii="Georgia" w:hAnsi="Georgia" w:eastAsia="Georgia" w:cs="Georgia"/>
          <w:sz w:val="24"/>
          <w:szCs w:val="24"/>
        </w:rPr>
        <w:t xml:space="preserve"> J Emerg Med, 2018. </w:t>
      </w:r>
      <w:r w:rsidRPr="3F4B651E" w:rsidR="4B48A8D1">
        <w:rPr>
          <w:rFonts w:ascii="Georgia" w:hAnsi="Georgia" w:eastAsia="Georgia" w:cs="Georgia"/>
          <w:b w:val="1"/>
          <w:bCs w:val="1"/>
          <w:sz w:val="24"/>
          <w:szCs w:val="24"/>
        </w:rPr>
        <w:t>54</w:t>
      </w:r>
      <w:r w:rsidRPr="3F4B651E" w:rsidR="4B48A8D1">
        <w:rPr>
          <w:rFonts w:ascii="Georgia" w:hAnsi="Georgia" w:eastAsia="Georgia" w:cs="Georgia"/>
          <w:sz w:val="24"/>
          <w:szCs w:val="24"/>
        </w:rPr>
        <w:t>(6): p. 849-854.</w:t>
      </w:r>
    </w:p>
    <w:p w:rsidR="00413E36" w:rsidP="00BE1FB2" w:rsidRDefault="009E043E" w14:paraId="1ABD9D44" w14:textId="02D7FC1C">
      <w:r w:rsidRPr="00BF59B2">
        <w:rPr>
          <w:rFonts w:ascii="Times New Roman" w:hAnsi="Times New Roman" w:cs="Times New Roman"/>
          <w:sz w:val="24"/>
          <w:szCs w:val="24"/>
        </w:rPr>
        <w:fldChar w:fldCharType="end"/>
      </w:r>
    </w:p>
    <w:sectPr w:rsidR="00413E36">
      <w:pgSz w:w="11906" w:h="16838" w:orient="portrait"/>
      <w:pgMar w:top="1417" w:right="1417" w:bottom="1417" w:left="1417" w:header="708" w:footer="708" w:gutter="0"/>
      <w:cols w:space="708"/>
      <w:docGrid w:linePitch="360"/>
      <w:headerReference w:type="default" r:id="R13b3ca50d2cc43d1"/>
      <w:footerReference w:type="default" r:id="R9f3b80226e134051"/>
      <w:titlePg w:val="1"/>
      <w:headerReference w:type="first" r:id="Rf259311eb4764c9c"/>
      <w:footerReference w:type="first" r:id="Rb88ad75f175e482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Normaltabell"/>
      <w:bidiVisual w:val="0"/>
      <w:tblW w:w="0" w:type="auto"/>
      <w:tblLook w:val="06A0" w:firstRow="1" w:lastRow="0" w:firstColumn="1" w:lastColumn="0" w:noHBand="1" w:noVBand="1"/>
    </w:tblPr>
    <w:tblGrid>
      <w:gridCol w:w="3020"/>
      <w:gridCol w:w="3020"/>
      <w:gridCol w:w="3020"/>
    </w:tblGrid>
    <w:tr w:rsidR="64B3FD30" w:rsidTr="64B3FD30" w14:paraId="15090F90">
      <w:trPr>
        <w:trHeight w:val="300"/>
      </w:trPr>
      <w:tc>
        <w:tcPr>
          <w:tcW w:w="3020" w:type="dxa"/>
          <w:tcMar/>
        </w:tcPr>
        <w:p w:rsidR="64B3FD30" w:rsidP="64B3FD30" w:rsidRDefault="64B3FD30" w14:paraId="2EDE1889" w14:textId="52920EAD">
          <w:pPr>
            <w:pStyle w:val="Header"/>
            <w:bidi w:val="0"/>
            <w:ind w:left="-115"/>
            <w:jc w:val="left"/>
          </w:pPr>
        </w:p>
      </w:tc>
      <w:tc>
        <w:tcPr>
          <w:tcW w:w="3020" w:type="dxa"/>
          <w:tcMar/>
        </w:tcPr>
        <w:p w:rsidR="64B3FD30" w:rsidP="64B3FD30" w:rsidRDefault="64B3FD30" w14:paraId="61389C71" w14:textId="43585F69">
          <w:pPr>
            <w:pStyle w:val="Header"/>
            <w:bidi w:val="0"/>
            <w:jc w:val="center"/>
          </w:pPr>
        </w:p>
      </w:tc>
      <w:tc>
        <w:tcPr>
          <w:tcW w:w="3020" w:type="dxa"/>
          <w:tcMar/>
        </w:tcPr>
        <w:p w:rsidR="64B3FD30" w:rsidP="64B3FD30" w:rsidRDefault="64B3FD30" w14:paraId="22E24CBA" w14:textId="7FEA76F6">
          <w:pPr>
            <w:pStyle w:val="Header"/>
            <w:bidi w:val="0"/>
            <w:ind w:right="-115"/>
            <w:jc w:val="right"/>
          </w:pPr>
        </w:p>
      </w:tc>
    </w:tr>
  </w:tbl>
  <w:p w:rsidR="64B3FD30" w:rsidP="64B3FD30" w:rsidRDefault="64B3FD30" w14:paraId="053C9E3A" w14:textId="5861A689">
    <w:pPr>
      <w:pStyle w:val="Footer"/>
      <w:bidi w:val="0"/>
    </w:pPr>
  </w:p>
</w:ftr>
</file>

<file path=word/footer2.xml><?xml version="1.0" encoding="utf-8"?>
<w:ftr xmlns:w14="http://schemas.microsoft.com/office/word/2010/wordml" xmlns:w="http://schemas.openxmlformats.org/wordprocessingml/2006/main">
  <w:tbl>
    <w:tblPr>
      <w:tblStyle w:val="Normaltabell"/>
      <w:bidiVisual w:val="0"/>
      <w:tblW w:w="0" w:type="auto"/>
      <w:tblLook w:val="06A0" w:firstRow="1" w:lastRow="0" w:firstColumn="1" w:lastColumn="0" w:noHBand="1" w:noVBand="1"/>
    </w:tblPr>
    <w:tblGrid>
      <w:gridCol w:w="3020"/>
      <w:gridCol w:w="3020"/>
      <w:gridCol w:w="3020"/>
    </w:tblGrid>
    <w:tr w:rsidR="0D7B5D60" w:rsidTr="0D7B5D60" w14:paraId="7A3D090B">
      <w:trPr>
        <w:trHeight w:val="300"/>
      </w:trPr>
      <w:tc>
        <w:tcPr>
          <w:tcW w:w="3020" w:type="dxa"/>
          <w:tcMar/>
        </w:tcPr>
        <w:p w:rsidR="0D7B5D60" w:rsidP="0D7B5D60" w:rsidRDefault="0D7B5D60" w14:paraId="4D97BEED" w14:textId="5092AD03">
          <w:pPr>
            <w:pStyle w:val="Header"/>
            <w:bidi w:val="0"/>
            <w:ind w:left="-115"/>
            <w:jc w:val="left"/>
          </w:pPr>
        </w:p>
      </w:tc>
      <w:tc>
        <w:tcPr>
          <w:tcW w:w="3020" w:type="dxa"/>
          <w:tcMar/>
        </w:tcPr>
        <w:p w:rsidR="0D7B5D60" w:rsidP="0D7B5D60" w:rsidRDefault="0D7B5D60" w14:paraId="52DF5EB8" w14:textId="27169457">
          <w:pPr>
            <w:pStyle w:val="Header"/>
            <w:bidi w:val="0"/>
            <w:jc w:val="center"/>
          </w:pPr>
        </w:p>
      </w:tc>
      <w:tc>
        <w:tcPr>
          <w:tcW w:w="3020" w:type="dxa"/>
          <w:tcMar/>
        </w:tcPr>
        <w:p w:rsidR="0D7B5D60" w:rsidP="0D7B5D60" w:rsidRDefault="0D7B5D60" w14:paraId="64AA1C67" w14:textId="235CA8D4">
          <w:pPr>
            <w:pStyle w:val="Header"/>
            <w:bidi w:val="0"/>
            <w:ind w:right="-115"/>
            <w:jc w:val="right"/>
          </w:pPr>
        </w:p>
      </w:tc>
    </w:tr>
  </w:tbl>
  <w:p w:rsidR="0D7B5D60" w:rsidP="0D7B5D60" w:rsidRDefault="0D7B5D60" w14:paraId="5C9E9F8E" w14:textId="42D6B1AF">
    <w:pPr>
      <w:pStyle w:val="Footer"/>
      <w:bidi w:val="0"/>
    </w:pPr>
  </w:p>
</w:ftr>
</file>

<file path=word/header.xml><?xml version="1.0" encoding="utf-8"?>
<w:hdr xmlns:w14="http://schemas.microsoft.com/office/word/2010/wordml" xmlns:w="http://schemas.openxmlformats.org/wordprocessingml/2006/main">
  <w:tbl>
    <w:tblPr>
      <w:tblStyle w:val="Normaltabell"/>
      <w:bidiVisual w:val="0"/>
      <w:tblW w:w="0" w:type="auto"/>
      <w:tblLook w:val="06A0" w:firstRow="1" w:lastRow="0" w:firstColumn="1" w:lastColumn="0" w:noHBand="1" w:noVBand="1"/>
    </w:tblPr>
    <w:tblGrid>
      <w:gridCol w:w="3020"/>
      <w:gridCol w:w="3020"/>
      <w:gridCol w:w="3020"/>
    </w:tblGrid>
    <w:tr w:rsidR="64B3FD30" w:rsidTr="0D7B5D60" w14:paraId="0F5385F5">
      <w:trPr>
        <w:trHeight w:val="300"/>
      </w:trPr>
      <w:tc>
        <w:tcPr>
          <w:tcW w:w="3020" w:type="dxa"/>
          <w:tcMar/>
        </w:tcPr>
        <w:p w:rsidR="64B3FD30" w:rsidP="64B3FD30" w:rsidRDefault="64B3FD30" w14:paraId="2B75C638" w14:textId="18A08A31">
          <w:pPr>
            <w:pStyle w:val="Header"/>
            <w:bidi w:val="0"/>
            <w:ind w:left="-115"/>
            <w:jc w:val="left"/>
          </w:pPr>
        </w:p>
      </w:tc>
      <w:tc>
        <w:tcPr>
          <w:tcW w:w="3020" w:type="dxa"/>
          <w:tcMar/>
        </w:tcPr>
        <w:p w:rsidR="64B3FD30" w:rsidP="64B3FD30" w:rsidRDefault="64B3FD30" w14:paraId="1FC540E7" w14:textId="16A294D4">
          <w:pPr>
            <w:pStyle w:val="Header"/>
            <w:bidi w:val="0"/>
            <w:jc w:val="center"/>
          </w:pPr>
        </w:p>
      </w:tc>
      <w:tc>
        <w:tcPr>
          <w:tcW w:w="3020" w:type="dxa"/>
          <w:tcMar/>
        </w:tcPr>
        <w:p w:rsidR="64B3FD30" w:rsidP="64B3FD30" w:rsidRDefault="64B3FD30" w14:paraId="2D1B3206" w14:textId="07B75C27">
          <w:pPr>
            <w:pStyle w:val="Header"/>
            <w:bidi w:val="0"/>
            <w:ind w:right="-115"/>
            <w:jc w:val="right"/>
          </w:pPr>
        </w:p>
      </w:tc>
    </w:tr>
  </w:tbl>
  <w:p w:rsidR="64B3FD30" w:rsidP="64B3FD30" w:rsidRDefault="64B3FD30" w14:paraId="190C7178" w14:textId="27188BA3">
    <w:pPr>
      <w:pStyle w:val="Header"/>
      <w:bidi w:val="0"/>
    </w:pPr>
  </w:p>
</w:hdr>
</file>

<file path=word/header2.xml><?xml version="1.0" encoding="utf-8"?>
<w:hdr xmlns:w14="http://schemas.microsoft.com/office/word/2010/wordml" xmlns:w="http://schemas.openxmlformats.org/wordprocessingml/2006/main">
  <w:p w:rsidR="0D7B5D60" w:rsidP="6B0D28E0" w:rsidRDefault="0D7B5D60" w14:paraId="42DBC3FE" w14:textId="5F533825">
    <w:pPr>
      <w:bidi w:val="0"/>
      <w:spacing w:before="0" w:beforeAutospacing="off" w:after="120" w:afterAutospacing="off" w:line="360" w:lineRule="auto"/>
      <w:ind/>
    </w:pPr>
  </w:p>
  <w:p w:rsidR="0D7B5D60" w:rsidP="0D7B5D60" w:rsidRDefault="0D7B5D60" w14:paraId="6B274549" w14:textId="1AE98CF4">
    <w:pPr>
      <w:bidi w:val="0"/>
      <w:spacing w:before="0" w:beforeAutospacing="off" w:after="120" w:afterAutospacing="off" w:line="360" w:lineRule="auto"/>
      <w:ind w:left="0" w:right="567"/>
    </w:pPr>
  </w:p>
  <w:p w:rsidR="0D7B5D60" w:rsidP="0D7B5D60" w:rsidRDefault="0D7B5D60" w14:paraId="044932FB" w14:textId="20ED26B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4A66"/>
    <w:multiLevelType w:val="hybridMultilevel"/>
    <w:tmpl w:val="F46EC95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1DEA5761"/>
    <w:multiLevelType w:val="hybridMultilevel"/>
    <w:tmpl w:val="C18A3BA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2DAC57E7"/>
    <w:multiLevelType w:val="hybridMultilevel"/>
    <w:tmpl w:val="11125C5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406849654">
    <w:abstractNumId w:val="2"/>
  </w:num>
  <w:num w:numId="2" w16cid:durableId="1873035219">
    <w:abstractNumId w:val="1"/>
  </w:num>
  <w:num w:numId="3" w16cid:durableId="185672908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t5rpez9twfz2e9fr55r29t5r2adr9f02vd&quot;&gt;My EndNote Library&lt;record-ids&gt;&lt;item&gt;3&lt;/item&gt;&lt;item&gt;307&lt;/item&gt;&lt;item&gt;313&lt;/item&gt;&lt;item&gt;471&lt;/item&gt;&lt;item&gt;487&lt;/item&gt;&lt;item&gt;508&lt;/item&gt;&lt;/record-ids&gt;&lt;/item&gt;&lt;/Libraries&gt;"/>
  </w:docVars>
  <w:rsids>
    <w:rsidRoot w:val="00002F5D"/>
    <w:rsid w:val="00002F5D"/>
    <w:rsid w:val="0001364C"/>
    <w:rsid w:val="00020160"/>
    <w:rsid w:val="00020F84"/>
    <w:rsid w:val="00023C6D"/>
    <w:rsid w:val="0006428D"/>
    <w:rsid w:val="00080EBB"/>
    <w:rsid w:val="000C29F9"/>
    <w:rsid w:val="000C59DF"/>
    <w:rsid w:val="000E3464"/>
    <w:rsid w:val="00136DD1"/>
    <w:rsid w:val="00192608"/>
    <w:rsid w:val="001C1EEA"/>
    <w:rsid w:val="00247BA5"/>
    <w:rsid w:val="00264C7E"/>
    <w:rsid w:val="00284FDA"/>
    <w:rsid w:val="002B6FFD"/>
    <w:rsid w:val="002D5326"/>
    <w:rsid w:val="00350E9D"/>
    <w:rsid w:val="003644A6"/>
    <w:rsid w:val="00387930"/>
    <w:rsid w:val="00392845"/>
    <w:rsid w:val="003A47C5"/>
    <w:rsid w:val="003E0B1B"/>
    <w:rsid w:val="00405514"/>
    <w:rsid w:val="00413E36"/>
    <w:rsid w:val="00475B0C"/>
    <w:rsid w:val="005A785C"/>
    <w:rsid w:val="005C0A30"/>
    <w:rsid w:val="005F12AA"/>
    <w:rsid w:val="005F7670"/>
    <w:rsid w:val="00644D10"/>
    <w:rsid w:val="00655B82"/>
    <w:rsid w:val="00697FB8"/>
    <w:rsid w:val="006C3664"/>
    <w:rsid w:val="006C4CBE"/>
    <w:rsid w:val="006D152C"/>
    <w:rsid w:val="006F034B"/>
    <w:rsid w:val="006F1619"/>
    <w:rsid w:val="00712C97"/>
    <w:rsid w:val="00717FC6"/>
    <w:rsid w:val="0073074F"/>
    <w:rsid w:val="00762C31"/>
    <w:rsid w:val="007B579B"/>
    <w:rsid w:val="007C5A89"/>
    <w:rsid w:val="007F45D3"/>
    <w:rsid w:val="008105BC"/>
    <w:rsid w:val="00826CA0"/>
    <w:rsid w:val="0089294F"/>
    <w:rsid w:val="008D2A88"/>
    <w:rsid w:val="00917F5D"/>
    <w:rsid w:val="00936FA7"/>
    <w:rsid w:val="00943DF9"/>
    <w:rsid w:val="009556B3"/>
    <w:rsid w:val="00955F18"/>
    <w:rsid w:val="00971D90"/>
    <w:rsid w:val="00987641"/>
    <w:rsid w:val="009965EA"/>
    <w:rsid w:val="009B1B9B"/>
    <w:rsid w:val="009E043E"/>
    <w:rsid w:val="00A21EDD"/>
    <w:rsid w:val="00A359D7"/>
    <w:rsid w:val="00A94897"/>
    <w:rsid w:val="00A9729C"/>
    <w:rsid w:val="00AA5911"/>
    <w:rsid w:val="00AA6C19"/>
    <w:rsid w:val="00AE616E"/>
    <w:rsid w:val="00B82B42"/>
    <w:rsid w:val="00BD3A50"/>
    <w:rsid w:val="00BE1FB2"/>
    <w:rsid w:val="00BF227A"/>
    <w:rsid w:val="00BF59B2"/>
    <w:rsid w:val="00C868ED"/>
    <w:rsid w:val="00CD2028"/>
    <w:rsid w:val="00D04F9D"/>
    <w:rsid w:val="00D8641C"/>
    <w:rsid w:val="00DB5B18"/>
    <w:rsid w:val="00DD4BD8"/>
    <w:rsid w:val="00E00CF5"/>
    <w:rsid w:val="00E54871"/>
    <w:rsid w:val="00E830A5"/>
    <w:rsid w:val="00E95561"/>
    <w:rsid w:val="00EA00BD"/>
    <w:rsid w:val="00F16A35"/>
    <w:rsid w:val="00F1734B"/>
    <w:rsid w:val="00F8133E"/>
    <w:rsid w:val="00FA2B5A"/>
    <w:rsid w:val="00FB0F5A"/>
    <w:rsid w:val="00FE6D40"/>
    <w:rsid w:val="00FF09C2"/>
    <w:rsid w:val="0D7B5D60"/>
    <w:rsid w:val="0E8065E9"/>
    <w:rsid w:val="11CEBFE8"/>
    <w:rsid w:val="12EC51CF"/>
    <w:rsid w:val="1433C629"/>
    <w:rsid w:val="1D3E0EDA"/>
    <w:rsid w:val="210A629D"/>
    <w:rsid w:val="2766F17E"/>
    <w:rsid w:val="2868B621"/>
    <w:rsid w:val="2CB95B66"/>
    <w:rsid w:val="2EAA4B74"/>
    <w:rsid w:val="3F4B651E"/>
    <w:rsid w:val="45EEB08A"/>
    <w:rsid w:val="49393496"/>
    <w:rsid w:val="4B48A8D1"/>
    <w:rsid w:val="4CF84A25"/>
    <w:rsid w:val="502C3BC5"/>
    <w:rsid w:val="50F6BF7A"/>
    <w:rsid w:val="55430F96"/>
    <w:rsid w:val="5597FECF"/>
    <w:rsid w:val="55B53162"/>
    <w:rsid w:val="560B1937"/>
    <w:rsid w:val="5C1CB644"/>
    <w:rsid w:val="5E37A4B3"/>
    <w:rsid w:val="5E9DDCF4"/>
    <w:rsid w:val="61DF3C14"/>
    <w:rsid w:val="64B3FD30"/>
    <w:rsid w:val="6B0D28E0"/>
    <w:rsid w:val="6EE34080"/>
    <w:rsid w:val="72D2C259"/>
    <w:rsid w:val="77224F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FDEC2BF"/>
  <w15:docId w15:val="{F427E962-D33D-44C0-82BC-8AAC7EE289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BE1FB2"/>
    <w:pPr>
      <w:ind w:left="720"/>
      <w:contextualSpacing/>
    </w:pPr>
  </w:style>
  <w:style w:type="paragraph" w:styleId="EndNoteBibliographyTitle" w:customStyle="1">
    <w:name w:val="EndNote Bibliography Title"/>
    <w:basedOn w:val="Normal"/>
    <w:link w:val="EndNoteBibliographyTitleChar"/>
    <w:rsid w:val="009E043E"/>
    <w:pPr>
      <w:spacing w:after="0"/>
      <w:jc w:val="center"/>
    </w:pPr>
    <w:rPr>
      <w:rFonts w:ascii="Calibri" w:hAnsi="Calibri" w:cs="Calibri"/>
      <w:noProof/>
      <w:lang w:val="en-US"/>
    </w:rPr>
  </w:style>
  <w:style w:type="character" w:styleId="EndNoteBibliographyTitleChar" w:customStyle="1">
    <w:name w:val="EndNote Bibliography Title Char"/>
    <w:basedOn w:val="Standardstycketeckensnitt"/>
    <w:link w:val="EndNoteBibliographyTitle"/>
    <w:rsid w:val="009E043E"/>
    <w:rPr>
      <w:rFonts w:ascii="Calibri" w:hAnsi="Calibri" w:cs="Calibri"/>
      <w:noProof/>
      <w:lang w:val="en-US"/>
    </w:rPr>
  </w:style>
  <w:style w:type="paragraph" w:styleId="EndNoteBibliography" w:customStyle="1">
    <w:name w:val="EndNote Bibliography"/>
    <w:basedOn w:val="Normal"/>
    <w:link w:val="EndNoteBibliographyChar"/>
    <w:rsid w:val="009E043E"/>
    <w:pPr>
      <w:spacing w:line="240" w:lineRule="auto"/>
    </w:pPr>
    <w:rPr>
      <w:rFonts w:ascii="Calibri" w:hAnsi="Calibri" w:cs="Calibri"/>
      <w:noProof/>
      <w:lang w:val="en-US"/>
    </w:rPr>
  </w:style>
  <w:style w:type="character" w:styleId="EndNoteBibliographyChar" w:customStyle="1">
    <w:name w:val="EndNote Bibliography Char"/>
    <w:basedOn w:val="Standardstycketeckensnitt"/>
    <w:link w:val="EndNoteBibliography"/>
    <w:rsid w:val="009E043E"/>
    <w:rPr>
      <w:rFonts w:ascii="Calibri" w:hAnsi="Calibri" w:cs="Calibri"/>
      <w:noProof/>
      <w:lang w:val="en-US"/>
    </w:rPr>
  </w:style>
  <w:style w:type="paragraph" w:styleId="Header">
    <w:uiPriority w:val="99"/>
    <w:name w:val="header"/>
    <w:basedOn w:val="Normal"/>
    <w:unhideWhenUsed/>
    <w:rsid w:val="64B3FD30"/>
    <w:pPr>
      <w:tabs>
        <w:tab w:val="center" w:leader="none" w:pos="4680"/>
        <w:tab w:val="right" w:leader="none" w:pos="9360"/>
      </w:tabs>
      <w:spacing w:after="0" w:line="240" w:lineRule="auto"/>
    </w:pPr>
  </w:style>
  <w:style w:type="paragraph" w:styleId="Footer">
    <w:uiPriority w:val="99"/>
    <w:name w:val="footer"/>
    <w:basedOn w:val="Normal"/>
    <w:unhideWhenUsed/>
    <w:rsid w:val="64B3FD3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Normaltabel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3.jpe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image" Target="media/image2.jpeg"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image" Target="media/image1.jpeg" Id="rId6" /><Relationship Type="http://schemas.openxmlformats.org/officeDocument/2006/relationships/image" Target="media/image6.jpeg" Id="rId11" /><Relationship Type="http://schemas.openxmlformats.org/officeDocument/2006/relationships/webSettings" Target="webSettings.xml" Id="rId5" /><Relationship Type="http://schemas.openxmlformats.org/officeDocument/2006/relationships/image" Target="media/image5.jpeg" Id="rId10" /><Relationship Type="http://schemas.openxmlformats.org/officeDocument/2006/relationships/settings" Target="settings.xml" Id="rId4" /><Relationship Type="http://schemas.openxmlformats.org/officeDocument/2006/relationships/image" Target="media/image4.jpeg" Id="rId9" /><Relationship Type="http://schemas.openxmlformats.org/officeDocument/2006/relationships/header" Target="header.xml" Id="R13b3ca50d2cc43d1" /><Relationship Type="http://schemas.openxmlformats.org/officeDocument/2006/relationships/footer" Target="footer.xml" Id="R9f3b80226e134051" /><Relationship Type="http://schemas.openxmlformats.org/officeDocument/2006/relationships/header" Target="header2.xml" Id="Rf259311eb4764c9c" /><Relationship Type="http://schemas.openxmlformats.org/officeDocument/2006/relationships/footer" Target="footer2.xml" Id="Rb88ad75f175e482d"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Armbågsluxationer</dc:title>
  <dc:subject/>
  <dc:creator>Linnéa Örtengren</dc:creator>
  <keywords/>
  <dc:description/>
  <lastModifiedBy>Annika Wallöf</lastModifiedBy>
  <revision>23</revision>
  <lastPrinted>2024-09-17T11:33:00.0000000Z</lastPrinted>
  <dcterms:created xsi:type="dcterms:W3CDTF">2026-10-02T09:37:00.0000000Z</dcterms:created>
  <dcterms:modified xsi:type="dcterms:W3CDTF">2026-10-02T11:13:05.0000000Z</dcterms:modified>
</coreProperties>
</file>