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4D7C8541" w:rsidR="00184167" w:rsidRDefault="00412D2F" w:rsidP="009A32ED">
      <w:pPr>
        <w:pStyle w:val="Rubrik1"/>
      </w:pPr>
      <w:proofErr w:type="spellStart"/>
      <w:r w:rsidRPr="00412D2F">
        <w:t>Scaphoideumfraktur</w:t>
      </w:r>
      <w:proofErr w:type="spellEnd"/>
      <w:r w:rsidRPr="00412D2F">
        <w:t>  </w:t>
      </w:r>
      <w:r w:rsidRPr="00412D2F">
        <w:br/>
        <w:t>– ortopedisk handläggning </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222144047"/>
      <w:bookmarkEnd w:id="0"/>
      <w:r>
        <w:t>Förändringar sedan föregående version</w:t>
      </w:r>
      <w:bookmarkEnd w:id="1"/>
      <w:bookmarkEnd w:id="2"/>
    </w:p>
    <w:p w14:paraId="78CF957D" w14:textId="4C76FD44" w:rsidR="009A32ED" w:rsidRDefault="00412D2F" w:rsidP="009A32ED">
      <w:pPr>
        <w:ind w:right="-143"/>
      </w:pPr>
      <w:r>
        <w:t>Ingen revidering i denna version. Giltighetstiden förlängd.</w:t>
      </w:r>
    </w:p>
    <w:p w14:paraId="12570B26" w14:textId="6675A14A" w:rsidR="009A32ED" w:rsidRDefault="009A32ED" w:rsidP="00412D2F">
      <w:pPr>
        <w:pStyle w:val="Rubrik2"/>
        <w:ind w:right="-143"/>
      </w:pPr>
      <w:bookmarkStart w:id="3" w:name="_Toc100327185"/>
      <w:bookmarkStart w:id="4" w:name="_Toc72840807"/>
      <w:bookmarkStart w:id="5" w:name="_Toc222144048"/>
      <w:r>
        <w:t>Sammanfattning</w:t>
      </w:r>
      <w:bookmarkEnd w:id="3"/>
      <w:bookmarkEnd w:id="5"/>
    </w:p>
    <w:p w14:paraId="29FDA2C8" w14:textId="77777777" w:rsidR="00412D2F" w:rsidRDefault="00412D2F" w:rsidP="00412D2F">
      <w:pPr>
        <w:rPr>
          <w:bCs/>
        </w:rPr>
      </w:pPr>
      <w:r w:rsidRPr="00412D2F">
        <w:t>Vid misstanke om </w:t>
      </w:r>
      <w:proofErr w:type="spellStart"/>
      <w:r w:rsidRPr="00412D2F">
        <w:t>scaphoideumfraktur</w:t>
      </w:r>
      <w:proofErr w:type="spellEnd"/>
      <w:r w:rsidRPr="00412D2F">
        <w:t> ska utredning av vuxna och barn ske med CBCT i första hand. CBCT finns tillgänglig </w:t>
      </w:r>
      <w:proofErr w:type="spellStart"/>
      <w:r w:rsidRPr="00412D2F">
        <w:t>kl</w:t>
      </w:r>
      <w:proofErr w:type="spellEnd"/>
      <w:r w:rsidRPr="00412D2F">
        <w:t> 08.00-21:30 alla dagar i veckan. Vid negativ CBCT men fortsatt klinisk misstanke om </w:t>
      </w:r>
      <w:proofErr w:type="spellStart"/>
      <w:r w:rsidRPr="00412D2F">
        <w:t>scaphoideumfraktur</w:t>
      </w:r>
      <w:proofErr w:type="spellEnd"/>
      <w:r w:rsidRPr="00412D2F">
        <w:t> ska patienten </w:t>
      </w:r>
      <w:proofErr w:type="spellStart"/>
      <w:r w:rsidRPr="00412D2F">
        <w:t>immobiliseras</w:t>
      </w:r>
      <w:proofErr w:type="spellEnd"/>
      <w:r w:rsidRPr="00412D2F">
        <w:t> med en dorsal gipsskena. Uppföljning sker efter en vecka via Ortopedmottagningen med endast en klinisk kontroll. Om fortsatt status efter </w:t>
      </w:r>
      <w:proofErr w:type="spellStart"/>
      <w:r w:rsidRPr="00412D2F">
        <w:t>avgipsning</w:t>
      </w:r>
      <w:proofErr w:type="spellEnd"/>
      <w:r w:rsidRPr="00412D2F">
        <w:t> sker vidare utredning med MR inom en vecka. Vid påvisad fraktur initialt på CBCT alternativt efter MR-undersökning sker handläggning enligt </w:t>
      </w:r>
      <w:proofErr w:type="gramStart"/>
      <w:r w:rsidRPr="00412D2F">
        <w:t>nedan flödesschema</w:t>
      </w:r>
      <w:proofErr w:type="gramEnd"/>
      <w:r w:rsidRPr="00412D2F">
        <w:t> för respektive fraktur.</w:t>
      </w:r>
    </w:p>
    <w:p w14:paraId="6660DA9D" w14:textId="6039F1C9" w:rsidR="00B405A1" w:rsidRDefault="00B405A1" w:rsidP="00831C35">
      <w:pPr>
        <w:pStyle w:val="Rubrik2"/>
      </w:pPr>
      <w:bookmarkStart w:id="6" w:name="_Toc222144049"/>
      <w:r>
        <w:t>Innehållsförteckning</w:t>
      </w:r>
      <w:bookmarkEnd w:id="6"/>
    </w:p>
    <w:p w14:paraId="55BB082C" w14:textId="2878811B" w:rsidR="008F2377" w:rsidRDefault="00D67C88">
      <w:pPr>
        <w:pStyle w:val="Innehll2"/>
        <w:rPr>
          <w:rFonts w:asciiTheme="minorHAnsi" w:eastAsiaTheme="minorEastAsia" w:hAnsiTheme="minorHAnsi" w:cstheme="minorBidi"/>
          <w:noProof/>
          <w:kern w:val="2"/>
          <w14:ligatures w14:val="standardContextual"/>
        </w:rPr>
      </w:pPr>
      <w:r>
        <w:fldChar w:fldCharType="begin"/>
      </w:r>
      <w:r>
        <w:instrText xml:space="preserve"> TOC \o "2-2" \h \z \u \t "Rubrik;1" </w:instrText>
      </w:r>
      <w:r>
        <w:fldChar w:fldCharType="separate"/>
      </w:r>
      <w:hyperlink w:anchor="_Toc222144047" w:history="1">
        <w:r w:rsidR="008F2377" w:rsidRPr="00995B31">
          <w:rPr>
            <w:rStyle w:val="Hyperlnk"/>
            <w:rFonts w:eastAsia="MS Gothic"/>
            <w:noProof/>
          </w:rPr>
          <w:t>Förändringar sedan föregående version</w:t>
        </w:r>
        <w:r w:rsidR="008F2377">
          <w:rPr>
            <w:noProof/>
            <w:webHidden/>
          </w:rPr>
          <w:tab/>
        </w:r>
        <w:r w:rsidR="008F2377">
          <w:rPr>
            <w:noProof/>
            <w:webHidden/>
          </w:rPr>
          <w:fldChar w:fldCharType="begin"/>
        </w:r>
        <w:r w:rsidR="008F2377">
          <w:rPr>
            <w:noProof/>
            <w:webHidden/>
          </w:rPr>
          <w:instrText xml:space="preserve"> PAGEREF _Toc222144047 \h </w:instrText>
        </w:r>
        <w:r w:rsidR="008F2377">
          <w:rPr>
            <w:noProof/>
            <w:webHidden/>
          </w:rPr>
        </w:r>
        <w:r w:rsidR="008F2377">
          <w:rPr>
            <w:noProof/>
            <w:webHidden/>
          </w:rPr>
          <w:fldChar w:fldCharType="separate"/>
        </w:r>
        <w:r w:rsidR="008F2377">
          <w:rPr>
            <w:noProof/>
            <w:webHidden/>
          </w:rPr>
          <w:t>1</w:t>
        </w:r>
        <w:r w:rsidR="008F2377">
          <w:rPr>
            <w:noProof/>
            <w:webHidden/>
          </w:rPr>
          <w:fldChar w:fldCharType="end"/>
        </w:r>
      </w:hyperlink>
    </w:p>
    <w:p w14:paraId="033556E8" w14:textId="6DE7DA12" w:rsidR="008F2377" w:rsidRDefault="008F2377">
      <w:pPr>
        <w:pStyle w:val="Innehll2"/>
        <w:rPr>
          <w:rFonts w:asciiTheme="minorHAnsi" w:eastAsiaTheme="minorEastAsia" w:hAnsiTheme="minorHAnsi" w:cstheme="minorBidi"/>
          <w:noProof/>
          <w:kern w:val="2"/>
          <w14:ligatures w14:val="standardContextual"/>
        </w:rPr>
      </w:pPr>
      <w:hyperlink w:anchor="_Toc222144048" w:history="1">
        <w:r w:rsidRPr="00995B31">
          <w:rPr>
            <w:rStyle w:val="Hyperlnk"/>
            <w:rFonts w:eastAsia="MS Gothic"/>
            <w:noProof/>
          </w:rPr>
          <w:t>Sammanfattning</w:t>
        </w:r>
        <w:r>
          <w:rPr>
            <w:noProof/>
            <w:webHidden/>
          </w:rPr>
          <w:tab/>
        </w:r>
        <w:r>
          <w:rPr>
            <w:noProof/>
            <w:webHidden/>
          </w:rPr>
          <w:fldChar w:fldCharType="begin"/>
        </w:r>
        <w:r>
          <w:rPr>
            <w:noProof/>
            <w:webHidden/>
          </w:rPr>
          <w:instrText xml:space="preserve"> PAGEREF _Toc222144048 \h </w:instrText>
        </w:r>
        <w:r>
          <w:rPr>
            <w:noProof/>
            <w:webHidden/>
          </w:rPr>
        </w:r>
        <w:r>
          <w:rPr>
            <w:noProof/>
            <w:webHidden/>
          </w:rPr>
          <w:fldChar w:fldCharType="separate"/>
        </w:r>
        <w:r>
          <w:rPr>
            <w:noProof/>
            <w:webHidden/>
          </w:rPr>
          <w:t>1</w:t>
        </w:r>
        <w:r>
          <w:rPr>
            <w:noProof/>
            <w:webHidden/>
          </w:rPr>
          <w:fldChar w:fldCharType="end"/>
        </w:r>
      </w:hyperlink>
    </w:p>
    <w:p w14:paraId="3053AA5F" w14:textId="5F8792BD" w:rsidR="008F2377" w:rsidRDefault="008F2377">
      <w:pPr>
        <w:pStyle w:val="Innehll2"/>
        <w:rPr>
          <w:rFonts w:asciiTheme="minorHAnsi" w:eastAsiaTheme="minorEastAsia" w:hAnsiTheme="minorHAnsi" w:cstheme="minorBidi"/>
          <w:noProof/>
          <w:kern w:val="2"/>
          <w14:ligatures w14:val="standardContextual"/>
        </w:rPr>
      </w:pPr>
      <w:hyperlink w:anchor="_Toc222144049" w:history="1">
        <w:r w:rsidRPr="00995B31">
          <w:rPr>
            <w:rStyle w:val="Hyperlnk"/>
            <w:rFonts w:eastAsia="MS Gothic"/>
            <w:noProof/>
          </w:rPr>
          <w:t>Innehållsförteckning</w:t>
        </w:r>
        <w:r>
          <w:rPr>
            <w:noProof/>
            <w:webHidden/>
          </w:rPr>
          <w:tab/>
        </w:r>
        <w:r>
          <w:rPr>
            <w:noProof/>
            <w:webHidden/>
          </w:rPr>
          <w:fldChar w:fldCharType="begin"/>
        </w:r>
        <w:r>
          <w:rPr>
            <w:noProof/>
            <w:webHidden/>
          </w:rPr>
          <w:instrText xml:space="preserve"> PAGEREF _Toc222144049 \h </w:instrText>
        </w:r>
        <w:r>
          <w:rPr>
            <w:noProof/>
            <w:webHidden/>
          </w:rPr>
        </w:r>
        <w:r>
          <w:rPr>
            <w:noProof/>
            <w:webHidden/>
          </w:rPr>
          <w:fldChar w:fldCharType="separate"/>
        </w:r>
        <w:r>
          <w:rPr>
            <w:noProof/>
            <w:webHidden/>
          </w:rPr>
          <w:t>1</w:t>
        </w:r>
        <w:r>
          <w:rPr>
            <w:noProof/>
            <w:webHidden/>
          </w:rPr>
          <w:fldChar w:fldCharType="end"/>
        </w:r>
      </w:hyperlink>
    </w:p>
    <w:p w14:paraId="14BBB8D0" w14:textId="1F8773C1" w:rsidR="008F2377" w:rsidRDefault="008F2377">
      <w:pPr>
        <w:pStyle w:val="Innehll2"/>
        <w:rPr>
          <w:rFonts w:asciiTheme="minorHAnsi" w:eastAsiaTheme="minorEastAsia" w:hAnsiTheme="minorHAnsi" w:cstheme="minorBidi"/>
          <w:noProof/>
          <w:kern w:val="2"/>
          <w14:ligatures w14:val="standardContextual"/>
        </w:rPr>
      </w:pPr>
      <w:hyperlink w:anchor="_Toc222144050" w:history="1">
        <w:r w:rsidRPr="00995B31">
          <w:rPr>
            <w:rStyle w:val="Hyperlnk"/>
            <w:rFonts w:eastAsia="MS Gothic"/>
            <w:noProof/>
          </w:rPr>
          <w:t>Bakgrund och syfte</w:t>
        </w:r>
        <w:r>
          <w:rPr>
            <w:noProof/>
            <w:webHidden/>
          </w:rPr>
          <w:tab/>
        </w:r>
        <w:r>
          <w:rPr>
            <w:noProof/>
            <w:webHidden/>
          </w:rPr>
          <w:fldChar w:fldCharType="begin"/>
        </w:r>
        <w:r>
          <w:rPr>
            <w:noProof/>
            <w:webHidden/>
          </w:rPr>
          <w:instrText xml:space="preserve"> PAGEREF _Toc222144050 \h </w:instrText>
        </w:r>
        <w:r>
          <w:rPr>
            <w:noProof/>
            <w:webHidden/>
          </w:rPr>
        </w:r>
        <w:r>
          <w:rPr>
            <w:noProof/>
            <w:webHidden/>
          </w:rPr>
          <w:fldChar w:fldCharType="separate"/>
        </w:r>
        <w:r>
          <w:rPr>
            <w:noProof/>
            <w:webHidden/>
          </w:rPr>
          <w:t>2</w:t>
        </w:r>
        <w:r>
          <w:rPr>
            <w:noProof/>
            <w:webHidden/>
          </w:rPr>
          <w:fldChar w:fldCharType="end"/>
        </w:r>
      </w:hyperlink>
    </w:p>
    <w:p w14:paraId="00ADB3D2" w14:textId="3977CE59" w:rsidR="008F2377" w:rsidRDefault="008F2377">
      <w:pPr>
        <w:pStyle w:val="Innehll2"/>
        <w:rPr>
          <w:rFonts w:asciiTheme="minorHAnsi" w:eastAsiaTheme="minorEastAsia" w:hAnsiTheme="minorHAnsi" w:cstheme="minorBidi"/>
          <w:noProof/>
          <w:kern w:val="2"/>
          <w14:ligatures w14:val="standardContextual"/>
        </w:rPr>
      </w:pPr>
      <w:hyperlink w:anchor="_Toc222144051" w:history="1">
        <w:r w:rsidRPr="00995B31">
          <w:rPr>
            <w:rStyle w:val="Hyperlnk"/>
            <w:rFonts w:eastAsia="MS Gothic"/>
            <w:noProof/>
          </w:rPr>
          <w:t>Utförande</w:t>
        </w:r>
        <w:r>
          <w:rPr>
            <w:noProof/>
            <w:webHidden/>
          </w:rPr>
          <w:tab/>
        </w:r>
        <w:r>
          <w:rPr>
            <w:noProof/>
            <w:webHidden/>
          </w:rPr>
          <w:fldChar w:fldCharType="begin"/>
        </w:r>
        <w:r>
          <w:rPr>
            <w:noProof/>
            <w:webHidden/>
          </w:rPr>
          <w:instrText xml:space="preserve"> PAGEREF _Toc222144051 \h </w:instrText>
        </w:r>
        <w:r>
          <w:rPr>
            <w:noProof/>
            <w:webHidden/>
          </w:rPr>
        </w:r>
        <w:r>
          <w:rPr>
            <w:noProof/>
            <w:webHidden/>
          </w:rPr>
          <w:fldChar w:fldCharType="separate"/>
        </w:r>
        <w:r>
          <w:rPr>
            <w:noProof/>
            <w:webHidden/>
          </w:rPr>
          <w:t>3</w:t>
        </w:r>
        <w:r>
          <w:rPr>
            <w:noProof/>
            <w:webHidden/>
          </w:rPr>
          <w:fldChar w:fldCharType="end"/>
        </w:r>
      </w:hyperlink>
    </w:p>
    <w:p w14:paraId="22D831DE" w14:textId="1CA3C33A" w:rsidR="008F2377" w:rsidRDefault="008F2377">
      <w:pPr>
        <w:pStyle w:val="Innehll2"/>
        <w:rPr>
          <w:rFonts w:asciiTheme="minorHAnsi" w:eastAsiaTheme="minorEastAsia" w:hAnsiTheme="minorHAnsi" w:cstheme="minorBidi"/>
          <w:noProof/>
          <w:kern w:val="2"/>
          <w14:ligatures w14:val="standardContextual"/>
        </w:rPr>
      </w:pPr>
      <w:hyperlink w:anchor="_Toc222144052" w:history="1">
        <w:r w:rsidRPr="00995B31">
          <w:rPr>
            <w:rStyle w:val="Hyperlnk"/>
            <w:rFonts w:eastAsia="MS Gothic"/>
            <w:noProof/>
          </w:rPr>
          <w:t>Radiologi</w:t>
        </w:r>
        <w:r>
          <w:rPr>
            <w:noProof/>
            <w:webHidden/>
          </w:rPr>
          <w:tab/>
        </w:r>
        <w:r>
          <w:rPr>
            <w:noProof/>
            <w:webHidden/>
          </w:rPr>
          <w:fldChar w:fldCharType="begin"/>
        </w:r>
        <w:r>
          <w:rPr>
            <w:noProof/>
            <w:webHidden/>
          </w:rPr>
          <w:instrText xml:space="preserve"> PAGEREF _Toc222144052 \h </w:instrText>
        </w:r>
        <w:r>
          <w:rPr>
            <w:noProof/>
            <w:webHidden/>
          </w:rPr>
        </w:r>
        <w:r>
          <w:rPr>
            <w:noProof/>
            <w:webHidden/>
          </w:rPr>
          <w:fldChar w:fldCharType="separate"/>
        </w:r>
        <w:r>
          <w:rPr>
            <w:noProof/>
            <w:webHidden/>
          </w:rPr>
          <w:t>3</w:t>
        </w:r>
        <w:r>
          <w:rPr>
            <w:noProof/>
            <w:webHidden/>
          </w:rPr>
          <w:fldChar w:fldCharType="end"/>
        </w:r>
      </w:hyperlink>
    </w:p>
    <w:p w14:paraId="5AFDDC6D" w14:textId="7F613A7E" w:rsidR="008F2377" w:rsidRDefault="008F2377">
      <w:pPr>
        <w:pStyle w:val="Innehll2"/>
        <w:rPr>
          <w:rFonts w:asciiTheme="minorHAnsi" w:eastAsiaTheme="minorEastAsia" w:hAnsiTheme="minorHAnsi" w:cstheme="minorBidi"/>
          <w:noProof/>
          <w:kern w:val="2"/>
          <w14:ligatures w14:val="standardContextual"/>
        </w:rPr>
      </w:pPr>
      <w:hyperlink w:anchor="_Toc222144053" w:history="1">
        <w:r w:rsidRPr="00995B31">
          <w:rPr>
            <w:rStyle w:val="Hyperlnk"/>
            <w:rFonts w:eastAsia="MS Gothic"/>
            <w:noProof/>
          </w:rPr>
          <w:t>Misstänkt scaphoideumfraktur</w:t>
        </w:r>
        <w:r>
          <w:rPr>
            <w:noProof/>
            <w:webHidden/>
          </w:rPr>
          <w:tab/>
        </w:r>
        <w:r>
          <w:rPr>
            <w:noProof/>
            <w:webHidden/>
          </w:rPr>
          <w:fldChar w:fldCharType="begin"/>
        </w:r>
        <w:r>
          <w:rPr>
            <w:noProof/>
            <w:webHidden/>
          </w:rPr>
          <w:instrText xml:space="preserve"> PAGEREF _Toc222144053 \h </w:instrText>
        </w:r>
        <w:r>
          <w:rPr>
            <w:noProof/>
            <w:webHidden/>
          </w:rPr>
        </w:r>
        <w:r>
          <w:rPr>
            <w:noProof/>
            <w:webHidden/>
          </w:rPr>
          <w:fldChar w:fldCharType="separate"/>
        </w:r>
        <w:r>
          <w:rPr>
            <w:noProof/>
            <w:webHidden/>
          </w:rPr>
          <w:t>4</w:t>
        </w:r>
        <w:r>
          <w:rPr>
            <w:noProof/>
            <w:webHidden/>
          </w:rPr>
          <w:fldChar w:fldCharType="end"/>
        </w:r>
      </w:hyperlink>
    </w:p>
    <w:p w14:paraId="57FE3194" w14:textId="43134708" w:rsidR="008F2377" w:rsidRDefault="008F2377">
      <w:pPr>
        <w:pStyle w:val="Innehll2"/>
        <w:rPr>
          <w:rFonts w:asciiTheme="minorHAnsi" w:eastAsiaTheme="minorEastAsia" w:hAnsiTheme="minorHAnsi" w:cstheme="minorBidi"/>
          <w:noProof/>
          <w:kern w:val="2"/>
          <w14:ligatures w14:val="standardContextual"/>
        </w:rPr>
      </w:pPr>
      <w:hyperlink w:anchor="_Toc222144054" w:history="1">
        <w:r w:rsidRPr="00995B31">
          <w:rPr>
            <w:rStyle w:val="Hyperlnk"/>
            <w:rFonts w:eastAsia="MS Gothic"/>
            <w:noProof/>
          </w:rPr>
          <w:t>Ingen påvisad fraktur</w:t>
        </w:r>
        <w:r>
          <w:rPr>
            <w:noProof/>
            <w:webHidden/>
          </w:rPr>
          <w:tab/>
        </w:r>
        <w:r>
          <w:rPr>
            <w:noProof/>
            <w:webHidden/>
          </w:rPr>
          <w:fldChar w:fldCharType="begin"/>
        </w:r>
        <w:r>
          <w:rPr>
            <w:noProof/>
            <w:webHidden/>
          </w:rPr>
          <w:instrText xml:space="preserve"> PAGEREF _Toc222144054 \h </w:instrText>
        </w:r>
        <w:r>
          <w:rPr>
            <w:noProof/>
            <w:webHidden/>
          </w:rPr>
        </w:r>
        <w:r>
          <w:rPr>
            <w:noProof/>
            <w:webHidden/>
          </w:rPr>
          <w:fldChar w:fldCharType="separate"/>
        </w:r>
        <w:r>
          <w:rPr>
            <w:noProof/>
            <w:webHidden/>
          </w:rPr>
          <w:t>5</w:t>
        </w:r>
        <w:r>
          <w:rPr>
            <w:noProof/>
            <w:webHidden/>
          </w:rPr>
          <w:fldChar w:fldCharType="end"/>
        </w:r>
      </w:hyperlink>
    </w:p>
    <w:p w14:paraId="4DC0D32E" w14:textId="640F66C1" w:rsidR="008F2377" w:rsidRDefault="008F2377">
      <w:pPr>
        <w:pStyle w:val="Innehll2"/>
        <w:rPr>
          <w:rFonts w:asciiTheme="minorHAnsi" w:eastAsiaTheme="minorEastAsia" w:hAnsiTheme="minorHAnsi" w:cstheme="minorBidi"/>
          <w:noProof/>
          <w:kern w:val="2"/>
          <w14:ligatures w14:val="standardContextual"/>
        </w:rPr>
      </w:pPr>
      <w:hyperlink w:anchor="_Toc222144055" w:history="1">
        <w:r w:rsidRPr="00995B31">
          <w:rPr>
            <w:rStyle w:val="Hyperlnk"/>
            <w:rFonts w:eastAsia="MS Gothic"/>
            <w:noProof/>
          </w:rPr>
          <w:t>Frakturklassifikation</w:t>
        </w:r>
        <w:r>
          <w:rPr>
            <w:noProof/>
            <w:webHidden/>
          </w:rPr>
          <w:tab/>
        </w:r>
        <w:r>
          <w:rPr>
            <w:noProof/>
            <w:webHidden/>
          </w:rPr>
          <w:fldChar w:fldCharType="begin"/>
        </w:r>
        <w:r>
          <w:rPr>
            <w:noProof/>
            <w:webHidden/>
          </w:rPr>
          <w:instrText xml:space="preserve"> PAGEREF _Toc222144055 \h </w:instrText>
        </w:r>
        <w:r>
          <w:rPr>
            <w:noProof/>
            <w:webHidden/>
          </w:rPr>
        </w:r>
        <w:r>
          <w:rPr>
            <w:noProof/>
            <w:webHidden/>
          </w:rPr>
          <w:fldChar w:fldCharType="separate"/>
        </w:r>
        <w:r>
          <w:rPr>
            <w:noProof/>
            <w:webHidden/>
          </w:rPr>
          <w:t>5</w:t>
        </w:r>
        <w:r>
          <w:rPr>
            <w:noProof/>
            <w:webHidden/>
          </w:rPr>
          <w:fldChar w:fldCharType="end"/>
        </w:r>
      </w:hyperlink>
    </w:p>
    <w:p w14:paraId="7972726F" w14:textId="385C82A5" w:rsidR="008F2377" w:rsidRDefault="008F2377">
      <w:pPr>
        <w:pStyle w:val="Innehll2"/>
        <w:rPr>
          <w:rFonts w:asciiTheme="minorHAnsi" w:eastAsiaTheme="minorEastAsia" w:hAnsiTheme="minorHAnsi" w:cstheme="minorBidi"/>
          <w:noProof/>
          <w:kern w:val="2"/>
          <w14:ligatures w14:val="standardContextual"/>
        </w:rPr>
      </w:pPr>
      <w:hyperlink w:anchor="_Toc222144056" w:history="1">
        <w:r w:rsidRPr="00995B31">
          <w:rPr>
            <w:rStyle w:val="Hyperlnk"/>
            <w:rFonts w:eastAsia="MS Gothic"/>
            <w:noProof/>
          </w:rPr>
          <w:t>Behandling</w:t>
        </w:r>
        <w:r>
          <w:rPr>
            <w:noProof/>
            <w:webHidden/>
          </w:rPr>
          <w:tab/>
        </w:r>
        <w:r>
          <w:rPr>
            <w:noProof/>
            <w:webHidden/>
          </w:rPr>
          <w:fldChar w:fldCharType="begin"/>
        </w:r>
        <w:r>
          <w:rPr>
            <w:noProof/>
            <w:webHidden/>
          </w:rPr>
          <w:instrText xml:space="preserve"> PAGEREF _Toc222144056 \h </w:instrText>
        </w:r>
        <w:r>
          <w:rPr>
            <w:noProof/>
            <w:webHidden/>
          </w:rPr>
        </w:r>
        <w:r>
          <w:rPr>
            <w:noProof/>
            <w:webHidden/>
          </w:rPr>
          <w:fldChar w:fldCharType="separate"/>
        </w:r>
        <w:r>
          <w:rPr>
            <w:noProof/>
            <w:webHidden/>
          </w:rPr>
          <w:t>5</w:t>
        </w:r>
        <w:r>
          <w:rPr>
            <w:noProof/>
            <w:webHidden/>
          </w:rPr>
          <w:fldChar w:fldCharType="end"/>
        </w:r>
      </w:hyperlink>
    </w:p>
    <w:p w14:paraId="369D0DA7" w14:textId="157EABFF" w:rsidR="008F2377" w:rsidRDefault="008F2377">
      <w:pPr>
        <w:pStyle w:val="Innehll2"/>
        <w:rPr>
          <w:rFonts w:asciiTheme="minorHAnsi" w:eastAsiaTheme="minorEastAsia" w:hAnsiTheme="minorHAnsi" w:cstheme="minorBidi"/>
          <w:noProof/>
          <w:kern w:val="2"/>
          <w14:ligatures w14:val="standardContextual"/>
        </w:rPr>
      </w:pPr>
      <w:hyperlink w:anchor="_Toc222144057" w:history="1">
        <w:r w:rsidRPr="00995B31">
          <w:rPr>
            <w:rStyle w:val="Hyperlnk"/>
            <w:rFonts w:eastAsia="MS Gothic"/>
            <w:noProof/>
          </w:rPr>
          <w:t>Gipsimmobilisering</w:t>
        </w:r>
        <w:r>
          <w:rPr>
            <w:noProof/>
            <w:webHidden/>
          </w:rPr>
          <w:tab/>
        </w:r>
        <w:r>
          <w:rPr>
            <w:noProof/>
            <w:webHidden/>
          </w:rPr>
          <w:fldChar w:fldCharType="begin"/>
        </w:r>
        <w:r>
          <w:rPr>
            <w:noProof/>
            <w:webHidden/>
          </w:rPr>
          <w:instrText xml:space="preserve"> PAGEREF _Toc222144057 \h </w:instrText>
        </w:r>
        <w:r>
          <w:rPr>
            <w:noProof/>
            <w:webHidden/>
          </w:rPr>
        </w:r>
        <w:r>
          <w:rPr>
            <w:noProof/>
            <w:webHidden/>
          </w:rPr>
          <w:fldChar w:fldCharType="separate"/>
        </w:r>
        <w:r>
          <w:rPr>
            <w:noProof/>
            <w:webHidden/>
          </w:rPr>
          <w:t>7</w:t>
        </w:r>
        <w:r>
          <w:rPr>
            <w:noProof/>
            <w:webHidden/>
          </w:rPr>
          <w:fldChar w:fldCharType="end"/>
        </w:r>
      </w:hyperlink>
    </w:p>
    <w:p w14:paraId="422186ED" w14:textId="061082ED" w:rsidR="008F2377" w:rsidRDefault="008F2377">
      <w:pPr>
        <w:pStyle w:val="Innehll2"/>
        <w:rPr>
          <w:rFonts w:asciiTheme="minorHAnsi" w:eastAsiaTheme="minorEastAsia" w:hAnsiTheme="minorHAnsi" w:cstheme="minorBidi"/>
          <w:noProof/>
          <w:kern w:val="2"/>
          <w14:ligatures w14:val="standardContextual"/>
        </w:rPr>
      </w:pPr>
      <w:hyperlink w:anchor="_Toc222144058" w:history="1">
        <w:r w:rsidRPr="00995B31">
          <w:rPr>
            <w:rStyle w:val="Hyperlnk"/>
            <w:rFonts w:eastAsia="MS Gothic"/>
            <w:noProof/>
          </w:rPr>
          <w:t>Återbesök</w:t>
        </w:r>
        <w:r>
          <w:rPr>
            <w:noProof/>
            <w:webHidden/>
          </w:rPr>
          <w:tab/>
        </w:r>
        <w:r>
          <w:rPr>
            <w:noProof/>
            <w:webHidden/>
          </w:rPr>
          <w:fldChar w:fldCharType="begin"/>
        </w:r>
        <w:r>
          <w:rPr>
            <w:noProof/>
            <w:webHidden/>
          </w:rPr>
          <w:instrText xml:space="preserve"> PAGEREF _Toc222144058 \h </w:instrText>
        </w:r>
        <w:r>
          <w:rPr>
            <w:noProof/>
            <w:webHidden/>
          </w:rPr>
        </w:r>
        <w:r>
          <w:rPr>
            <w:noProof/>
            <w:webHidden/>
          </w:rPr>
          <w:fldChar w:fldCharType="separate"/>
        </w:r>
        <w:r>
          <w:rPr>
            <w:noProof/>
            <w:webHidden/>
          </w:rPr>
          <w:t>8</w:t>
        </w:r>
        <w:r>
          <w:rPr>
            <w:noProof/>
            <w:webHidden/>
          </w:rPr>
          <w:fldChar w:fldCharType="end"/>
        </w:r>
      </w:hyperlink>
    </w:p>
    <w:p w14:paraId="1B4201F9" w14:textId="1381D46F" w:rsidR="008F2377" w:rsidRDefault="008F2377">
      <w:pPr>
        <w:pStyle w:val="Innehll2"/>
        <w:rPr>
          <w:rFonts w:asciiTheme="minorHAnsi" w:eastAsiaTheme="minorEastAsia" w:hAnsiTheme="minorHAnsi" w:cstheme="minorBidi"/>
          <w:noProof/>
          <w:kern w:val="2"/>
          <w14:ligatures w14:val="standardContextual"/>
        </w:rPr>
      </w:pPr>
      <w:hyperlink w:anchor="_Toc222144059" w:history="1">
        <w:r w:rsidRPr="00995B31">
          <w:rPr>
            <w:rStyle w:val="Hyperlnk"/>
            <w:rFonts w:eastAsia="MS Gothic"/>
            <w:noProof/>
          </w:rPr>
          <w:t>Operationsindikation</w:t>
        </w:r>
        <w:r>
          <w:rPr>
            <w:noProof/>
            <w:webHidden/>
          </w:rPr>
          <w:tab/>
        </w:r>
        <w:r>
          <w:rPr>
            <w:noProof/>
            <w:webHidden/>
          </w:rPr>
          <w:fldChar w:fldCharType="begin"/>
        </w:r>
        <w:r>
          <w:rPr>
            <w:noProof/>
            <w:webHidden/>
          </w:rPr>
          <w:instrText xml:space="preserve"> PAGEREF _Toc222144059 \h </w:instrText>
        </w:r>
        <w:r>
          <w:rPr>
            <w:noProof/>
            <w:webHidden/>
          </w:rPr>
        </w:r>
        <w:r>
          <w:rPr>
            <w:noProof/>
            <w:webHidden/>
          </w:rPr>
          <w:fldChar w:fldCharType="separate"/>
        </w:r>
        <w:r>
          <w:rPr>
            <w:noProof/>
            <w:webHidden/>
          </w:rPr>
          <w:t>9</w:t>
        </w:r>
        <w:r>
          <w:rPr>
            <w:noProof/>
            <w:webHidden/>
          </w:rPr>
          <w:fldChar w:fldCharType="end"/>
        </w:r>
      </w:hyperlink>
    </w:p>
    <w:p w14:paraId="4E52790F" w14:textId="256384F7" w:rsidR="008F2377" w:rsidRDefault="008F2377">
      <w:pPr>
        <w:pStyle w:val="Innehll2"/>
        <w:rPr>
          <w:rFonts w:asciiTheme="minorHAnsi" w:eastAsiaTheme="minorEastAsia" w:hAnsiTheme="minorHAnsi" w:cstheme="minorBidi"/>
          <w:noProof/>
          <w:kern w:val="2"/>
          <w14:ligatures w14:val="standardContextual"/>
        </w:rPr>
      </w:pPr>
      <w:hyperlink w:anchor="_Toc222144060" w:history="1">
        <w:r w:rsidRPr="00995B31">
          <w:rPr>
            <w:rStyle w:val="Hyperlnk"/>
            <w:rFonts w:eastAsia="MS Gothic"/>
            <w:noProof/>
          </w:rPr>
          <w:t>Uppföljning</w:t>
        </w:r>
        <w:r>
          <w:rPr>
            <w:noProof/>
            <w:webHidden/>
          </w:rPr>
          <w:tab/>
        </w:r>
        <w:r>
          <w:rPr>
            <w:noProof/>
            <w:webHidden/>
          </w:rPr>
          <w:fldChar w:fldCharType="begin"/>
        </w:r>
        <w:r>
          <w:rPr>
            <w:noProof/>
            <w:webHidden/>
          </w:rPr>
          <w:instrText xml:space="preserve"> PAGEREF _Toc222144060 \h </w:instrText>
        </w:r>
        <w:r>
          <w:rPr>
            <w:noProof/>
            <w:webHidden/>
          </w:rPr>
        </w:r>
        <w:r>
          <w:rPr>
            <w:noProof/>
            <w:webHidden/>
          </w:rPr>
          <w:fldChar w:fldCharType="separate"/>
        </w:r>
        <w:r>
          <w:rPr>
            <w:noProof/>
            <w:webHidden/>
          </w:rPr>
          <w:t>9</w:t>
        </w:r>
        <w:r>
          <w:rPr>
            <w:noProof/>
            <w:webHidden/>
          </w:rPr>
          <w:fldChar w:fldCharType="end"/>
        </w:r>
      </w:hyperlink>
    </w:p>
    <w:p w14:paraId="4CFB18DA" w14:textId="31A1EB5A" w:rsidR="008F2377" w:rsidRDefault="008F2377">
      <w:pPr>
        <w:pStyle w:val="Innehll2"/>
        <w:rPr>
          <w:rFonts w:asciiTheme="minorHAnsi" w:eastAsiaTheme="minorEastAsia" w:hAnsiTheme="minorHAnsi" w:cstheme="minorBidi"/>
          <w:noProof/>
          <w:kern w:val="2"/>
          <w14:ligatures w14:val="standardContextual"/>
        </w:rPr>
      </w:pPr>
      <w:hyperlink w:anchor="_Toc222144061" w:history="1">
        <w:r w:rsidRPr="00995B31">
          <w:rPr>
            <w:rStyle w:val="Hyperlnk"/>
            <w:rFonts w:eastAsia="MS Gothic"/>
            <w:noProof/>
          </w:rPr>
          <w:t>Arbetsterapi</w:t>
        </w:r>
        <w:r>
          <w:rPr>
            <w:noProof/>
            <w:webHidden/>
          </w:rPr>
          <w:tab/>
        </w:r>
        <w:r>
          <w:rPr>
            <w:noProof/>
            <w:webHidden/>
          </w:rPr>
          <w:fldChar w:fldCharType="begin"/>
        </w:r>
        <w:r>
          <w:rPr>
            <w:noProof/>
            <w:webHidden/>
          </w:rPr>
          <w:instrText xml:space="preserve"> PAGEREF _Toc222144061 \h </w:instrText>
        </w:r>
        <w:r>
          <w:rPr>
            <w:noProof/>
            <w:webHidden/>
          </w:rPr>
        </w:r>
        <w:r>
          <w:rPr>
            <w:noProof/>
            <w:webHidden/>
          </w:rPr>
          <w:fldChar w:fldCharType="separate"/>
        </w:r>
        <w:r>
          <w:rPr>
            <w:noProof/>
            <w:webHidden/>
          </w:rPr>
          <w:t>9</w:t>
        </w:r>
        <w:r>
          <w:rPr>
            <w:noProof/>
            <w:webHidden/>
          </w:rPr>
          <w:fldChar w:fldCharType="end"/>
        </w:r>
      </w:hyperlink>
    </w:p>
    <w:p w14:paraId="57F54C52" w14:textId="321D3134" w:rsidR="008F2377" w:rsidRDefault="008F2377">
      <w:pPr>
        <w:pStyle w:val="Innehll2"/>
        <w:rPr>
          <w:rFonts w:asciiTheme="minorHAnsi" w:eastAsiaTheme="minorEastAsia" w:hAnsiTheme="minorHAnsi" w:cstheme="minorBidi"/>
          <w:noProof/>
          <w:kern w:val="2"/>
          <w14:ligatures w14:val="standardContextual"/>
        </w:rPr>
      </w:pPr>
      <w:hyperlink w:anchor="_Toc222144062" w:history="1">
        <w:r w:rsidRPr="00995B31">
          <w:rPr>
            <w:rStyle w:val="Hyperlnk"/>
            <w:rFonts w:eastAsia="MS Gothic"/>
            <w:noProof/>
          </w:rPr>
          <w:t>Källförteckning</w:t>
        </w:r>
        <w:r>
          <w:rPr>
            <w:noProof/>
            <w:webHidden/>
          </w:rPr>
          <w:tab/>
        </w:r>
        <w:r>
          <w:rPr>
            <w:noProof/>
            <w:webHidden/>
          </w:rPr>
          <w:fldChar w:fldCharType="begin"/>
        </w:r>
        <w:r>
          <w:rPr>
            <w:noProof/>
            <w:webHidden/>
          </w:rPr>
          <w:instrText xml:space="preserve"> PAGEREF _Toc222144062 \h </w:instrText>
        </w:r>
        <w:r>
          <w:rPr>
            <w:noProof/>
            <w:webHidden/>
          </w:rPr>
        </w:r>
        <w:r>
          <w:rPr>
            <w:noProof/>
            <w:webHidden/>
          </w:rPr>
          <w:fldChar w:fldCharType="separate"/>
        </w:r>
        <w:r>
          <w:rPr>
            <w:noProof/>
            <w:webHidden/>
          </w:rPr>
          <w:t>10</w:t>
        </w:r>
        <w:r>
          <w:rPr>
            <w:noProof/>
            <w:webHidden/>
          </w:rPr>
          <w:fldChar w:fldCharType="end"/>
        </w:r>
      </w:hyperlink>
    </w:p>
    <w:p w14:paraId="787DB98E" w14:textId="767DAB96" w:rsidR="008F2377" w:rsidRDefault="008F2377">
      <w:pPr>
        <w:pStyle w:val="Innehll2"/>
        <w:rPr>
          <w:rFonts w:asciiTheme="minorHAnsi" w:eastAsiaTheme="minorEastAsia" w:hAnsiTheme="minorHAnsi" w:cstheme="minorBidi"/>
          <w:noProof/>
          <w:kern w:val="2"/>
          <w14:ligatures w14:val="standardContextual"/>
        </w:rPr>
      </w:pPr>
      <w:hyperlink w:anchor="_Toc222144063" w:history="1">
        <w:r w:rsidRPr="00995B31">
          <w:rPr>
            <w:rStyle w:val="Hyperlnk"/>
            <w:rFonts w:eastAsia="MS Gothic"/>
            <w:noProof/>
          </w:rPr>
          <w:t>Flödesschema</w:t>
        </w:r>
        <w:r>
          <w:rPr>
            <w:noProof/>
            <w:webHidden/>
          </w:rPr>
          <w:tab/>
        </w:r>
        <w:r>
          <w:rPr>
            <w:noProof/>
            <w:webHidden/>
          </w:rPr>
          <w:fldChar w:fldCharType="begin"/>
        </w:r>
        <w:r>
          <w:rPr>
            <w:noProof/>
            <w:webHidden/>
          </w:rPr>
          <w:instrText xml:space="preserve"> PAGEREF _Toc222144063 \h </w:instrText>
        </w:r>
        <w:r>
          <w:rPr>
            <w:noProof/>
            <w:webHidden/>
          </w:rPr>
        </w:r>
        <w:r>
          <w:rPr>
            <w:noProof/>
            <w:webHidden/>
          </w:rPr>
          <w:fldChar w:fldCharType="separate"/>
        </w:r>
        <w:r>
          <w:rPr>
            <w:noProof/>
            <w:webHidden/>
          </w:rPr>
          <w:t>11</w:t>
        </w:r>
        <w:r>
          <w:rPr>
            <w:noProof/>
            <w:webHidden/>
          </w:rPr>
          <w:fldChar w:fldCharType="end"/>
        </w:r>
      </w:hyperlink>
    </w:p>
    <w:p w14:paraId="1FC6584C" w14:textId="0A447FA4" w:rsidR="00B405A1" w:rsidRDefault="00D67C88" w:rsidP="009A32ED">
      <w:pPr>
        <w:ind w:right="-143"/>
      </w:pPr>
      <w:r>
        <w:fldChar w:fldCharType="end"/>
      </w:r>
    </w:p>
    <w:p w14:paraId="29B03EF5" w14:textId="77777777" w:rsidR="009A32ED" w:rsidRDefault="009A32ED" w:rsidP="009A32ED">
      <w:pPr>
        <w:pStyle w:val="Rubrik2"/>
        <w:ind w:right="-143"/>
      </w:pPr>
      <w:bookmarkStart w:id="7" w:name="_Toc100327186"/>
      <w:bookmarkStart w:id="8" w:name="_Toc222144050"/>
      <w:bookmarkEnd w:id="4"/>
      <w:r>
        <w:t>Bakgrund och syfte</w:t>
      </w:r>
      <w:bookmarkEnd w:id="7"/>
      <w:bookmarkEnd w:id="8"/>
      <w:r>
        <w:t xml:space="preserve"> </w:t>
      </w:r>
    </w:p>
    <w:p w14:paraId="5A961DD4" w14:textId="57010B4A" w:rsidR="00412D2F" w:rsidRPr="00412D2F" w:rsidRDefault="009A32ED" w:rsidP="00412D2F">
      <w:r>
        <w:br/>
      </w:r>
      <w:r w:rsidR="00412D2F" w:rsidRPr="00412D2F">
        <w:t>Näst efter distal </w:t>
      </w:r>
      <w:proofErr w:type="spellStart"/>
      <w:r w:rsidR="00412D2F" w:rsidRPr="00412D2F">
        <w:t>radiusfraktur</w:t>
      </w:r>
      <w:proofErr w:type="spellEnd"/>
      <w:r w:rsidR="00412D2F" w:rsidRPr="00412D2F">
        <w:t> är </w:t>
      </w:r>
      <w:proofErr w:type="spellStart"/>
      <w:r w:rsidR="00412D2F" w:rsidRPr="00412D2F">
        <w:t>scaphoideumfraktur</w:t>
      </w:r>
      <w:proofErr w:type="spellEnd"/>
      <w:r w:rsidR="00412D2F" w:rsidRPr="00412D2F">
        <w:t> den vanligaste frakturen i handleden (2). I NU-sjukvården behandlas och </w:t>
      </w:r>
      <w:proofErr w:type="spellStart"/>
      <w:r w:rsidR="00412D2F" w:rsidRPr="00412D2F">
        <w:t>frakturregistreras</w:t>
      </w:r>
      <w:proofErr w:type="spellEnd"/>
      <w:r w:rsidR="00412D2F" w:rsidRPr="00412D2F">
        <w:t> drygt 40 </w:t>
      </w:r>
      <w:proofErr w:type="spellStart"/>
      <w:r w:rsidR="00412D2F" w:rsidRPr="00412D2F">
        <w:t>scaphideumfrakturer</w:t>
      </w:r>
      <w:proofErr w:type="spellEnd"/>
      <w:r w:rsidR="00412D2F" w:rsidRPr="00412D2F">
        <w:t> varje år hos vuxna jämfört med cirka 700 i hela landet (1). Incidensen är högst hos unga män mellan 15 och 30 år. Fall mot utsträckt hand är den vanligaste skademekanismen (2,3).  </w:t>
      </w:r>
    </w:p>
    <w:p w14:paraId="4C033172" w14:textId="77777777" w:rsidR="00412D2F" w:rsidRPr="00412D2F" w:rsidRDefault="00412D2F" w:rsidP="00412D2F">
      <w:r w:rsidRPr="00412D2F">
        <w:t>Midjefrakturen är den vanligaste typen av </w:t>
      </w:r>
      <w:proofErr w:type="spellStart"/>
      <w:r w:rsidRPr="00412D2F">
        <w:t>scaphoideumfraktur</w:t>
      </w:r>
      <w:proofErr w:type="spellEnd"/>
      <w:r w:rsidRPr="00412D2F">
        <w:t> och utgör ungefär två tredjedelar av alla fall. Majoriteten av dessa är </w:t>
      </w:r>
      <w:proofErr w:type="spellStart"/>
      <w:r w:rsidRPr="00412D2F">
        <w:t>odislocerade</w:t>
      </w:r>
      <w:proofErr w:type="spellEnd"/>
      <w:r w:rsidRPr="00412D2F">
        <w:t>. Frakturer i den distala tredjedelen utgör cirka 25 %, medan frakturer i den proximala tredjedelen står för 5–10 % av fallen. </w:t>
      </w:r>
      <w:proofErr w:type="spellStart"/>
      <w:r w:rsidRPr="00412D2F">
        <w:t>Scaphoideums</w:t>
      </w:r>
      <w:proofErr w:type="spellEnd"/>
      <w:r w:rsidRPr="00412D2F">
        <w:t> mellersta och distala delar är rikligt cirkulerade då de får sin blodförsörjning via både dorsala och </w:t>
      </w:r>
      <w:proofErr w:type="spellStart"/>
      <w:r w:rsidRPr="00412D2F">
        <w:t>volara</w:t>
      </w:r>
      <w:proofErr w:type="spellEnd"/>
      <w:r w:rsidRPr="00412D2F">
        <w:t> grenar från </w:t>
      </w:r>
      <w:proofErr w:type="spellStart"/>
      <w:r w:rsidRPr="00412D2F">
        <w:t>arteria</w:t>
      </w:r>
      <w:proofErr w:type="spellEnd"/>
      <w:r w:rsidRPr="00412D2F">
        <w:t> </w:t>
      </w:r>
      <w:proofErr w:type="spellStart"/>
      <w:r w:rsidRPr="00412D2F">
        <w:t>radialis</w:t>
      </w:r>
      <w:proofErr w:type="spellEnd"/>
      <w:r w:rsidRPr="00412D2F">
        <w:t>. Proximala delen av </w:t>
      </w:r>
      <w:proofErr w:type="spellStart"/>
      <w:r w:rsidRPr="00412D2F">
        <w:t>scaphoideum</w:t>
      </w:r>
      <w:proofErr w:type="spellEnd"/>
      <w:r w:rsidRPr="00412D2F">
        <w:t> har sämre cirkulation då den endast försörjs av den dorsala grenen vilket resulterar i en ökad risk för </w:t>
      </w:r>
      <w:proofErr w:type="spellStart"/>
      <w:r w:rsidRPr="00412D2F">
        <w:t>pseudoartros</w:t>
      </w:r>
      <w:proofErr w:type="spellEnd"/>
      <w:r w:rsidRPr="00412D2F">
        <w:t> och </w:t>
      </w:r>
      <w:proofErr w:type="spellStart"/>
      <w:r w:rsidRPr="00412D2F">
        <w:t>osteonekros</w:t>
      </w:r>
      <w:proofErr w:type="spellEnd"/>
      <w:r w:rsidRPr="00412D2F">
        <w:t>. Frakturer i proximala delen av </w:t>
      </w:r>
      <w:proofErr w:type="spellStart"/>
      <w:r w:rsidRPr="00412D2F">
        <w:t>scaphoideum</w:t>
      </w:r>
      <w:proofErr w:type="spellEnd"/>
      <w:r w:rsidRPr="00412D2F">
        <w:t xml:space="preserve"> kräver därför en längre behandlingstid. Typen av fraktur påverkar således både behandling </w:t>
      </w:r>
      <w:r w:rsidRPr="00412D2F">
        <w:lastRenderedPageBreak/>
        <w:t>och prognos varför korrekt klassificering av frakturen är av stor vikt (2,4). En obehandlad eller felaktigt behandlad fraktur kan leda till posttraumatisk artros, vilket resulterar i nedsatt rörlighet och svåra smärtor. Det är därför av yttersta vikt att ha en reproducerbar och effektiv rutin för handläggning av denna typ av skador. </w:t>
      </w:r>
    </w:p>
    <w:p w14:paraId="318CBDAE" w14:textId="77777777" w:rsidR="00412D2F" w:rsidRPr="00412D2F" w:rsidRDefault="00412D2F" w:rsidP="00412D2F">
      <w:r w:rsidRPr="00412D2F">
        <w:t>Det är avgörande att skilja mellan låg- och högenergitrauma vid </w:t>
      </w:r>
      <w:proofErr w:type="spellStart"/>
      <w:r w:rsidRPr="00412D2F">
        <w:t>scaphoideumfraktur</w:t>
      </w:r>
      <w:proofErr w:type="spellEnd"/>
      <w:r w:rsidRPr="00412D2F">
        <w:t> då en </w:t>
      </w:r>
      <w:proofErr w:type="spellStart"/>
      <w:r w:rsidRPr="00412D2F">
        <w:t>scaphoideumfraktur</w:t>
      </w:r>
      <w:proofErr w:type="spellEnd"/>
      <w:r w:rsidRPr="00412D2F">
        <w:t> efter ett högenergitrauma kan vara en del av en frakturdislokation med samtidiga omfattande ligamentskador i </w:t>
      </w:r>
      <w:proofErr w:type="spellStart"/>
      <w:r w:rsidRPr="00412D2F">
        <w:t>carpus</w:t>
      </w:r>
      <w:proofErr w:type="spellEnd"/>
      <w:r w:rsidRPr="00412D2F">
        <w:t>. Likaså är klassifikation av frakturen av största vikt då den avgör typen av behandling samt ger en mer adekvat prognos. </w:t>
      </w:r>
    </w:p>
    <w:p w14:paraId="7F5578D3" w14:textId="77777777" w:rsidR="00412D2F" w:rsidRPr="00412D2F" w:rsidRDefault="00412D2F" w:rsidP="00412D2F">
      <w:r w:rsidRPr="00412D2F">
        <w:t>Syftet med en rutin för handläggning av </w:t>
      </w:r>
      <w:proofErr w:type="spellStart"/>
      <w:r w:rsidRPr="00412D2F">
        <w:t>scaphoideumfrakturer</w:t>
      </w:r>
      <w:proofErr w:type="spellEnd"/>
      <w:r w:rsidRPr="00412D2F">
        <w:t> är att säkerställa en standardiserad, evidensbaserad och effektiv hantering av patienter med misstänkta eller bekräftade </w:t>
      </w:r>
      <w:proofErr w:type="spellStart"/>
      <w:r w:rsidRPr="00412D2F">
        <w:t>scaphoideumfrakturer</w:t>
      </w:r>
      <w:proofErr w:type="spellEnd"/>
      <w:r w:rsidRPr="00412D2F">
        <w:t>. </w:t>
      </w:r>
    </w:p>
    <w:p w14:paraId="696C096E" w14:textId="0D0934D6" w:rsidR="009A32ED" w:rsidRPr="00023FF4" w:rsidRDefault="009A32ED" w:rsidP="009A32ED">
      <w:pPr>
        <w:ind w:right="-143"/>
      </w:pPr>
    </w:p>
    <w:p w14:paraId="7CCE59AC" w14:textId="77777777" w:rsidR="009A32ED" w:rsidRDefault="009A32ED" w:rsidP="009A32ED">
      <w:pPr>
        <w:pStyle w:val="Rubrik3"/>
        <w:ind w:right="-143"/>
      </w:pPr>
      <w:bookmarkStart w:id="9" w:name="_Toc100327188"/>
      <w:r>
        <w:t>Avgränsningar</w:t>
      </w:r>
      <w:bookmarkEnd w:id="9"/>
    </w:p>
    <w:p w14:paraId="135305BC" w14:textId="1D8BB530" w:rsidR="009A32ED" w:rsidRDefault="009A32ED" w:rsidP="006234DD">
      <w:r>
        <w:br/>
      </w:r>
      <w:r w:rsidR="006234DD" w:rsidRPr="006234DD">
        <w:t>Ortoped-, Akut- samt Röntgenkliniken. </w:t>
      </w:r>
    </w:p>
    <w:p w14:paraId="69748B14" w14:textId="02F3BD4C" w:rsidR="009A32ED" w:rsidRPr="006234DD" w:rsidRDefault="009A32ED" w:rsidP="006234DD">
      <w:pPr>
        <w:pStyle w:val="Rubrik2"/>
        <w:ind w:right="-143"/>
        <w:rPr>
          <w:color w:val="auto"/>
        </w:rPr>
      </w:pPr>
      <w:bookmarkStart w:id="10" w:name="_Toc100327192"/>
      <w:bookmarkStart w:id="11" w:name="_Toc222144051"/>
      <w:r w:rsidRPr="00065A6B">
        <w:rPr>
          <w:color w:val="auto"/>
        </w:rPr>
        <w:t>Utförande</w:t>
      </w:r>
      <w:bookmarkEnd w:id="10"/>
      <w:bookmarkEnd w:id="11"/>
    </w:p>
    <w:p w14:paraId="4A9E425E" w14:textId="77777777" w:rsidR="006234DD" w:rsidRDefault="006234DD" w:rsidP="008F2377">
      <w:pPr>
        <w:pStyle w:val="Rubrik2"/>
      </w:pPr>
      <w:bookmarkStart w:id="12" w:name="_Toc222144052"/>
      <w:r>
        <w:t>Radiologi</w:t>
      </w:r>
      <w:bookmarkEnd w:id="12"/>
    </w:p>
    <w:p w14:paraId="156F839F" w14:textId="0F54FDEE" w:rsidR="006234DD" w:rsidRPr="006234DD" w:rsidRDefault="006234DD" w:rsidP="006234DD">
      <w:pPr>
        <w:ind w:right="-143"/>
      </w:pPr>
      <w:r>
        <w:br/>
      </w:r>
      <w:r w:rsidRPr="006234DD">
        <w:t>Datortomografi har en högre sensitivitet (</w:t>
      </w:r>
      <w:proofErr w:type="gramStart"/>
      <w:r w:rsidRPr="006234DD">
        <w:t>93-95</w:t>
      </w:r>
      <w:proofErr w:type="gramEnd"/>
      <w:r w:rsidRPr="006234DD">
        <w:t>%) för att upptäcka </w:t>
      </w:r>
      <w:proofErr w:type="spellStart"/>
      <w:r w:rsidRPr="006234DD">
        <w:t>scaphoideumfrakturer</w:t>
      </w:r>
      <w:proofErr w:type="spellEnd"/>
      <w:r w:rsidRPr="006234DD">
        <w:t> jämfört med konventionell röntgen vars sensitivitet endast är ca 70% (2).  Det finns olika typer av datortomografi tillgänglig. CBCT (</w:t>
      </w:r>
      <w:proofErr w:type="spellStart"/>
      <w:r w:rsidRPr="006234DD">
        <w:t>Cone</w:t>
      </w:r>
      <w:proofErr w:type="spellEnd"/>
      <w:r w:rsidRPr="006234DD">
        <w:t> </w:t>
      </w:r>
      <w:proofErr w:type="spellStart"/>
      <w:r w:rsidRPr="006234DD">
        <w:t>beam</w:t>
      </w:r>
      <w:proofErr w:type="spellEnd"/>
      <w:r w:rsidRPr="006234DD">
        <w:t> </w:t>
      </w:r>
      <w:proofErr w:type="spellStart"/>
      <w:r w:rsidRPr="006234DD">
        <w:t>computed</w:t>
      </w:r>
      <w:proofErr w:type="spellEnd"/>
      <w:r w:rsidRPr="006234DD">
        <w:t> </w:t>
      </w:r>
      <w:proofErr w:type="spellStart"/>
      <w:r w:rsidRPr="006234DD">
        <w:t>tomograhy</w:t>
      </w:r>
      <w:proofErr w:type="spellEnd"/>
      <w:r w:rsidRPr="006234DD">
        <w:t>) är att föredra för utredning av misstänkta </w:t>
      </w:r>
      <w:proofErr w:type="spellStart"/>
      <w:r w:rsidRPr="006234DD">
        <w:t>scaphoideumfrakturer</w:t>
      </w:r>
      <w:proofErr w:type="spellEnd"/>
      <w:r w:rsidRPr="006234DD">
        <w:t> då den ger en betydligt lägre stråldos och en högre </w:t>
      </w:r>
      <w:proofErr w:type="spellStart"/>
      <w:r w:rsidRPr="006234DD">
        <w:t>spatiell</w:t>
      </w:r>
      <w:proofErr w:type="spellEnd"/>
      <w:r w:rsidRPr="006234DD">
        <w:t> upplösning jämfört MDCT (konventionell CT, multi </w:t>
      </w:r>
      <w:proofErr w:type="spellStart"/>
      <w:r w:rsidRPr="006234DD">
        <w:t>detector</w:t>
      </w:r>
      <w:proofErr w:type="spellEnd"/>
      <w:r w:rsidRPr="006234DD">
        <w:t> </w:t>
      </w:r>
      <w:proofErr w:type="spellStart"/>
      <w:r w:rsidRPr="006234DD">
        <w:t>computed</w:t>
      </w:r>
      <w:proofErr w:type="spellEnd"/>
      <w:r w:rsidRPr="006234DD">
        <w:t> </w:t>
      </w:r>
      <w:proofErr w:type="spellStart"/>
      <w:r w:rsidRPr="006234DD">
        <w:t>tomography</w:t>
      </w:r>
      <w:proofErr w:type="spellEnd"/>
      <w:r w:rsidRPr="006234DD">
        <w:t>) (9).  </w:t>
      </w:r>
    </w:p>
    <w:p w14:paraId="72192787" w14:textId="77777777" w:rsidR="006234DD" w:rsidRPr="006234DD" w:rsidRDefault="006234DD" w:rsidP="006234DD">
      <w:pPr>
        <w:ind w:right="-143"/>
      </w:pPr>
      <w:r w:rsidRPr="006234DD">
        <w:t>Datortomografi är nödvändig för att korrekt klassificera en konstaterad </w:t>
      </w:r>
      <w:proofErr w:type="spellStart"/>
      <w:r w:rsidRPr="006234DD">
        <w:t>scaphoideumfraktur</w:t>
      </w:r>
      <w:proofErr w:type="spellEnd"/>
      <w:r w:rsidRPr="006234DD">
        <w:t xml:space="preserve"> och har en högre sensitivitet för att upptäcka differentialdiagnoser (2). Med hänsyn till den låga stråldosen och höga </w:t>
      </w:r>
      <w:r w:rsidRPr="006234DD">
        <w:lastRenderedPageBreak/>
        <w:t>sensitiviteten bör även barn utredas primärt med CBCT under förutsättning att de klarar av att vara stilla i samband med undersökningen. </w:t>
      </w:r>
    </w:p>
    <w:p w14:paraId="4A0E4BCC" w14:textId="77777777" w:rsidR="006234DD" w:rsidRDefault="006234DD" w:rsidP="006234DD">
      <w:pPr>
        <w:ind w:right="-143"/>
      </w:pPr>
      <w:r w:rsidRPr="006234DD">
        <w:t>CBCT finns tillgänglig </w:t>
      </w:r>
      <w:proofErr w:type="spellStart"/>
      <w:r w:rsidRPr="006234DD">
        <w:t>kl</w:t>
      </w:r>
      <w:proofErr w:type="spellEnd"/>
      <w:r w:rsidRPr="006234DD">
        <w:t> 08.00-21:30 alla dagar i veckan. Alla remisser med frågeställning </w:t>
      </w:r>
      <w:proofErr w:type="spellStart"/>
      <w:r w:rsidRPr="006234DD">
        <w:t>scaphoideumfraktur</w:t>
      </w:r>
      <w:proofErr w:type="spellEnd"/>
      <w:r w:rsidRPr="006234DD">
        <w:t> ska i första hand besvaras genom CBCT. Det innebär att alla remisser med denna frågeställning där konventionell röntgen har beställts, konverteras till CBCT om möjligt. </w:t>
      </w:r>
    </w:p>
    <w:p w14:paraId="5E2C4C0D" w14:textId="77777777" w:rsidR="006234DD" w:rsidRDefault="006234DD" w:rsidP="006234DD">
      <w:pPr>
        <w:ind w:right="-143"/>
      </w:pPr>
    </w:p>
    <w:p w14:paraId="21324FF9" w14:textId="5061B6FB" w:rsidR="006234DD" w:rsidRDefault="006234DD" w:rsidP="008F2377">
      <w:pPr>
        <w:pStyle w:val="Rubrik2"/>
      </w:pPr>
      <w:bookmarkStart w:id="13" w:name="_Toc222144053"/>
      <w:r w:rsidRPr="006234DD">
        <w:t>Misstänkt </w:t>
      </w:r>
      <w:proofErr w:type="spellStart"/>
      <w:r w:rsidRPr="006234DD">
        <w:t>scaphoideumfraktur</w:t>
      </w:r>
      <w:bookmarkEnd w:id="13"/>
      <w:proofErr w:type="spellEnd"/>
      <w:r w:rsidRPr="006234DD">
        <w:t> </w:t>
      </w:r>
    </w:p>
    <w:p w14:paraId="1DE172B4" w14:textId="77777777" w:rsidR="006234DD" w:rsidRPr="006234DD" w:rsidRDefault="006234DD" w:rsidP="006234DD">
      <w:pPr>
        <w:ind w:right="-143"/>
      </w:pPr>
      <w:r w:rsidRPr="006234DD">
        <w:t>En utförlig klinisk undersökning av handleden, med jämförelse av den oskadade sidan, utgör grunden för diagnostiken. Smärta och svullnad radiellt i handledsnivå eller smärta i den anatomiska snusgropen, </w:t>
      </w:r>
      <w:proofErr w:type="spellStart"/>
      <w:r w:rsidRPr="006234DD">
        <w:t>fossa</w:t>
      </w:r>
      <w:proofErr w:type="spellEnd"/>
      <w:r w:rsidRPr="006234DD">
        <w:t> </w:t>
      </w:r>
      <w:proofErr w:type="spellStart"/>
      <w:r w:rsidRPr="006234DD">
        <w:t>Tabatière</w:t>
      </w:r>
      <w:proofErr w:type="spellEnd"/>
      <w:r w:rsidRPr="006234DD">
        <w:t>, skall väcka misstanke om </w:t>
      </w:r>
      <w:proofErr w:type="spellStart"/>
      <w:r w:rsidRPr="006234DD">
        <w:t>scaphideumfraktur</w:t>
      </w:r>
      <w:proofErr w:type="spellEnd"/>
      <w:r w:rsidRPr="006234DD">
        <w:t> och föranleda vidare radiologisk utredning. Adekvat undersökning bör innefatta inspektion, palpation och test av funktion. Undersökning ska inkludera följande: </w:t>
      </w:r>
    </w:p>
    <w:p w14:paraId="6CFA2E2B" w14:textId="77777777" w:rsidR="006234DD" w:rsidRPr="006234DD" w:rsidRDefault="006234DD" w:rsidP="006234DD">
      <w:pPr>
        <w:ind w:right="-143"/>
      </w:pPr>
      <w:r w:rsidRPr="006234DD">
        <w:t> </w:t>
      </w:r>
    </w:p>
    <w:p w14:paraId="54CA0C19" w14:textId="0787DE69" w:rsidR="006234DD" w:rsidRPr="006234DD" w:rsidRDefault="006234DD" w:rsidP="006234DD">
      <w:pPr>
        <w:ind w:right="-143"/>
      </w:pPr>
      <w:r w:rsidRPr="006234DD">
        <w:drawing>
          <wp:inline distT="0" distB="0" distL="0" distR="0" wp14:anchorId="56025C52" wp14:editId="43289924">
            <wp:extent cx="5257800" cy="1724025"/>
            <wp:effectExtent l="0" t="0" r="0" b="9525"/>
            <wp:docPr id="461985331" name="Bildobjekt 6" descr="Figur 3. A. Palpation i fossa Tabatière. Från radiusstyloiden glider undersökaren med sin tumspets i distal riktning ned i fossa Tabatière, men låter sin nagel ha kontakt med styloiden. Vid ulnardevia­tion av patientens hand känns hur skafoideums midja kommer upp och möter undersökarens tumme. B. Palpation av tuberculum scaphoidei. Undersökaren följer flexor carpi radialissenan distalt för att identifiera tuberkulum. Radialdevieras patientens handled något så känns tuberkulum tydligare. C. Kompression i tummens längsriktning. Metacarpale I hålls abducerad i både det radiella och det palmara planet och komprimeras i längdaxel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Figur 3. A. Palpation i fossa Tabatière. Från radiusstyloiden glider undersökaren med sin tumspets i distal riktning ned i fossa Tabatière, men låter sin nagel ha kontakt med styloiden. Vid ulnardevia­tion av patientens hand känns hur skafoideums midja kommer upp och möter undersökarens tumme. B. Palpation av tuberculum scaphoidei. Undersökaren följer flexor carpi radialissenan distalt för att identifiera tuberkulum. Radialdevieras patientens handled något så känns tuberkulum tydligare. C. Kompression i tummens längsriktning. Metacarpale I hålls abducerad i både det radiella och det palmara planet och komprimeras i längdaxel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57800" cy="1724025"/>
                    </a:xfrm>
                    <a:prstGeom prst="rect">
                      <a:avLst/>
                    </a:prstGeom>
                    <a:noFill/>
                    <a:ln>
                      <a:noFill/>
                    </a:ln>
                  </pic:spPr>
                </pic:pic>
              </a:graphicData>
            </a:graphic>
          </wp:inline>
        </w:drawing>
      </w:r>
      <w:r w:rsidRPr="006234DD">
        <w:t> </w:t>
      </w:r>
    </w:p>
    <w:p w14:paraId="663F0B3F" w14:textId="77777777" w:rsidR="006234DD" w:rsidRPr="006234DD" w:rsidRDefault="006234DD" w:rsidP="006234DD">
      <w:pPr>
        <w:ind w:right="-143"/>
      </w:pPr>
      <w:r w:rsidRPr="006234DD">
        <w:t>Bild: Läkartidningen. 2019;</w:t>
      </w:r>
      <w:proofErr w:type="gramStart"/>
      <w:r w:rsidRPr="006234DD">
        <w:t>116:FL</w:t>
      </w:r>
      <w:proofErr w:type="gramEnd"/>
      <w:r w:rsidRPr="006234DD">
        <w:t>9M </w:t>
      </w:r>
    </w:p>
    <w:p w14:paraId="1B9F6CDF" w14:textId="77777777" w:rsidR="006234DD" w:rsidRPr="006234DD" w:rsidRDefault="006234DD" w:rsidP="006234DD">
      <w:pPr>
        <w:ind w:right="-143"/>
      </w:pPr>
      <w:r w:rsidRPr="006234DD">
        <w:t>A: Palpation av </w:t>
      </w:r>
      <w:proofErr w:type="spellStart"/>
      <w:r w:rsidRPr="006234DD">
        <w:t>Fossa</w:t>
      </w:r>
      <w:proofErr w:type="spellEnd"/>
      <w:r w:rsidRPr="006234DD">
        <w:t> </w:t>
      </w:r>
      <w:proofErr w:type="spellStart"/>
      <w:r w:rsidRPr="006234DD">
        <w:t>Tabatière</w:t>
      </w:r>
      <w:proofErr w:type="spellEnd"/>
      <w:r w:rsidRPr="006234DD">
        <w:t> med </w:t>
      </w:r>
      <w:proofErr w:type="spellStart"/>
      <w:r w:rsidRPr="006234DD">
        <w:t>handenleden</w:t>
      </w:r>
      <w:proofErr w:type="spellEnd"/>
      <w:r w:rsidRPr="006234DD">
        <w:t> samtidigt </w:t>
      </w:r>
      <w:proofErr w:type="spellStart"/>
      <w:r w:rsidRPr="006234DD">
        <w:t>ulnardevierad</w:t>
      </w:r>
      <w:proofErr w:type="spellEnd"/>
      <w:r w:rsidRPr="006234DD">
        <w:t>. </w:t>
      </w:r>
      <w:r w:rsidRPr="006234DD">
        <w:br/>
        <w:t>B: Palpation av </w:t>
      </w:r>
      <w:proofErr w:type="spellStart"/>
      <w:r w:rsidRPr="006234DD">
        <w:t>skafoideums</w:t>
      </w:r>
      <w:proofErr w:type="spellEnd"/>
      <w:r w:rsidRPr="006234DD">
        <w:t> tuberkel, känns enklast med handleden radialdevierad </w:t>
      </w:r>
      <w:r w:rsidRPr="006234DD">
        <w:br/>
        <w:t>C: Axiell kompression av tummen.  </w:t>
      </w:r>
    </w:p>
    <w:p w14:paraId="4E205996" w14:textId="77777777" w:rsidR="006234DD" w:rsidRPr="006234DD" w:rsidRDefault="006234DD" w:rsidP="006234DD">
      <w:pPr>
        <w:ind w:right="-143"/>
      </w:pPr>
      <w:r w:rsidRPr="006234DD">
        <w:t>Smärta vid något av dessa test, i kombination med varandra eller isolerad smärta, bör föranleda vidare radiologisk utredning. Undantaget är smärta vid kompression i tummens längsriktning som enda fynd, vilket inte är tillräcklig grund för vidare utredning. </w:t>
      </w:r>
    </w:p>
    <w:p w14:paraId="4A19C0A2" w14:textId="77777777" w:rsidR="006234DD" w:rsidRPr="006234DD" w:rsidRDefault="006234DD" w:rsidP="008F2377">
      <w:pPr>
        <w:pStyle w:val="Rubrik2"/>
      </w:pPr>
      <w:bookmarkStart w:id="14" w:name="_Toc222144054"/>
      <w:r w:rsidRPr="006234DD">
        <w:lastRenderedPageBreak/>
        <w:t>Ingen påvisad fraktur</w:t>
      </w:r>
      <w:bookmarkEnd w:id="14"/>
      <w:r w:rsidRPr="006234DD">
        <w:t> </w:t>
      </w:r>
    </w:p>
    <w:p w14:paraId="58FFEB54" w14:textId="77777777" w:rsidR="006234DD" w:rsidRPr="006234DD" w:rsidRDefault="006234DD" w:rsidP="008F2377">
      <w:pPr>
        <w:numPr>
          <w:ilvl w:val="0"/>
          <w:numId w:val="4"/>
        </w:numPr>
        <w:ind w:right="-143"/>
      </w:pPr>
      <w:r w:rsidRPr="006234DD">
        <w:t>Handleden </w:t>
      </w:r>
      <w:proofErr w:type="spellStart"/>
      <w:r w:rsidRPr="006234DD">
        <w:t>immobiliseras</w:t>
      </w:r>
      <w:proofErr w:type="spellEnd"/>
      <w:r w:rsidRPr="006234DD">
        <w:t> med en dorsal gipsskena. </w:t>
      </w:r>
    </w:p>
    <w:p w14:paraId="6CF3E59B" w14:textId="77777777" w:rsidR="006234DD" w:rsidRPr="006234DD" w:rsidRDefault="006234DD" w:rsidP="008F2377">
      <w:pPr>
        <w:numPr>
          <w:ilvl w:val="0"/>
          <w:numId w:val="5"/>
        </w:numPr>
        <w:ind w:right="-143"/>
      </w:pPr>
      <w:r w:rsidRPr="006234DD">
        <w:t>Återbesök efter 7 dagar för klinisk kontroll utan röntgen. </w:t>
      </w:r>
    </w:p>
    <w:p w14:paraId="63BC6152" w14:textId="77777777" w:rsidR="006234DD" w:rsidRPr="006234DD" w:rsidRDefault="006234DD" w:rsidP="008F2377">
      <w:pPr>
        <w:numPr>
          <w:ilvl w:val="0"/>
          <w:numId w:val="6"/>
        </w:numPr>
        <w:ind w:right="-143"/>
      </w:pPr>
      <w:r w:rsidRPr="006234DD">
        <w:t>Vid negativt status: </w:t>
      </w:r>
      <w:proofErr w:type="spellStart"/>
      <w:r w:rsidRPr="006234DD">
        <w:t>Avgipsning</w:t>
      </w:r>
      <w:proofErr w:type="spellEnd"/>
      <w:r w:rsidRPr="006234DD">
        <w:t> och fri mobilisering. </w:t>
      </w:r>
    </w:p>
    <w:p w14:paraId="4CEE63ED" w14:textId="77777777" w:rsidR="006234DD" w:rsidRPr="006234DD" w:rsidRDefault="006234DD" w:rsidP="008F2377">
      <w:pPr>
        <w:numPr>
          <w:ilvl w:val="0"/>
          <w:numId w:val="7"/>
        </w:numPr>
        <w:ind w:right="-143"/>
      </w:pPr>
      <w:r w:rsidRPr="006234DD">
        <w:t>Vid fortsatt status: Subakut MR inom 7 dagar. </w:t>
      </w:r>
    </w:p>
    <w:p w14:paraId="707C4C78" w14:textId="77777777" w:rsidR="006234DD" w:rsidRPr="006234DD" w:rsidRDefault="006234DD" w:rsidP="008F2377">
      <w:pPr>
        <w:numPr>
          <w:ilvl w:val="0"/>
          <w:numId w:val="8"/>
        </w:numPr>
        <w:ind w:right="-143"/>
      </w:pPr>
      <w:r w:rsidRPr="006234DD">
        <w:t>MR visar </w:t>
      </w:r>
      <w:proofErr w:type="spellStart"/>
      <w:r w:rsidRPr="006234DD">
        <w:t>skafoideumfraktur</w:t>
      </w:r>
      <w:proofErr w:type="spellEnd"/>
      <w:r w:rsidRPr="006234DD">
        <w:t>: Följ flödesschema för motsvarande frakturtyp. </w:t>
      </w:r>
    </w:p>
    <w:p w14:paraId="6B8E7B79" w14:textId="77777777" w:rsidR="006234DD" w:rsidRPr="006234DD" w:rsidRDefault="006234DD" w:rsidP="008F2377">
      <w:pPr>
        <w:numPr>
          <w:ilvl w:val="0"/>
          <w:numId w:val="9"/>
        </w:numPr>
        <w:ind w:right="-143"/>
      </w:pPr>
      <w:r w:rsidRPr="006234DD">
        <w:t>Negativ MR: </w:t>
      </w:r>
      <w:proofErr w:type="spellStart"/>
      <w:r w:rsidRPr="006234DD">
        <w:t>Avgipsning</w:t>
      </w:r>
      <w:proofErr w:type="spellEnd"/>
      <w:r w:rsidRPr="006234DD">
        <w:t> och klinisk kontroll. Uteslut ligamentskada. </w:t>
      </w:r>
    </w:p>
    <w:p w14:paraId="5423AFBE" w14:textId="77777777" w:rsidR="006234DD" w:rsidRPr="006234DD" w:rsidRDefault="006234DD" w:rsidP="006234DD">
      <w:pPr>
        <w:ind w:right="-143"/>
      </w:pPr>
      <w:r w:rsidRPr="006234DD">
        <w:t> </w:t>
      </w:r>
    </w:p>
    <w:p w14:paraId="7819DD51" w14:textId="77777777" w:rsidR="006234DD" w:rsidRPr="006234DD" w:rsidRDefault="006234DD" w:rsidP="008F2377">
      <w:pPr>
        <w:pStyle w:val="Rubrik2"/>
      </w:pPr>
      <w:bookmarkStart w:id="15" w:name="_Toc222144055"/>
      <w:r w:rsidRPr="006234DD">
        <w:t>Frakturklassifikation</w:t>
      </w:r>
      <w:bookmarkEnd w:id="15"/>
      <w:r w:rsidRPr="006234DD">
        <w:t> </w:t>
      </w:r>
    </w:p>
    <w:p w14:paraId="134C6FB4" w14:textId="65A79BAA" w:rsidR="006234DD" w:rsidRPr="006234DD" w:rsidRDefault="006234DD" w:rsidP="006234DD">
      <w:pPr>
        <w:ind w:right="-143"/>
      </w:pPr>
      <w:r w:rsidRPr="006234DD">
        <w:drawing>
          <wp:inline distT="0" distB="0" distL="0" distR="0" wp14:anchorId="339CA5F5" wp14:editId="34817664">
            <wp:extent cx="3619500" cy="3143250"/>
            <wp:effectExtent l="0" t="0" r="0" b="0"/>
            <wp:docPr id="225589283" name="Bildobjekt 5" descr="En bild som visar skärmbild&#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n bild som visar skärmbild&#10;&#10;Automatiskt genererad beskrivni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19500" cy="3143250"/>
                    </a:xfrm>
                    <a:prstGeom prst="rect">
                      <a:avLst/>
                    </a:prstGeom>
                    <a:noFill/>
                    <a:ln>
                      <a:noFill/>
                    </a:ln>
                  </pic:spPr>
                </pic:pic>
              </a:graphicData>
            </a:graphic>
          </wp:inline>
        </w:drawing>
      </w:r>
      <w:r w:rsidRPr="006234DD">
        <w:t> </w:t>
      </w:r>
    </w:p>
    <w:p w14:paraId="766608DB" w14:textId="77777777" w:rsidR="006234DD" w:rsidRPr="006234DD" w:rsidRDefault="006234DD" w:rsidP="006234DD">
      <w:pPr>
        <w:ind w:right="-143"/>
      </w:pPr>
      <w:r w:rsidRPr="006234DD">
        <w:t> </w:t>
      </w:r>
    </w:p>
    <w:p w14:paraId="436EA9CD" w14:textId="77777777" w:rsidR="006234DD" w:rsidRPr="006234DD" w:rsidRDefault="006234DD" w:rsidP="006234DD">
      <w:pPr>
        <w:ind w:right="-143"/>
      </w:pPr>
      <w:r w:rsidRPr="006234DD">
        <w:t> </w:t>
      </w:r>
    </w:p>
    <w:p w14:paraId="0774FB36" w14:textId="77777777" w:rsidR="006234DD" w:rsidRPr="006234DD" w:rsidRDefault="006234DD" w:rsidP="008F2377">
      <w:pPr>
        <w:pStyle w:val="Rubrik2"/>
      </w:pPr>
      <w:bookmarkStart w:id="16" w:name="_Toc222144056"/>
      <w:r w:rsidRPr="006234DD">
        <w:t>Behandling</w:t>
      </w:r>
      <w:bookmarkEnd w:id="16"/>
      <w:r w:rsidRPr="006234DD">
        <w:t>  </w:t>
      </w:r>
    </w:p>
    <w:p w14:paraId="2DD60303" w14:textId="77777777" w:rsidR="006234DD" w:rsidRPr="006234DD" w:rsidRDefault="006234DD" w:rsidP="008F2377">
      <w:pPr>
        <w:pStyle w:val="MellanrubrikVGR"/>
      </w:pPr>
      <w:r w:rsidRPr="006234DD">
        <w:t>Distal fraktur </w:t>
      </w:r>
    </w:p>
    <w:p w14:paraId="063E4D01" w14:textId="77777777" w:rsidR="006234DD" w:rsidRPr="006234DD" w:rsidRDefault="006234DD" w:rsidP="008F2377">
      <w:pPr>
        <w:numPr>
          <w:ilvl w:val="0"/>
          <w:numId w:val="10"/>
        </w:numPr>
        <w:ind w:right="-143"/>
      </w:pPr>
      <w:proofErr w:type="spellStart"/>
      <w:r w:rsidRPr="006234DD">
        <w:t>Extraartikulär</w:t>
      </w:r>
      <w:proofErr w:type="spellEnd"/>
      <w:r w:rsidRPr="006234DD">
        <w:t> </w:t>
      </w:r>
      <w:proofErr w:type="spellStart"/>
      <w:r w:rsidRPr="006234DD">
        <w:t>avulsionsfraktur</w:t>
      </w:r>
      <w:proofErr w:type="spellEnd"/>
      <w:r w:rsidRPr="006234DD">
        <w:t> av tuberkeln (72-A3) </w:t>
      </w:r>
    </w:p>
    <w:p w14:paraId="1F1CDAB5" w14:textId="77777777" w:rsidR="006234DD" w:rsidRPr="006234DD" w:rsidRDefault="006234DD" w:rsidP="008F2377">
      <w:pPr>
        <w:numPr>
          <w:ilvl w:val="0"/>
          <w:numId w:val="11"/>
        </w:numPr>
        <w:ind w:right="-143"/>
      </w:pPr>
      <w:r w:rsidRPr="006234DD">
        <w:t>Kort </w:t>
      </w:r>
      <w:proofErr w:type="spellStart"/>
      <w:r w:rsidRPr="006234DD">
        <w:t>scaphoideumgips</w:t>
      </w:r>
      <w:proofErr w:type="spellEnd"/>
      <w:r w:rsidRPr="006234DD">
        <w:t> 4 veckor. </w:t>
      </w:r>
    </w:p>
    <w:p w14:paraId="30FF2633" w14:textId="77777777" w:rsidR="006234DD" w:rsidRPr="006234DD" w:rsidRDefault="006234DD" w:rsidP="008F2377">
      <w:pPr>
        <w:numPr>
          <w:ilvl w:val="0"/>
          <w:numId w:val="12"/>
        </w:numPr>
        <w:ind w:right="-143"/>
      </w:pPr>
      <w:r w:rsidRPr="006234DD">
        <w:t>Återbesök efter 4 veckor för klinisk kontroll utan röntgen. </w:t>
      </w:r>
    </w:p>
    <w:p w14:paraId="47694134" w14:textId="77777777" w:rsidR="006234DD" w:rsidRPr="006234DD" w:rsidRDefault="006234DD" w:rsidP="008F2377">
      <w:pPr>
        <w:numPr>
          <w:ilvl w:val="0"/>
          <w:numId w:val="13"/>
        </w:numPr>
        <w:ind w:right="-143"/>
      </w:pPr>
      <w:r w:rsidRPr="006234DD">
        <w:lastRenderedPageBreak/>
        <w:t>Mobilisering via arbetsterapin efter </w:t>
      </w:r>
      <w:proofErr w:type="spellStart"/>
      <w:r w:rsidRPr="006234DD">
        <w:t>avgipsning</w:t>
      </w:r>
      <w:proofErr w:type="spellEnd"/>
      <w:r w:rsidRPr="006234DD">
        <w:t>. </w:t>
      </w:r>
    </w:p>
    <w:p w14:paraId="2BF73717" w14:textId="77777777" w:rsidR="006234DD" w:rsidRPr="006234DD" w:rsidRDefault="006234DD" w:rsidP="008F2377">
      <w:pPr>
        <w:numPr>
          <w:ilvl w:val="0"/>
          <w:numId w:val="14"/>
        </w:numPr>
        <w:ind w:right="-143"/>
      </w:pPr>
      <w:proofErr w:type="spellStart"/>
      <w:r w:rsidRPr="006234DD">
        <w:t>Intraartikulär</w:t>
      </w:r>
      <w:proofErr w:type="spellEnd"/>
      <w:r w:rsidRPr="006234DD">
        <w:t> fraktur (in mot STT-leden klassificeras som 72-A2(2) </w:t>
      </w:r>
    </w:p>
    <w:p w14:paraId="460946F8" w14:textId="77777777" w:rsidR="006234DD" w:rsidRPr="006234DD" w:rsidRDefault="006234DD" w:rsidP="008F2377">
      <w:pPr>
        <w:numPr>
          <w:ilvl w:val="0"/>
          <w:numId w:val="15"/>
        </w:numPr>
        <w:ind w:right="-143"/>
      </w:pPr>
      <w:r w:rsidRPr="006234DD">
        <w:t>Dislokation &lt;1,5mm </w:t>
      </w:r>
    </w:p>
    <w:p w14:paraId="6CF47B39" w14:textId="77777777" w:rsidR="006234DD" w:rsidRPr="006234DD" w:rsidRDefault="006234DD" w:rsidP="008F2377">
      <w:pPr>
        <w:numPr>
          <w:ilvl w:val="0"/>
          <w:numId w:val="16"/>
        </w:numPr>
        <w:ind w:right="-143"/>
      </w:pPr>
      <w:proofErr w:type="spellStart"/>
      <w:r w:rsidRPr="006234DD">
        <w:t>Scaphoideumgips</w:t>
      </w:r>
      <w:proofErr w:type="spellEnd"/>
      <w:r w:rsidRPr="006234DD">
        <w:t> inkluderande MCP-led 6 veckor. </w:t>
      </w:r>
    </w:p>
    <w:p w14:paraId="7A281F75" w14:textId="77777777" w:rsidR="006234DD" w:rsidRPr="006234DD" w:rsidRDefault="006234DD" w:rsidP="008F2377">
      <w:pPr>
        <w:numPr>
          <w:ilvl w:val="0"/>
          <w:numId w:val="17"/>
        </w:numPr>
        <w:ind w:right="-143"/>
      </w:pPr>
      <w:r w:rsidRPr="006234DD">
        <w:t>Återbesök till gipstekniker för gipsbyte efter 3 veckor. </w:t>
      </w:r>
    </w:p>
    <w:p w14:paraId="704BBF1E" w14:textId="77777777" w:rsidR="006234DD" w:rsidRPr="006234DD" w:rsidRDefault="006234DD" w:rsidP="008F2377">
      <w:pPr>
        <w:numPr>
          <w:ilvl w:val="0"/>
          <w:numId w:val="18"/>
        </w:numPr>
        <w:ind w:right="-143"/>
      </w:pPr>
      <w:r w:rsidRPr="006234DD">
        <w:t>Återbesök med DT till läkare efter 6 veckor. </w:t>
      </w:r>
    </w:p>
    <w:p w14:paraId="24EFC63B" w14:textId="77777777" w:rsidR="006234DD" w:rsidRPr="006234DD" w:rsidRDefault="006234DD" w:rsidP="008F2377">
      <w:pPr>
        <w:numPr>
          <w:ilvl w:val="0"/>
          <w:numId w:val="19"/>
        </w:numPr>
        <w:ind w:right="-143"/>
      </w:pPr>
      <w:r w:rsidRPr="006234DD">
        <w:t>Mobilisering via arbetsterapin efter </w:t>
      </w:r>
      <w:proofErr w:type="spellStart"/>
      <w:r w:rsidRPr="006234DD">
        <w:t>avgipsning</w:t>
      </w:r>
      <w:proofErr w:type="spellEnd"/>
      <w:r w:rsidRPr="006234DD">
        <w:t>. </w:t>
      </w:r>
    </w:p>
    <w:p w14:paraId="1D94814E" w14:textId="77777777" w:rsidR="006234DD" w:rsidRPr="006234DD" w:rsidRDefault="006234DD" w:rsidP="008F2377">
      <w:pPr>
        <w:numPr>
          <w:ilvl w:val="0"/>
          <w:numId w:val="20"/>
        </w:numPr>
        <w:ind w:right="-143"/>
      </w:pPr>
      <w:r w:rsidRPr="006234DD">
        <w:t>Dislokation &gt;1,5mm </w:t>
      </w:r>
    </w:p>
    <w:p w14:paraId="653145D4" w14:textId="77777777" w:rsidR="006234DD" w:rsidRPr="006234DD" w:rsidRDefault="006234DD" w:rsidP="008F2377">
      <w:pPr>
        <w:numPr>
          <w:ilvl w:val="0"/>
          <w:numId w:val="21"/>
        </w:numPr>
        <w:ind w:right="-143"/>
      </w:pPr>
      <w:r w:rsidRPr="006234DD">
        <w:t>Överväg </w:t>
      </w:r>
      <w:proofErr w:type="spellStart"/>
      <w:r w:rsidRPr="006234DD">
        <w:t>osteosyntes</w:t>
      </w:r>
      <w:proofErr w:type="spellEnd"/>
      <w:r w:rsidRPr="006234DD">
        <w:t>, diskussion med trauma- eller handteamet. </w:t>
      </w:r>
    </w:p>
    <w:p w14:paraId="2E50D492" w14:textId="77777777" w:rsidR="006234DD" w:rsidRPr="006234DD" w:rsidRDefault="006234DD" w:rsidP="006234DD">
      <w:pPr>
        <w:ind w:right="-143"/>
        <w:rPr>
          <w:b/>
          <w:bCs/>
        </w:rPr>
      </w:pPr>
      <w:r w:rsidRPr="006234DD">
        <w:rPr>
          <w:b/>
          <w:bCs/>
        </w:rPr>
        <w:t>Midjefraktur (72-A2(1+2+L) </w:t>
      </w:r>
    </w:p>
    <w:p w14:paraId="6DF7B6DC" w14:textId="77777777" w:rsidR="006234DD" w:rsidRPr="006234DD" w:rsidRDefault="006234DD" w:rsidP="008F2377">
      <w:pPr>
        <w:numPr>
          <w:ilvl w:val="0"/>
          <w:numId w:val="22"/>
        </w:numPr>
        <w:ind w:right="-143"/>
      </w:pPr>
      <w:proofErr w:type="spellStart"/>
      <w:r w:rsidRPr="006234DD">
        <w:t>Odislocerad</w:t>
      </w:r>
      <w:proofErr w:type="spellEnd"/>
      <w:r w:rsidRPr="006234DD">
        <w:t> ≤ 0,5mm  </w:t>
      </w:r>
    </w:p>
    <w:p w14:paraId="532EFD3F" w14:textId="77777777" w:rsidR="006234DD" w:rsidRPr="006234DD" w:rsidRDefault="006234DD" w:rsidP="008F2377">
      <w:pPr>
        <w:numPr>
          <w:ilvl w:val="0"/>
          <w:numId w:val="23"/>
        </w:numPr>
        <w:ind w:right="-143"/>
      </w:pPr>
      <w:proofErr w:type="spellStart"/>
      <w:r w:rsidRPr="006234DD">
        <w:t>Scaphoideumgips</w:t>
      </w:r>
      <w:proofErr w:type="spellEnd"/>
      <w:r w:rsidRPr="006234DD">
        <w:t> 6–10 veckor. </w:t>
      </w:r>
    </w:p>
    <w:p w14:paraId="4CB6464F" w14:textId="77777777" w:rsidR="006234DD" w:rsidRPr="006234DD" w:rsidRDefault="006234DD" w:rsidP="008F2377">
      <w:pPr>
        <w:numPr>
          <w:ilvl w:val="0"/>
          <w:numId w:val="24"/>
        </w:numPr>
        <w:ind w:right="-143"/>
      </w:pPr>
      <w:r w:rsidRPr="006234DD">
        <w:t>Återbesök till gipstekniker för gipsbyte efter 3 veckor. </w:t>
      </w:r>
    </w:p>
    <w:p w14:paraId="07B4182C" w14:textId="77777777" w:rsidR="006234DD" w:rsidRPr="006234DD" w:rsidRDefault="006234DD" w:rsidP="008F2377">
      <w:pPr>
        <w:numPr>
          <w:ilvl w:val="0"/>
          <w:numId w:val="25"/>
        </w:numPr>
        <w:ind w:right="-143"/>
      </w:pPr>
      <w:r w:rsidRPr="006234DD">
        <w:t>Återbesök med DT till läkare efter 6 veckor. </w:t>
      </w:r>
    </w:p>
    <w:p w14:paraId="231010CD" w14:textId="77777777" w:rsidR="006234DD" w:rsidRPr="006234DD" w:rsidRDefault="006234DD" w:rsidP="008F2377">
      <w:pPr>
        <w:numPr>
          <w:ilvl w:val="0"/>
          <w:numId w:val="26"/>
        </w:numPr>
        <w:ind w:right="-143"/>
      </w:pPr>
      <w:r w:rsidRPr="006234DD">
        <w:t>Om läkt: mobilisering via arbetsterapin efter </w:t>
      </w:r>
      <w:proofErr w:type="spellStart"/>
      <w:r w:rsidRPr="006234DD">
        <w:t>avgipsning</w:t>
      </w:r>
      <w:proofErr w:type="spellEnd"/>
      <w:r w:rsidRPr="006234DD">
        <w:t>. </w:t>
      </w:r>
    </w:p>
    <w:p w14:paraId="3A614085" w14:textId="77777777" w:rsidR="006234DD" w:rsidRPr="006234DD" w:rsidRDefault="006234DD" w:rsidP="008F2377">
      <w:pPr>
        <w:numPr>
          <w:ilvl w:val="0"/>
          <w:numId w:val="27"/>
        </w:numPr>
        <w:ind w:right="-143"/>
      </w:pPr>
      <w:r w:rsidRPr="006234DD">
        <w:t>Om rökare, nedsatt </w:t>
      </w:r>
      <w:proofErr w:type="spellStart"/>
      <w:r w:rsidRPr="006234DD">
        <w:t>compliance</w:t>
      </w:r>
      <w:proofErr w:type="spellEnd"/>
      <w:r w:rsidRPr="006234DD">
        <w:t>, </w:t>
      </w:r>
      <w:proofErr w:type="spellStart"/>
      <w:r w:rsidRPr="006234DD">
        <w:t>komminut</w:t>
      </w:r>
      <w:proofErr w:type="spellEnd"/>
      <w:r w:rsidRPr="006234DD">
        <w:t> fraktur eller tveksam läkning: Fortsatt gips och nytt återbesök med DT efter totalt 10 veckor. </w:t>
      </w:r>
    </w:p>
    <w:p w14:paraId="3FF50310" w14:textId="77777777" w:rsidR="006234DD" w:rsidRPr="006234DD" w:rsidRDefault="006234DD" w:rsidP="008F2377">
      <w:pPr>
        <w:numPr>
          <w:ilvl w:val="0"/>
          <w:numId w:val="28"/>
        </w:numPr>
        <w:ind w:right="-143"/>
      </w:pPr>
      <w:proofErr w:type="spellStart"/>
      <w:r w:rsidRPr="006234DD">
        <w:t>Dislocerad</w:t>
      </w:r>
      <w:proofErr w:type="spellEnd"/>
      <w:r w:rsidRPr="006234DD">
        <w:t> </w:t>
      </w:r>
    </w:p>
    <w:p w14:paraId="35834100" w14:textId="77777777" w:rsidR="006234DD" w:rsidRPr="006234DD" w:rsidRDefault="006234DD" w:rsidP="008F2377">
      <w:pPr>
        <w:numPr>
          <w:ilvl w:val="0"/>
          <w:numId w:val="29"/>
        </w:numPr>
        <w:ind w:right="-143"/>
      </w:pPr>
      <w:r w:rsidRPr="006234DD">
        <w:t>0,5 -≤ 1,5 mm, enkel fraktur </w:t>
      </w:r>
    </w:p>
    <w:p w14:paraId="07615BB8" w14:textId="77777777" w:rsidR="006234DD" w:rsidRPr="006234DD" w:rsidRDefault="006234DD" w:rsidP="008F2377">
      <w:pPr>
        <w:numPr>
          <w:ilvl w:val="0"/>
          <w:numId w:val="30"/>
        </w:numPr>
        <w:ind w:right="-143"/>
      </w:pPr>
      <w:proofErr w:type="spellStart"/>
      <w:r w:rsidRPr="006234DD">
        <w:t>Scaphoideumgips</w:t>
      </w:r>
      <w:proofErr w:type="spellEnd"/>
      <w:r w:rsidRPr="006234DD">
        <w:t> </w:t>
      </w:r>
      <w:proofErr w:type="gramStart"/>
      <w:r w:rsidRPr="006234DD">
        <w:t>6-10</w:t>
      </w:r>
      <w:proofErr w:type="gramEnd"/>
      <w:r w:rsidRPr="006234DD">
        <w:t> veckor. </w:t>
      </w:r>
    </w:p>
    <w:p w14:paraId="3D085698" w14:textId="77777777" w:rsidR="006234DD" w:rsidRPr="006234DD" w:rsidRDefault="006234DD" w:rsidP="008F2377">
      <w:pPr>
        <w:numPr>
          <w:ilvl w:val="0"/>
          <w:numId w:val="31"/>
        </w:numPr>
        <w:ind w:right="-143"/>
      </w:pPr>
      <w:r w:rsidRPr="006234DD">
        <w:t>Återbesök till gipstekniker för gipsbyte efter 3 veckor. </w:t>
      </w:r>
    </w:p>
    <w:p w14:paraId="03EEDA44" w14:textId="77777777" w:rsidR="006234DD" w:rsidRPr="006234DD" w:rsidRDefault="006234DD" w:rsidP="008F2377">
      <w:pPr>
        <w:numPr>
          <w:ilvl w:val="0"/>
          <w:numId w:val="32"/>
        </w:numPr>
        <w:ind w:right="-143"/>
      </w:pPr>
      <w:r w:rsidRPr="006234DD">
        <w:t>Återbesök med DT till läkare för klinisk kontroll och gipsbyte efter 6 veckor.  </w:t>
      </w:r>
    </w:p>
    <w:p w14:paraId="7D381C65" w14:textId="77777777" w:rsidR="006234DD" w:rsidRPr="006234DD" w:rsidRDefault="006234DD" w:rsidP="008F2377">
      <w:pPr>
        <w:numPr>
          <w:ilvl w:val="0"/>
          <w:numId w:val="33"/>
        </w:numPr>
        <w:ind w:right="-143"/>
      </w:pPr>
      <w:r w:rsidRPr="006234DD">
        <w:t>Läkt fraktur: </w:t>
      </w:r>
      <w:proofErr w:type="spellStart"/>
      <w:r w:rsidRPr="006234DD">
        <w:t>Avgipsning</w:t>
      </w:r>
      <w:proofErr w:type="spellEnd"/>
      <w:r w:rsidRPr="006234DD">
        <w:t> och mobilisering via arbetsterapin. </w:t>
      </w:r>
    </w:p>
    <w:p w14:paraId="6CA649A5" w14:textId="77777777" w:rsidR="006234DD" w:rsidRPr="006234DD" w:rsidRDefault="006234DD" w:rsidP="008F2377">
      <w:pPr>
        <w:numPr>
          <w:ilvl w:val="0"/>
          <w:numId w:val="34"/>
        </w:numPr>
        <w:ind w:right="-143"/>
      </w:pPr>
      <w:r w:rsidRPr="006234DD">
        <w:t>Ej läkt fraktur: Återbesök med DT till läkare efter 10 veckor. </w:t>
      </w:r>
    </w:p>
    <w:p w14:paraId="426441FE" w14:textId="77777777" w:rsidR="006234DD" w:rsidRPr="006234DD" w:rsidRDefault="006234DD" w:rsidP="008F2377">
      <w:pPr>
        <w:numPr>
          <w:ilvl w:val="0"/>
          <w:numId w:val="35"/>
        </w:numPr>
        <w:ind w:right="-143"/>
      </w:pPr>
      <w:r w:rsidRPr="006234DD">
        <w:t>Mobilisering via arbetsterapin efter </w:t>
      </w:r>
      <w:proofErr w:type="spellStart"/>
      <w:r w:rsidRPr="006234DD">
        <w:t>avgipsning</w:t>
      </w:r>
      <w:proofErr w:type="spellEnd"/>
      <w:r w:rsidRPr="006234DD">
        <w:t>. </w:t>
      </w:r>
    </w:p>
    <w:p w14:paraId="1B447B47" w14:textId="77777777" w:rsidR="006234DD" w:rsidRPr="006234DD" w:rsidRDefault="006234DD" w:rsidP="008F2377">
      <w:pPr>
        <w:numPr>
          <w:ilvl w:val="0"/>
          <w:numId w:val="36"/>
        </w:numPr>
        <w:ind w:right="-143"/>
      </w:pPr>
      <w:r w:rsidRPr="006234DD">
        <w:t>0,5 -≤ 1,5 mm, komplicerad fraktur </w:t>
      </w:r>
    </w:p>
    <w:p w14:paraId="2D3A09A4" w14:textId="77777777" w:rsidR="006234DD" w:rsidRPr="006234DD" w:rsidRDefault="006234DD" w:rsidP="008F2377">
      <w:pPr>
        <w:numPr>
          <w:ilvl w:val="0"/>
          <w:numId w:val="37"/>
        </w:numPr>
        <w:ind w:right="-143"/>
      </w:pPr>
      <w:r w:rsidRPr="006234DD">
        <w:lastRenderedPageBreak/>
        <w:t>Om </w:t>
      </w:r>
      <w:proofErr w:type="spellStart"/>
      <w:r w:rsidRPr="006234DD">
        <w:t>komminut</w:t>
      </w:r>
      <w:proofErr w:type="spellEnd"/>
      <w:r w:rsidRPr="006234DD">
        <w:t> fraktur/radiellt fragment, </w:t>
      </w:r>
      <w:proofErr w:type="spellStart"/>
      <w:r w:rsidRPr="006234DD">
        <w:t>perilunärskada</w:t>
      </w:r>
      <w:proofErr w:type="spellEnd"/>
      <w:r w:rsidRPr="006234DD">
        <w:t> eller misstanke om instabilitet: </w:t>
      </w:r>
      <w:r w:rsidRPr="006234DD">
        <w:br/>
      </w:r>
      <w:proofErr w:type="spellStart"/>
      <w:r w:rsidRPr="006234DD">
        <w:t>Osteosyntes</w:t>
      </w:r>
      <w:proofErr w:type="spellEnd"/>
      <w:r w:rsidRPr="006234DD">
        <w:t> (kontakt med trauma- eller handteamet) </w:t>
      </w:r>
    </w:p>
    <w:p w14:paraId="2690B0EC" w14:textId="77777777" w:rsidR="006234DD" w:rsidRPr="006234DD" w:rsidRDefault="006234DD" w:rsidP="008F2377">
      <w:pPr>
        <w:numPr>
          <w:ilvl w:val="0"/>
          <w:numId w:val="38"/>
        </w:numPr>
        <w:ind w:right="-143"/>
      </w:pPr>
      <w:r w:rsidRPr="006234DD">
        <w:t>≥ 1,5 mm </w:t>
      </w:r>
    </w:p>
    <w:p w14:paraId="17E00722" w14:textId="77777777" w:rsidR="006234DD" w:rsidRPr="006234DD" w:rsidRDefault="006234DD" w:rsidP="008F2377">
      <w:pPr>
        <w:numPr>
          <w:ilvl w:val="0"/>
          <w:numId w:val="39"/>
        </w:numPr>
        <w:ind w:right="-143"/>
      </w:pPr>
      <w:r w:rsidRPr="006234DD">
        <w:rPr>
          <w:lang w:val="da-DK"/>
        </w:rPr>
        <w:t>Osteosyntes (kontakt med trauma- eller handteamet)</w:t>
      </w:r>
      <w:r w:rsidRPr="006234DD">
        <w:t> </w:t>
      </w:r>
    </w:p>
    <w:p w14:paraId="087E5C13" w14:textId="77777777" w:rsidR="006234DD" w:rsidRPr="006234DD" w:rsidRDefault="006234DD" w:rsidP="006234DD">
      <w:pPr>
        <w:ind w:right="-143"/>
        <w:rPr>
          <w:b/>
          <w:bCs/>
        </w:rPr>
      </w:pPr>
      <w:r w:rsidRPr="006234DD">
        <w:rPr>
          <w:b/>
          <w:bCs/>
        </w:rPr>
        <w:t>Proximal fraktur (72-A1) </w:t>
      </w:r>
    </w:p>
    <w:p w14:paraId="729F0BA2" w14:textId="77777777" w:rsidR="006234DD" w:rsidRPr="006234DD" w:rsidRDefault="006234DD" w:rsidP="008F2377">
      <w:pPr>
        <w:numPr>
          <w:ilvl w:val="0"/>
          <w:numId w:val="40"/>
        </w:numPr>
        <w:ind w:right="-143"/>
      </w:pPr>
      <w:proofErr w:type="spellStart"/>
      <w:r w:rsidRPr="006234DD">
        <w:t>Odislocerad</w:t>
      </w:r>
      <w:proofErr w:type="spellEnd"/>
      <w:r w:rsidRPr="006234DD">
        <w:t> &lt;0,5mm </w:t>
      </w:r>
    </w:p>
    <w:p w14:paraId="5A8E31AC" w14:textId="77777777" w:rsidR="006234DD" w:rsidRPr="006234DD" w:rsidRDefault="006234DD" w:rsidP="008F2377">
      <w:pPr>
        <w:numPr>
          <w:ilvl w:val="0"/>
          <w:numId w:val="41"/>
        </w:numPr>
        <w:ind w:right="-143"/>
      </w:pPr>
      <w:proofErr w:type="spellStart"/>
      <w:r w:rsidRPr="006234DD">
        <w:t>Scaphoideumgips</w:t>
      </w:r>
      <w:proofErr w:type="spellEnd"/>
      <w:r w:rsidRPr="006234DD">
        <w:t> 10 veckor. </w:t>
      </w:r>
    </w:p>
    <w:p w14:paraId="1C147C03" w14:textId="77777777" w:rsidR="006234DD" w:rsidRPr="006234DD" w:rsidRDefault="006234DD" w:rsidP="008F2377">
      <w:pPr>
        <w:numPr>
          <w:ilvl w:val="0"/>
          <w:numId w:val="42"/>
        </w:numPr>
        <w:ind w:right="-143"/>
      </w:pPr>
      <w:r w:rsidRPr="006234DD">
        <w:t>Återbesök till gipstekniker för gipsbyte efter 3 veckor. </w:t>
      </w:r>
    </w:p>
    <w:p w14:paraId="58E6417A" w14:textId="77777777" w:rsidR="006234DD" w:rsidRPr="006234DD" w:rsidRDefault="006234DD" w:rsidP="008F2377">
      <w:pPr>
        <w:numPr>
          <w:ilvl w:val="0"/>
          <w:numId w:val="43"/>
        </w:numPr>
        <w:ind w:right="-143"/>
      </w:pPr>
      <w:r w:rsidRPr="006234DD">
        <w:t>Återbesök med DT till läkare för klinisk kontroll och gipsbyte efter 6v. </w:t>
      </w:r>
    </w:p>
    <w:p w14:paraId="146ABC9D" w14:textId="77777777" w:rsidR="006234DD" w:rsidRPr="006234DD" w:rsidRDefault="006234DD" w:rsidP="008F2377">
      <w:pPr>
        <w:numPr>
          <w:ilvl w:val="0"/>
          <w:numId w:val="44"/>
        </w:numPr>
        <w:ind w:right="-143"/>
      </w:pPr>
      <w:r w:rsidRPr="006234DD">
        <w:t>Återbesök med DT till läkare efter 10 veckor. </w:t>
      </w:r>
    </w:p>
    <w:p w14:paraId="5DD29DF6" w14:textId="77777777" w:rsidR="006234DD" w:rsidRPr="006234DD" w:rsidRDefault="006234DD" w:rsidP="008F2377">
      <w:pPr>
        <w:numPr>
          <w:ilvl w:val="0"/>
          <w:numId w:val="45"/>
        </w:numPr>
        <w:ind w:right="-143"/>
      </w:pPr>
      <w:r w:rsidRPr="006234DD">
        <w:t>Mobilisering via arbetsterapin efter </w:t>
      </w:r>
      <w:proofErr w:type="spellStart"/>
      <w:r w:rsidRPr="006234DD">
        <w:t>avgipsning</w:t>
      </w:r>
      <w:proofErr w:type="spellEnd"/>
      <w:r w:rsidRPr="006234DD">
        <w:t>. </w:t>
      </w:r>
    </w:p>
    <w:p w14:paraId="7402D8C8" w14:textId="77777777" w:rsidR="006234DD" w:rsidRPr="006234DD" w:rsidRDefault="006234DD" w:rsidP="008F2377">
      <w:pPr>
        <w:numPr>
          <w:ilvl w:val="0"/>
          <w:numId w:val="46"/>
        </w:numPr>
        <w:ind w:right="-143"/>
      </w:pPr>
      <w:proofErr w:type="spellStart"/>
      <w:r w:rsidRPr="006234DD">
        <w:t>Dislocerad</w:t>
      </w:r>
      <w:proofErr w:type="spellEnd"/>
      <w:r w:rsidRPr="006234DD">
        <w:t> &gt;0,5 mm </w:t>
      </w:r>
    </w:p>
    <w:p w14:paraId="2C435882" w14:textId="77777777" w:rsidR="006234DD" w:rsidRPr="006234DD" w:rsidRDefault="006234DD" w:rsidP="008F2377">
      <w:pPr>
        <w:numPr>
          <w:ilvl w:val="0"/>
          <w:numId w:val="47"/>
        </w:numPr>
        <w:ind w:right="-143"/>
      </w:pPr>
      <w:r w:rsidRPr="006234DD">
        <w:rPr>
          <w:lang w:val="da-DK"/>
        </w:rPr>
        <w:t>Osteosyntes (kontakt med trauma- eller handteamet).</w:t>
      </w:r>
      <w:r w:rsidRPr="006234DD">
        <w:t> </w:t>
      </w:r>
    </w:p>
    <w:p w14:paraId="2EA743C7" w14:textId="77777777" w:rsidR="006234DD" w:rsidRPr="006234DD" w:rsidRDefault="006234DD" w:rsidP="006234DD">
      <w:pPr>
        <w:ind w:right="-143"/>
      </w:pPr>
      <w:r w:rsidRPr="006234DD">
        <w:t> </w:t>
      </w:r>
    </w:p>
    <w:p w14:paraId="61DFE6E2" w14:textId="77777777" w:rsidR="006234DD" w:rsidRPr="006234DD" w:rsidRDefault="006234DD" w:rsidP="008F2377">
      <w:pPr>
        <w:pStyle w:val="Rubrik2"/>
      </w:pPr>
      <w:bookmarkStart w:id="17" w:name="_Toc222144057"/>
      <w:proofErr w:type="spellStart"/>
      <w:r w:rsidRPr="006234DD">
        <w:t>Gipsimmobilisering</w:t>
      </w:r>
      <w:bookmarkEnd w:id="17"/>
      <w:proofErr w:type="spellEnd"/>
      <w:r w:rsidRPr="006234DD">
        <w:t>  </w:t>
      </w:r>
    </w:p>
    <w:p w14:paraId="65A951C7" w14:textId="77777777" w:rsidR="006234DD" w:rsidRPr="006234DD" w:rsidRDefault="006234DD" w:rsidP="006234DD">
      <w:pPr>
        <w:ind w:right="-143"/>
      </w:pPr>
      <w:r w:rsidRPr="006234DD">
        <w:t>Korrekt </w:t>
      </w:r>
      <w:proofErr w:type="spellStart"/>
      <w:r w:rsidRPr="006234DD">
        <w:t>immobilisering</w:t>
      </w:r>
      <w:proofErr w:type="spellEnd"/>
      <w:r w:rsidRPr="006234DD">
        <w:t> av </w:t>
      </w:r>
      <w:proofErr w:type="spellStart"/>
      <w:r w:rsidRPr="006234DD">
        <w:t>scaphoideumfrakturer</w:t>
      </w:r>
      <w:proofErr w:type="spellEnd"/>
      <w:r w:rsidRPr="006234DD">
        <w:t> är av största vikt för läkningsprocessen. </w:t>
      </w:r>
      <w:proofErr w:type="spellStart"/>
      <w:r w:rsidRPr="006234DD">
        <w:t>Scaphoideum</w:t>
      </w:r>
      <w:proofErr w:type="spellEnd"/>
      <w:r w:rsidRPr="006234DD">
        <w:t> rör sig vid rörelse i </w:t>
      </w:r>
      <w:proofErr w:type="spellStart"/>
      <w:r w:rsidRPr="006234DD">
        <w:t>radiocarpalledens</w:t>
      </w:r>
      <w:proofErr w:type="spellEnd"/>
      <w:r w:rsidRPr="006234DD">
        <w:t> samtliga rörelseriktningar. Ett välsittande gips som förhindrar rörelser i handleden är därför avgörande. </w:t>
      </w:r>
      <w:proofErr w:type="spellStart"/>
      <w:r w:rsidRPr="006234DD">
        <w:t>Scaphoideum</w:t>
      </w:r>
      <w:proofErr w:type="spellEnd"/>
      <w:r w:rsidRPr="006234DD">
        <w:t> rör sig endast minimalt vid pronation och </w:t>
      </w:r>
      <w:proofErr w:type="spellStart"/>
      <w:r w:rsidRPr="006234DD">
        <w:t>supination</w:t>
      </w:r>
      <w:proofErr w:type="spellEnd"/>
      <w:r w:rsidRPr="006234DD">
        <w:t> av underarmen samt vid rörelse i MCP-leden, varför armbåge och, i de flesta fall, MCP-leden ej behöver </w:t>
      </w:r>
      <w:proofErr w:type="spellStart"/>
      <w:r w:rsidRPr="006234DD">
        <w:t>immobiliseras</w:t>
      </w:r>
      <w:proofErr w:type="spellEnd"/>
      <w:r w:rsidRPr="006234DD">
        <w:t> (5). Det finns stöd i litteraturen för att ett cirkulärt handledsgips med första MCP-leden fri inte ger en betydande ökad risk för </w:t>
      </w:r>
      <w:proofErr w:type="spellStart"/>
      <w:r w:rsidRPr="006234DD">
        <w:t>pseudoartros</w:t>
      </w:r>
      <w:proofErr w:type="spellEnd"/>
      <w:r w:rsidRPr="006234DD">
        <w:t> eller fördröjd läkning (6,7). </w:t>
      </w:r>
    </w:p>
    <w:p w14:paraId="2BB32BCA" w14:textId="77777777" w:rsidR="006234DD" w:rsidRPr="006234DD" w:rsidRDefault="006234DD" w:rsidP="008F2377">
      <w:pPr>
        <w:numPr>
          <w:ilvl w:val="0"/>
          <w:numId w:val="48"/>
        </w:numPr>
        <w:ind w:right="-143"/>
      </w:pPr>
      <w:proofErr w:type="spellStart"/>
      <w:r w:rsidRPr="006234DD">
        <w:t>Scaphoideumgips</w:t>
      </w:r>
      <w:proofErr w:type="spellEnd"/>
      <w:r w:rsidRPr="006234DD">
        <w:t> - Cirkulärt handledsgips som inkluderar </w:t>
      </w:r>
      <w:proofErr w:type="spellStart"/>
      <w:r w:rsidRPr="006234DD">
        <w:t>metacarpale</w:t>
      </w:r>
      <w:proofErr w:type="spellEnd"/>
      <w:r w:rsidRPr="006234DD">
        <w:t> I men lämnar </w:t>
      </w:r>
      <w:proofErr w:type="spellStart"/>
      <w:r w:rsidRPr="006234DD">
        <w:t>metacarpofalangealleden</w:t>
      </w:r>
      <w:proofErr w:type="spellEnd"/>
      <w:r w:rsidRPr="006234DD">
        <w:t> (MCP-leden) fri.  </w:t>
      </w:r>
    </w:p>
    <w:p w14:paraId="13A3BED3" w14:textId="77777777" w:rsidR="006234DD" w:rsidRPr="006234DD" w:rsidRDefault="006234DD" w:rsidP="008F2377">
      <w:pPr>
        <w:numPr>
          <w:ilvl w:val="0"/>
          <w:numId w:val="49"/>
        </w:numPr>
        <w:ind w:right="-143"/>
      </w:pPr>
      <w:proofErr w:type="spellStart"/>
      <w:r w:rsidRPr="006234DD">
        <w:t>Scaphoideumgips</w:t>
      </w:r>
      <w:proofErr w:type="spellEnd"/>
      <w:r w:rsidRPr="006234DD">
        <w:t> inkluderande MCP-led - Cirkulärt handledsgips som inkluderar </w:t>
      </w:r>
      <w:proofErr w:type="spellStart"/>
      <w:r w:rsidRPr="006234DD">
        <w:t>metacarpale</w:t>
      </w:r>
      <w:proofErr w:type="spellEnd"/>
      <w:r w:rsidRPr="006234DD">
        <w:t> I och MCP-lede men lämnar </w:t>
      </w:r>
      <w:proofErr w:type="spellStart"/>
      <w:r w:rsidRPr="006234DD">
        <w:t>interfalangealleden</w:t>
      </w:r>
      <w:proofErr w:type="spellEnd"/>
      <w:r w:rsidRPr="006234DD">
        <w:t> (IP-leden) fri. Används vid </w:t>
      </w:r>
      <w:proofErr w:type="spellStart"/>
      <w:r w:rsidRPr="006234DD">
        <w:t>intraartikulära</w:t>
      </w:r>
      <w:proofErr w:type="spellEnd"/>
      <w:r w:rsidRPr="006234DD">
        <w:t> frakturer engagerande STT-leden (leden mellan </w:t>
      </w:r>
      <w:proofErr w:type="spellStart"/>
      <w:r w:rsidRPr="006234DD">
        <w:t>scaphoideum</w:t>
      </w:r>
      <w:proofErr w:type="spellEnd"/>
      <w:r w:rsidRPr="006234DD">
        <w:t>, </w:t>
      </w:r>
      <w:proofErr w:type="spellStart"/>
      <w:r w:rsidRPr="006234DD">
        <w:t>trapezium</w:t>
      </w:r>
      <w:proofErr w:type="spellEnd"/>
      <w:r w:rsidRPr="006234DD">
        <w:t> och </w:t>
      </w:r>
      <w:proofErr w:type="spellStart"/>
      <w:r w:rsidRPr="006234DD">
        <w:t>trapezoideum</w:t>
      </w:r>
      <w:proofErr w:type="spellEnd"/>
      <w:r w:rsidRPr="006234DD">
        <w:t>). </w:t>
      </w:r>
    </w:p>
    <w:p w14:paraId="0BDC6159" w14:textId="1EFEAE5D" w:rsidR="006234DD" w:rsidRPr="006234DD" w:rsidRDefault="006234DD" w:rsidP="006234DD">
      <w:pPr>
        <w:ind w:right="-143"/>
      </w:pPr>
      <w:r w:rsidRPr="006234DD">
        <w:lastRenderedPageBreak/>
        <w:drawing>
          <wp:inline distT="0" distB="0" distL="0" distR="0" wp14:anchorId="1B977EA0" wp14:editId="4B33D852">
            <wp:extent cx="4438650" cy="3981450"/>
            <wp:effectExtent l="0" t="0" r="0" b="0"/>
            <wp:docPr id="1375972727" name="Bildobjekt 4" descr="En bild som visar foto, olika, många, objek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En bild som visar foto, olika, många, objekt&#10;&#10;Automatiskt genererad beskrivni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38650" cy="3981450"/>
                    </a:xfrm>
                    <a:prstGeom prst="rect">
                      <a:avLst/>
                    </a:prstGeom>
                    <a:noFill/>
                    <a:ln>
                      <a:noFill/>
                    </a:ln>
                  </pic:spPr>
                </pic:pic>
              </a:graphicData>
            </a:graphic>
          </wp:inline>
        </w:drawing>
      </w:r>
      <w:r w:rsidRPr="006234DD">
        <w:t> </w:t>
      </w:r>
    </w:p>
    <w:p w14:paraId="208F4BC1" w14:textId="77777777" w:rsidR="006234DD" w:rsidRPr="006234DD" w:rsidRDefault="006234DD" w:rsidP="006234DD">
      <w:pPr>
        <w:ind w:right="-143"/>
      </w:pPr>
      <w:r w:rsidRPr="006234DD">
        <w:t>Bild: Läkartidningen. 2019;</w:t>
      </w:r>
      <w:proofErr w:type="gramStart"/>
      <w:r w:rsidRPr="006234DD">
        <w:t>116:FL</w:t>
      </w:r>
      <w:proofErr w:type="gramEnd"/>
      <w:r w:rsidRPr="006234DD">
        <w:t>9M </w:t>
      </w:r>
    </w:p>
    <w:p w14:paraId="3459FC56" w14:textId="77777777" w:rsidR="006234DD" w:rsidRPr="006234DD" w:rsidRDefault="006234DD" w:rsidP="006234DD">
      <w:pPr>
        <w:ind w:right="-143"/>
      </w:pPr>
      <w:proofErr w:type="spellStart"/>
      <w:r w:rsidRPr="006234DD">
        <w:t>Scaphoideumgips</w:t>
      </w:r>
      <w:proofErr w:type="spellEnd"/>
      <w:r w:rsidRPr="006234DD">
        <w:t>.  </w:t>
      </w:r>
    </w:p>
    <w:p w14:paraId="7B32452F" w14:textId="77777777" w:rsidR="006234DD" w:rsidRPr="006234DD" w:rsidRDefault="006234DD" w:rsidP="006234DD">
      <w:pPr>
        <w:ind w:right="-143"/>
      </w:pPr>
      <w:r w:rsidRPr="006234DD">
        <w:t> </w:t>
      </w:r>
    </w:p>
    <w:p w14:paraId="52950306" w14:textId="77777777" w:rsidR="006234DD" w:rsidRPr="006234DD" w:rsidRDefault="006234DD" w:rsidP="006234DD">
      <w:pPr>
        <w:ind w:right="-143"/>
      </w:pPr>
      <w:r w:rsidRPr="006234DD">
        <w:t> </w:t>
      </w:r>
    </w:p>
    <w:p w14:paraId="39A1ED33" w14:textId="77777777" w:rsidR="006234DD" w:rsidRPr="006234DD" w:rsidRDefault="006234DD" w:rsidP="008F2377">
      <w:pPr>
        <w:pStyle w:val="Rubrik2"/>
      </w:pPr>
      <w:bookmarkStart w:id="18" w:name="_Toc222144058"/>
      <w:r w:rsidRPr="006234DD">
        <w:t>Återbesök</w:t>
      </w:r>
      <w:bookmarkEnd w:id="18"/>
      <w:r w:rsidRPr="006234DD">
        <w:t>  </w:t>
      </w:r>
    </w:p>
    <w:p w14:paraId="14158636" w14:textId="77777777" w:rsidR="006234DD" w:rsidRPr="006234DD" w:rsidRDefault="006234DD" w:rsidP="008F2377">
      <w:pPr>
        <w:numPr>
          <w:ilvl w:val="0"/>
          <w:numId w:val="50"/>
        </w:numPr>
        <w:ind w:right="-143"/>
      </w:pPr>
      <w:r w:rsidRPr="006234DD">
        <w:rPr>
          <w:b/>
          <w:bCs/>
        </w:rPr>
        <w:t>Misstänkt </w:t>
      </w:r>
      <w:proofErr w:type="spellStart"/>
      <w:r w:rsidRPr="006234DD">
        <w:rPr>
          <w:b/>
          <w:bCs/>
        </w:rPr>
        <w:t>scaphoideumfraktur</w:t>
      </w:r>
      <w:proofErr w:type="spellEnd"/>
      <w:r w:rsidRPr="006234DD">
        <w:t> - återbesök efter en vecka med endast en klinisk kontroll efter </w:t>
      </w:r>
      <w:proofErr w:type="spellStart"/>
      <w:r w:rsidRPr="006234DD">
        <w:t>avgipsning</w:t>
      </w:r>
      <w:proofErr w:type="spellEnd"/>
      <w:r w:rsidRPr="006234DD">
        <w:t>. Om fortsatt status talandes för </w:t>
      </w:r>
      <w:proofErr w:type="spellStart"/>
      <w:r w:rsidRPr="006234DD">
        <w:t>scaphoideumfraktur</w:t>
      </w:r>
      <w:proofErr w:type="spellEnd"/>
      <w:r w:rsidRPr="006234DD">
        <w:t> vid undersökning sker vidare utredning med MR. Förnyat återbesök bokas in så snart tid har erhållits för MR-undersökning. Detta återbesök är av stor vikt då ligamentskada måste uteslutas om ingen fraktur påvisas på MR. </w:t>
      </w:r>
    </w:p>
    <w:p w14:paraId="18CA8070" w14:textId="77777777" w:rsidR="006234DD" w:rsidRPr="006234DD" w:rsidRDefault="006234DD" w:rsidP="008F2377">
      <w:pPr>
        <w:numPr>
          <w:ilvl w:val="0"/>
          <w:numId w:val="51"/>
        </w:numPr>
        <w:ind w:right="-143"/>
      </w:pPr>
      <w:r w:rsidRPr="006234DD">
        <w:rPr>
          <w:b/>
          <w:bCs/>
        </w:rPr>
        <w:t>Konstaterad </w:t>
      </w:r>
      <w:proofErr w:type="spellStart"/>
      <w:r w:rsidRPr="006234DD">
        <w:rPr>
          <w:b/>
          <w:bCs/>
        </w:rPr>
        <w:t>scaphoideumfraktur</w:t>
      </w:r>
      <w:proofErr w:type="spellEnd"/>
      <w:r w:rsidRPr="006234DD">
        <w:t> – Frakturläkning bedöms genom klinisk undersökning i kombination med datortomografi (CBCT eller MDCT). Status över </w:t>
      </w:r>
      <w:proofErr w:type="spellStart"/>
      <w:r w:rsidRPr="006234DD">
        <w:t>scaphoideum</w:t>
      </w:r>
      <w:proofErr w:type="spellEnd"/>
      <w:r w:rsidRPr="006234DD">
        <w:t> vid undersökning inger misstanke om oläkt fraktur och/eller associerad skada. </w:t>
      </w:r>
      <w:proofErr w:type="spellStart"/>
      <w:r w:rsidRPr="006234DD">
        <w:t>Scaphoideum</w:t>
      </w:r>
      <w:proofErr w:type="spellEnd"/>
      <w:r w:rsidRPr="006234DD">
        <w:t> läker utan </w:t>
      </w:r>
      <w:proofErr w:type="spellStart"/>
      <w:r w:rsidRPr="006234DD">
        <w:t>callusbildning</w:t>
      </w:r>
      <w:proofErr w:type="spellEnd"/>
      <w:r w:rsidRPr="006234DD">
        <w:t>, dvs genom primär benläkning. Bedömning av </w:t>
      </w:r>
      <w:proofErr w:type="spellStart"/>
      <w:r w:rsidRPr="006234DD">
        <w:t>läkningsgraden</w:t>
      </w:r>
      <w:proofErr w:type="spellEnd"/>
      <w:r w:rsidRPr="006234DD">
        <w:t xml:space="preserve"> baseras på hur stor del av </w:t>
      </w:r>
      <w:r w:rsidRPr="006234DD">
        <w:lastRenderedPageBreak/>
        <w:t>frakturen som har överbroande </w:t>
      </w:r>
      <w:proofErr w:type="spellStart"/>
      <w:r w:rsidRPr="006234DD">
        <w:t>trabeklar</w:t>
      </w:r>
      <w:proofErr w:type="spellEnd"/>
      <w:r w:rsidRPr="006234DD">
        <w:t> samt granskning av </w:t>
      </w:r>
      <w:proofErr w:type="spellStart"/>
      <w:r w:rsidRPr="006234DD">
        <w:t>trabeklarnas</w:t>
      </w:r>
      <w:proofErr w:type="spellEnd"/>
      <w:r w:rsidRPr="006234DD">
        <w:t> struktur. Frakturen bedöms tillräckligt stabil för mobilisering när 50% av frakturspalten är fylld av överbroande </w:t>
      </w:r>
      <w:proofErr w:type="spellStart"/>
      <w:r w:rsidRPr="006234DD">
        <w:t>trabeklar</w:t>
      </w:r>
      <w:proofErr w:type="spellEnd"/>
      <w:r w:rsidRPr="006234DD">
        <w:t>. Läkning visualiseras bäst på rekonstruktionsbilder i </w:t>
      </w:r>
      <w:proofErr w:type="spellStart"/>
      <w:r w:rsidRPr="006234DD">
        <w:t>sagittal</w:t>
      </w:r>
      <w:proofErr w:type="spellEnd"/>
      <w:r w:rsidRPr="006234DD">
        <w:t>- och </w:t>
      </w:r>
      <w:proofErr w:type="spellStart"/>
      <w:r w:rsidRPr="006234DD">
        <w:t>coronarplan</w:t>
      </w:r>
      <w:proofErr w:type="spellEnd"/>
      <w:r w:rsidRPr="006234DD">
        <w:t> (8). </w:t>
      </w:r>
    </w:p>
    <w:p w14:paraId="2BAE12B8" w14:textId="77777777" w:rsidR="006234DD" w:rsidRPr="006234DD" w:rsidRDefault="006234DD" w:rsidP="006234DD">
      <w:pPr>
        <w:ind w:right="-143"/>
      </w:pPr>
      <w:r w:rsidRPr="006234DD">
        <w:t>Enkla frakturer läker oftast inom 6 veckor. Om klinisk undersökning vid denna tidpunkt inte framkallar påtaglig smärta och datortomografi visar tillräcklig läkning, behövs inga fler uppföljande kontroller. </w:t>
      </w:r>
    </w:p>
    <w:p w14:paraId="5010E200" w14:textId="77777777" w:rsidR="006234DD" w:rsidRPr="006234DD" w:rsidRDefault="006234DD" w:rsidP="006234DD">
      <w:pPr>
        <w:ind w:right="-143"/>
      </w:pPr>
      <w:r w:rsidRPr="006234DD">
        <w:t>Vid utebliven förväntad läkning, men utan synliga komplikationstecken, bör man överväga förlängd gipsbehandling i ytterligare 4 veckor och därefter ny kontroll med datortomografi. Vid tillkommen dislokation eller cystutveckling efter 6 veckor, eller tveksam läkning efter 12–14 veckor, tas kontakt med trauma- eller handteamet för konsultation och förslag på vidare handläggning.  </w:t>
      </w:r>
    </w:p>
    <w:p w14:paraId="32BB0CF1" w14:textId="77777777" w:rsidR="006234DD" w:rsidRPr="006234DD" w:rsidRDefault="006234DD" w:rsidP="006234DD">
      <w:pPr>
        <w:ind w:right="-143"/>
      </w:pPr>
      <w:r w:rsidRPr="006234DD">
        <w:t>Vid </w:t>
      </w:r>
      <w:proofErr w:type="spellStart"/>
      <w:r w:rsidRPr="006234DD">
        <w:t>gipstid</w:t>
      </w:r>
      <w:proofErr w:type="spellEnd"/>
      <w:r w:rsidRPr="006234DD">
        <w:t> längre än 4 veckor utförs lämpligen gipsbyte efter 3 veckor. </w:t>
      </w:r>
    </w:p>
    <w:p w14:paraId="4CEC4574" w14:textId="77777777" w:rsidR="006234DD" w:rsidRPr="006234DD" w:rsidRDefault="006234DD" w:rsidP="008F2377">
      <w:pPr>
        <w:pStyle w:val="Rubrik2"/>
      </w:pPr>
      <w:bookmarkStart w:id="19" w:name="_Toc222144059"/>
      <w:r w:rsidRPr="006234DD">
        <w:t>Operationsindikation</w:t>
      </w:r>
      <w:bookmarkEnd w:id="19"/>
      <w:r w:rsidRPr="006234DD">
        <w:t> </w:t>
      </w:r>
    </w:p>
    <w:p w14:paraId="1F314D0F" w14:textId="77777777" w:rsidR="006234DD" w:rsidRPr="006234DD" w:rsidRDefault="006234DD" w:rsidP="006234DD">
      <w:pPr>
        <w:ind w:right="-143"/>
      </w:pPr>
      <w:r w:rsidRPr="006234DD">
        <w:t>Vid operationsindikation kontaktas trauma- eller handteamet för ställningstagande till kirurgisk åtgärd. </w:t>
      </w:r>
    </w:p>
    <w:p w14:paraId="4165EABA" w14:textId="77777777" w:rsidR="006234DD" w:rsidRPr="006234DD" w:rsidRDefault="006234DD" w:rsidP="008F2377">
      <w:pPr>
        <w:pStyle w:val="Rubrik2"/>
      </w:pPr>
      <w:bookmarkStart w:id="20" w:name="_Toc222144060"/>
      <w:r w:rsidRPr="006234DD">
        <w:t>Uppföljning</w:t>
      </w:r>
      <w:bookmarkEnd w:id="20"/>
      <w:r w:rsidRPr="006234DD">
        <w:t> </w:t>
      </w:r>
    </w:p>
    <w:p w14:paraId="7DEAB6D6" w14:textId="77777777" w:rsidR="006234DD" w:rsidRPr="006234DD" w:rsidRDefault="006234DD" w:rsidP="008F2377">
      <w:pPr>
        <w:pStyle w:val="Rubrik2"/>
      </w:pPr>
      <w:bookmarkStart w:id="21" w:name="_Toc222144061"/>
      <w:r w:rsidRPr="006234DD">
        <w:t>Arbetsterapi</w:t>
      </w:r>
      <w:bookmarkEnd w:id="21"/>
      <w:r w:rsidRPr="006234DD">
        <w:t> </w:t>
      </w:r>
    </w:p>
    <w:p w14:paraId="307524B5" w14:textId="77777777" w:rsidR="006234DD" w:rsidRPr="006234DD" w:rsidRDefault="006234DD" w:rsidP="006234DD">
      <w:pPr>
        <w:ind w:right="-143"/>
      </w:pPr>
      <w:r w:rsidRPr="006234DD">
        <w:t>Stelhet och rörelseinskränkning är att förvänta efter lång </w:t>
      </w:r>
      <w:proofErr w:type="spellStart"/>
      <w:r w:rsidRPr="006234DD">
        <w:t>immobilisering</w:t>
      </w:r>
      <w:proofErr w:type="spellEnd"/>
      <w:r w:rsidRPr="006234DD">
        <w:t> i gips. Det är därför viktigt att patienten remitteras till och följs upp via Arbetsterapin, NU-sjukvården, efter </w:t>
      </w:r>
      <w:proofErr w:type="spellStart"/>
      <w:r w:rsidRPr="006234DD">
        <w:t>avgipsning</w:t>
      </w:r>
      <w:proofErr w:type="spellEnd"/>
      <w:r w:rsidRPr="006234DD">
        <w:t>.  </w:t>
      </w:r>
    </w:p>
    <w:p w14:paraId="190DFC10" w14:textId="77777777" w:rsidR="006234DD" w:rsidRPr="006234DD" w:rsidRDefault="006234DD" w:rsidP="006234DD">
      <w:pPr>
        <w:ind w:right="-143"/>
      </w:pPr>
      <w:r w:rsidRPr="006234DD">
        <w:t> </w:t>
      </w:r>
    </w:p>
    <w:p w14:paraId="488BB027" w14:textId="77777777" w:rsidR="006234DD" w:rsidRPr="006234DD" w:rsidRDefault="006234DD" w:rsidP="006234DD">
      <w:pPr>
        <w:ind w:right="-143"/>
      </w:pPr>
      <w:r w:rsidRPr="006234DD">
        <w:t> </w:t>
      </w:r>
    </w:p>
    <w:p w14:paraId="4EF66A14" w14:textId="77777777" w:rsidR="006234DD" w:rsidRDefault="006234DD">
      <w:pPr>
        <w:spacing w:after="0" w:line="240" w:lineRule="auto"/>
        <w:ind w:left="0" w:right="0"/>
        <w:rPr>
          <w:b/>
          <w:bCs/>
        </w:rPr>
      </w:pPr>
      <w:r>
        <w:rPr>
          <w:b/>
          <w:bCs/>
        </w:rPr>
        <w:br w:type="page"/>
      </w:r>
    </w:p>
    <w:p w14:paraId="31F1A6CE" w14:textId="3F30D209" w:rsidR="006234DD" w:rsidRPr="006234DD" w:rsidRDefault="006234DD" w:rsidP="008F2377">
      <w:pPr>
        <w:pStyle w:val="Rubrik2"/>
      </w:pPr>
      <w:bookmarkStart w:id="22" w:name="_Toc222144062"/>
      <w:r w:rsidRPr="006234DD">
        <w:lastRenderedPageBreak/>
        <w:t>Källförteckning</w:t>
      </w:r>
      <w:bookmarkEnd w:id="22"/>
      <w:r w:rsidRPr="006234DD">
        <w:t> </w:t>
      </w:r>
    </w:p>
    <w:p w14:paraId="1E98F020" w14:textId="77777777" w:rsidR="006234DD" w:rsidRPr="006234DD" w:rsidRDefault="006234DD" w:rsidP="006234DD">
      <w:pPr>
        <w:ind w:right="-143"/>
      </w:pPr>
      <w:r w:rsidRPr="006234DD">
        <w:rPr>
          <w:lang w:val="en-US"/>
        </w:rPr>
        <w:t>Riktlinjerna är baserade på Sahlgrenska Universitetssjukhus rutin Scaphoideumfrakturer – Ortopedisk hanläggning av scaphoideumfrakturer (version 1)</w:t>
      </w:r>
      <w:r w:rsidRPr="006234DD">
        <w:t> </w:t>
      </w:r>
    </w:p>
    <w:p w14:paraId="6C40B372" w14:textId="77777777" w:rsidR="006234DD" w:rsidRPr="006234DD" w:rsidRDefault="006234DD" w:rsidP="006234DD">
      <w:pPr>
        <w:ind w:right="-143"/>
      </w:pPr>
      <w:r w:rsidRPr="006234DD">
        <w:t> </w:t>
      </w:r>
    </w:p>
    <w:p w14:paraId="0931029F" w14:textId="77777777" w:rsidR="006234DD" w:rsidRPr="006234DD" w:rsidRDefault="006234DD" w:rsidP="008F2377">
      <w:pPr>
        <w:numPr>
          <w:ilvl w:val="0"/>
          <w:numId w:val="52"/>
        </w:numPr>
        <w:ind w:right="-143"/>
      </w:pPr>
      <w:r w:rsidRPr="006234DD">
        <w:rPr>
          <w:lang w:val="en-US"/>
        </w:rPr>
        <w:t>Svenska </w:t>
      </w:r>
      <w:proofErr w:type="spellStart"/>
      <w:r w:rsidRPr="006234DD">
        <w:rPr>
          <w:lang w:val="en-US"/>
        </w:rPr>
        <w:t>Frakturregistret</w:t>
      </w:r>
      <w:proofErr w:type="spellEnd"/>
      <w:r w:rsidRPr="006234DD">
        <w:rPr>
          <w:lang w:val="en-US"/>
        </w:rPr>
        <w:t> 2018-2022 </w:t>
      </w:r>
      <w:r w:rsidRPr="006234DD">
        <w:t>[</w:t>
      </w:r>
      <w:r w:rsidRPr="006234DD">
        <w:rPr>
          <w:lang w:val="en-US"/>
        </w:rPr>
        <w:t>2024-04-04</w:t>
      </w:r>
      <w:r w:rsidRPr="006234DD">
        <w:t>]</w:t>
      </w:r>
      <w:r w:rsidRPr="006234DD">
        <w:rPr>
          <w:lang w:val="en-US"/>
        </w:rPr>
        <w:t>. Available from: </w:t>
      </w:r>
      <w:hyperlink r:id="rId10" w:tgtFrame="_blank" w:history="1">
        <w:r w:rsidRPr="006234DD">
          <w:rPr>
            <w:rStyle w:val="Hyperlnk"/>
            <w:lang w:val="en-US"/>
          </w:rPr>
          <w:t>https://sfr.registercentrum.se/statistik/antal-frakturer/p/SJU8_v5PX</w:t>
        </w:r>
      </w:hyperlink>
      <w:r w:rsidRPr="006234DD">
        <w:t> </w:t>
      </w:r>
    </w:p>
    <w:p w14:paraId="383E37F2" w14:textId="77777777" w:rsidR="006234DD" w:rsidRPr="006234DD" w:rsidRDefault="006234DD" w:rsidP="008F2377">
      <w:pPr>
        <w:numPr>
          <w:ilvl w:val="0"/>
          <w:numId w:val="53"/>
        </w:numPr>
        <w:ind w:right="-143"/>
      </w:pPr>
      <w:proofErr w:type="spellStart"/>
      <w:r w:rsidRPr="006234DD">
        <w:t>Clementson</w:t>
      </w:r>
      <w:proofErr w:type="spellEnd"/>
      <w:r w:rsidRPr="006234DD">
        <w:t> M, Thomsen N, Björkman A. Diagnostik och behandling av akuta </w:t>
      </w:r>
      <w:proofErr w:type="spellStart"/>
      <w:r w:rsidRPr="006234DD">
        <w:t>skafoideumfrakturer</w:t>
      </w:r>
      <w:proofErr w:type="spellEnd"/>
      <w:r w:rsidRPr="006234DD">
        <w:t>. Läkartidningen.2019;</w:t>
      </w:r>
      <w:proofErr w:type="gramStart"/>
      <w:r w:rsidRPr="006234DD">
        <w:t>116:FL</w:t>
      </w:r>
      <w:proofErr w:type="gramEnd"/>
      <w:r w:rsidRPr="006234DD">
        <w:t>9M. </w:t>
      </w:r>
    </w:p>
    <w:p w14:paraId="45F522DE" w14:textId="77777777" w:rsidR="006234DD" w:rsidRPr="006234DD" w:rsidRDefault="006234DD" w:rsidP="008F2377">
      <w:pPr>
        <w:numPr>
          <w:ilvl w:val="0"/>
          <w:numId w:val="54"/>
        </w:numPr>
        <w:ind w:right="-143"/>
      </w:pPr>
      <w:r w:rsidRPr="006234DD">
        <w:rPr>
          <w:lang w:val="en-US"/>
        </w:rPr>
        <w:t>Jørgsholm M, Ossowski D, Thomsen N, Björkman A. Epidemiology of scaphoid fractures and non-unions: A systematic review. Handchir Mikrochir Plast Chir </w:t>
      </w:r>
      <w:proofErr w:type="gramStart"/>
      <w:r w:rsidRPr="006234DD">
        <w:rPr>
          <w:lang w:val="en-US"/>
        </w:rPr>
        <w:t>2020;52:374</w:t>
      </w:r>
      <w:proofErr w:type="gramEnd"/>
      <w:r w:rsidRPr="006234DD">
        <w:rPr>
          <w:lang w:val="en-US"/>
        </w:rPr>
        <w:t>-381</w:t>
      </w:r>
      <w:r w:rsidRPr="006234DD">
        <w:t> </w:t>
      </w:r>
    </w:p>
    <w:p w14:paraId="68478453" w14:textId="77777777" w:rsidR="006234DD" w:rsidRPr="006234DD" w:rsidRDefault="006234DD" w:rsidP="008F2377">
      <w:pPr>
        <w:numPr>
          <w:ilvl w:val="0"/>
          <w:numId w:val="55"/>
        </w:numPr>
        <w:ind w:right="-143"/>
      </w:pPr>
      <w:proofErr w:type="spellStart"/>
      <w:r w:rsidRPr="006234DD">
        <w:t>Garala</w:t>
      </w:r>
      <w:proofErr w:type="spellEnd"/>
      <w:r w:rsidRPr="006234DD">
        <w:t> K, </w:t>
      </w:r>
      <w:proofErr w:type="spellStart"/>
      <w:r w:rsidRPr="006234DD">
        <w:t>Taub</w:t>
      </w:r>
      <w:proofErr w:type="spellEnd"/>
      <w:r w:rsidRPr="006234DD">
        <w:t> NA, Dias JJ. </w:t>
      </w:r>
      <w:r w:rsidRPr="006234DD">
        <w:rPr>
          <w:lang w:val="en-US"/>
        </w:rPr>
        <w:t>The epidemiology of fractures of the scaphoid: impact of age, gender, deprivation and seasonality. </w:t>
      </w:r>
      <w:r w:rsidRPr="006234DD">
        <w:t>Bone Joint J. 2016;98-</w:t>
      </w:r>
      <w:proofErr w:type="gramStart"/>
      <w:r w:rsidRPr="006234DD">
        <w:t>B(</w:t>
      </w:r>
      <w:proofErr w:type="gramEnd"/>
      <w:r w:rsidRPr="006234DD">
        <w:t>5):</w:t>
      </w:r>
      <w:proofErr w:type="gramStart"/>
      <w:r w:rsidRPr="006234DD">
        <w:t>654-9</w:t>
      </w:r>
      <w:proofErr w:type="gramEnd"/>
      <w:r w:rsidRPr="006234DD">
        <w:t>. </w:t>
      </w:r>
    </w:p>
    <w:p w14:paraId="1AAC50A7" w14:textId="77777777" w:rsidR="006234DD" w:rsidRPr="006234DD" w:rsidRDefault="006234DD" w:rsidP="008F2377">
      <w:pPr>
        <w:numPr>
          <w:ilvl w:val="0"/>
          <w:numId w:val="56"/>
        </w:numPr>
        <w:ind w:right="-143"/>
      </w:pPr>
      <w:r w:rsidRPr="006234DD">
        <w:rPr>
          <w:lang w:val="en-US"/>
        </w:rPr>
        <w:t>Kawanishi Y, Oka K, Tanaka H, Sugamoto K, Murase T. In vivo scaphoid motion during thumb and forearm motion in casts for scaphoid fractures. J Hand Surg Am. 2017;42(6</w:t>
      </w:r>
      <w:proofErr w:type="gramStart"/>
      <w:r w:rsidRPr="006234DD">
        <w:rPr>
          <w:lang w:val="en-US"/>
        </w:rPr>
        <w:t>):475.e</w:t>
      </w:r>
      <w:proofErr w:type="gramEnd"/>
      <w:r w:rsidRPr="006234DD">
        <w:rPr>
          <w:lang w:val="en-US"/>
        </w:rPr>
        <w:t>1-7.</w:t>
      </w:r>
      <w:r w:rsidRPr="006234DD">
        <w:t> </w:t>
      </w:r>
    </w:p>
    <w:p w14:paraId="5F9ECABE" w14:textId="77777777" w:rsidR="006234DD" w:rsidRPr="006234DD" w:rsidRDefault="006234DD" w:rsidP="008F2377">
      <w:pPr>
        <w:numPr>
          <w:ilvl w:val="0"/>
          <w:numId w:val="57"/>
        </w:numPr>
        <w:ind w:right="-143"/>
      </w:pPr>
      <w:proofErr w:type="spellStart"/>
      <w:r w:rsidRPr="006234DD">
        <w:rPr>
          <w:lang w:val="en-US"/>
        </w:rPr>
        <w:t>Buijze</w:t>
      </w:r>
      <w:proofErr w:type="spellEnd"/>
      <w:r w:rsidRPr="006234DD">
        <w:rPr>
          <w:lang w:val="en-US"/>
        </w:rPr>
        <w:t> GA, Goslings JC, Rhemrev SJ, Weening AA, Van Dijkman B, </w:t>
      </w:r>
      <w:proofErr w:type="spellStart"/>
      <w:r w:rsidRPr="006234DD">
        <w:rPr>
          <w:lang w:val="en-US"/>
        </w:rPr>
        <w:t>Doornberg</w:t>
      </w:r>
      <w:proofErr w:type="spellEnd"/>
      <w:r w:rsidRPr="006234DD">
        <w:rPr>
          <w:lang w:val="en-US"/>
        </w:rPr>
        <w:t> JN, et al; CAST Trial Collaboration. Cast immobilization with and without immobilization of the thumb for nondisplaced </w:t>
      </w:r>
      <w:proofErr w:type="gramStart"/>
      <w:r w:rsidRPr="006234DD">
        <w:rPr>
          <w:lang w:val="en-US"/>
        </w:rPr>
        <w:t>an</w:t>
      </w:r>
      <w:proofErr w:type="gramEnd"/>
      <w:r w:rsidRPr="006234DD">
        <w:rPr>
          <w:lang w:val="en-US"/>
        </w:rPr>
        <w:t> minimally displaced scaphoid waist fractures: a multicenter, randomized, controlled trial. J Hand Surg Am. 2014;39(4):621-7.</w:t>
      </w:r>
      <w:r w:rsidRPr="006234DD">
        <w:t> </w:t>
      </w:r>
    </w:p>
    <w:p w14:paraId="69D4BE14" w14:textId="77777777" w:rsidR="006234DD" w:rsidRPr="006234DD" w:rsidRDefault="006234DD" w:rsidP="008F2377">
      <w:pPr>
        <w:numPr>
          <w:ilvl w:val="0"/>
          <w:numId w:val="58"/>
        </w:numPr>
        <w:ind w:right="-143"/>
      </w:pPr>
      <w:r w:rsidRPr="006234DD">
        <w:rPr>
          <w:lang w:val="en-US"/>
        </w:rPr>
        <w:t>Clay NR, Dias JJ, Costigan PS, Gregg PJ, Barton NJ. Need the thumb be immobilized in scaphoid fractures? A </w:t>
      </w:r>
      <w:proofErr w:type="spellStart"/>
      <w:proofErr w:type="gramStart"/>
      <w:r w:rsidRPr="006234DD">
        <w:rPr>
          <w:lang w:val="en-US"/>
        </w:rPr>
        <w:t>randomised</w:t>
      </w:r>
      <w:proofErr w:type="spellEnd"/>
      <w:proofErr w:type="gramEnd"/>
      <w:r w:rsidRPr="006234DD">
        <w:rPr>
          <w:lang w:val="en-US"/>
        </w:rPr>
        <w:t> prospective trial. J Bone Joint Surg Br.1991;73(5):828-32.</w:t>
      </w:r>
      <w:r w:rsidRPr="006234DD">
        <w:t> </w:t>
      </w:r>
    </w:p>
    <w:p w14:paraId="218CE40D" w14:textId="77777777" w:rsidR="006234DD" w:rsidRPr="006234DD" w:rsidRDefault="006234DD" w:rsidP="008F2377">
      <w:pPr>
        <w:numPr>
          <w:ilvl w:val="0"/>
          <w:numId w:val="59"/>
        </w:numPr>
        <w:ind w:right="-143"/>
      </w:pPr>
      <w:r w:rsidRPr="006234DD">
        <w:rPr>
          <w:lang w:val="en-US"/>
        </w:rPr>
        <w:t>Singh HP, Forward D, Davis TRC, Dawson JS, Oni JA, Downing ND. Partial union of acute scaphoid fractures. J Hand Surgery. 2005;30(5):440-5.</w:t>
      </w:r>
      <w:r w:rsidRPr="006234DD">
        <w:t> </w:t>
      </w:r>
    </w:p>
    <w:p w14:paraId="1872F4DC" w14:textId="10A4EFBE" w:rsidR="006234DD" w:rsidRPr="006234DD" w:rsidRDefault="006234DD" w:rsidP="008F2377">
      <w:pPr>
        <w:numPr>
          <w:ilvl w:val="0"/>
          <w:numId w:val="60"/>
        </w:numPr>
        <w:ind w:right="-143"/>
      </w:pPr>
      <w:r w:rsidRPr="006234DD">
        <w:rPr>
          <w:lang w:val="en-US"/>
        </w:rPr>
        <w:t>Åhlander Persson R, Fredriksson Å. CBCT: För- och </w:t>
      </w:r>
      <w:proofErr w:type="spellStart"/>
      <w:r w:rsidRPr="006234DD">
        <w:rPr>
          <w:lang w:val="en-US"/>
        </w:rPr>
        <w:t>nackdelar</w:t>
      </w:r>
      <w:proofErr w:type="spellEnd"/>
      <w:r w:rsidRPr="006234DD">
        <w:rPr>
          <w:lang w:val="en-US"/>
        </w:rPr>
        <w:t> vid </w:t>
      </w:r>
      <w:proofErr w:type="spellStart"/>
      <w:r w:rsidRPr="006234DD">
        <w:rPr>
          <w:lang w:val="en-US"/>
        </w:rPr>
        <w:t>diagnostisering</w:t>
      </w:r>
      <w:proofErr w:type="spellEnd"/>
      <w:r w:rsidRPr="006234DD">
        <w:rPr>
          <w:lang w:val="en-US"/>
        </w:rPr>
        <w:t> av fraktur i hand och handled. </w:t>
      </w:r>
      <w:hyperlink r:id="rId11" w:tgtFrame="_blank" w:history="1">
        <w:r w:rsidRPr="006234DD">
          <w:rPr>
            <w:rStyle w:val="Hyperlnk"/>
          </w:rPr>
          <w:t>https://hdl.handle.net/2077/71940</w:t>
        </w:r>
      </w:hyperlink>
      <w:r w:rsidRPr="006234DD">
        <w:t> </w:t>
      </w:r>
    </w:p>
    <w:p w14:paraId="01DA9DC2" w14:textId="77777777" w:rsidR="006234DD" w:rsidRDefault="006234DD">
      <w:pPr>
        <w:spacing w:after="0" w:line="240" w:lineRule="auto"/>
        <w:ind w:left="0" w:right="0"/>
        <w:rPr>
          <w:b/>
          <w:bCs/>
        </w:rPr>
      </w:pPr>
      <w:r>
        <w:rPr>
          <w:b/>
          <w:bCs/>
        </w:rPr>
        <w:br w:type="page"/>
      </w:r>
    </w:p>
    <w:p w14:paraId="5BBFB073" w14:textId="49668A49" w:rsidR="006234DD" w:rsidRPr="006234DD" w:rsidRDefault="006234DD" w:rsidP="008F2377">
      <w:pPr>
        <w:pStyle w:val="Rubrik2"/>
      </w:pPr>
      <w:bookmarkStart w:id="23" w:name="_Toc222144063"/>
      <w:r w:rsidRPr="006234DD">
        <w:lastRenderedPageBreak/>
        <w:t>Flödesschema</w:t>
      </w:r>
      <w:bookmarkEnd w:id="23"/>
      <w:r w:rsidRPr="006234DD">
        <w:t>  </w:t>
      </w:r>
    </w:p>
    <w:p w14:paraId="63E1022B" w14:textId="17E79D06" w:rsidR="006234DD" w:rsidRPr="006234DD" w:rsidRDefault="006234DD" w:rsidP="006234DD">
      <w:pPr>
        <w:ind w:right="-143"/>
      </w:pPr>
      <w:r w:rsidRPr="006234DD">
        <w:drawing>
          <wp:inline distT="0" distB="0" distL="0" distR="0" wp14:anchorId="22C088A1" wp14:editId="2D7DF539">
            <wp:extent cx="5669915" cy="8317230"/>
            <wp:effectExtent l="0" t="0" r="6985" b="0"/>
            <wp:docPr id="377105599" name="Bildobjekt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69915" cy="8317230"/>
                    </a:xfrm>
                    <a:prstGeom prst="rect">
                      <a:avLst/>
                    </a:prstGeom>
                    <a:noFill/>
                    <a:ln>
                      <a:noFill/>
                    </a:ln>
                  </pic:spPr>
                </pic:pic>
              </a:graphicData>
            </a:graphic>
          </wp:inline>
        </w:drawing>
      </w:r>
      <w:r w:rsidRPr="006234DD">
        <w:t> </w:t>
      </w:r>
    </w:p>
    <w:p w14:paraId="4A1D1605" w14:textId="23729595" w:rsidR="006234DD" w:rsidRDefault="006234DD" w:rsidP="006234DD">
      <w:pPr>
        <w:ind w:right="-143"/>
      </w:pPr>
      <w:r w:rsidRPr="006234DD">
        <w:lastRenderedPageBreak/>
        <w:drawing>
          <wp:anchor distT="0" distB="0" distL="114300" distR="114300" simplePos="0" relativeHeight="251660288" behindDoc="0" locked="0" layoutInCell="1" allowOverlap="1" wp14:anchorId="1A2C3894" wp14:editId="5A6428A3">
            <wp:simplePos x="0" y="0"/>
            <wp:positionH relativeFrom="column">
              <wp:posOffset>313055</wp:posOffset>
            </wp:positionH>
            <wp:positionV relativeFrom="paragraph">
              <wp:posOffset>-5080</wp:posOffset>
            </wp:positionV>
            <wp:extent cx="876300" cy="1257300"/>
            <wp:effectExtent l="0" t="0" r="0" b="0"/>
            <wp:wrapNone/>
            <wp:docPr id="201242800" name="Bildobjekt 19" descr="En bild som visar skiss, rita, diagram, clipar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En bild som visar skiss, rita, diagram, clipart&#10;&#10;Automatiskt genererad beskrivni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76300" cy="1257300"/>
                    </a:xfrm>
                    <a:prstGeom prst="rect">
                      <a:avLst/>
                    </a:prstGeom>
                    <a:noFill/>
                    <a:ln>
                      <a:noFill/>
                    </a:ln>
                  </pic:spPr>
                </pic:pic>
              </a:graphicData>
            </a:graphic>
          </wp:anchor>
        </w:drawing>
      </w:r>
      <w:r w:rsidRPr="006234DD">
        <w:t> </w:t>
      </w:r>
    </w:p>
    <w:p w14:paraId="5C0C1368" w14:textId="77777777" w:rsidR="006234DD" w:rsidRPr="006234DD" w:rsidRDefault="006234DD" w:rsidP="006234DD">
      <w:pPr>
        <w:ind w:right="-143"/>
      </w:pPr>
    </w:p>
    <w:p w14:paraId="58E294F5" w14:textId="01332DD9" w:rsidR="006234DD" w:rsidRPr="006234DD" w:rsidRDefault="006234DD" w:rsidP="006234DD">
      <w:pPr>
        <w:ind w:right="-143"/>
      </w:pPr>
      <w:r w:rsidRPr="006234DD">
        <w:t> </w:t>
      </w:r>
      <w:r w:rsidRPr="006234DD">
        <w:drawing>
          <wp:inline distT="0" distB="0" distL="0" distR="0" wp14:anchorId="7D8BDBA9" wp14:editId="7976EE82">
            <wp:extent cx="3162300" cy="2790825"/>
            <wp:effectExtent l="0" t="0" r="0" b="0"/>
            <wp:docPr id="1527667255" name="Bildobjekt 18" descr="En bild som visar text, skärmbild, Teckensnitt,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7667255" name="Bildobjekt 18" descr="En bild som visar text, skärmbild, Teckensnitt, nummer&#10;&#10;AI-genererat innehåll kan vara felaktig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62300" cy="2790825"/>
                    </a:xfrm>
                    <a:prstGeom prst="rect">
                      <a:avLst/>
                    </a:prstGeom>
                    <a:noFill/>
                    <a:ln>
                      <a:noFill/>
                    </a:ln>
                  </pic:spPr>
                </pic:pic>
              </a:graphicData>
            </a:graphic>
          </wp:inline>
        </w:drawing>
      </w:r>
    </w:p>
    <w:p w14:paraId="07795E5D" w14:textId="2835A00F" w:rsidR="006234DD" w:rsidRPr="006234DD" w:rsidRDefault="006234DD" w:rsidP="006234DD">
      <w:pPr>
        <w:ind w:right="-143"/>
      </w:pPr>
      <w:r w:rsidRPr="006234DD">
        <w:t> </w:t>
      </w:r>
    </w:p>
    <w:p w14:paraId="5625C3B7" w14:textId="193BD84F" w:rsidR="006234DD" w:rsidRPr="006234DD" w:rsidRDefault="006234DD" w:rsidP="006234DD">
      <w:pPr>
        <w:ind w:right="-143"/>
      </w:pPr>
      <w:r w:rsidRPr="006234DD">
        <w:drawing>
          <wp:anchor distT="0" distB="0" distL="114300" distR="114300" simplePos="0" relativeHeight="251659264" behindDoc="1" locked="0" layoutInCell="1" allowOverlap="1" wp14:anchorId="13D46984" wp14:editId="711FD95F">
            <wp:simplePos x="0" y="0"/>
            <wp:positionH relativeFrom="column">
              <wp:posOffset>646430</wp:posOffset>
            </wp:positionH>
            <wp:positionV relativeFrom="paragraph">
              <wp:posOffset>155575</wp:posOffset>
            </wp:positionV>
            <wp:extent cx="1066800" cy="1390650"/>
            <wp:effectExtent l="0" t="0" r="0" b="0"/>
            <wp:wrapTight wrapText="bothSides">
              <wp:wrapPolygon edited="0">
                <wp:start x="0" y="0"/>
                <wp:lineTo x="0" y="21304"/>
                <wp:lineTo x="21214" y="21304"/>
                <wp:lineTo x="21214" y="0"/>
                <wp:lineTo x="0" y="0"/>
              </wp:wrapPolygon>
            </wp:wrapTight>
            <wp:docPr id="929773923" name="Bildobjekt 17" descr="En bild som visar skiss, rita, Barnkonst, clipar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9773923" name="Bildobjekt 17" descr="En bild som visar skiss, rita, Barnkonst, clipart&#10;&#10;AI-genererat innehåll kan vara felaktig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66800" cy="1390650"/>
                    </a:xfrm>
                    <a:prstGeom prst="rect">
                      <a:avLst/>
                    </a:prstGeom>
                    <a:noFill/>
                    <a:ln>
                      <a:noFill/>
                    </a:ln>
                  </pic:spPr>
                </pic:pic>
              </a:graphicData>
            </a:graphic>
          </wp:anchor>
        </w:drawing>
      </w:r>
      <w:r w:rsidRPr="006234DD">
        <w:t> </w:t>
      </w:r>
    </w:p>
    <w:p w14:paraId="01D22A96" w14:textId="5C2BD94A" w:rsidR="006234DD" w:rsidRPr="006234DD" w:rsidRDefault="006234DD" w:rsidP="006234DD">
      <w:pPr>
        <w:ind w:right="-143"/>
      </w:pPr>
      <w:r w:rsidRPr="006234DD">
        <w:t> </w:t>
      </w:r>
    </w:p>
    <w:p w14:paraId="76B86D91" w14:textId="10F151EF" w:rsidR="006234DD" w:rsidRPr="006234DD" w:rsidRDefault="006234DD" w:rsidP="006234DD">
      <w:pPr>
        <w:ind w:right="-143"/>
      </w:pPr>
      <w:r w:rsidRPr="006234DD">
        <w:t> </w:t>
      </w:r>
    </w:p>
    <w:p w14:paraId="1C5052E9" w14:textId="1E41BCC8" w:rsidR="006234DD" w:rsidRPr="006234DD" w:rsidRDefault="006234DD" w:rsidP="006234DD">
      <w:pPr>
        <w:ind w:right="-143"/>
      </w:pPr>
      <w:r w:rsidRPr="006234DD">
        <w:drawing>
          <wp:anchor distT="0" distB="0" distL="114300" distR="114300" simplePos="0" relativeHeight="251658240" behindDoc="1" locked="0" layoutInCell="1" allowOverlap="1" wp14:anchorId="344D74A8" wp14:editId="7601AA0F">
            <wp:simplePos x="0" y="0"/>
            <wp:positionH relativeFrom="margin">
              <wp:align>right</wp:align>
            </wp:positionH>
            <wp:positionV relativeFrom="page">
              <wp:posOffset>5695950</wp:posOffset>
            </wp:positionV>
            <wp:extent cx="5276850" cy="3933825"/>
            <wp:effectExtent l="0" t="0" r="0" b="0"/>
            <wp:wrapNone/>
            <wp:docPr id="1855309425" name="Bildobjekt 16" descr="En bild som visar text, skärmbild, Teckensnitt,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5309425" name="Bildobjekt 16" descr="En bild som visar text, skärmbild, Teckensnitt, nummer&#10;&#10;AI-genererat innehåll kan vara felaktig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76850" cy="3933825"/>
                    </a:xfrm>
                    <a:prstGeom prst="rect">
                      <a:avLst/>
                    </a:prstGeom>
                    <a:noFill/>
                    <a:ln>
                      <a:noFill/>
                    </a:ln>
                  </pic:spPr>
                </pic:pic>
              </a:graphicData>
            </a:graphic>
          </wp:anchor>
        </w:drawing>
      </w:r>
      <w:r w:rsidRPr="006234DD">
        <w:t> </w:t>
      </w:r>
    </w:p>
    <w:p w14:paraId="5089692B" w14:textId="4F2D4FAA" w:rsidR="006234DD" w:rsidRPr="006234DD" w:rsidRDefault="006234DD" w:rsidP="006234DD">
      <w:pPr>
        <w:ind w:right="-143"/>
      </w:pPr>
      <w:r w:rsidRPr="006234DD">
        <w:t> </w:t>
      </w:r>
    </w:p>
    <w:p w14:paraId="42947D20" w14:textId="670208BB" w:rsidR="006234DD" w:rsidRPr="006234DD" w:rsidRDefault="006234DD" w:rsidP="006234DD">
      <w:pPr>
        <w:ind w:right="-143"/>
      </w:pPr>
      <w:r w:rsidRPr="006234DD">
        <w:t> </w:t>
      </w:r>
    </w:p>
    <w:p w14:paraId="5590FAAF" w14:textId="37668735" w:rsidR="006234DD" w:rsidRPr="006234DD" w:rsidRDefault="006234DD" w:rsidP="006234DD">
      <w:pPr>
        <w:ind w:right="-143"/>
      </w:pPr>
      <w:r w:rsidRPr="006234DD">
        <w:t> </w:t>
      </w:r>
    </w:p>
    <w:p w14:paraId="35EDDF0C" w14:textId="77777777" w:rsidR="006234DD" w:rsidRPr="006234DD" w:rsidRDefault="006234DD" w:rsidP="006234DD">
      <w:pPr>
        <w:ind w:right="-143"/>
      </w:pPr>
      <w:r w:rsidRPr="006234DD">
        <w:t> </w:t>
      </w:r>
    </w:p>
    <w:p w14:paraId="0192902D" w14:textId="49755696" w:rsidR="006234DD" w:rsidRPr="006234DD" w:rsidRDefault="006234DD" w:rsidP="006234DD">
      <w:pPr>
        <w:ind w:right="-143"/>
      </w:pPr>
      <w:r w:rsidRPr="006234DD">
        <w:t> </w:t>
      </w:r>
    </w:p>
    <w:p w14:paraId="6EB1C664" w14:textId="2FC89668" w:rsidR="006234DD" w:rsidRPr="006234DD" w:rsidRDefault="006234DD" w:rsidP="006234DD">
      <w:pPr>
        <w:ind w:right="-143"/>
      </w:pPr>
      <w:r w:rsidRPr="006234DD">
        <w:lastRenderedPageBreak/>
        <w:drawing>
          <wp:inline distT="0" distB="0" distL="0" distR="0" wp14:anchorId="657EF752" wp14:editId="563335E3">
            <wp:extent cx="990600" cy="1238250"/>
            <wp:effectExtent l="0" t="0" r="0" b="0"/>
            <wp:docPr id="559101100" name="Bildobjekt 15" descr="En bild som visar skiss, Barnkonst, rita, illustratio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9101100" name="Bildobjekt 15" descr="En bild som visar skiss, Barnkonst, rita, illustration&#10;&#10;AI-genererat innehåll kan vara felaktigt."/>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90600" cy="1238250"/>
                    </a:xfrm>
                    <a:prstGeom prst="rect">
                      <a:avLst/>
                    </a:prstGeom>
                    <a:noFill/>
                    <a:ln>
                      <a:noFill/>
                    </a:ln>
                  </pic:spPr>
                </pic:pic>
              </a:graphicData>
            </a:graphic>
          </wp:inline>
        </w:drawing>
      </w:r>
      <w:r w:rsidRPr="006234DD">
        <w:drawing>
          <wp:inline distT="0" distB="0" distL="0" distR="0" wp14:anchorId="55408FD2" wp14:editId="4526CAA4">
            <wp:extent cx="5669915" cy="4535805"/>
            <wp:effectExtent l="0" t="0" r="6985" b="0"/>
            <wp:docPr id="731929995" name="Bildobjekt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69915" cy="4535805"/>
                    </a:xfrm>
                    <a:prstGeom prst="rect">
                      <a:avLst/>
                    </a:prstGeom>
                    <a:noFill/>
                    <a:ln>
                      <a:noFill/>
                    </a:ln>
                  </pic:spPr>
                </pic:pic>
              </a:graphicData>
            </a:graphic>
          </wp:inline>
        </w:drawing>
      </w:r>
      <w:r w:rsidRPr="006234DD">
        <w:t> </w:t>
      </w:r>
    </w:p>
    <w:p w14:paraId="6861AE08" w14:textId="12E03A7F" w:rsidR="006234DD" w:rsidRPr="006234DD" w:rsidRDefault="006234DD" w:rsidP="006234DD">
      <w:pPr>
        <w:ind w:right="-143"/>
      </w:pPr>
      <w:r w:rsidRPr="006234DD">
        <w:t> </w:t>
      </w:r>
    </w:p>
    <w:p w14:paraId="40AA233F" w14:textId="2C821D2B" w:rsidR="009C6C0C" w:rsidRPr="006234DD" w:rsidRDefault="009C6C0C" w:rsidP="006234DD">
      <w:pPr>
        <w:spacing w:after="0" w:line="240" w:lineRule="auto"/>
        <w:ind w:left="0" w:right="0"/>
        <w:rPr>
          <w:rFonts w:ascii="Verdana" w:eastAsiaTheme="majorEastAsia" w:hAnsi="Verdana" w:cstheme="majorBidi"/>
          <w:bCs/>
          <w:sz w:val="36"/>
          <w:szCs w:val="26"/>
        </w:rPr>
      </w:pPr>
    </w:p>
    <w:sectPr w:rsidR="009C6C0C" w:rsidRPr="006234DD" w:rsidSect="00B96AFF">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0F4690" w14:textId="77777777" w:rsidR="00A84B70" w:rsidRDefault="00A84B70">
      <w:r>
        <w:separator/>
      </w:r>
    </w:p>
  </w:endnote>
  <w:endnote w:type="continuationSeparator" w:id="0">
    <w:p w14:paraId="193C7EEA" w14:textId="77777777" w:rsidR="00A84B70" w:rsidRDefault="00A84B70">
      <w:r>
        <w:continuationSeparator/>
      </w:r>
    </w:p>
  </w:endnote>
  <w:endnote w:type="continuationNotice" w:id="1">
    <w:p w14:paraId="0E4D2644" w14:textId="77777777" w:rsidR="00A84B70" w:rsidRDefault="00A84B7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D443BD" w14:textId="77777777" w:rsidR="00A84B70" w:rsidRDefault="00A84B70"/>
  </w:footnote>
  <w:footnote w:type="continuationSeparator" w:id="0">
    <w:p w14:paraId="310CE80B" w14:textId="77777777" w:rsidR="00A84B70" w:rsidRDefault="00A84B70">
      <w:r>
        <w:continuationSeparator/>
      </w:r>
    </w:p>
  </w:footnote>
  <w:footnote w:type="continuationNotice" w:id="1">
    <w:p w14:paraId="355F74D3" w14:textId="77777777" w:rsidR="00A84B70" w:rsidRDefault="00A84B7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A76AC"/>
    <w:multiLevelType w:val="multilevel"/>
    <w:tmpl w:val="E96C83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3C11FBF"/>
    <w:multiLevelType w:val="multilevel"/>
    <w:tmpl w:val="475E63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6441653"/>
    <w:multiLevelType w:val="multilevel"/>
    <w:tmpl w:val="5A5E46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B306759"/>
    <w:multiLevelType w:val="multilevel"/>
    <w:tmpl w:val="1B5E5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C373E95"/>
    <w:multiLevelType w:val="multilevel"/>
    <w:tmpl w:val="2872F2C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 w15:restartNumberingAfterBreak="0">
    <w:nsid w:val="0C6C30C3"/>
    <w:multiLevelType w:val="multilevel"/>
    <w:tmpl w:val="CA42C8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10D5002"/>
    <w:multiLevelType w:val="multilevel"/>
    <w:tmpl w:val="2E200A6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16F6FF4"/>
    <w:multiLevelType w:val="multilevel"/>
    <w:tmpl w:val="4D54231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154B1445"/>
    <w:multiLevelType w:val="multilevel"/>
    <w:tmpl w:val="9E56B7F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17C34668"/>
    <w:multiLevelType w:val="multilevel"/>
    <w:tmpl w:val="9CD87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A6302C8"/>
    <w:multiLevelType w:val="multilevel"/>
    <w:tmpl w:val="B16E3E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AE03A67"/>
    <w:multiLevelType w:val="multilevel"/>
    <w:tmpl w:val="A2066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BB93639"/>
    <w:multiLevelType w:val="multilevel"/>
    <w:tmpl w:val="E2C06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C5E6F6E"/>
    <w:multiLevelType w:val="multilevel"/>
    <w:tmpl w:val="52A04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CC7332E"/>
    <w:multiLevelType w:val="multilevel"/>
    <w:tmpl w:val="757ED58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205106A9"/>
    <w:multiLevelType w:val="multilevel"/>
    <w:tmpl w:val="67FE1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16841D7"/>
    <w:multiLevelType w:val="multilevel"/>
    <w:tmpl w:val="38E40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4882234"/>
    <w:multiLevelType w:val="multilevel"/>
    <w:tmpl w:val="94CA880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25196BF6"/>
    <w:multiLevelType w:val="multilevel"/>
    <w:tmpl w:val="02C828C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 w15:restartNumberingAfterBreak="0">
    <w:nsid w:val="25420F7C"/>
    <w:multiLevelType w:val="multilevel"/>
    <w:tmpl w:val="5CD49A0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708053B"/>
    <w:multiLevelType w:val="multilevel"/>
    <w:tmpl w:val="A5CE3C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27D37117"/>
    <w:multiLevelType w:val="multilevel"/>
    <w:tmpl w:val="85E05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28CA0567"/>
    <w:multiLevelType w:val="multilevel"/>
    <w:tmpl w:val="CD70F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28E054A6"/>
    <w:multiLevelType w:val="multilevel"/>
    <w:tmpl w:val="6C487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29211C26"/>
    <w:multiLevelType w:val="multilevel"/>
    <w:tmpl w:val="325C51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2C074A41"/>
    <w:multiLevelType w:val="multilevel"/>
    <w:tmpl w:val="A93E2A3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2CC794C"/>
    <w:multiLevelType w:val="multilevel"/>
    <w:tmpl w:val="6AD4B1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372F5385"/>
    <w:multiLevelType w:val="multilevel"/>
    <w:tmpl w:val="DC682C1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9A108C2"/>
    <w:multiLevelType w:val="multilevel"/>
    <w:tmpl w:val="30D0E9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39F8267D"/>
    <w:multiLevelType w:val="multilevel"/>
    <w:tmpl w:val="859A04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2" w15:restartNumberingAfterBreak="0">
    <w:nsid w:val="3B93285E"/>
    <w:multiLevelType w:val="multilevel"/>
    <w:tmpl w:val="9258DFB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3BA55981"/>
    <w:multiLevelType w:val="multilevel"/>
    <w:tmpl w:val="D520E80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C414C40"/>
    <w:multiLevelType w:val="multilevel"/>
    <w:tmpl w:val="EFA883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3E9C21FD"/>
    <w:multiLevelType w:val="multilevel"/>
    <w:tmpl w:val="3A425F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400A0BD8"/>
    <w:multiLevelType w:val="multilevel"/>
    <w:tmpl w:val="0574A2F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7" w15:restartNumberingAfterBreak="0">
    <w:nsid w:val="44954C1A"/>
    <w:multiLevelType w:val="multilevel"/>
    <w:tmpl w:val="77F0D5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4C3B2FA6"/>
    <w:multiLevelType w:val="multilevel"/>
    <w:tmpl w:val="6E4E2F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5324443E"/>
    <w:multiLevelType w:val="multilevel"/>
    <w:tmpl w:val="A762E94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41" w15:restartNumberingAfterBreak="0">
    <w:nsid w:val="56843F58"/>
    <w:multiLevelType w:val="multilevel"/>
    <w:tmpl w:val="B3FE86C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2" w15:restartNumberingAfterBreak="0">
    <w:nsid w:val="5C451890"/>
    <w:multiLevelType w:val="multilevel"/>
    <w:tmpl w:val="19EA889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3" w15:restartNumberingAfterBreak="0">
    <w:nsid w:val="5CFF709F"/>
    <w:multiLevelType w:val="multilevel"/>
    <w:tmpl w:val="9B64D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602E1C6E"/>
    <w:multiLevelType w:val="multilevel"/>
    <w:tmpl w:val="CD7CB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6270221D"/>
    <w:multiLevelType w:val="multilevel"/>
    <w:tmpl w:val="F8B28DB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6" w15:restartNumberingAfterBreak="0">
    <w:nsid w:val="65472A8A"/>
    <w:multiLevelType w:val="multilevel"/>
    <w:tmpl w:val="74124BE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7" w15:restartNumberingAfterBreak="0">
    <w:nsid w:val="673E704D"/>
    <w:multiLevelType w:val="multilevel"/>
    <w:tmpl w:val="F4B2055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8" w15:restartNumberingAfterBreak="0">
    <w:nsid w:val="6AAF7DA9"/>
    <w:multiLevelType w:val="multilevel"/>
    <w:tmpl w:val="2A90560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B4A355F"/>
    <w:multiLevelType w:val="multilevel"/>
    <w:tmpl w:val="70EEEE0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E132BB2"/>
    <w:multiLevelType w:val="multilevel"/>
    <w:tmpl w:val="07A8F22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1" w15:restartNumberingAfterBreak="0">
    <w:nsid w:val="6F8626B8"/>
    <w:multiLevelType w:val="multilevel"/>
    <w:tmpl w:val="458C60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2" w15:restartNumberingAfterBreak="0">
    <w:nsid w:val="6FEF7406"/>
    <w:multiLevelType w:val="multilevel"/>
    <w:tmpl w:val="A7E208C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3" w15:restartNumberingAfterBreak="0">
    <w:nsid w:val="70971906"/>
    <w:multiLevelType w:val="multilevel"/>
    <w:tmpl w:val="69707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752F6DE3"/>
    <w:multiLevelType w:val="multilevel"/>
    <w:tmpl w:val="B3D8D1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7922609F"/>
    <w:multiLevelType w:val="multilevel"/>
    <w:tmpl w:val="0C427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7AF30C63"/>
    <w:multiLevelType w:val="multilevel"/>
    <w:tmpl w:val="BD0A98C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7" w15:restartNumberingAfterBreak="0">
    <w:nsid w:val="7E845E56"/>
    <w:multiLevelType w:val="multilevel"/>
    <w:tmpl w:val="84A2AA5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8" w15:restartNumberingAfterBreak="0">
    <w:nsid w:val="7F0652DE"/>
    <w:multiLevelType w:val="multilevel"/>
    <w:tmpl w:val="A2762C6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7FEE15F7"/>
    <w:multiLevelType w:val="multilevel"/>
    <w:tmpl w:val="BCCC5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861477783">
    <w:abstractNumId w:val="15"/>
  </w:num>
  <w:num w:numId="2" w16cid:durableId="57095060">
    <w:abstractNumId w:val="40"/>
  </w:num>
  <w:num w:numId="3" w16cid:durableId="36130748">
    <w:abstractNumId w:val="31"/>
  </w:num>
  <w:num w:numId="4" w16cid:durableId="2145930063">
    <w:abstractNumId w:val="3"/>
  </w:num>
  <w:num w:numId="5" w16cid:durableId="795567469">
    <w:abstractNumId w:val="43"/>
  </w:num>
  <w:num w:numId="6" w16cid:durableId="86117658">
    <w:abstractNumId w:val="37"/>
  </w:num>
  <w:num w:numId="7" w16cid:durableId="1810826267">
    <w:abstractNumId w:val="35"/>
  </w:num>
  <w:num w:numId="8" w16cid:durableId="222448809">
    <w:abstractNumId w:val="30"/>
  </w:num>
  <w:num w:numId="9" w16cid:durableId="974991670">
    <w:abstractNumId w:val="23"/>
  </w:num>
  <w:num w:numId="10" w16cid:durableId="1422294273">
    <w:abstractNumId w:val="9"/>
  </w:num>
  <w:num w:numId="11" w16cid:durableId="1233007311">
    <w:abstractNumId w:val="42"/>
  </w:num>
  <w:num w:numId="12" w16cid:durableId="521359199">
    <w:abstractNumId w:val="47"/>
  </w:num>
  <w:num w:numId="13" w16cid:durableId="791436467">
    <w:abstractNumId w:val="18"/>
  </w:num>
  <w:num w:numId="14" w16cid:durableId="625082719">
    <w:abstractNumId w:val="59"/>
  </w:num>
  <w:num w:numId="15" w16cid:durableId="953556403">
    <w:abstractNumId w:val="41"/>
  </w:num>
  <w:num w:numId="16" w16cid:durableId="996230499">
    <w:abstractNumId w:val="10"/>
  </w:num>
  <w:num w:numId="17" w16cid:durableId="1481074408">
    <w:abstractNumId w:val="11"/>
  </w:num>
  <w:num w:numId="18" w16cid:durableId="1287389411">
    <w:abstractNumId w:val="16"/>
  </w:num>
  <w:num w:numId="19" w16cid:durableId="697196839">
    <w:abstractNumId w:val="24"/>
  </w:num>
  <w:num w:numId="20" w16cid:durableId="1091974476">
    <w:abstractNumId w:val="51"/>
  </w:num>
  <w:num w:numId="21" w16cid:durableId="347029226">
    <w:abstractNumId w:val="49"/>
  </w:num>
  <w:num w:numId="22" w16cid:durableId="503471777">
    <w:abstractNumId w:val="44"/>
  </w:num>
  <w:num w:numId="23" w16cid:durableId="1044061290">
    <w:abstractNumId w:val="4"/>
  </w:num>
  <w:num w:numId="24" w16cid:durableId="1739285177">
    <w:abstractNumId w:val="32"/>
  </w:num>
  <w:num w:numId="25" w16cid:durableId="2099986043">
    <w:abstractNumId w:val="8"/>
  </w:num>
  <w:num w:numId="26" w16cid:durableId="284124109">
    <w:abstractNumId w:val="33"/>
  </w:num>
  <w:num w:numId="27" w16cid:durableId="1450198347">
    <w:abstractNumId w:val="48"/>
  </w:num>
  <w:num w:numId="28" w16cid:durableId="967391585">
    <w:abstractNumId w:val="5"/>
  </w:num>
  <w:num w:numId="29" w16cid:durableId="750154175">
    <w:abstractNumId w:val="50"/>
  </w:num>
  <w:num w:numId="30" w16cid:durableId="1318147278">
    <w:abstractNumId w:val="0"/>
  </w:num>
  <w:num w:numId="31" w16cid:durableId="2008824327">
    <w:abstractNumId w:val="21"/>
  </w:num>
  <w:num w:numId="32" w16cid:durableId="1987275805">
    <w:abstractNumId w:val="53"/>
  </w:num>
  <w:num w:numId="33" w16cid:durableId="790905412">
    <w:abstractNumId w:val="54"/>
  </w:num>
  <w:num w:numId="34" w16cid:durableId="2105763456">
    <w:abstractNumId w:val="55"/>
  </w:num>
  <w:num w:numId="35" w16cid:durableId="1189172947">
    <w:abstractNumId w:val="12"/>
  </w:num>
  <w:num w:numId="36" w16cid:durableId="1221673312">
    <w:abstractNumId w:val="19"/>
  </w:num>
  <w:num w:numId="37" w16cid:durableId="53240373">
    <w:abstractNumId w:val="29"/>
  </w:num>
  <w:num w:numId="38" w16cid:durableId="284774521">
    <w:abstractNumId w:val="45"/>
  </w:num>
  <w:num w:numId="39" w16cid:durableId="1254702918">
    <w:abstractNumId w:val="2"/>
  </w:num>
  <w:num w:numId="40" w16cid:durableId="390153458">
    <w:abstractNumId w:val="22"/>
  </w:num>
  <w:num w:numId="41" w16cid:durableId="1236863046">
    <w:abstractNumId w:val="36"/>
  </w:num>
  <w:num w:numId="42" w16cid:durableId="1114440199">
    <w:abstractNumId w:val="7"/>
  </w:num>
  <w:num w:numId="43" w16cid:durableId="1055197801">
    <w:abstractNumId w:val="52"/>
  </w:num>
  <w:num w:numId="44" w16cid:durableId="1830244206">
    <w:abstractNumId w:val="57"/>
  </w:num>
  <w:num w:numId="45" w16cid:durableId="297031872">
    <w:abstractNumId w:val="56"/>
  </w:num>
  <w:num w:numId="46" w16cid:durableId="2045135372">
    <w:abstractNumId w:val="1"/>
  </w:num>
  <w:num w:numId="47" w16cid:durableId="602957908">
    <w:abstractNumId w:val="46"/>
  </w:num>
  <w:num w:numId="48" w16cid:durableId="1425801713">
    <w:abstractNumId w:val="13"/>
  </w:num>
  <w:num w:numId="49" w16cid:durableId="1034303999">
    <w:abstractNumId w:val="25"/>
  </w:num>
  <w:num w:numId="50" w16cid:durableId="1171674762">
    <w:abstractNumId w:val="17"/>
  </w:num>
  <w:num w:numId="51" w16cid:durableId="1637373705">
    <w:abstractNumId w:val="27"/>
  </w:num>
  <w:num w:numId="52" w16cid:durableId="1002662810">
    <w:abstractNumId w:val="34"/>
  </w:num>
  <w:num w:numId="53" w16cid:durableId="17434037">
    <w:abstractNumId w:val="38"/>
  </w:num>
  <w:num w:numId="54" w16cid:durableId="61223543">
    <w:abstractNumId w:val="6"/>
  </w:num>
  <w:num w:numId="55" w16cid:durableId="1362589621">
    <w:abstractNumId w:val="26"/>
  </w:num>
  <w:num w:numId="56" w16cid:durableId="2042853671">
    <w:abstractNumId w:val="28"/>
  </w:num>
  <w:num w:numId="57" w16cid:durableId="1549226490">
    <w:abstractNumId w:val="20"/>
  </w:num>
  <w:num w:numId="58" w16cid:durableId="91978201">
    <w:abstractNumId w:val="14"/>
  </w:num>
  <w:num w:numId="59" w16cid:durableId="1740055854">
    <w:abstractNumId w:val="39"/>
  </w:num>
  <w:num w:numId="60" w16cid:durableId="1566261822">
    <w:abstractNumId w:val="58"/>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2D2F"/>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2B3"/>
    <w:rsid w:val="005E1E24"/>
    <w:rsid w:val="0060596B"/>
    <w:rsid w:val="00606D97"/>
    <w:rsid w:val="00614E64"/>
    <w:rsid w:val="00617710"/>
    <w:rsid w:val="00617EE6"/>
    <w:rsid w:val="0062184C"/>
    <w:rsid w:val="006234DD"/>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269C0"/>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2377"/>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84B70"/>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381C"/>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234D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2.png" Id="rId8" /><Relationship Type="http://schemas.openxmlformats.org/officeDocument/2006/relationships/image" Target="media/image5.png" Id="rId13" /><Relationship Type="http://schemas.openxmlformats.org/officeDocument/2006/relationships/image" Target="media/image10.png" Id="rId18" /><Relationship Type="http://schemas.openxmlformats.org/officeDocument/2006/relationships/settings" Target="settings.xml" Id="rId3" /><Relationship Type="http://schemas.openxmlformats.org/officeDocument/2006/relationships/footer" Target="footer2.xml" Id="rId21" /><Relationship Type="http://schemas.openxmlformats.org/officeDocument/2006/relationships/image" Target="media/image1.png" Id="rId7" /><Relationship Type="http://schemas.openxmlformats.org/officeDocument/2006/relationships/image" Target="media/image4.png" Id="rId12" /><Relationship Type="http://schemas.openxmlformats.org/officeDocument/2006/relationships/image" Target="media/image9.png" Id="rId17" /><Relationship Type="http://schemas.openxmlformats.org/officeDocument/2006/relationships/theme" Target="theme/theme1.xml" Id="rId25" /><Relationship Type="http://schemas.openxmlformats.org/officeDocument/2006/relationships/styles" Target="styles.xml" Id="rId2" /><Relationship Type="http://schemas.openxmlformats.org/officeDocument/2006/relationships/image" Target="media/image8.png" Id="rId16" /><Relationship Type="http://schemas.openxmlformats.org/officeDocument/2006/relationships/footer" Target="footer1.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hdl.handle.net/2077/71940" TargetMode="External" Id="rId11" /><Relationship Type="http://schemas.openxmlformats.org/officeDocument/2006/relationships/fontTable" Target="fontTable.xml" Id="rId24" /><Relationship Type="http://schemas.openxmlformats.org/officeDocument/2006/relationships/footnotes" Target="footnotes.xml" Id="rId5" /><Relationship Type="http://schemas.openxmlformats.org/officeDocument/2006/relationships/image" Target="media/image7.png" Id="rId15" /><Relationship Type="http://schemas.openxmlformats.org/officeDocument/2006/relationships/footer" Target="footer3.xml" Id="rId23" /><Relationship Type="http://schemas.openxmlformats.org/officeDocument/2006/relationships/hyperlink" Target="https://sfr.registercentrum.se/statistik/antal-frakturer/p/SJU8_v5PX" TargetMode="External" Id="rId10" /><Relationship Type="http://schemas.openxmlformats.org/officeDocument/2006/relationships/header" Target="header1.xml" Id="rId19" /><Relationship Type="http://schemas.openxmlformats.org/officeDocument/2006/relationships/webSettings" Target="webSettings.xml" Id="rId4" /><Relationship Type="http://schemas.openxmlformats.org/officeDocument/2006/relationships/image" Target="media/image3.png" Id="rId9" /><Relationship Type="http://schemas.openxmlformats.org/officeDocument/2006/relationships/image" Target="media/image6.png"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12.svg"/><Relationship Id="rId1" Type="http://schemas.openxmlformats.org/officeDocument/2006/relationships/image" Target="media/image1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1715</Words>
  <Characters>12080</Characters>
  <Application>Microsoft Office Word</Application>
  <DocSecurity>0</DocSecurity>
  <Lines>431</Lines>
  <Paragraphs>299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13496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Scaphoideumfraktur Ortopedisk handläggning</dc:title>
  <dc:subject/>
  <dc:creator/>
  <keywords/>
  <lastModifiedBy/>
  <revision>1</revision>
  <dcterms:created xsi:type="dcterms:W3CDTF">2026-02-16T13:21:00.0000000Z</dcterms:created>
  <dcterms:modified xsi:type="dcterms:W3CDTF">2026-02-16T13:21:00.0000000Z</dcterms:modified>
</coreProperties>
</file>