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73EE771D" w:rsidR="00184167" w:rsidRDefault="00685565" w:rsidP="009A32ED">
      <w:pPr>
        <w:pStyle w:val="Rubrik1"/>
      </w:pPr>
      <w:proofErr w:type="spellStart"/>
      <w:r w:rsidRPr="00685565">
        <w:t>Handledsblockad</w:t>
      </w:r>
      <w:proofErr w:type="spellEnd"/>
      <w:r w:rsidRPr="00685565">
        <w:t xml:space="preserve"> för ortopeden - postoperativ smärtlindring </w:t>
      </w:r>
      <w:r w:rsidR="00A264BE" w:rsidRPr="005A627D">
        <w:t xml:space="preserve"> </w:t>
      </w:r>
      <w:bookmarkStart w:id="0" w:name="_Toc321146591"/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78CF957D" w14:textId="78E5A609" w:rsidR="009A32ED" w:rsidRDefault="005C5FFA" w:rsidP="009A32ED">
      <w:pPr>
        <w:ind w:right="-143"/>
      </w:pPr>
      <w:r>
        <w:t>Ingen revidering i denna version. Giltighetstiden förlängd.</w:t>
      </w:r>
    </w:p>
    <w:p w14:paraId="29B03EF5" w14:textId="77777777" w:rsidR="009A32ED" w:rsidRDefault="009A32ED" w:rsidP="009A32ED">
      <w:pPr>
        <w:pStyle w:val="Rubrik2"/>
        <w:ind w:right="-143"/>
      </w:pPr>
      <w:bookmarkStart w:id="3" w:name="_Toc100327186"/>
      <w:bookmarkStart w:id="4" w:name="_Toc181866759"/>
      <w:r>
        <w:t>Bakgrund och syfte</w:t>
      </w:r>
      <w:bookmarkEnd w:id="3"/>
      <w:bookmarkEnd w:id="4"/>
      <w:r>
        <w:t xml:space="preserve"> </w:t>
      </w:r>
    </w:p>
    <w:p w14:paraId="1F932A49" w14:textId="77777777" w:rsidR="00E84FE3" w:rsidRDefault="00E84FE3" w:rsidP="009A32ED">
      <w:pPr>
        <w:pStyle w:val="Rubrik2"/>
        <w:ind w:right="-143"/>
        <w:rPr>
          <w:rFonts w:ascii="Georgia" w:eastAsia="Times New Roman" w:hAnsi="Georgia" w:cs="Times New Roman"/>
          <w:bCs w:val="0"/>
          <w:color w:val="auto"/>
          <w:sz w:val="24"/>
          <w:szCs w:val="24"/>
        </w:rPr>
      </w:pPr>
      <w:bookmarkStart w:id="5" w:name="_Toc100327187"/>
      <w:bookmarkStart w:id="6" w:name="_Toc181866760"/>
      <w:r w:rsidRPr="00E84FE3">
        <w:rPr>
          <w:rFonts w:ascii="Georgia" w:eastAsia="Times New Roman" w:hAnsi="Georgia" w:cs="Times New Roman"/>
          <w:bCs w:val="0"/>
          <w:color w:val="auto"/>
          <w:sz w:val="24"/>
          <w:szCs w:val="24"/>
        </w:rPr>
        <w:t>Förbättra den postoperativa smärtlindringen efter handledsoperation.  </w:t>
      </w:r>
    </w:p>
    <w:p w14:paraId="730FC6A6" w14:textId="77777777" w:rsidR="009A32ED" w:rsidRPr="005218AA" w:rsidRDefault="009A32ED" w:rsidP="009A32ED">
      <w:pPr>
        <w:pStyle w:val="Rubrik3"/>
        <w:ind w:right="-143"/>
      </w:pPr>
      <w:bookmarkStart w:id="7" w:name="_Toc100327189"/>
      <w:bookmarkEnd w:id="5"/>
      <w:bookmarkEnd w:id="6"/>
      <w:r w:rsidRPr="005218AA">
        <w:t>Förberedelser</w:t>
      </w:r>
      <w:bookmarkEnd w:id="7"/>
    </w:p>
    <w:p w14:paraId="6BC874AE" w14:textId="77777777" w:rsidR="00FE4BED" w:rsidRDefault="00FE4BED" w:rsidP="00B576A5">
      <w:pPr>
        <w:rPr>
          <w:bCs/>
        </w:rPr>
      </w:pPr>
      <w:bookmarkStart w:id="8" w:name="_Toc100327190"/>
      <w:r w:rsidRPr="00FE4BED">
        <w:t xml:space="preserve">Patient som ska opereras för ingrepp i handledsregionen som man förväntar vara smärtsam postoperativt, kan med fördel förses med Isabells </w:t>
      </w:r>
      <w:proofErr w:type="spellStart"/>
      <w:r w:rsidRPr="00FE4BED">
        <w:t>handledsblockad</w:t>
      </w:r>
      <w:proofErr w:type="spellEnd"/>
      <w:r w:rsidRPr="00FE4BED">
        <w:t xml:space="preserve">. Operationen kräver sannolikt att patienten är sövd. För den postoperativa smärtlindringen ska </w:t>
      </w:r>
      <w:proofErr w:type="spellStart"/>
      <w:r w:rsidRPr="00FE4BED">
        <w:t>handledsblockaden</w:t>
      </w:r>
      <w:proofErr w:type="spellEnd"/>
      <w:r w:rsidRPr="00FE4BED">
        <w:t xml:space="preserve"> läggas innan operationen påbörjas. </w:t>
      </w:r>
    </w:p>
    <w:p w14:paraId="37C7076C" w14:textId="77777777" w:rsidR="009A32ED" w:rsidRPr="00065A6B" w:rsidRDefault="009A32ED" w:rsidP="009A32ED">
      <w:pPr>
        <w:pStyle w:val="Rubrik2"/>
        <w:ind w:right="-143"/>
        <w:rPr>
          <w:color w:val="auto"/>
        </w:rPr>
      </w:pPr>
      <w:bookmarkStart w:id="9" w:name="_Toc100327192"/>
      <w:bookmarkStart w:id="10" w:name="_Toc181866761"/>
      <w:bookmarkEnd w:id="8"/>
      <w:r w:rsidRPr="00065A6B">
        <w:rPr>
          <w:color w:val="auto"/>
        </w:rPr>
        <w:t>Utförande</w:t>
      </w:r>
      <w:bookmarkEnd w:id="9"/>
      <w:bookmarkEnd w:id="10"/>
    </w:p>
    <w:p w14:paraId="79F408E9" w14:textId="77777777" w:rsidR="00B576A5" w:rsidRPr="00B576A5" w:rsidRDefault="00B576A5" w:rsidP="00B576A5">
      <w:r w:rsidRPr="00B576A5">
        <w:t xml:space="preserve">Man lägger då totalt 20 ml </w:t>
      </w:r>
      <w:proofErr w:type="spellStart"/>
      <w:r w:rsidRPr="00B576A5">
        <w:t>Ropivacain</w:t>
      </w:r>
      <w:proofErr w:type="spellEnd"/>
      <w:r w:rsidRPr="00B576A5">
        <w:t xml:space="preserve"> 7,5 mg/ml. 1 dm proximalt om handleden läggs 10 ml som en subkutan ridå runtom hela underarmen. Härefter läggs mellan </w:t>
      </w:r>
      <w:proofErr w:type="spellStart"/>
      <w:r w:rsidRPr="00B576A5">
        <w:t>radius</w:t>
      </w:r>
      <w:proofErr w:type="spellEnd"/>
      <w:r w:rsidRPr="00B576A5">
        <w:t xml:space="preserve"> och </w:t>
      </w:r>
      <w:proofErr w:type="spellStart"/>
      <w:r w:rsidRPr="00B576A5">
        <w:t>ulna</w:t>
      </w:r>
      <w:proofErr w:type="spellEnd"/>
      <w:r w:rsidRPr="00B576A5">
        <w:t xml:space="preserve"> 5 ml dorsalt om </w:t>
      </w:r>
      <w:proofErr w:type="spellStart"/>
      <w:r w:rsidRPr="00B576A5">
        <w:t>membrana</w:t>
      </w:r>
      <w:proofErr w:type="spellEnd"/>
      <w:r w:rsidRPr="00B576A5">
        <w:t xml:space="preserve"> </w:t>
      </w:r>
      <w:proofErr w:type="spellStart"/>
      <w:r w:rsidRPr="00B576A5">
        <w:t>interossea</w:t>
      </w:r>
      <w:proofErr w:type="spellEnd"/>
      <w:r w:rsidRPr="00B576A5">
        <w:t xml:space="preserve"> och 5 ml </w:t>
      </w:r>
      <w:proofErr w:type="spellStart"/>
      <w:r w:rsidRPr="00B576A5">
        <w:t>volart</w:t>
      </w:r>
      <w:proofErr w:type="spellEnd"/>
      <w:r w:rsidRPr="00B576A5">
        <w:t xml:space="preserve"> om </w:t>
      </w:r>
      <w:proofErr w:type="spellStart"/>
      <w:r w:rsidRPr="00B576A5">
        <w:t>membrana</w:t>
      </w:r>
      <w:proofErr w:type="spellEnd"/>
      <w:r w:rsidRPr="00B576A5">
        <w:t xml:space="preserve"> </w:t>
      </w:r>
      <w:proofErr w:type="spellStart"/>
      <w:r w:rsidRPr="00B576A5">
        <w:t>interossea</w:t>
      </w:r>
      <w:proofErr w:type="spellEnd"/>
      <w:r w:rsidRPr="00B576A5">
        <w:t>. Detta för att bedöva PIN och AIN. Aspirera innan detta sprutas in så att nålen inte ligger i ett blodkärl.  </w:t>
      </w:r>
    </w:p>
    <w:p w14:paraId="2206DF10" w14:textId="77777777" w:rsidR="00B576A5" w:rsidRPr="00B576A5" w:rsidRDefault="00B576A5" w:rsidP="00B576A5">
      <w:pPr>
        <w:pStyle w:val="MellanrubrikVGR"/>
        <w:ind w:right="-143"/>
      </w:pPr>
      <w:r w:rsidRPr="00B576A5">
        <w:t> </w:t>
      </w:r>
    </w:p>
    <w:p w14:paraId="7CA82B92" w14:textId="77777777" w:rsidR="00B576A5" w:rsidRPr="00B576A5" w:rsidRDefault="00B576A5" w:rsidP="00B576A5">
      <w:r w:rsidRPr="00B576A5">
        <w:t xml:space="preserve">Om operationen avslutas efter en timme kan blockaden fyllas på med ytterligare 10 ml </w:t>
      </w:r>
      <w:proofErr w:type="spellStart"/>
      <w:r w:rsidRPr="00B576A5">
        <w:t>Ropivacain</w:t>
      </w:r>
      <w:proofErr w:type="spellEnd"/>
      <w:r w:rsidRPr="00B576A5">
        <w:t xml:space="preserve"> 7,5 mg/ml och om operationen avslutas </w:t>
      </w:r>
      <w:r w:rsidRPr="00B576A5">
        <w:lastRenderedPageBreak/>
        <w:t xml:space="preserve">efter två timmar kan 15 ml av </w:t>
      </w:r>
      <w:proofErr w:type="spellStart"/>
      <w:r w:rsidRPr="00B576A5">
        <w:t>Ropivacain</w:t>
      </w:r>
      <w:proofErr w:type="spellEnd"/>
      <w:r w:rsidRPr="00B576A5">
        <w:t xml:space="preserve"> 7,5 mg/ml fyllas på den tidigare </w:t>
      </w:r>
      <w:proofErr w:type="spellStart"/>
      <w:r w:rsidRPr="00B576A5">
        <w:t>handledsblockaden</w:t>
      </w:r>
      <w:proofErr w:type="spellEnd"/>
      <w:r w:rsidRPr="00B576A5">
        <w:t>.  </w:t>
      </w:r>
    </w:p>
    <w:p w14:paraId="5A9C7A2C" w14:textId="77777777" w:rsidR="00B576A5" w:rsidRPr="00B576A5" w:rsidRDefault="00B576A5" w:rsidP="00B576A5">
      <w:r w:rsidRPr="00B576A5">
        <w:t>Smärtlindringen sitter oftast i upp till ett dygn efter operationen. Bedövningen tillåter patienten att kunna hålla handen uppåt och knyta och sträcka fingrarna för att minska svullnaden.  </w:t>
      </w:r>
    </w:p>
    <w:p w14:paraId="4007C6D2" w14:textId="77777777" w:rsidR="00B576A5" w:rsidRPr="00B576A5" w:rsidRDefault="00B576A5" w:rsidP="00B576A5">
      <w:pPr>
        <w:pStyle w:val="MellanrubrikVGR"/>
        <w:ind w:right="-143"/>
      </w:pPr>
      <w:r w:rsidRPr="00B576A5">
        <w:t> </w:t>
      </w:r>
    </w:p>
    <w:p w14:paraId="05634228" w14:textId="77777777" w:rsidR="00B576A5" w:rsidRPr="00B576A5" w:rsidRDefault="00B576A5" w:rsidP="00B576A5">
      <w:r w:rsidRPr="00B576A5">
        <w:t xml:space="preserve">Om patienten inte kan sövas utan får en </w:t>
      </w:r>
      <w:proofErr w:type="spellStart"/>
      <w:r w:rsidRPr="00B576A5">
        <w:t>plexusbedövning</w:t>
      </w:r>
      <w:proofErr w:type="spellEnd"/>
      <w:r w:rsidRPr="00B576A5">
        <w:t xml:space="preserve"> inför operationen så är det viktigt att </w:t>
      </w:r>
      <w:proofErr w:type="spellStart"/>
      <w:r w:rsidRPr="00B576A5">
        <w:t>plexusbedövningen</w:t>
      </w:r>
      <w:proofErr w:type="spellEnd"/>
      <w:r w:rsidRPr="00B576A5">
        <w:t xml:space="preserve"> blir så kortvarig som möjligt, så att den helst släpper vid uppvaknandet. Detta tillåter då patienten att hålla handen uppåt och knyta och sträcka fingrarna. Man kan då lägga </w:t>
      </w:r>
      <w:proofErr w:type="spellStart"/>
      <w:r w:rsidRPr="00B576A5">
        <w:t>handledsblockaden</w:t>
      </w:r>
      <w:proofErr w:type="spellEnd"/>
      <w:r w:rsidRPr="00B576A5">
        <w:t xml:space="preserve"> i slutet på operationen som postoperativ smärtlindring och den hinner då slå an innan </w:t>
      </w:r>
      <w:proofErr w:type="spellStart"/>
      <w:r w:rsidRPr="00B576A5">
        <w:t>plexusbedövningen</w:t>
      </w:r>
      <w:proofErr w:type="spellEnd"/>
      <w:r w:rsidRPr="00B576A5">
        <w:t xml:space="preserve"> går ur kroppen. Fråga narkosdoktorn hur mycket </w:t>
      </w:r>
      <w:proofErr w:type="spellStart"/>
      <w:r w:rsidRPr="00B576A5">
        <w:t>Ropivacin</w:t>
      </w:r>
      <w:proofErr w:type="spellEnd"/>
      <w:r w:rsidRPr="00B576A5">
        <w:t xml:space="preserve"> du kan ge patienten, vilket beror på hur mycket och vad som gavs i samband med </w:t>
      </w:r>
      <w:proofErr w:type="spellStart"/>
      <w:r w:rsidRPr="00B576A5">
        <w:t>plexusbedövningen</w:t>
      </w:r>
      <w:proofErr w:type="spellEnd"/>
      <w:r w:rsidRPr="00B576A5">
        <w:t xml:space="preserve"> och på hur lång tid som förflutit.  </w:t>
      </w:r>
    </w:p>
    <w:p w14:paraId="2ACE8A35" w14:textId="77777777" w:rsidR="007157D9" w:rsidRDefault="007157D9" w:rsidP="009A32ED">
      <w:pPr>
        <w:pStyle w:val="MellanrubrikVGR"/>
        <w:ind w:right="-143"/>
      </w:pPr>
    </w:p>
    <w:sectPr w:rsidR="007157D9" w:rsidSect="00B96AFF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EC3641" w14:textId="77777777" w:rsidR="000B2481" w:rsidRDefault="000B2481">
      <w:r>
        <w:separator/>
      </w:r>
    </w:p>
  </w:endnote>
  <w:endnote w:type="continuationSeparator" w:id="0">
    <w:p w14:paraId="1BC76638" w14:textId="77777777" w:rsidR="000B2481" w:rsidRDefault="000B2481">
      <w:r>
        <w:continuationSeparator/>
      </w:r>
    </w:p>
  </w:endnote>
  <w:endnote w:type="continuationNotice" w:id="1">
    <w:p w14:paraId="333F3969" w14:textId="77777777" w:rsidR="000B2481" w:rsidRDefault="000B248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6455B9" w14:textId="77777777" w:rsidR="000B2481" w:rsidRDefault="000B2481"/>
  </w:footnote>
  <w:footnote w:type="continuationSeparator" w:id="0">
    <w:p w14:paraId="1F1D7971" w14:textId="77777777" w:rsidR="000B2481" w:rsidRDefault="000B2481">
      <w:r>
        <w:continuationSeparator/>
      </w:r>
    </w:p>
  </w:footnote>
  <w:footnote w:type="continuationNotice" w:id="1">
    <w:p w14:paraId="54E80B01" w14:textId="77777777" w:rsidR="000B2481" w:rsidRDefault="000B248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74BD3"/>
    <w:rsid w:val="00084024"/>
    <w:rsid w:val="0009062C"/>
    <w:rsid w:val="00095368"/>
    <w:rsid w:val="000954C4"/>
    <w:rsid w:val="000A611A"/>
    <w:rsid w:val="000B12D9"/>
    <w:rsid w:val="000B2481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273C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C5FFA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2EC3"/>
    <w:rsid w:val="00673C92"/>
    <w:rsid w:val="006753EC"/>
    <w:rsid w:val="00685193"/>
    <w:rsid w:val="00685565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157D9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E4E5C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576A5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D1709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3457"/>
    <w:rsid w:val="00E54B47"/>
    <w:rsid w:val="00E553BF"/>
    <w:rsid w:val="00E55D93"/>
    <w:rsid w:val="00E61294"/>
    <w:rsid w:val="00E7237C"/>
    <w:rsid w:val="00E77C46"/>
    <w:rsid w:val="00E8419B"/>
    <w:rsid w:val="00E84FE3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17AA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E4BED"/>
    <w:rsid w:val="00FE684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55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7491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960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964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20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993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84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82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5529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578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197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032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43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654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311</Words>
  <Characters>1649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1957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Handledsblockad för ortopeden - postoperativ smärtlindring</dc:title>
  <dc:subject/>
  <dc:creator/>
  <keywords/>
  <lastModifiedBy/>
  <revision>1</revision>
  <dcterms:created xsi:type="dcterms:W3CDTF">2025-08-13T12:29:00.0000000Z</dcterms:created>
  <dcterms:modified xsi:type="dcterms:W3CDTF">2025-12-02T06:54:00.0000000Z</dcterms:modified>
</coreProperties>
</file>