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4E932CF7" w:rsidP="0A140B86" w:rsidRDefault="4E932CF7" w14:paraId="6801E1DE" w14:textId="2CE1E50D">
      <w:pPr>
        <w:pStyle w:val="Rubrik1"/>
        <w:spacing w:before="0" w:beforeAutospacing="off" w:after="240" w:afterAutospacing="off" w:line="288" w:lineRule="auto"/>
        <w:ind w:left="567" w:right="0"/>
      </w:pPr>
      <w:r w:rsidRPr="0A140B86" w:rsidR="4E932CF7">
        <w:rPr>
          <w:rFonts w:ascii="Verdana" w:hAnsi="Verdana" w:eastAsia="Verdana" w:cs="Verdana"/>
          <w:b w:val="1"/>
          <w:bCs w:val="1"/>
          <w:noProof w:val="0"/>
          <w:sz w:val="44"/>
          <w:szCs w:val="44"/>
          <w:lang w:val="sv-SE"/>
        </w:rPr>
        <w:t>Inskrivningsförfarande för övertag av patient som vårdas på annat sjukhus till slutenvårdavdelning på ortopedkliniken</w:t>
      </w:r>
    </w:p>
    <w:p w:rsidR="4E932CF7" w:rsidP="0A140B86" w:rsidRDefault="4E932CF7" w14:paraId="5A7C64F0" w14:textId="635D8724">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Förändringar sedan föregående version</w:t>
      </w:r>
    </w:p>
    <w:p w:rsidR="4E932CF7" w:rsidP="0A140B86" w:rsidRDefault="4E932CF7" w14:paraId="154F9E39" w14:textId="72731A5C">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Ny rutin</w:t>
      </w:r>
    </w:p>
    <w:p w:rsidR="4E932CF7" w:rsidP="0A140B86" w:rsidRDefault="4E932CF7" w14:paraId="57082A31" w14:textId="130800D1">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 xml:space="preserve">Bakgrund och syfte </w:t>
      </w:r>
    </w:p>
    <w:p w:rsidR="4E932CF7" w:rsidP="0A140B86" w:rsidRDefault="4E932CF7" w14:paraId="2152231D" w14:textId="5F9CABCF">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Att vid varje övertag av patienter från annat sjukhus alltid öppna ett vårdtillfälle i NU-sjukvårdens journalsystem, så att all relevant information som rapporteras om patienten kan dokumenteras och samlas på ett strukturerat sätt redan innan patientens ankomst till avdelningen. Tydliggöra inskrivningsförfarande vid övertag av patient som vårdas inneliggande på annat sjukhus till ortopedklinikens slutenvårdsavdelningar. </w:t>
      </w:r>
    </w:p>
    <w:p w:rsidR="4E932CF7" w:rsidP="0A140B86" w:rsidRDefault="4E932CF7" w14:paraId="7364A6D7" w14:textId="2459C525">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Förutsättningar</w:t>
      </w:r>
    </w:p>
    <w:p w:rsidR="4E932CF7" w:rsidP="0A140B86" w:rsidRDefault="4E932CF7" w14:paraId="61E5DAF2" w14:textId="7349BFD4">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Beslut tas av läkare exempelvis dagbakjour (DB-jour) /bakjour (B-jour) om inläggning. </w:t>
      </w:r>
    </w:p>
    <w:p w:rsidR="4E932CF7" w:rsidP="0A140B86" w:rsidRDefault="4E932CF7" w14:paraId="45A05766" w14:textId="09C3B2B8">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Utförande</w:t>
      </w:r>
    </w:p>
    <w:p w:rsidR="4E932CF7" w:rsidP="0A140B86" w:rsidRDefault="4E932CF7" w14:paraId="1217E525" w14:textId="1F91D5D5">
      <w:pPr>
        <w:pStyle w:val="Liststycke"/>
        <w:spacing w:before="0" w:beforeAutospacing="off" w:after="0" w:afterAutospacing="off" w:line="360" w:lineRule="auto"/>
        <w:ind w:left="71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Beslut tas av läkare exempelvis dagbakjour (DB-jour) /bakjour (B-jour) om inläggning. </w:t>
      </w:r>
    </w:p>
    <w:p w:rsidR="4E932CF7" w:rsidP="0A140B86" w:rsidRDefault="4E932CF7" w14:paraId="144A70BE" w14:textId="357B12AE">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Läkaren meddelar vårdavdelning att patienten har godkänts för övertag till vårdavdelning. Anger patientinformation och ger kort rapport.</w:t>
      </w:r>
    </w:p>
    <w:p w:rsidR="4E932CF7" w:rsidP="0A140B86" w:rsidRDefault="4E932CF7" w14:paraId="0A12CFFA" w14:textId="03E5EFC6">
      <w:pPr>
        <w:pStyle w:val="Liststycke"/>
        <w:spacing w:before="0" w:beforeAutospacing="off" w:after="0" w:afterAutospacing="off" w:line="360" w:lineRule="auto"/>
        <w:ind w:left="71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Omvårdnadspersonal på vårdavdelning </w:t>
      </w:r>
      <w:r w:rsidRPr="0A140B86" w:rsidR="4E932CF7">
        <w:rPr>
          <w:rFonts w:ascii="Georgia" w:hAnsi="Georgia" w:eastAsia="Georgia" w:cs="Georgia"/>
          <w:noProof w:val="0"/>
          <w:color w:val="FF0000"/>
          <w:sz w:val="24"/>
          <w:szCs w:val="24"/>
          <w:lang w:val="sv-SE"/>
        </w:rPr>
        <w:t xml:space="preserve">direkt öppnar </w:t>
      </w:r>
      <w:r w:rsidRPr="0A140B86" w:rsidR="4E932CF7">
        <w:rPr>
          <w:rFonts w:ascii="Georgia" w:hAnsi="Georgia" w:eastAsia="Georgia" w:cs="Georgia"/>
          <w:noProof w:val="0"/>
          <w:sz w:val="24"/>
          <w:szCs w:val="24"/>
          <w:lang w:val="sv-SE"/>
        </w:rPr>
        <w:t xml:space="preserve">upp vårdtillfälle i Melior. </w:t>
      </w:r>
    </w:p>
    <w:p w:rsidR="4E932CF7" w:rsidP="2FFDEE06" w:rsidRDefault="4E932CF7" w14:paraId="57BE32AE" w14:textId="0624E935">
      <w:pPr>
        <w:spacing w:before="0" w:beforeAutospacing="off" w:after="120" w:afterAutospacing="off" w:line="360" w:lineRule="auto"/>
        <w:ind w:left="1647" w:right="-143"/>
        <w:rPr>
          <w:rFonts w:ascii="Georgia" w:hAnsi="Georgia" w:eastAsia="Georgia" w:cs="Georgia"/>
          <w:noProof w:val="0"/>
          <w:sz w:val="24"/>
          <w:szCs w:val="24"/>
          <w:lang w:val="sv-SE"/>
        </w:rPr>
      </w:pPr>
      <w:r w:rsidRPr="2FFDEE06" w:rsidR="4E932CF7">
        <w:rPr>
          <w:rFonts w:ascii="Georgia" w:hAnsi="Georgia" w:eastAsia="Georgia" w:cs="Georgia"/>
          <w:noProof w:val="0"/>
          <w:sz w:val="24"/>
          <w:szCs w:val="24"/>
          <w:lang w:val="sv-SE"/>
        </w:rPr>
        <w:t>Registrera Vårdkontakt</w:t>
      </w:r>
      <w:r>
        <w:br/>
      </w:r>
      <w:r w:rsidRPr="2FFDEE06" w:rsidR="4E932CF7">
        <w:rPr>
          <w:rFonts w:ascii="Georgia" w:hAnsi="Georgia" w:eastAsia="Georgia" w:cs="Georgia"/>
          <w:noProof w:val="0"/>
          <w:sz w:val="24"/>
          <w:szCs w:val="24"/>
          <w:lang w:val="sv-SE"/>
        </w:rPr>
        <w:t xml:space="preserve">     </w:t>
      </w:r>
      <w:r w:rsidR="4E932CF7">
        <w:drawing>
          <wp:inline wp14:editId="0AB94C9D" wp14:anchorId="2B7EEA41">
            <wp:extent cx="2334970" cy="1518036"/>
            <wp:effectExtent l="0" t="0" r="0" b="0"/>
            <wp:docPr id="88186476" name="" title=""/>
            <wp:cNvGraphicFramePr>
              <a:graphicFrameLocks noChangeAspect="1"/>
            </wp:cNvGraphicFramePr>
            <a:graphic>
              <a:graphicData uri="http://schemas.openxmlformats.org/drawingml/2006/picture">
                <pic:pic>
                  <pic:nvPicPr>
                    <pic:cNvPr id="0" name=""/>
                    <pic:cNvPicPr/>
                  </pic:nvPicPr>
                  <pic:blipFill>
                    <a:blip r:embed="Ref7d8055072143b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2334970" cy="1518036"/>
                    </a:xfrm>
                    <a:prstGeom prst="rect">
                      <a:avLst/>
                    </a:prstGeom>
                  </pic:spPr>
                </pic:pic>
              </a:graphicData>
            </a:graphic>
          </wp:inline>
        </w:drawing>
      </w:r>
      <w:r w:rsidR="6733A1DA">
        <w:drawing>
          <wp:inline wp14:editId="48CEBB1A" wp14:anchorId="7A61C717">
            <wp:extent cx="2078916" cy="2121592"/>
            <wp:effectExtent l="0" t="0" r="0" b="0"/>
            <wp:docPr id="153668188" name="" title=""/>
            <wp:cNvGraphicFramePr>
              <a:graphicFrameLocks noChangeAspect="1"/>
            </wp:cNvGraphicFramePr>
            <a:graphic>
              <a:graphicData uri="http://schemas.openxmlformats.org/drawingml/2006/picture">
                <pic:pic>
                  <pic:nvPicPr>
                    <pic:cNvPr id="0" name=""/>
                    <pic:cNvPicPr/>
                  </pic:nvPicPr>
                  <pic:blipFill>
                    <a:blip r:embed="R4ea1e37a11894e3b">
                      <a:extLst>
                        <a:ext xmlns:a="http://schemas.openxmlformats.org/drawingml/2006/main" uri="{28A0092B-C50C-407E-A947-70E740481C1C}">
                          <a14:useLocalDpi val="0"/>
                        </a:ext>
                      </a:extLst>
                    </a:blip>
                    <a:stretch>
                      <a:fillRect/>
                    </a:stretch>
                  </pic:blipFill>
                  <pic:spPr>
                    <a:xfrm>
                      <a:off x="0" y="0"/>
                      <a:ext cx="2078916" cy="2121592"/>
                    </a:xfrm>
                    <a:prstGeom prst="rect">
                      <a:avLst/>
                    </a:prstGeom>
                  </pic:spPr>
                </pic:pic>
              </a:graphicData>
            </a:graphic>
          </wp:inline>
        </w:drawing>
      </w:r>
    </w:p>
    <w:p w:rsidR="4E932CF7" w:rsidP="0A140B86" w:rsidRDefault="4E932CF7" w14:paraId="2AD12D8C" w14:textId="6B7BA25C">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Slutenvårdskontakt: </w:t>
      </w:r>
      <w:r>
        <w:br/>
      </w:r>
      <w:r w:rsidRPr="0A140B86" w:rsidR="4E932CF7">
        <w:rPr>
          <w:rFonts w:ascii="Georgia" w:hAnsi="Georgia" w:eastAsia="Georgia" w:cs="Georgia"/>
          <w:noProof w:val="0"/>
          <w:sz w:val="24"/>
          <w:szCs w:val="24"/>
          <w:lang w:val="sv-SE"/>
        </w:rPr>
        <w:t xml:space="preserve">1 Skriv in patienten för slutenvård ska vara ikryssat. </w:t>
      </w:r>
      <w:r>
        <w:br/>
      </w:r>
      <w:r w:rsidRPr="0A140B86" w:rsidR="4E932CF7">
        <w:rPr>
          <w:rFonts w:ascii="Georgia" w:hAnsi="Georgia" w:eastAsia="Georgia" w:cs="Georgia"/>
          <w:noProof w:val="0"/>
          <w:sz w:val="24"/>
          <w:szCs w:val="24"/>
          <w:lang w:val="sv-SE"/>
        </w:rPr>
        <w:t xml:space="preserve">2 Kontrollera att det är rätt avdelning </w:t>
      </w:r>
      <w:r>
        <w:br/>
      </w:r>
      <w:r w:rsidRPr="0A140B86" w:rsidR="4E932CF7">
        <w:rPr>
          <w:rFonts w:ascii="Georgia" w:hAnsi="Georgia" w:eastAsia="Georgia" w:cs="Georgia"/>
          <w:noProof w:val="0"/>
          <w:sz w:val="24"/>
          <w:szCs w:val="24"/>
          <w:lang w:val="sv-SE"/>
        </w:rPr>
        <w:t xml:space="preserve">3 </w:t>
      </w:r>
      <w:r w:rsidRPr="0A140B86" w:rsidR="4E932CF7">
        <w:rPr>
          <w:rFonts w:ascii="Times New Roman" w:hAnsi="Times New Roman" w:eastAsia="Times New Roman" w:cs="Times New Roman"/>
          <w:noProof w:val="0"/>
          <w:sz w:val="24"/>
          <w:szCs w:val="24"/>
          <w:lang w:val="sv-SE"/>
        </w:rPr>
        <w:t>00</w:t>
      </w:r>
      <w:r w:rsidRPr="0A140B86" w:rsidR="4E932CF7">
        <w:rPr>
          <w:rFonts w:ascii="Georgia" w:hAnsi="Georgia" w:eastAsia="Georgia" w:cs="Georgia"/>
          <w:noProof w:val="0"/>
          <w:sz w:val="24"/>
          <w:szCs w:val="24"/>
          <w:lang w:val="sv-SE"/>
        </w:rPr>
        <w:t xml:space="preserve">a: 1-4 In - från akuten, är vald som sängplats. </w:t>
      </w:r>
    </w:p>
    <w:p w:rsidR="4E932CF7" w:rsidP="0A140B86" w:rsidRDefault="4E932CF7" w14:paraId="3AA1E661" w14:textId="350DD181">
      <w:pPr>
        <w:spacing w:before="0" w:beforeAutospacing="off" w:after="120" w:afterAutospacing="off" w:line="360" w:lineRule="auto"/>
        <w:ind w:left="1647" w:right="-143"/>
      </w:pPr>
      <w:r w:rsidRPr="3AA08BFE" w:rsidR="4E932CF7">
        <w:rPr>
          <w:rFonts w:ascii="Georgia" w:hAnsi="Georgia" w:eastAsia="Georgia" w:cs="Georgia"/>
          <w:noProof w:val="0"/>
          <w:sz w:val="24"/>
          <w:szCs w:val="24"/>
          <w:lang w:val="sv-SE"/>
        </w:rPr>
        <w:t xml:space="preserve">4 OK. </w:t>
      </w:r>
    </w:p>
    <w:p w:rsidR="3AA08BFE" w:rsidP="3AA08BFE" w:rsidRDefault="3AA08BFE" w14:paraId="1E16D3A0" w14:textId="2949F6D7">
      <w:pPr>
        <w:spacing w:before="0" w:beforeAutospacing="off" w:after="120" w:afterAutospacing="off" w:line="360" w:lineRule="auto"/>
        <w:ind w:left="1647" w:right="-143"/>
        <w:rPr>
          <w:rFonts w:ascii="Georgia" w:hAnsi="Georgia" w:eastAsia="Georgia" w:cs="Georgia"/>
          <w:noProof w:val="0"/>
          <w:sz w:val="24"/>
          <w:szCs w:val="24"/>
          <w:lang w:val="sv-SE"/>
        </w:rPr>
      </w:pPr>
    </w:p>
    <w:p w:rsidR="4E932CF7" w:rsidP="0A140B86" w:rsidRDefault="4E932CF7" w14:paraId="3A1B92D7" w14:textId="4AD573AB">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Slutenvårdskontakt hanteras enligt rutin med in- och utskrivningsdatum för respektive avdelning. </w:t>
      </w:r>
    </w:p>
    <w:p w:rsidR="4E932CF7" w:rsidP="0A140B86" w:rsidRDefault="4E932CF7" w14:paraId="4E370673" w14:textId="78499E82">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 </w:t>
      </w:r>
    </w:p>
    <w:p w:rsidR="4E932CF7" w:rsidP="0A140B86" w:rsidRDefault="4E932CF7" w14:paraId="0BEC26B0" w14:textId="014DADF9">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Använd SBAR som är stöd vid överrapportering. </w:t>
      </w:r>
    </w:p>
    <w:p w:rsidR="4E932CF7" w:rsidP="0A140B86" w:rsidRDefault="4E932CF7" w14:paraId="57A044E4" w14:textId="3CD1FEAE">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Dokumentation sker i samband med överrapportering från avlämnade enhet (läkare till läkare och sjuksköterska till sjuksköterska) dokumenteras i det öppnade slutenvårdstillfället. </w:t>
      </w:r>
      <w:r>
        <w:br/>
      </w:r>
      <w:r w:rsidRPr="0A140B86" w:rsidR="4E932CF7">
        <w:rPr>
          <w:rFonts w:ascii="Georgia" w:hAnsi="Georgia" w:eastAsia="Georgia" w:cs="Georgia"/>
          <w:noProof w:val="0"/>
          <w:sz w:val="24"/>
          <w:szCs w:val="24"/>
          <w:lang w:val="sv-SE"/>
        </w:rPr>
        <w:t xml:space="preserve">- Läkaranteckning dokumenteras som daganteckning (utförs med hög prio). Medicinsk sekreterare ser till att den dikterade läkaranteckningen läggs i en daganteckning i det aktuella slutenvårdstillfället. </w:t>
      </w:r>
      <w:r>
        <w:br/>
      </w:r>
      <w:r w:rsidRPr="0A140B86" w:rsidR="4E932CF7">
        <w:rPr>
          <w:rFonts w:ascii="Georgia" w:hAnsi="Georgia" w:eastAsia="Georgia" w:cs="Georgia"/>
          <w:noProof w:val="0"/>
          <w:sz w:val="24"/>
          <w:szCs w:val="24"/>
          <w:lang w:val="sv-SE"/>
        </w:rPr>
        <w:t xml:space="preserve">- Sjuksköterska dokumenterar i inskrivning /planering/och vid behov även i en omvårdnadsanteckning.  </w:t>
      </w:r>
    </w:p>
    <w:p w:rsidR="0A140B86" w:rsidP="0A140B86" w:rsidRDefault="0A140B86" w14:paraId="2EA33C88" w14:textId="64A397ED">
      <w:pPr>
        <w:spacing w:before="0" w:beforeAutospacing="off" w:after="120" w:afterAutospacing="off" w:line="360" w:lineRule="auto"/>
        <w:ind w:left="927" w:right="-143"/>
      </w:pPr>
    </w:p>
    <w:p w:rsidR="4E932CF7" w:rsidP="0A140B86" w:rsidRDefault="4E932CF7" w14:paraId="45596D56" w14:textId="6A7F2801">
      <w:pPr>
        <w:spacing w:before="0" w:beforeAutospacing="off" w:after="120" w:afterAutospacing="off" w:line="360" w:lineRule="auto"/>
        <w:ind w:left="927" w:right="-143"/>
      </w:pPr>
      <w:r w:rsidRPr="0A140B86" w:rsidR="4E932CF7">
        <w:rPr>
          <w:rFonts w:ascii="Georgia" w:hAnsi="Georgia" w:eastAsia="Georgia" w:cs="Georgia"/>
          <w:noProof w:val="0"/>
          <w:sz w:val="24"/>
          <w:szCs w:val="24"/>
          <w:u w:val="single"/>
          <w:lang w:val="sv-SE"/>
        </w:rPr>
        <w:t>När patienten har fysiskt anlänt till vårdavdelning</w:t>
      </w:r>
    </w:p>
    <w:p w:rsidR="4E932CF7" w:rsidP="0A140B86" w:rsidRDefault="4E932CF7" w14:paraId="68EC0D39" w14:textId="0146C9CF">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I Melior flyttar personalen till den riktiga sängplatsen och vårdgruppen på vårdavdelningen.</w:t>
      </w:r>
    </w:p>
    <w:p w:rsidR="4E932CF7" w:rsidP="0A140B86" w:rsidRDefault="4E932CF7" w14:paraId="0EEF773C" w14:textId="6AADFCBA">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Registreras patienten i Elvis. Följ inskrivningsrutiner. </w:t>
      </w:r>
    </w:p>
    <w:p w:rsidR="4E932CF7" w:rsidP="0A140B86" w:rsidRDefault="4E932CF7" w14:paraId="136E8176" w14:textId="7D996E7D">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Omvårdnadspersonalen meddelar </w:t>
      </w:r>
      <w:r w:rsidRPr="0A140B86" w:rsidR="4E932CF7">
        <w:rPr>
          <w:rFonts w:ascii="Georgia" w:hAnsi="Georgia" w:eastAsia="Georgia" w:cs="Georgia"/>
          <w:noProof w:val="0"/>
          <w:sz w:val="24"/>
          <w:szCs w:val="24"/>
          <w:u w:val="single"/>
          <w:lang w:val="sv-SE"/>
        </w:rPr>
        <w:t>direkt</w:t>
      </w:r>
      <w:r w:rsidRPr="0A140B86" w:rsidR="4E932CF7">
        <w:rPr>
          <w:rFonts w:ascii="Georgia" w:hAnsi="Georgia" w:eastAsia="Georgia" w:cs="Georgia"/>
          <w:noProof w:val="0"/>
          <w:sz w:val="24"/>
          <w:szCs w:val="24"/>
          <w:lang w:val="sv-SE"/>
        </w:rPr>
        <w:t xml:space="preserve"> ortopedläkare, så initial bedömning kan ske och ordinarie inskrivningsrutin utförs.  </w:t>
      </w:r>
    </w:p>
    <w:p w:rsidR="4E932CF7" w:rsidP="0A140B86" w:rsidRDefault="4E932CF7" w14:paraId="0ED9B208" w14:textId="4A8B306D">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Ortopedläkare bedömer patienten kliniskt och journalför inskrivningsanteckning i Melior. </w:t>
      </w:r>
    </w:p>
    <w:p w:rsidR="4E932CF7" w:rsidP="0A140B86" w:rsidRDefault="4E932CF7" w14:paraId="55DB50C9" w14:textId="39102750">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Läkemedelsgenomgång (inklusive smärtlindring, antibiotika och trombosprofylax) ordineras i läkemedelsmodulen samt pilas till nästkommande vardag.</w:t>
      </w:r>
    </w:p>
    <w:p w:rsidR="4E932CF7" w:rsidP="0A140B86" w:rsidRDefault="4E932CF7" w14:paraId="51BB8F06" w14:textId="170FF3D7">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Om patienten av någon anledning sedan inte kommer, behöver vårdtillfället avslutas samma dag och dokumentation ska ske om vad som gjort att vårdtillfället öppnats och patienten sedan inte kommit. Detta journalförs av den får informationen (oavsett personalkategori). </w:t>
      </w:r>
    </w:p>
    <w:p w:rsidR="4E932CF7" w:rsidP="0A140B86" w:rsidRDefault="4E932CF7" w14:paraId="38800966" w14:textId="3A19235C">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 xml:space="preserve">Arbetsgrupp </w:t>
      </w:r>
    </w:p>
    <w:p w:rsidR="4E932CF7" w:rsidP="0A140B86" w:rsidRDefault="4E932CF7" w14:paraId="1B8696B1" w14:textId="34A8B348">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Ingrid Brolin (ingbr34) verksamhetsutvecklare, Ortopedkliniken. </w:t>
      </w:r>
    </w:p>
    <w:p w:rsidR="4E932CF7" w:rsidP="0A140B86" w:rsidRDefault="4E932CF7" w14:paraId="1E702E83" w14:textId="142BBDBD">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Niklas Engström (niken3) sjuksköterska avdelning 52-55, Ortopedkliniken. </w:t>
      </w:r>
    </w:p>
    <w:p w:rsidR="4E932CF7" w:rsidP="0A140B86" w:rsidRDefault="4E932CF7" w14:paraId="48C3ADB2" w14:textId="46CE07F7">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Granskare: Sinan Abdulla (senab1), Verksamhetsöverläkare VÖL, Ortopedkliniken</w:t>
      </w:r>
    </w:p>
    <w:p w:rsidR="0A140B86" w:rsidP="0A140B86" w:rsidRDefault="0A140B86" w14:paraId="764B4DD9" w14:textId="00564876">
      <w:pPr>
        <w:pStyle w:val="Normal"/>
        <w:rPr>
          <w:noProof w:val="0"/>
          <w:lang w:val="sv-SE"/>
        </w:rPr>
      </w:pPr>
    </w:p>
    <w:sectPr w:rsidRPr="00487218" w:rsidR="009A32ED"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97CCA" w:rsidRDefault="00997CCA" w14:paraId="626636BE" w14:textId="77777777">
      <w:r>
        <w:separator/>
      </w:r>
    </w:p>
  </w:endnote>
  <w:endnote w:type="continuationSeparator" w:id="0">
    <w:p w:rsidR="00997CCA" w:rsidRDefault="00997CCA" w14:paraId="22D08288" w14:textId="77777777">
      <w:r>
        <w:continuationSeparator/>
      </w:r>
    </w:p>
  </w:endnote>
  <w:endnote w:type="continuationNotice" w:id="1">
    <w:p w:rsidR="00997CCA" w:rsidRDefault="00997CCA" w14:paraId="22A4683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97CCA" w:rsidRDefault="00997CCA" w14:paraId="2E4BF54E" w14:textId="77777777"/>
  </w:footnote>
  <w:footnote w:type="continuationSeparator" w:id="0">
    <w:p w:rsidR="00997CCA" w:rsidRDefault="00997CCA" w14:paraId="505A0AE1" w14:textId="77777777">
      <w:r>
        <w:continuationSeparator/>
      </w:r>
    </w:p>
  </w:footnote>
  <w:footnote w:type="continuationNotice" w:id="1">
    <w:p w:rsidR="00997CCA" w:rsidRDefault="00997CCA" w14:paraId="6DD221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8E3957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DC87AA">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9">
    <w:nsid w:val="1248e1ab"/>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8">
    <w:nsid w:val="2707c65a"/>
    <w:multiLevelType xmlns:w="http://schemas.openxmlformats.org/wordprocessingml/2006/main" w:val="hybridMultilevel"/>
    <w:lvl xmlns:w="http://schemas.openxmlformats.org/wordprocessingml/2006/main" w:ilvl="0">
      <w:start w:val="2"/>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7">
    <w:nsid w:val="5a5cc53"/>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426a7fc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54d7d5b2"/>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4">
    <w:nsid w:val="3498210c"/>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3">
    <w:nsid w:val="10df0761"/>
    <w:multiLevelType xmlns:w="http://schemas.openxmlformats.org/wordprocessingml/2006/main" w:val="hybridMultilevel"/>
    <w:lvl xmlns:w="http://schemas.openxmlformats.org/wordprocessingml/2006/main" w:ilvl="0">
      <w:start w:val="2"/>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2">
    <w:nsid w:val="46668049"/>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337fbb2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6bc6c6"/>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5EC5CE2"/>
    <w:multiLevelType w:val="hybridMultilevel"/>
    <w:tmpl w:val="B85E9C00"/>
    <w:lvl w:ilvl="0" w:tplc="1FC06ECA">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C1725B6"/>
    <w:multiLevelType w:val="hybridMultilevel"/>
    <w:tmpl w:val="1A3A8B36"/>
    <w:lvl w:ilvl="0" w:tplc="7C72B750">
      <w:start w:val="1"/>
      <w:numFmt w:val="decimal"/>
      <w:lvlText w:val="%1."/>
      <w:lvlJc w:val="left"/>
      <w:pPr>
        <w:ind w:left="1069"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29"/>
  </w:num>
  <w:num w:numId="31">
    <w:abstractNumId w:val="28"/>
  </w:num>
  <w:num w:numId="30">
    <w:abstractNumId w:val="27"/>
  </w:num>
  <w:num w:numId="29">
    <w:abstractNumId w:val="26"/>
  </w:num>
  <w:num w:numId="28">
    <w:abstractNumId w:val="25"/>
  </w:num>
  <w:num w:numId="27">
    <w:abstractNumId w:val="24"/>
  </w:num>
  <w:num w:numId="26">
    <w:abstractNumId w:val="23"/>
  </w:num>
  <w:num w:numId="25">
    <w:abstractNumId w:val="22"/>
  </w:num>
  <w:num w:numId="24">
    <w:abstractNumId w:val="21"/>
  </w:num>
  <w:num w:numId="23">
    <w:abstractNumId w:val="20"/>
  </w: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944410606">
    <w:abstractNumId w:val="16"/>
  </w:num>
  <w:num w:numId="21" w16cid:durableId="1686176652">
    <w:abstractNumId w:val="14"/>
  </w:num>
  <w:num w:numId="22" w16cid:durableId="1094476753">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2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50"/>
    <w:rsid w:val="00000DD2"/>
    <w:rsid w:val="00001B8A"/>
    <w:rsid w:val="00001C2A"/>
    <w:rsid w:val="000051D5"/>
    <w:rsid w:val="00006D2A"/>
    <w:rsid w:val="00010D47"/>
    <w:rsid w:val="00016CF0"/>
    <w:rsid w:val="00020366"/>
    <w:rsid w:val="00030DDD"/>
    <w:rsid w:val="000313BB"/>
    <w:rsid w:val="00033ED5"/>
    <w:rsid w:val="000377E0"/>
    <w:rsid w:val="00050500"/>
    <w:rsid w:val="0005691C"/>
    <w:rsid w:val="00056ECB"/>
    <w:rsid w:val="00056ED5"/>
    <w:rsid w:val="00061969"/>
    <w:rsid w:val="000655CC"/>
    <w:rsid w:val="000700AE"/>
    <w:rsid w:val="0008298A"/>
    <w:rsid w:val="00084024"/>
    <w:rsid w:val="0009062C"/>
    <w:rsid w:val="00095368"/>
    <w:rsid w:val="000954C4"/>
    <w:rsid w:val="000A611A"/>
    <w:rsid w:val="000B12D9"/>
    <w:rsid w:val="000B15BF"/>
    <w:rsid w:val="000B4536"/>
    <w:rsid w:val="000B7715"/>
    <w:rsid w:val="000D2DF5"/>
    <w:rsid w:val="000D4BCC"/>
    <w:rsid w:val="000E463B"/>
    <w:rsid w:val="000E4BAB"/>
    <w:rsid w:val="000E5A7E"/>
    <w:rsid w:val="000F43A3"/>
    <w:rsid w:val="000F7681"/>
    <w:rsid w:val="00103031"/>
    <w:rsid w:val="001044FE"/>
    <w:rsid w:val="001108C0"/>
    <w:rsid w:val="00111CB2"/>
    <w:rsid w:val="001139D4"/>
    <w:rsid w:val="0013085E"/>
    <w:rsid w:val="00131B08"/>
    <w:rsid w:val="00132A59"/>
    <w:rsid w:val="00133337"/>
    <w:rsid w:val="0013389E"/>
    <w:rsid w:val="00133A0F"/>
    <w:rsid w:val="0013580F"/>
    <w:rsid w:val="00137B6D"/>
    <w:rsid w:val="0014033B"/>
    <w:rsid w:val="0014070B"/>
    <w:rsid w:val="001422C1"/>
    <w:rsid w:val="00147FB9"/>
    <w:rsid w:val="001522AE"/>
    <w:rsid w:val="00157D5B"/>
    <w:rsid w:val="0016123B"/>
    <w:rsid w:val="00161FE6"/>
    <w:rsid w:val="00164C3D"/>
    <w:rsid w:val="00166D3A"/>
    <w:rsid w:val="0017508E"/>
    <w:rsid w:val="00177E87"/>
    <w:rsid w:val="00181FDC"/>
    <w:rsid w:val="00184167"/>
    <w:rsid w:val="00185F67"/>
    <w:rsid w:val="001860B9"/>
    <w:rsid w:val="00186F2B"/>
    <w:rsid w:val="001874D6"/>
    <w:rsid w:val="0019632A"/>
    <w:rsid w:val="001A4E7C"/>
    <w:rsid w:val="001B762C"/>
    <w:rsid w:val="001C4D0A"/>
    <w:rsid w:val="001C5FEF"/>
    <w:rsid w:val="001D7F10"/>
    <w:rsid w:val="001E3789"/>
    <w:rsid w:val="001E52CE"/>
    <w:rsid w:val="00211487"/>
    <w:rsid w:val="00211D91"/>
    <w:rsid w:val="00212521"/>
    <w:rsid w:val="00217DEC"/>
    <w:rsid w:val="00220459"/>
    <w:rsid w:val="002246C5"/>
    <w:rsid w:val="00235B57"/>
    <w:rsid w:val="00250F24"/>
    <w:rsid w:val="002523C5"/>
    <w:rsid w:val="0025380B"/>
    <w:rsid w:val="0025703A"/>
    <w:rsid w:val="00262238"/>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A44"/>
    <w:rsid w:val="00345EB1"/>
    <w:rsid w:val="00350CC4"/>
    <w:rsid w:val="00353962"/>
    <w:rsid w:val="00360E0D"/>
    <w:rsid w:val="00361E9D"/>
    <w:rsid w:val="0036357D"/>
    <w:rsid w:val="00364ACE"/>
    <w:rsid w:val="0036594C"/>
    <w:rsid w:val="00367D19"/>
    <w:rsid w:val="00371BED"/>
    <w:rsid w:val="00377992"/>
    <w:rsid w:val="00384019"/>
    <w:rsid w:val="003849E8"/>
    <w:rsid w:val="003854F1"/>
    <w:rsid w:val="0039035B"/>
    <w:rsid w:val="0039118E"/>
    <w:rsid w:val="0039330B"/>
    <w:rsid w:val="00397F54"/>
    <w:rsid w:val="003A0D43"/>
    <w:rsid w:val="003B2A4B"/>
    <w:rsid w:val="003D099E"/>
    <w:rsid w:val="003D21A2"/>
    <w:rsid w:val="003D29D2"/>
    <w:rsid w:val="003D6DF1"/>
    <w:rsid w:val="003E0705"/>
    <w:rsid w:val="003E2FF7"/>
    <w:rsid w:val="003F1013"/>
    <w:rsid w:val="003F1ACF"/>
    <w:rsid w:val="003F5520"/>
    <w:rsid w:val="0040331A"/>
    <w:rsid w:val="00404948"/>
    <w:rsid w:val="00406BEA"/>
    <w:rsid w:val="00410326"/>
    <w:rsid w:val="00411A24"/>
    <w:rsid w:val="00413A60"/>
    <w:rsid w:val="0042161C"/>
    <w:rsid w:val="004230F7"/>
    <w:rsid w:val="00430647"/>
    <w:rsid w:val="0043167E"/>
    <w:rsid w:val="0043409A"/>
    <w:rsid w:val="0043632F"/>
    <w:rsid w:val="00446255"/>
    <w:rsid w:val="00451935"/>
    <w:rsid w:val="0045793E"/>
    <w:rsid w:val="00460ED0"/>
    <w:rsid w:val="004651C4"/>
    <w:rsid w:val="00465651"/>
    <w:rsid w:val="00470CE7"/>
    <w:rsid w:val="00470F4F"/>
    <w:rsid w:val="00472482"/>
    <w:rsid w:val="004735F1"/>
    <w:rsid w:val="00473E67"/>
    <w:rsid w:val="00475546"/>
    <w:rsid w:val="00480DC7"/>
    <w:rsid w:val="00481AF6"/>
    <w:rsid w:val="004876F6"/>
    <w:rsid w:val="0049236A"/>
    <w:rsid w:val="00492718"/>
    <w:rsid w:val="0049593B"/>
    <w:rsid w:val="00496A1A"/>
    <w:rsid w:val="004A355D"/>
    <w:rsid w:val="004A4970"/>
    <w:rsid w:val="004A7643"/>
    <w:rsid w:val="004B2183"/>
    <w:rsid w:val="004B2A01"/>
    <w:rsid w:val="004C3536"/>
    <w:rsid w:val="004D7BA3"/>
    <w:rsid w:val="004F4518"/>
    <w:rsid w:val="004F4C62"/>
    <w:rsid w:val="004F78AF"/>
    <w:rsid w:val="00501433"/>
    <w:rsid w:val="00511CC4"/>
    <w:rsid w:val="00525455"/>
    <w:rsid w:val="00531E60"/>
    <w:rsid w:val="00533B62"/>
    <w:rsid w:val="00541D07"/>
    <w:rsid w:val="00544BAB"/>
    <w:rsid w:val="00545F31"/>
    <w:rsid w:val="00546FF9"/>
    <w:rsid w:val="005523B1"/>
    <w:rsid w:val="005578FA"/>
    <w:rsid w:val="00564560"/>
    <w:rsid w:val="00565129"/>
    <w:rsid w:val="00565CD0"/>
    <w:rsid w:val="00567820"/>
    <w:rsid w:val="0057277B"/>
    <w:rsid w:val="005770AD"/>
    <w:rsid w:val="00581414"/>
    <w:rsid w:val="00582490"/>
    <w:rsid w:val="00597E28"/>
    <w:rsid w:val="005A0D40"/>
    <w:rsid w:val="005A54ED"/>
    <w:rsid w:val="005A5D5B"/>
    <w:rsid w:val="005A6081"/>
    <w:rsid w:val="005A627D"/>
    <w:rsid w:val="005B0560"/>
    <w:rsid w:val="005B3253"/>
    <w:rsid w:val="005B59C3"/>
    <w:rsid w:val="005C0045"/>
    <w:rsid w:val="005C084E"/>
    <w:rsid w:val="005C4606"/>
    <w:rsid w:val="005D0B0C"/>
    <w:rsid w:val="005E02B3"/>
    <w:rsid w:val="005E18AA"/>
    <w:rsid w:val="005E1E24"/>
    <w:rsid w:val="005E3856"/>
    <w:rsid w:val="0060596B"/>
    <w:rsid w:val="00606D97"/>
    <w:rsid w:val="00614E64"/>
    <w:rsid w:val="00617710"/>
    <w:rsid w:val="00617EE6"/>
    <w:rsid w:val="0062184C"/>
    <w:rsid w:val="00623724"/>
    <w:rsid w:val="00626CED"/>
    <w:rsid w:val="00627BEA"/>
    <w:rsid w:val="006319DB"/>
    <w:rsid w:val="006339D9"/>
    <w:rsid w:val="0063619B"/>
    <w:rsid w:val="006503AA"/>
    <w:rsid w:val="0065595B"/>
    <w:rsid w:val="00656DCD"/>
    <w:rsid w:val="00660269"/>
    <w:rsid w:val="00665F89"/>
    <w:rsid w:val="00673C92"/>
    <w:rsid w:val="006753EC"/>
    <w:rsid w:val="00685193"/>
    <w:rsid w:val="00690F1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15F"/>
    <w:rsid w:val="00730955"/>
    <w:rsid w:val="00733A9C"/>
    <w:rsid w:val="0073472C"/>
    <w:rsid w:val="00736574"/>
    <w:rsid w:val="007367E0"/>
    <w:rsid w:val="00737215"/>
    <w:rsid w:val="007507B9"/>
    <w:rsid w:val="0075294E"/>
    <w:rsid w:val="00754905"/>
    <w:rsid w:val="00760038"/>
    <w:rsid w:val="00762EE0"/>
    <w:rsid w:val="00765C41"/>
    <w:rsid w:val="00771100"/>
    <w:rsid w:val="00774170"/>
    <w:rsid w:val="00774944"/>
    <w:rsid w:val="007759DD"/>
    <w:rsid w:val="007779ED"/>
    <w:rsid w:val="0078609F"/>
    <w:rsid w:val="007917BA"/>
    <w:rsid w:val="007A2DCB"/>
    <w:rsid w:val="007A334E"/>
    <w:rsid w:val="007A4618"/>
    <w:rsid w:val="007A5C6F"/>
    <w:rsid w:val="007A7F4A"/>
    <w:rsid w:val="007C0DDB"/>
    <w:rsid w:val="007D4241"/>
    <w:rsid w:val="007D4317"/>
    <w:rsid w:val="007D4EA3"/>
    <w:rsid w:val="007D516F"/>
    <w:rsid w:val="007F1CFF"/>
    <w:rsid w:val="007F3C8B"/>
    <w:rsid w:val="007F5DD5"/>
    <w:rsid w:val="007F7E8D"/>
    <w:rsid w:val="00821A1B"/>
    <w:rsid w:val="008262E9"/>
    <w:rsid w:val="008273CE"/>
    <w:rsid w:val="00827E69"/>
    <w:rsid w:val="00831C35"/>
    <w:rsid w:val="00835C4D"/>
    <w:rsid w:val="008413FB"/>
    <w:rsid w:val="00843F48"/>
    <w:rsid w:val="00851423"/>
    <w:rsid w:val="008569C6"/>
    <w:rsid w:val="00857848"/>
    <w:rsid w:val="008654B6"/>
    <w:rsid w:val="0087139C"/>
    <w:rsid w:val="00873419"/>
    <w:rsid w:val="00880E83"/>
    <w:rsid w:val="00886594"/>
    <w:rsid w:val="00892F28"/>
    <w:rsid w:val="008A0C5F"/>
    <w:rsid w:val="008A3DEA"/>
    <w:rsid w:val="008A4EB9"/>
    <w:rsid w:val="008A74C0"/>
    <w:rsid w:val="008B1694"/>
    <w:rsid w:val="008C4B27"/>
    <w:rsid w:val="008C70FC"/>
    <w:rsid w:val="008C7F0C"/>
    <w:rsid w:val="008C7F2A"/>
    <w:rsid w:val="008D124E"/>
    <w:rsid w:val="008D1B26"/>
    <w:rsid w:val="008D4B13"/>
    <w:rsid w:val="008E2A1E"/>
    <w:rsid w:val="008E36F8"/>
    <w:rsid w:val="008E46B2"/>
    <w:rsid w:val="008E682C"/>
    <w:rsid w:val="008E78A1"/>
    <w:rsid w:val="008F589F"/>
    <w:rsid w:val="00906238"/>
    <w:rsid w:val="009079FA"/>
    <w:rsid w:val="00907EF9"/>
    <w:rsid w:val="00911231"/>
    <w:rsid w:val="0091295C"/>
    <w:rsid w:val="00914D58"/>
    <w:rsid w:val="00915F9B"/>
    <w:rsid w:val="00920186"/>
    <w:rsid w:val="00921F47"/>
    <w:rsid w:val="009228AB"/>
    <w:rsid w:val="0093085B"/>
    <w:rsid w:val="00931C57"/>
    <w:rsid w:val="009347A5"/>
    <w:rsid w:val="00942257"/>
    <w:rsid w:val="009471BF"/>
    <w:rsid w:val="00950E4E"/>
    <w:rsid w:val="009529BD"/>
    <w:rsid w:val="009533B4"/>
    <w:rsid w:val="00957D35"/>
    <w:rsid w:val="00971D93"/>
    <w:rsid w:val="0099385D"/>
    <w:rsid w:val="00997CCA"/>
    <w:rsid w:val="009A07DC"/>
    <w:rsid w:val="009A32ED"/>
    <w:rsid w:val="009B1F6B"/>
    <w:rsid w:val="009C0D12"/>
    <w:rsid w:val="009C192E"/>
    <w:rsid w:val="009C2E3E"/>
    <w:rsid w:val="009C6C0C"/>
    <w:rsid w:val="009D6819"/>
    <w:rsid w:val="009D6D1C"/>
    <w:rsid w:val="009E0CF9"/>
    <w:rsid w:val="009E531B"/>
    <w:rsid w:val="009E6C56"/>
    <w:rsid w:val="009E7DCF"/>
    <w:rsid w:val="009F4251"/>
    <w:rsid w:val="009F4A56"/>
    <w:rsid w:val="009F4E65"/>
    <w:rsid w:val="00A006A5"/>
    <w:rsid w:val="00A02813"/>
    <w:rsid w:val="00A05942"/>
    <w:rsid w:val="00A07BEC"/>
    <w:rsid w:val="00A264BE"/>
    <w:rsid w:val="00A272CA"/>
    <w:rsid w:val="00A33051"/>
    <w:rsid w:val="00A37E86"/>
    <w:rsid w:val="00A407AD"/>
    <w:rsid w:val="00A40923"/>
    <w:rsid w:val="00A41C05"/>
    <w:rsid w:val="00A42426"/>
    <w:rsid w:val="00A514B7"/>
    <w:rsid w:val="00A5247C"/>
    <w:rsid w:val="00A54A0B"/>
    <w:rsid w:val="00A55086"/>
    <w:rsid w:val="00A62DFC"/>
    <w:rsid w:val="00A640EF"/>
    <w:rsid w:val="00A65FD4"/>
    <w:rsid w:val="00A70074"/>
    <w:rsid w:val="00A81198"/>
    <w:rsid w:val="00A81E48"/>
    <w:rsid w:val="00A82035"/>
    <w:rsid w:val="00A8656B"/>
    <w:rsid w:val="00A90D77"/>
    <w:rsid w:val="00A92E07"/>
    <w:rsid w:val="00AA0B3A"/>
    <w:rsid w:val="00AA56D4"/>
    <w:rsid w:val="00AA6EB4"/>
    <w:rsid w:val="00AA767D"/>
    <w:rsid w:val="00AB0CC9"/>
    <w:rsid w:val="00AB354F"/>
    <w:rsid w:val="00AB6ED8"/>
    <w:rsid w:val="00AB7BE0"/>
    <w:rsid w:val="00AC0FBF"/>
    <w:rsid w:val="00AC3FF6"/>
    <w:rsid w:val="00AD73EC"/>
    <w:rsid w:val="00AD7AD5"/>
    <w:rsid w:val="00AE3D0F"/>
    <w:rsid w:val="00AE5BC7"/>
    <w:rsid w:val="00AF5AAF"/>
    <w:rsid w:val="00AF7CA0"/>
    <w:rsid w:val="00B046D8"/>
    <w:rsid w:val="00B11DAC"/>
    <w:rsid w:val="00B13F4C"/>
    <w:rsid w:val="00B14487"/>
    <w:rsid w:val="00B15255"/>
    <w:rsid w:val="00B16219"/>
    <w:rsid w:val="00B16C59"/>
    <w:rsid w:val="00B17469"/>
    <w:rsid w:val="00B2050A"/>
    <w:rsid w:val="00B22EAB"/>
    <w:rsid w:val="00B33FDD"/>
    <w:rsid w:val="00B359CC"/>
    <w:rsid w:val="00B36107"/>
    <w:rsid w:val="00B405A1"/>
    <w:rsid w:val="00B41571"/>
    <w:rsid w:val="00B41789"/>
    <w:rsid w:val="00B46C03"/>
    <w:rsid w:val="00B60C6C"/>
    <w:rsid w:val="00B619A9"/>
    <w:rsid w:val="00B65A9D"/>
    <w:rsid w:val="00B66D60"/>
    <w:rsid w:val="00B7500B"/>
    <w:rsid w:val="00B75EDE"/>
    <w:rsid w:val="00B77D88"/>
    <w:rsid w:val="00B77FAF"/>
    <w:rsid w:val="00B83715"/>
    <w:rsid w:val="00B84336"/>
    <w:rsid w:val="00B851B9"/>
    <w:rsid w:val="00B86453"/>
    <w:rsid w:val="00B90054"/>
    <w:rsid w:val="00B92C14"/>
    <w:rsid w:val="00B96AFF"/>
    <w:rsid w:val="00B97D4E"/>
    <w:rsid w:val="00BA0066"/>
    <w:rsid w:val="00BB1C4D"/>
    <w:rsid w:val="00BB69DB"/>
    <w:rsid w:val="00BB7D2F"/>
    <w:rsid w:val="00BC322E"/>
    <w:rsid w:val="00BC44CD"/>
    <w:rsid w:val="00BC48A6"/>
    <w:rsid w:val="00BC6590"/>
    <w:rsid w:val="00BE17CF"/>
    <w:rsid w:val="00BE7978"/>
    <w:rsid w:val="00BF41BA"/>
    <w:rsid w:val="00C01F0D"/>
    <w:rsid w:val="00C07DDB"/>
    <w:rsid w:val="00C1281E"/>
    <w:rsid w:val="00C31776"/>
    <w:rsid w:val="00C4115D"/>
    <w:rsid w:val="00C43BDD"/>
    <w:rsid w:val="00C47778"/>
    <w:rsid w:val="00C5011E"/>
    <w:rsid w:val="00C50EE5"/>
    <w:rsid w:val="00C5240A"/>
    <w:rsid w:val="00C5398F"/>
    <w:rsid w:val="00C53D03"/>
    <w:rsid w:val="00C556F5"/>
    <w:rsid w:val="00C559C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FCB"/>
    <w:rsid w:val="00CD631E"/>
    <w:rsid w:val="00CD6647"/>
    <w:rsid w:val="00CE4B73"/>
    <w:rsid w:val="00CF4A3C"/>
    <w:rsid w:val="00CF6334"/>
    <w:rsid w:val="00CF70BB"/>
    <w:rsid w:val="00D00BD7"/>
    <w:rsid w:val="00D074DB"/>
    <w:rsid w:val="00D139CF"/>
    <w:rsid w:val="00D20779"/>
    <w:rsid w:val="00D27199"/>
    <w:rsid w:val="00D37E7F"/>
    <w:rsid w:val="00D46161"/>
    <w:rsid w:val="00D47AD7"/>
    <w:rsid w:val="00D51529"/>
    <w:rsid w:val="00D62468"/>
    <w:rsid w:val="00D67C88"/>
    <w:rsid w:val="00D70519"/>
    <w:rsid w:val="00D758D8"/>
    <w:rsid w:val="00D82510"/>
    <w:rsid w:val="00D85218"/>
    <w:rsid w:val="00D86F12"/>
    <w:rsid w:val="00D87D0B"/>
    <w:rsid w:val="00D915B1"/>
    <w:rsid w:val="00DA299D"/>
    <w:rsid w:val="00DA57DC"/>
    <w:rsid w:val="00DA65C4"/>
    <w:rsid w:val="00DC699F"/>
    <w:rsid w:val="00DE2CA8"/>
    <w:rsid w:val="00DE4447"/>
    <w:rsid w:val="00DE5DA2"/>
    <w:rsid w:val="00DE63C6"/>
    <w:rsid w:val="00DF0033"/>
    <w:rsid w:val="00E026BF"/>
    <w:rsid w:val="00E0792E"/>
    <w:rsid w:val="00E07B1B"/>
    <w:rsid w:val="00E11853"/>
    <w:rsid w:val="00E33D22"/>
    <w:rsid w:val="00E35541"/>
    <w:rsid w:val="00E411B6"/>
    <w:rsid w:val="00E52A86"/>
    <w:rsid w:val="00E54B47"/>
    <w:rsid w:val="00E553BF"/>
    <w:rsid w:val="00E55D93"/>
    <w:rsid w:val="00E61294"/>
    <w:rsid w:val="00E6582C"/>
    <w:rsid w:val="00E7237C"/>
    <w:rsid w:val="00E77C46"/>
    <w:rsid w:val="00E82E89"/>
    <w:rsid w:val="00E863E2"/>
    <w:rsid w:val="00E86CE8"/>
    <w:rsid w:val="00E90E82"/>
    <w:rsid w:val="00E92FDE"/>
    <w:rsid w:val="00EA00CB"/>
    <w:rsid w:val="00EA1BAA"/>
    <w:rsid w:val="00EA3FCD"/>
    <w:rsid w:val="00EA42A0"/>
    <w:rsid w:val="00EB6714"/>
    <w:rsid w:val="00EB78A5"/>
    <w:rsid w:val="00EC0A68"/>
    <w:rsid w:val="00EC3C32"/>
    <w:rsid w:val="00EC5006"/>
    <w:rsid w:val="00ED49C3"/>
    <w:rsid w:val="00ED6CE8"/>
    <w:rsid w:val="00ED7AA6"/>
    <w:rsid w:val="00EE2A56"/>
    <w:rsid w:val="00EE368D"/>
    <w:rsid w:val="00EE3818"/>
    <w:rsid w:val="00F027AF"/>
    <w:rsid w:val="00F22264"/>
    <w:rsid w:val="00F2564D"/>
    <w:rsid w:val="00F35B05"/>
    <w:rsid w:val="00F413D9"/>
    <w:rsid w:val="00F5135F"/>
    <w:rsid w:val="00F51F78"/>
    <w:rsid w:val="00F769E0"/>
    <w:rsid w:val="00F86F47"/>
    <w:rsid w:val="00F90B64"/>
    <w:rsid w:val="00F971A7"/>
    <w:rsid w:val="00F97EF2"/>
    <w:rsid w:val="00FB2F0F"/>
    <w:rsid w:val="00FB5086"/>
    <w:rsid w:val="00FB5411"/>
    <w:rsid w:val="00FB6392"/>
    <w:rsid w:val="00FC4F36"/>
    <w:rsid w:val="00FD1CFF"/>
    <w:rsid w:val="00FD3C70"/>
    <w:rsid w:val="00FD6820"/>
    <w:rsid w:val="00FE12D8"/>
    <w:rsid w:val="00FE2C24"/>
    <w:rsid w:val="00FF1018"/>
    <w:rsid w:val="00FF710D"/>
    <w:rsid w:val="00FF7C02"/>
    <w:rsid w:val="024801E3"/>
    <w:rsid w:val="0A140B86"/>
    <w:rsid w:val="0F8FCECD"/>
    <w:rsid w:val="134EB197"/>
    <w:rsid w:val="15A90B14"/>
    <w:rsid w:val="1D78D72F"/>
    <w:rsid w:val="1E206A32"/>
    <w:rsid w:val="211471B4"/>
    <w:rsid w:val="2B2BAF4E"/>
    <w:rsid w:val="2FFDEE06"/>
    <w:rsid w:val="3567D7D3"/>
    <w:rsid w:val="386AFC31"/>
    <w:rsid w:val="3AA08BFE"/>
    <w:rsid w:val="45B06409"/>
    <w:rsid w:val="465709FA"/>
    <w:rsid w:val="4CB1F6B0"/>
    <w:rsid w:val="4E932CF7"/>
    <w:rsid w:val="4F865BC8"/>
    <w:rsid w:val="54D1C12A"/>
    <w:rsid w:val="590C838A"/>
    <w:rsid w:val="5D4865B3"/>
    <w:rsid w:val="5F843C0C"/>
    <w:rsid w:val="6310E8B9"/>
    <w:rsid w:val="647B2B65"/>
    <w:rsid w:val="6733A1DA"/>
    <w:rsid w:val="6853EFE1"/>
    <w:rsid w:val="6B2CF8ED"/>
    <w:rsid w:val="6B3BF82E"/>
    <w:rsid w:val="6BC5F731"/>
    <w:rsid w:val="70E55964"/>
    <w:rsid w:val="713D247B"/>
    <w:rsid w:val="73EB016C"/>
    <w:rsid w:val="746293EB"/>
    <w:rsid w:val="77D4EEA6"/>
    <w:rsid w:val="7B5981AE"/>
    <w:rsid w:val="7DFF8CCB"/>
    <w:rsid w:val="7E68DE41"/>
    <w:rsid w:val="7E922DE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E2C40FE-2939-4ED0-9AD5-1618CE861E4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7A7F4A"/>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footer" Target="footer3.xml" Id="rId14" /><Relationship Type="http://schemas.openxmlformats.org/officeDocument/2006/relationships/image" Target="/media/image4.png" Id="Ref7d8055072143b5" /><Relationship Type="http://schemas.openxmlformats.org/officeDocument/2006/relationships/image" Target="/media/image5.png" Id="R4ea1e37a11894e3b"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Inskrivningsförfarande ortopedkliniken för patienter som överförs från annat sjukhus</dc:title>
  <dc:subject/>
  <dc:creator/>
  <keywords/>
  <lastModifiedBy>Annika Wallöf</lastModifiedBy>
  <revision>11</revision>
  <dcterms:created xsi:type="dcterms:W3CDTF">2025-05-07T15:13:00.0000000Z</dcterms:created>
  <dcterms:modified xsi:type="dcterms:W3CDTF">2025-05-27T07:24:53.0000000Z</dcterms:modified>
</coreProperties>
</file>