
<file path=[Content_Types].xml><?xml version="1.0" encoding="utf-8"?>
<Types xmlns="http://schemas.openxmlformats.org/package/2006/content-types"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22166C" w:rsidP="3CEBA48C" w:rsidRDefault="0022166C" w14:paraId="0147F7B0" w14:textId="77777777" w14:noSpellErr="1">
      <w:pPr>
        <w:pStyle w:val="Rubrik1"/>
        <w:ind w:left="0"/>
        <w:rPr>
          <w:b w:val="1"/>
          <w:bCs w:val="1"/>
        </w:rPr>
      </w:pPr>
    </w:p>
    <w:p w:rsidR="0022166C" w:rsidP="3CEBA48C" w:rsidRDefault="0022166C" w14:paraId="40F5BCA8" w14:textId="77777777" w14:noSpellErr="1">
      <w:pPr>
        <w:pStyle w:val="Rubrik1"/>
        <w:ind w:left="0"/>
        <w:rPr>
          <w:b w:val="1"/>
          <w:bCs w:val="1"/>
        </w:rPr>
      </w:pPr>
    </w:p>
    <w:p w:rsidR="0022166C" w:rsidP="3CEBA48C" w:rsidRDefault="0022166C" w14:paraId="2E5348D5" w14:textId="77777777" w14:noSpellErr="1">
      <w:pPr>
        <w:pStyle w:val="Rubrik1"/>
        <w:ind w:left="0"/>
        <w:rPr>
          <w:b w:val="1"/>
          <w:bCs w:val="1"/>
        </w:rPr>
      </w:pPr>
    </w:p>
    <w:p w:rsidR="0022166C" w:rsidP="3CEBA48C" w:rsidRDefault="0022166C" w14:paraId="4C1DE37A" w14:textId="77777777" w14:noSpellErr="1">
      <w:pPr>
        <w:pStyle w:val="Rubrik1"/>
        <w:ind w:left="0"/>
        <w:rPr>
          <w:b w:val="1"/>
          <w:bCs w:val="1"/>
        </w:rPr>
      </w:pPr>
    </w:p>
    <w:p w:rsidR="0022166C" w:rsidP="3CEBA48C" w:rsidRDefault="0022166C" w14:paraId="31AC9FD4" w14:textId="77777777" w14:noSpellErr="1">
      <w:pPr>
        <w:pStyle w:val="Rubrik1"/>
        <w:ind w:left="0"/>
        <w:rPr>
          <w:b w:val="1"/>
          <w:bCs w:val="1"/>
        </w:rPr>
      </w:pPr>
    </w:p>
    <w:p w:rsidRPr="00650C4E" w:rsidR="0022166C" w:rsidP="3CEBA48C" w:rsidRDefault="0022166C" w14:paraId="467C600E" w14:textId="77777777" w14:noSpellErr="1">
      <w:pPr>
        <w:pStyle w:val="Rubrik1"/>
        <w:ind w:left="0"/>
        <w:rPr>
          <w:rFonts w:ascii="Verdana" w:hAnsi="Verdana"/>
          <w:b w:val="1"/>
          <w:bCs w:val="1"/>
          <w:sz w:val="44"/>
          <w:szCs w:val="44"/>
        </w:rPr>
      </w:pPr>
    </w:p>
    <w:p w:rsidRPr="00650C4E" w:rsidR="0022166C" w:rsidP="3CEBA48C" w:rsidRDefault="0022166C" w14:paraId="2C7DE356" w14:textId="77777777">
      <w:pPr>
        <w:pStyle w:val="Rubrik2"/>
        <w:ind w:left="0" w:right="0"/>
        <w:rPr>
          <w:rFonts w:ascii="Verdana" w:hAnsi="Verdana"/>
          <w:b w:val="1"/>
          <w:bCs w:val="1"/>
          <w:sz w:val="44"/>
          <w:szCs w:val="44"/>
        </w:rPr>
      </w:pPr>
      <w:bookmarkStart w:name="_Toc501440348" w:id="0"/>
      <w:r w:rsidRPr="3CEBA48C" w:rsidR="0022166C">
        <w:rPr>
          <w:rFonts w:ascii="Verdana" w:hAnsi="Verdana"/>
          <w:b w:val="1"/>
          <w:bCs w:val="1"/>
          <w:sz w:val="44"/>
          <w:szCs w:val="44"/>
        </w:rPr>
        <w:t>Dexdor</w:t>
      </w:r>
      <w:r w:rsidRPr="3CEBA48C" w:rsidR="0022166C">
        <w:rPr>
          <w:rFonts w:ascii="Verdana" w:hAnsi="Verdana"/>
          <w:b w:val="1"/>
          <w:bCs w:val="1"/>
          <w:sz w:val="44"/>
          <w:szCs w:val="44"/>
        </w:rPr>
        <w:t xml:space="preserve"> till barn</w:t>
      </w:r>
    </w:p>
    <w:p w:rsidRPr="00650C4E" w:rsidR="0022166C" w:rsidP="3CEBA48C" w:rsidRDefault="0022166C" w14:paraId="74872372" w14:textId="77777777">
      <w:pPr>
        <w:ind w:left="0"/>
        <w:rPr>
          <w:rFonts w:ascii="Georgia" w:hAnsi="Georgia"/>
        </w:rPr>
      </w:pPr>
      <w:r w:rsidRPr="3CEBA48C" w:rsidR="0022166C">
        <w:rPr>
          <w:rFonts w:ascii="Georgia" w:hAnsi="Georgia"/>
          <w:sz w:val="28"/>
          <w:szCs w:val="28"/>
        </w:rPr>
        <w:t>Sedering</w:t>
      </w:r>
      <w:r w:rsidRPr="3CEBA48C" w:rsidR="0022166C">
        <w:rPr>
          <w:rFonts w:ascii="Georgia" w:hAnsi="Georgia"/>
          <w:sz w:val="28"/>
          <w:szCs w:val="28"/>
        </w:rPr>
        <w:t xml:space="preserve"> av barn, med intranasal </w:t>
      </w:r>
      <w:r w:rsidRPr="3CEBA48C" w:rsidR="0022166C">
        <w:rPr>
          <w:rFonts w:ascii="Georgia" w:hAnsi="Georgia"/>
          <w:sz w:val="28"/>
          <w:szCs w:val="28"/>
        </w:rPr>
        <w:t>Dexdor</w:t>
      </w:r>
      <w:r w:rsidRPr="3CEBA48C" w:rsidR="0022166C">
        <w:rPr>
          <w:rFonts w:ascii="Georgia" w:hAnsi="Georgia"/>
          <w:sz w:val="28"/>
          <w:szCs w:val="28"/>
        </w:rPr>
        <w:t xml:space="preserve"> (</w:t>
      </w:r>
      <w:r w:rsidRPr="3CEBA48C" w:rsidR="0022166C">
        <w:rPr>
          <w:rFonts w:ascii="Georgia" w:hAnsi="Georgia"/>
          <w:sz w:val="28"/>
          <w:szCs w:val="28"/>
        </w:rPr>
        <w:t>Dexmedetomidin</w:t>
      </w:r>
      <w:r w:rsidRPr="3CEBA48C" w:rsidR="0022166C">
        <w:rPr>
          <w:rFonts w:ascii="Georgia" w:hAnsi="Georgia"/>
          <w:sz w:val="28"/>
          <w:szCs w:val="28"/>
        </w:rPr>
        <w:t>) via MAD (</w:t>
      </w:r>
      <w:r w:rsidRPr="3CEBA48C" w:rsidR="0022166C">
        <w:rPr>
          <w:rFonts w:ascii="Georgia" w:hAnsi="Georgia"/>
          <w:sz w:val="28"/>
          <w:szCs w:val="28"/>
        </w:rPr>
        <w:t>Mucosal</w:t>
      </w:r>
      <w:r w:rsidRPr="3CEBA48C" w:rsidR="0022166C">
        <w:rPr>
          <w:rFonts w:ascii="Georgia" w:hAnsi="Georgia"/>
          <w:sz w:val="28"/>
          <w:szCs w:val="28"/>
        </w:rPr>
        <w:t xml:space="preserve"> </w:t>
      </w:r>
      <w:r w:rsidRPr="3CEBA48C" w:rsidR="0022166C">
        <w:rPr>
          <w:rFonts w:ascii="Georgia" w:hAnsi="Georgia"/>
          <w:sz w:val="28"/>
          <w:szCs w:val="28"/>
        </w:rPr>
        <w:t>Atomization</w:t>
      </w:r>
      <w:r w:rsidRPr="3CEBA48C" w:rsidR="0022166C">
        <w:rPr>
          <w:rFonts w:ascii="Georgia" w:hAnsi="Georgia"/>
          <w:sz w:val="28"/>
          <w:szCs w:val="28"/>
        </w:rPr>
        <w:t xml:space="preserve"> </w:t>
      </w:r>
      <w:r w:rsidRPr="3CEBA48C" w:rsidR="0022166C">
        <w:rPr>
          <w:rFonts w:ascii="Georgia" w:hAnsi="Georgia"/>
          <w:sz w:val="28"/>
          <w:szCs w:val="28"/>
        </w:rPr>
        <w:t>Device</w:t>
      </w:r>
      <w:r w:rsidRPr="3CEBA48C" w:rsidR="0022166C">
        <w:rPr>
          <w:rFonts w:ascii="Georgia" w:hAnsi="Georgia"/>
          <w:sz w:val="28"/>
          <w:szCs w:val="28"/>
        </w:rPr>
        <w:t>), vid mindre smärtsamma procedurer</w:t>
      </w:r>
    </w:p>
    <w:p w:rsidRPr="00650C4E" w:rsidR="0022166C" w:rsidP="3CEBA48C" w:rsidRDefault="0022166C" w14:paraId="7F67B802" w14:textId="77777777" w14:noSpellErr="1">
      <w:pPr>
        <w:pStyle w:val="Rubrik2"/>
        <w:ind w:left="0" w:right="0"/>
        <w:rPr>
          <w:rFonts w:ascii="Verdana" w:hAnsi="Verdana"/>
          <w:sz w:val="36"/>
          <w:szCs w:val="36"/>
        </w:rPr>
      </w:pPr>
      <w:r w:rsidRPr="3CEBA48C" w:rsidR="0022166C">
        <w:rPr>
          <w:rFonts w:ascii="Verdana" w:hAnsi="Verdana"/>
          <w:sz w:val="36"/>
          <w:szCs w:val="36"/>
        </w:rPr>
        <w:t xml:space="preserve">Bakgrund </w:t>
      </w:r>
      <w:bookmarkEnd w:id="0"/>
    </w:p>
    <w:p w:rsidRPr="00650C4E" w:rsidR="0022166C" w:rsidP="3CEBA48C" w:rsidRDefault="0022166C" w14:paraId="490B1EA2" w14:textId="77777777">
      <w:pPr>
        <w:ind w:left="0" w:right="0"/>
        <w:rPr>
          <w:rFonts w:ascii="Georgia" w:hAnsi="Georgia"/>
          <w:b w:val="1"/>
          <w:bCs w:val="1"/>
        </w:rPr>
      </w:pPr>
      <w:bookmarkStart w:name="_Hlk87350623" w:id="1"/>
      <w:r w:rsidRPr="3CEBA48C" w:rsidR="0022166C">
        <w:rPr>
          <w:rFonts w:ascii="Georgia" w:hAnsi="Georgia"/>
          <w:b w:val="1"/>
          <w:bCs w:val="1"/>
        </w:rPr>
        <w:t>Dexmedetomidin</w:t>
      </w:r>
      <w:bookmarkEnd w:id="1"/>
      <w:r w:rsidRPr="3CEBA48C" w:rsidR="0022166C">
        <w:rPr>
          <w:rFonts w:ascii="Georgia" w:hAnsi="Georgia"/>
          <w:b w:val="1"/>
          <w:bCs w:val="1"/>
        </w:rPr>
        <w:t xml:space="preserve"> är en α2-agonist, som har både sederande och analgetisk effekt.</w:t>
      </w:r>
    </w:p>
    <w:p w:rsidRPr="00650C4E" w:rsidR="0022166C" w:rsidP="3CEBA48C" w:rsidRDefault="0022166C" w14:paraId="4AA31B12" w14:textId="77777777">
      <w:pPr>
        <w:ind w:left="0" w:right="0"/>
        <w:rPr>
          <w:rFonts w:ascii="Georgia" w:hAnsi="Georgia"/>
          <w:b w:val="1"/>
          <w:bCs w:val="1"/>
          <w:sz w:val="28"/>
          <w:szCs w:val="28"/>
        </w:rPr>
      </w:pPr>
      <w:r w:rsidRPr="3CEBA48C" w:rsidR="0022166C">
        <w:rPr>
          <w:rFonts w:ascii="Georgia" w:hAnsi="Georgia"/>
        </w:rPr>
        <w:t>Dexmedetomidin</w:t>
      </w:r>
      <w:r w:rsidRPr="3CEBA48C" w:rsidR="0022166C">
        <w:rPr>
          <w:rFonts w:ascii="Georgia" w:hAnsi="Georgia"/>
        </w:rPr>
        <w:t xml:space="preserve"> ger måttlig smärtlindring samt förstärker den smärtstillande effekten av </w:t>
      </w:r>
      <w:r w:rsidRPr="3CEBA48C" w:rsidR="0022166C">
        <w:rPr>
          <w:rFonts w:ascii="Georgia" w:hAnsi="Georgia"/>
        </w:rPr>
        <w:t>opioider</w:t>
      </w:r>
      <w:r w:rsidRPr="3CEBA48C" w:rsidR="0022166C">
        <w:rPr>
          <w:rFonts w:ascii="Georgia" w:hAnsi="Georgia"/>
        </w:rPr>
        <w:t xml:space="preserve">. Den ger också en lätt sederande, men ej andningsdämpande effekt, med bevarade kognitiva funktioner. Dessutom har den kort halveringstid, och paradoxal reaktion (agitation i stället för </w:t>
      </w:r>
      <w:r w:rsidRPr="3CEBA48C" w:rsidR="0022166C">
        <w:rPr>
          <w:rFonts w:ascii="Georgia" w:hAnsi="Georgia"/>
        </w:rPr>
        <w:t>sedering</w:t>
      </w:r>
      <w:r w:rsidRPr="3CEBA48C" w:rsidR="0022166C">
        <w:rPr>
          <w:rFonts w:ascii="Georgia" w:hAnsi="Georgia"/>
        </w:rPr>
        <w:t>) förekommer ej.</w:t>
      </w:r>
    </w:p>
    <w:p w:rsidRPr="00650C4E" w:rsidR="0022166C" w:rsidP="3CEBA48C" w:rsidRDefault="0022166C" w14:paraId="6E5262CB" w14:textId="77777777">
      <w:pPr>
        <w:spacing w:line="276" w:lineRule="auto"/>
        <w:ind w:left="0" w:right="0"/>
        <w:rPr>
          <w:rFonts w:ascii="Georgia" w:hAnsi="Georgia"/>
        </w:rPr>
      </w:pPr>
      <w:r w:rsidRPr="3CEBA48C" w:rsidR="0022166C">
        <w:rPr>
          <w:rFonts w:ascii="Georgia" w:hAnsi="Georgia"/>
        </w:rPr>
        <w:t>Smärtlindrande och/eller sederande läkemedel till barn kan administreras bland annat intravenöst, via rektalslang, tätslutande mask eller per oralt. Detta kräver barnets medverkan och ger i vissa fall även ett långsamt tillslag med individuell variation. Ett säkert och effektivt alternativ är intranasal administrering med hjälp av MAD (</w:t>
      </w:r>
      <w:r w:rsidRPr="3CEBA48C" w:rsidR="0022166C">
        <w:rPr>
          <w:rFonts w:ascii="Georgia" w:hAnsi="Georgia"/>
        </w:rPr>
        <w:t>Mucosal</w:t>
      </w:r>
      <w:r w:rsidRPr="3CEBA48C" w:rsidR="0022166C">
        <w:rPr>
          <w:rFonts w:ascii="Georgia" w:hAnsi="Georgia"/>
        </w:rPr>
        <w:t xml:space="preserve"> </w:t>
      </w:r>
      <w:r w:rsidRPr="3CEBA48C" w:rsidR="0022166C">
        <w:rPr>
          <w:rFonts w:ascii="Georgia" w:hAnsi="Georgia"/>
        </w:rPr>
        <w:t>Atomization</w:t>
      </w:r>
      <w:r w:rsidRPr="3CEBA48C" w:rsidR="0022166C">
        <w:rPr>
          <w:rFonts w:ascii="Georgia" w:hAnsi="Georgia"/>
        </w:rPr>
        <w:t xml:space="preserve"> </w:t>
      </w:r>
      <w:r w:rsidRPr="3CEBA48C" w:rsidR="0022166C">
        <w:rPr>
          <w:rFonts w:ascii="Georgia" w:hAnsi="Georgia"/>
        </w:rPr>
        <w:t>Device</w:t>
      </w:r>
      <w:r w:rsidRPr="3CEBA48C" w:rsidR="0022166C">
        <w:rPr>
          <w:rFonts w:ascii="Georgia" w:hAnsi="Georgia"/>
        </w:rPr>
        <w:t>).</w:t>
      </w:r>
    </w:p>
    <w:p w:rsidRPr="004A721A" w:rsidR="0022166C" w:rsidP="3CEBA48C" w:rsidRDefault="0022166C" w14:paraId="69A4FD1B" w14:textId="77777777" w14:noSpellErr="1">
      <w:pPr>
        <w:spacing w:line="276" w:lineRule="auto"/>
        <w:ind w:left="0" w:right="0"/>
      </w:pPr>
    </w:p>
    <w:p w:rsidRPr="00650C4E" w:rsidR="0022166C" w:rsidP="3CEBA48C" w:rsidRDefault="0022166C" w14:paraId="78A5B070" w14:textId="5ED44BE7">
      <w:pPr>
        <w:pStyle w:val="Rubrik2"/>
        <w:spacing w:after="0" w:line="240" w:lineRule="auto"/>
        <w:ind w:left="0" w:right="0"/>
        <w:rPr>
          <w:rFonts w:ascii="Verdana" w:hAnsi="Verdana" w:cs="Calibri" w:cstheme="majorAscii"/>
          <w:sz w:val="36"/>
          <w:szCs w:val="36"/>
        </w:rPr>
      </w:pPr>
      <w:bookmarkStart w:name="_Toc501440350" w:id="2"/>
      <w:r w:rsidRPr="3CEBA48C" w:rsidR="0022166C">
        <w:rPr>
          <w:rFonts w:ascii="Verdana" w:hAnsi="Verdana" w:cs="Calibri" w:cstheme="majorAscii"/>
          <w:sz w:val="36"/>
          <w:szCs w:val="36"/>
        </w:rPr>
        <w:t>Sammanfattning/syfte</w:t>
      </w:r>
      <w:bookmarkEnd w:id="2"/>
      <w:r w:rsidRPr="3CEBA48C" w:rsidR="0022166C">
        <w:rPr>
          <w:rFonts w:ascii="Verdana" w:hAnsi="Verdana" w:cs="Calibri" w:cstheme="majorAscii"/>
          <w:sz w:val="36"/>
          <w:szCs w:val="36"/>
        </w:rPr>
        <w:t xml:space="preserve"> </w:t>
      </w:r>
    </w:p>
    <w:p w:rsidRPr="00650C4E" w:rsidR="0022166C" w:rsidP="3CEBA48C" w:rsidRDefault="0022166C" w14:paraId="076EA350" w14:textId="77777777">
      <w:pPr>
        <w:ind w:left="0" w:right="0"/>
        <w:rPr>
          <w:rFonts w:ascii="Georgia" w:hAnsi="Georgia"/>
        </w:rPr>
      </w:pPr>
      <w:bookmarkStart w:name="_Toc501440351" w:id="3"/>
      <w:r w:rsidRPr="3CEBA48C" w:rsidR="0022166C">
        <w:rPr>
          <w:rFonts w:ascii="Georgia" w:hAnsi="Georgia"/>
        </w:rPr>
        <w:t xml:space="preserve">Att införa en metod för </w:t>
      </w:r>
      <w:r w:rsidRPr="3CEBA48C" w:rsidR="0022166C">
        <w:rPr>
          <w:rFonts w:ascii="Georgia" w:hAnsi="Georgia"/>
        </w:rPr>
        <w:t>sedering</w:t>
      </w:r>
      <w:r w:rsidRPr="3CEBA48C" w:rsidR="0022166C">
        <w:rPr>
          <w:rFonts w:ascii="Georgia" w:hAnsi="Georgia"/>
        </w:rPr>
        <w:t xml:space="preserve"> av barn, vid enklare procedurer förenade med smärta och/eller oro, till exempel dragning av släta stift på ortopedmottagningen.</w:t>
      </w:r>
      <w:bookmarkEnd w:id="3"/>
    </w:p>
    <w:p w:rsidR="0022166C" w:rsidP="3CEBA48C" w:rsidRDefault="0022166C" w14:paraId="3A7BF9D2" w14:textId="77777777" w14:noSpellErr="1">
      <w:pPr>
        <w:ind w:left="0" w:right="0"/>
      </w:pPr>
    </w:p>
    <w:p w:rsidRPr="00650C4E" w:rsidR="0022166C" w:rsidP="3CEBA48C" w:rsidRDefault="0022166C" w14:paraId="412BCB40" w14:textId="77777777" w14:noSpellErr="1">
      <w:pPr>
        <w:pStyle w:val="Rubrik3"/>
        <w:ind w:left="0"/>
        <w:rPr>
          <w:rFonts w:ascii="Verdana" w:hAnsi="Verdana"/>
        </w:rPr>
      </w:pPr>
      <w:r w:rsidRPr="3CEBA48C" w:rsidR="0022166C">
        <w:rPr>
          <w:rFonts w:ascii="Verdana" w:hAnsi="Verdana"/>
        </w:rPr>
        <w:t xml:space="preserve">Verkningsmekanismer </w:t>
      </w:r>
    </w:p>
    <w:p w:rsidRPr="00650C4E" w:rsidR="0022166C" w:rsidP="3CEBA48C" w:rsidRDefault="0022166C" w14:paraId="4821278C" w14:textId="77777777">
      <w:pPr>
        <w:ind w:left="0" w:right="0"/>
        <w:rPr>
          <w:rFonts w:ascii="Georgia" w:hAnsi="Georgia"/>
        </w:rPr>
      </w:pPr>
      <w:r w:rsidRPr="3CEBA48C" w:rsidR="0022166C">
        <w:rPr>
          <w:rFonts w:ascii="Georgia" w:hAnsi="Georgia"/>
        </w:rPr>
        <w:t>Dexmedetomidin</w:t>
      </w:r>
      <w:r w:rsidRPr="3CEBA48C" w:rsidR="0022166C">
        <w:rPr>
          <w:rFonts w:ascii="Georgia" w:hAnsi="Georgia"/>
        </w:rPr>
        <w:t xml:space="preserve"> är en selektiv α2-receptor-agonist. Effekten </w:t>
      </w:r>
      <w:r w:rsidRPr="3CEBA48C" w:rsidR="0022166C">
        <w:rPr>
          <w:rFonts w:ascii="Georgia" w:hAnsi="Georgia"/>
        </w:rPr>
        <w:t>medieras</w:t>
      </w:r>
      <w:r w:rsidRPr="3CEBA48C" w:rsidR="0022166C">
        <w:rPr>
          <w:rFonts w:ascii="Georgia" w:hAnsi="Georgia"/>
        </w:rPr>
        <w:t xml:space="preserve"> bland annat via hämning av noradrenalinfrisättningen från </w:t>
      </w:r>
      <w:r w:rsidRPr="3CEBA48C" w:rsidR="0022166C">
        <w:rPr>
          <w:rFonts w:ascii="Georgia" w:hAnsi="Georgia"/>
        </w:rPr>
        <w:t>vasomotorcentrum</w:t>
      </w:r>
      <w:r w:rsidRPr="3CEBA48C" w:rsidR="0022166C">
        <w:rPr>
          <w:rFonts w:ascii="Georgia" w:hAnsi="Georgia"/>
        </w:rPr>
        <w:t xml:space="preserve"> i hjärnstammen. Detta ger </w:t>
      </w:r>
      <w:r w:rsidRPr="3CEBA48C" w:rsidR="0022166C">
        <w:rPr>
          <w:rFonts w:ascii="Georgia" w:hAnsi="Georgia"/>
        </w:rPr>
        <w:t>sedering</w:t>
      </w:r>
      <w:r w:rsidRPr="3CEBA48C" w:rsidR="0022166C">
        <w:rPr>
          <w:rFonts w:ascii="Georgia" w:hAnsi="Georgia"/>
        </w:rPr>
        <w:t xml:space="preserve"> utan påverkan på respirationen. </w:t>
      </w:r>
      <w:r w:rsidRPr="3CEBA48C" w:rsidR="0022166C">
        <w:rPr>
          <w:rFonts w:ascii="Georgia" w:hAnsi="Georgia"/>
        </w:rPr>
        <w:t>Dexmedetomidin</w:t>
      </w:r>
      <w:r w:rsidRPr="3CEBA48C" w:rsidR="0022166C">
        <w:rPr>
          <w:rFonts w:ascii="Georgia" w:hAnsi="Georgia"/>
        </w:rPr>
        <w:t xml:space="preserve"> är också smärt</w:t>
      </w:r>
      <w:r w:rsidRPr="3CEBA48C" w:rsidR="0022166C">
        <w:rPr>
          <w:rFonts w:ascii="Georgia" w:hAnsi="Georgia"/>
        </w:rPr>
        <w:t xml:space="preserve">lindrande, både centralt spinalt samt via påverkan på perifera nerver. </w:t>
      </w:r>
      <w:r w:rsidRPr="3CEBA48C" w:rsidR="0022166C">
        <w:rPr>
          <w:rFonts w:ascii="Georgia" w:hAnsi="Georgia"/>
        </w:rPr>
        <w:t>Dexmedetomidin</w:t>
      </w:r>
      <w:r w:rsidRPr="3CEBA48C" w:rsidR="0022166C">
        <w:rPr>
          <w:rFonts w:ascii="Georgia" w:hAnsi="Georgia"/>
        </w:rPr>
        <w:t xml:space="preserve"> </w:t>
      </w:r>
      <w:r w:rsidRPr="3CEBA48C" w:rsidR="0022166C">
        <w:rPr>
          <w:rFonts w:ascii="Georgia" w:hAnsi="Georgia"/>
        </w:rPr>
        <w:t>metaboliseras</w:t>
      </w:r>
      <w:r w:rsidRPr="3CEBA48C" w:rsidR="0022166C">
        <w:rPr>
          <w:rFonts w:ascii="Georgia" w:hAnsi="Georgia"/>
        </w:rPr>
        <w:t xml:space="preserve"> via levern. </w:t>
      </w:r>
    </w:p>
    <w:p w:rsidRPr="003D3273" w:rsidR="0022166C" w:rsidP="3CEBA48C" w:rsidRDefault="0022166C" w14:paraId="3AF702C5" w14:textId="77777777" w14:noSpellErr="1">
      <w:pPr>
        <w:ind w:left="0" w:right="0"/>
        <w:rPr>
          <w:rFonts w:ascii="Cambria" w:hAnsi="Cambria" w:asciiTheme="minorAscii" w:hAnsiTheme="minorAscii"/>
        </w:rPr>
      </w:pPr>
    </w:p>
    <w:p w:rsidRPr="00650C4E" w:rsidR="0022166C" w:rsidP="3CEBA48C" w:rsidRDefault="0022166C" w14:paraId="31322266" w14:textId="77777777" w14:noSpellErr="1">
      <w:pPr>
        <w:pStyle w:val="Rubrik3"/>
        <w:ind w:left="0"/>
        <w:rPr>
          <w:rFonts w:ascii="Georgia" w:hAnsi="Georgia"/>
        </w:rPr>
      </w:pPr>
      <w:r w:rsidRPr="3CEBA48C" w:rsidR="0022166C">
        <w:rPr>
          <w:rFonts w:ascii="Georgia" w:hAnsi="Georgia"/>
        </w:rPr>
        <w:t>Indikationer</w:t>
      </w:r>
    </w:p>
    <w:p w:rsidRPr="00650C4E" w:rsidR="0022166C" w:rsidP="3CEBA48C" w:rsidRDefault="0022166C" w14:paraId="6B5E6CEF" w14:textId="77777777" w14:noSpellErr="1">
      <w:pPr>
        <w:ind w:left="0" w:right="0"/>
        <w:rPr>
          <w:rFonts w:ascii="Georgia" w:hAnsi="Georgia"/>
        </w:rPr>
      </w:pPr>
      <w:r w:rsidRPr="3CEBA48C" w:rsidR="0022166C">
        <w:rPr>
          <w:rFonts w:ascii="Georgia" w:hAnsi="Georgia"/>
        </w:rPr>
        <w:t xml:space="preserve">Procedurer där behandlande läkare bedömer att det är önskvärt att tillfälligt sänka oro/agitation i samband med ytterst kortvariga smärtsamma ingrepp, tex stiftdragning. På ortopedmottagningen upplever vi bättre effekt/nytta hos små barn, </w:t>
      </w:r>
      <w:r w:rsidRPr="3CEBA48C" w:rsidR="0022166C">
        <w:rPr>
          <w:rFonts w:ascii="Georgia" w:hAnsi="Georgia"/>
        </w:rPr>
        <w:t>medans</w:t>
      </w:r>
      <w:r w:rsidRPr="3CEBA48C" w:rsidR="0022166C">
        <w:rPr>
          <w:rFonts w:ascii="Georgia" w:hAnsi="Georgia"/>
        </w:rPr>
        <w:t xml:space="preserve"> det hos äldre barn ofta går lika bra att informera/resonera.  </w:t>
      </w:r>
    </w:p>
    <w:p w:rsidRPr="00650C4E" w:rsidR="0022166C" w:rsidP="3CEBA48C" w:rsidRDefault="0022166C" w14:paraId="2085EA69" w14:textId="77777777">
      <w:pPr>
        <w:ind w:left="0" w:right="0"/>
        <w:rPr>
          <w:rFonts w:ascii="Georgia" w:hAnsi="Georgia"/>
        </w:rPr>
      </w:pPr>
      <w:r w:rsidRPr="3CEBA48C" w:rsidR="0022166C">
        <w:rPr>
          <w:rFonts w:ascii="Georgia" w:hAnsi="Georgia"/>
          <w:b w:val="1"/>
          <w:bCs w:val="1"/>
        </w:rPr>
        <w:t xml:space="preserve">Obs! </w:t>
      </w:r>
      <w:r w:rsidRPr="3CEBA48C" w:rsidR="0022166C">
        <w:rPr>
          <w:rFonts w:ascii="Georgia" w:hAnsi="Georgia"/>
        </w:rPr>
        <w:t xml:space="preserve">Ansvaret för bedömning av lämplig metod för stiftextraktion ligger hos operatören som lämnat kvar stiften. Vid beslut om användning av </w:t>
      </w:r>
      <w:r w:rsidRPr="3CEBA48C" w:rsidR="0022166C">
        <w:rPr>
          <w:rFonts w:ascii="Georgia" w:hAnsi="Georgia"/>
        </w:rPr>
        <w:t>sedering</w:t>
      </w:r>
      <w:r w:rsidRPr="3CEBA48C" w:rsidR="0022166C">
        <w:rPr>
          <w:rFonts w:ascii="Georgia" w:hAnsi="Georgia"/>
        </w:rPr>
        <w:t xml:space="preserve"> </w:t>
      </w:r>
      <w:r w:rsidRPr="3CEBA48C" w:rsidR="0022166C">
        <w:rPr>
          <w:rFonts w:ascii="Georgia" w:hAnsi="Georgia"/>
        </w:rPr>
        <w:t>mha</w:t>
      </w:r>
      <w:r w:rsidRPr="3CEBA48C" w:rsidR="0022166C">
        <w:rPr>
          <w:rFonts w:ascii="Georgia" w:hAnsi="Georgia"/>
        </w:rPr>
        <w:t xml:space="preserve"> </w:t>
      </w:r>
      <w:r w:rsidRPr="3CEBA48C" w:rsidR="0022166C">
        <w:rPr>
          <w:rFonts w:ascii="Georgia" w:hAnsi="Georgia"/>
        </w:rPr>
        <w:t>Dexdor</w:t>
      </w:r>
      <w:r w:rsidRPr="3CEBA48C" w:rsidR="0022166C">
        <w:rPr>
          <w:rFonts w:ascii="Georgia" w:hAnsi="Georgia"/>
        </w:rPr>
        <w:t>, ska föräldrarna informeras om detta i samband med hemgång/utskrivning. Detta för att inte onödig tid ska förspillas ism mottagningsbesöket.</w:t>
      </w:r>
    </w:p>
    <w:p w:rsidRPr="00650C4E" w:rsidR="0022166C" w:rsidP="3CEBA48C" w:rsidRDefault="0022166C" w14:paraId="4C7E930A" w14:textId="77777777" w14:noSpellErr="1">
      <w:pPr>
        <w:ind w:left="0" w:right="0"/>
        <w:rPr>
          <w:rFonts w:ascii="Georgia" w:hAnsi="Georgia"/>
        </w:rPr>
      </w:pPr>
      <w:r w:rsidRPr="3CEBA48C" w:rsidR="0022166C">
        <w:rPr>
          <w:rFonts w:ascii="Georgia" w:hAnsi="Georgia"/>
          <w:b w:val="1"/>
          <w:bCs w:val="1"/>
        </w:rPr>
        <w:t>Obs!</w:t>
      </w:r>
      <w:r w:rsidRPr="3CEBA48C" w:rsidR="0022166C">
        <w:rPr>
          <w:rFonts w:ascii="Georgia" w:hAnsi="Georgia"/>
        </w:rPr>
        <w:t xml:space="preserve"> Vid längre smärtsamma situationer, tex såromläggning, behöver man komplettera med annan analgetika. </w:t>
      </w:r>
    </w:p>
    <w:p w:rsidR="0022166C" w:rsidP="3CEBA48C" w:rsidRDefault="0022166C" w14:paraId="2EDBB8C1" w14:textId="77777777" w14:noSpellErr="1">
      <w:pPr>
        <w:ind w:left="0" w:right="0"/>
      </w:pPr>
    </w:p>
    <w:p w:rsidRPr="00650C4E" w:rsidR="0022166C" w:rsidP="3CEBA48C" w:rsidRDefault="0022166C" w14:paraId="3E4BA0F3" w14:textId="77777777" w14:noSpellErr="1">
      <w:pPr>
        <w:pStyle w:val="Rubrik3"/>
        <w:ind w:left="0"/>
        <w:rPr>
          <w:rFonts w:ascii="Verdana" w:hAnsi="Verdana"/>
        </w:rPr>
      </w:pPr>
      <w:r w:rsidRPr="3CEBA48C" w:rsidR="0022166C">
        <w:rPr>
          <w:rFonts w:ascii="Verdana" w:hAnsi="Verdana"/>
        </w:rPr>
        <w:t>Kontraindikationer</w:t>
      </w:r>
    </w:p>
    <w:p w:rsidRPr="00650C4E" w:rsidR="0022166C" w:rsidP="3CEBA48C" w:rsidRDefault="0022166C" w14:paraId="766A6623" w14:textId="77777777">
      <w:pPr>
        <w:ind w:left="0" w:right="0"/>
        <w:rPr>
          <w:rFonts w:ascii="Georgia" w:hAnsi="Georgia"/>
        </w:rPr>
      </w:pPr>
      <w:r w:rsidRPr="3CEBA48C" w:rsidR="0022166C">
        <w:rPr>
          <w:rFonts w:ascii="Georgia" w:hAnsi="Georgia"/>
        </w:rPr>
        <w:t>Näsobstruktion (näsblod, kraftig rinit)</w:t>
      </w:r>
      <w:r>
        <w:br/>
      </w:r>
      <w:r w:rsidRPr="3CEBA48C" w:rsidR="0022166C">
        <w:rPr>
          <w:rFonts w:ascii="Georgia" w:hAnsi="Georgia"/>
        </w:rPr>
        <w:t>Aspirationsrisk (kräkning, reflux)</w:t>
      </w:r>
      <w:r>
        <w:br/>
      </w:r>
      <w:r w:rsidRPr="3CEBA48C" w:rsidR="0022166C">
        <w:rPr>
          <w:rFonts w:ascii="Georgia" w:hAnsi="Georgia"/>
        </w:rPr>
        <w:t>AV-block</w:t>
      </w:r>
      <w:r w:rsidRPr="3CEBA48C" w:rsidR="0022166C">
        <w:rPr>
          <w:rFonts w:ascii="Georgia" w:hAnsi="Georgia"/>
        </w:rPr>
        <w:t xml:space="preserve"> (I-</w:t>
      </w:r>
      <w:r w:rsidRPr="3CEBA48C" w:rsidR="0022166C">
        <w:rPr>
          <w:rFonts w:ascii="Georgia" w:hAnsi="Georgia"/>
        </w:rPr>
        <w:t>III)/</w:t>
      </w:r>
      <w:r w:rsidRPr="3CEBA48C" w:rsidR="0022166C">
        <w:rPr>
          <w:rFonts w:ascii="Georgia" w:hAnsi="Georgia"/>
        </w:rPr>
        <w:t>Bradykardi/Hjärtsvikt/</w:t>
      </w:r>
      <w:r w:rsidRPr="3CEBA48C" w:rsidR="0022166C">
        <w:rPr>
          <w:rFonts w:ascii="Georgia" w:hAnsi="Georgia"/>
        </w:rPr>
        <w:t>Digoxinbehandling</w:t>
      </w:r>
      <w:r w:rsidRPr="3CEBA48C" w:rsidR="0022166C">
        <w:rPr>
          <w:rFonts w:ascii="Georgia" w:hAnsi="Georgia"/>
        </w:rPr>
        <w:t xml:space="preserve"> </w:t>
      </w:r>
      <w:r>
        <w:br/>
      </w:r>
      <w:r w:rsidRPr="3CEBA48C" w:rsidR="0022166C">
        <w:rPr>
          <w:rFonts w:ascii="Georgia" w:hAnsi="Georgia"/>
        </w:rPr>
        <w:t>Akuta cerebrovaskulära tillstånd/Ryggmärgsskada</w:t>
      </w:r>
    </w:p>
    <w:p w:rsidRPr="00650C4E" w:rsidR="0022166C" w:rsidP="3CEBA48C" w:rsidRDefault="0022166C" w14:paraId="6ADD4114" w14:textId="7ACCFF0E">
      <w:pPr>
        <w:pStyle w:val="Rubrik3"/>
        <w:ind w:left="0"/>
        <w:rPr>
          <w:rFonts w:ascii="Verdana" w:hAnsi="Verdana"/>
        </w:rPr>
      </w:pPr>
      <w:r>
        <w:br/>
      </w:r>
      <w:r w:rsidRPr="3CEBA48C" w:rsidR="0022166C">
        <w:rPr>
          <w:rFonts w:ascii="Verdana" w:hAnsi="Verdana"/>
        </w:rPr>
        <w:t xml:space="preserve">Biverkningar </w:t>
      </w:r>
    </w:p>
    <w:p w:rsidRPr="00650C4E" w:rsidR="0022166C" w:rsidP="3CEBA48C" w:rsidRDefault="0022166C" w14:paraId="4516798D" w14:textId="77777777" w14:noSpellErr="1">
      <w:pPr>
        <w:ind w:left="0" w:right="0"/>
        <w:rPr>
          <w:rFonts w:ascii="Georgia" w:hAnsi="Georgia"/>
        </w:rPr>
      </w:pPr>
      <w:r w:rsidRPr="3CEBA48C" w:rsidR="0022166C">
        <w:rPr>
          <w:rFonts w:ascii="Georgia" w:hAnsi="Georgia"/>
        </w:rPr>
        <w:t>Bradykardi</w:t>
      </w:r>
      <w:r>
        <w:br/>
      </w:r>
      <w:r w:rsidRPr="3CEBA48C" w:rsidR="0022166C">
        <w:rPr>
          <w:rFonts w:ascii="Georgia" w:hAnsi="Georgia"/>
        </w:rPr>
        <w:t>Hypotoni</w:t>
      </w:r>
      <w:r>
        <w:br/>
      </w:r>
      <w:r w:rsidRPr="3CEBA48C" w:rsidR="0022166C">
        <w:rPr>
          <w:rFonts w:ascii="Georgia" w:hAnsi="Georgia"/>
        </w:rPr>
        <w:t>Muntorrhet</w:t>
      </w:r>
      <w:r>
        <w:br/>
      </w:r>
      <w:r w:rsidRPr="3CEBA48C" w:rsidR="0022166C">
        <w:rPr>
          <w:rFonts w:ascii="Georgia" w:hAnsi="Georgia"/>
        </w:rPr>
        <w:t>Febe</w:t>
      </w:r>
      <w:r w:rsidRPr="3CEBA48C" w:rsidR="0022166C">
        <w:rPr>
          <w:rFonts w:ascii="Georgia" w:hAnsi="Georgia"/>
        </w:rPr>
        <w:t>r</w:t>
      </w:r>
    </w:p>
    <w:p w:rsidRPr="00650C4E" w:rsidR="0022166C" w:rsidP="3CEBA48C" w:rsidRDefault="0022166C" w14:paraId="0A41F59C" w14:textId="77777777" w14:noSpellErr="1">
      <w:pPr>
        <w:pStyle w:val="Rubrik3"/>
        <w:ind w:left="0"/>
        <w:rPr>
          <w:rFonts w:ascii="Verdana" w:hAnsi="Verdana"/>
        </w:rPr>
      </w:pPr>
      <w:r w:rsidRPr="3CEBA48C" w:rsidR="0022166C">
        <w:rPr>
          <w:rFonts w:ascii="Verdana" w:hAnsi="Verdana"/>
        </w:rPr>
        <w:t xml:space="preserve">Förberedelse </w:t>
      </w:r>
    </w:p>
    <w:p w:rsidRPr="00650C4E" w:rsidR="0022166C" w:rsidP="3CEBA48C" w:rsidRDefault="0022166C" w14:paraId="1F781DEB" w14:textId="77777777">
      <w:pPr>
        <w:ind w:left="0" w:right="0"/>
        <w:rPr>
          <w:rFonts w:ascii="Georgia" w:hAnsi="Georgia"/>
        </w:rPr>
      </w:pPr>
      <w:r w:rsidRPr="3CEBA48C" w:rsidR="0022166C">
        <w:rPr>
          <w:rFonts w:ascii="Georgia" w:hAnsi="Georgia"/>
        </w:rPr>
        <w:t xml:space="preserve">Ingen fasta är nödvändig. Beredskap för övervakning av puls och </w:t>
      </w:r>
      <w:r w:rsidRPr="3CEBA48C" w:rsidR="0022166C">
        <w:rPr>
          <w:rFonts w:ascii="Georgia" w:hAnsi="Georgia"/>
        </w:rPr>
        <w:t>saturation</w:t>
      </w:r>
      <w:r w:rsidRPr="3CEBA48C" w:rsidR="0022166C">
        <w:rPr>
          <w:rFonts w:ascii="Georgia" w:hAnsi="Georgia"/>
        </w:rPr>
        <w:t xml:space="preserve"> med </w:t>
      </w:r>
      <w:r w:rsidRPr="3CEBA48C" w:rsidR="0022166C">
        <w:rPr>
          <w:rFonts w:ascii="Georgia" w:hAnsi="Georgia"/>
        </w:rPr>
        <w:t>pulsoximeter</w:t>
      </w:r>
      <w:r w:rsidRPr="3CEBA48C" w:rsidR="0022166C">
        <w:rPr>
          <w:rFonts w:ascii="Georgia" w:hAnsi="Georgia"/>
        </w:rPr>
        <w:t xml:space="preserve">. </w:t>
      </w:r>
      <w:r w:rsidRPr="3CEBA48C" w:rsidR="0022166C">
        <w:rPr>
          <w:rFonts w:ascii="Georgia" w:hAnsi="Georgia"/>
        </w:rPr>
        <w:t>Rutinmässig analgetika</w:t>
      </w:r>
      <w:r w:rsidRPr="3CEBA48C" w:rsidR="0022166C">
        <w:rPr>
          <w:rFonts w:ascii="Georgia" w:hAnsi="Georgia"/>
        </w:rPr>
        <w:t xml:space="preserve"> i form av </w:t>
      </w:r>
      <w:r w:rsidRPr="3CEBA48C" w:rsidR="0022166C">
        <w:rPr>
          <w:rFonts w:ascii="Georgia" w:hAnsi="Georgia"/>
        </w:rPr>
        <w:t>Paracetamol</w:t>
      </w:r>
      <w:r w:rsidRPr="3CEBA48C" w:rsidR="0022166C">
        <w:rPr>
          <w:rFonts w:ascii="Georgia" w:hAnsi="Georgia"/>
        </w:rPr>
        <w:t>. Patienten ombeds ta detta hemma inför besöket.</w:t>
      </w:r>
    </w:p>
    <w:p w:rsidRPr="00650C4E" w:rsidR="0022166C" w:rsidP="3CEBA48C" w:rsidRDefault="0022166C" w14:paraId="5E207558" w14:textId="77777777">
      <w:pPr>
        <w:ind w:left="0" w:right="0"/>
        <w:rPr>
          <w:rFonts w:ascii="Georgia" w:hAnsi="Georgia"/>
        </w:rPr>
      </w:pPr>
      <w:r w:rsidRPr="3CEBA48C" w:rsidR="0022166C">
        <w:rPr>
          <w:rFonts w:ascii="Georgia" w:hAnsi="Georgia"/>
        </w:rPr>
        <w:t xml:space="preserve">Vid förväntad smärta vid andra ingrepp än stiftdragning, ordineras kompletterande analgesi efter behov, tex lokalbedövning, </w:t>
      </w:r>
      <w:r w:rsidRPr="3CEBA48C" w:rsidR="0022166C">
        <w:rPr>
          <w:rFonts w:ascii="Georgia" w:hAnsi="Georgia"/>
        </w:rPr>
        <w:t>Oxynorm</w:t>
      </w:r>
      <w:r w:rsidRPr="3CEBA48C" w:rsidR="0022166C">
        <w:rPr>
          <w:rFonts w:ascii="Georgia" w:hAnsi="Georgia"/>
        </w:rPr>
        <w:t xml:space="preserve"> mixtur (1mg/ml) 0,1 mg/kg alternativt </w:t>
      </w:r>
      <w:r w:rsidRPr="3CEBA48C" w:rsidR="0022166C">
        <w:rPr>
          <w:rFonts w:ascii="Georgia" w:hAnsi="Georgia"/>
        </w:rPr>
        <w:t>Oxynorm</w:t>
      </w:r>
      <w:r w:rsidRPr="3CEBA48C" w:rsidR="0022166C">
        <w:rPr>
          <w:rFonts w:ascii="Georgia" w:hAnsi="Georgia"/>
        </w:rPr>
        <w:t xml:space="preserve"> kapsel 5mg.</w:t>
      </w:r>
    </w:p>
    <w:p w:rsidRPr="00650C4E" w:rsidR="0022166C" w:rsidP="3CEBA48C" w:rsidRDefault="0022166C" w14:paraId="1E429AEB" w14:textId="77777777">
      <w:pPr>
        <w:ind w:left="0" w:right="0"/>
        <w:rPr>
          <w:rFonts w:ascii="Georgia" w:hAnsi="Georgia"/>
        </w:rPr>
      </w:pPr>
      <w:r w:rsidRPr="3CEBA48C" w:rsidR="0022166C">
        <w:rPr>
          <w:rFonts w:ascii="Georgia" w:hAnsi="Georgia"/>
        </w:rPr>
        <w:t>Dexmedetomidin</w:t>
      </w:r>
      <w:r w:rsidRPr="3CEBA48C" w:rsidR="0022166C">
        <w:rPr>
          <w:rFonts w:ascii="Georgia" w:hAnsi="Georgia"/>
        </w:rPr>
        <w:t xml:space="preserve"> 100 mikrogram/ml. Ampullerna innehåller 2 eller 4 ml.</w:t>
      </w:r>
      <w:r>
        <w:br/>
      </w:r>
      <w:r w:rsidRPr="3CEBA48C" w:rsidR="0022166C">
        <w:rPr>
          <w:rFonts w:ascii="Georgia" w:hAnsi="Georgia"/>
        </w:rPr>
        <w:t xml:space="preserve">Vid nasal tillförsel är </w:t>
      </w:r>
      <w:r w:rsidRPr="3CEBA48C" w:rsidR="0022166C">
        <w:rPr>
          <w:rFonts w:ascii="Georgia" w:hAnsi="Georgia"/>
          <w:b w:val="1"/>
          <w:bCs w:val="1"/>
        </w:rPr>
        <w:t>anslagstiden 20 - 40 minuter</w:t>
      </w:r>
      <w:r w:rsidRPr="3CEBA48C" w:rsidR="0022166C">
        <w:rPr>
          <w:rFonts w:ascii="Georgia" w:hAnsi="Georgia"/>
        </w:rPr>
        <w:t xml:space="preserve"> med </w:t>
      </w:r>
      <w:r w:rsidRPr="3CEBA48C" w:rsidR="0022166C">
        <w:rPr>
          <w:rFonts w:ascii="Georgia" w:hAnsi="Georgia"/>
          <w:b w:val="1"/>
          <w:bCs w:val="1"/>
        </w:rPr>
        <w:t>maximal effekt efter cirka 30 minuter</w:t>
      </w:r>
      <w:r w:rsidRPr="3CEBA48C" w:rsidR="0022166C">
        <w:rPr>
          <w:rFonts w:ascii="Georgia" w:hAnsi="Georgia"/>
        </w:rPr>
        <w:t xml:space="preserve">, </w:t>
      </w:r>
      <w:r w:rsidRPr="3CEBA48C" w:rsidR="0022166C">
        <w:rPr>
          <w:rFonts w:ascii="Georgia" w:hAnsi="Georgia"/>
          <w:b w:val="1"/>
          <w:bCs w:val="1"/>
        </w:rPr>
        <w:t xml:space="preserve">och total effekttid på </w:t>
      </w:r>
      <w:r w:rsidRPr="3CEBA48C" w:rsidR="0022166C">
        <w:rPr>
          <w:rFonts w:ascii="Georgia" w:hAnsi="Georgia"/>
          <w:b w:val="1"/>
          <w:bCs w:val="1"/>
        </w:rPr>
        <w:t>1-1</w:t>
      </w:r>
      <w:r w:rsidRPr="3CEBA48C" w:rsidR="0022166C">
        <w:rPr>
          <w:rFonts w:ascii="Georgia" w:hAnsi="Georgia"/>
          <w:b w:val="1"/>
          <w:bCs w:val="1"/>
        </w:rPr>
        <w:t>½ timme</w:t>
      </w:r>
      <w:r w:rsidRPr="3CEBA48C" w:rsidR="0022166C">
        <w:rPr>
          <w:rFonts w:ascii="Georgia" w:hAnsi="Georgia"/>
        </w:rPr>
        <w:t>. Intranasal administrering med MAD (</w:t>
      </w:r>
      <w:r w:rsidRPr="3CEBA48C" w:rsidR="0022166C">
        <w:rPr>
          <w:rFonts w:ascii="Georgia" w:hAnsi="Georgia"/>
        </w:rPr>
        <w:t>Mucosal</w:t>
      </w:r>
      <w:r w:rsidRPr="3CEBA48C" w:rsidR="0022166C">
        <w:rPr>
          <w:rFonts w:ascii="Georgia" w:hAnsi="Georgia"/>
        </w:rPr>
        <w:t xml:space="preserve"> </w:t>
      </w:r>
      <w:r w:rsidRPr="3CEBA48C" w:rsidR="0022166C">
        <w:rPr>
          <w:rFonts w:ascii="Georgia" w:hAnsi="Georgia"/>
        </w:rPr>
        <w:t>Atomization</w:t>
      </w:r>
      <w:r w:rsidRPr="3CEBA48C" w:rsidR="0022166C">
        <w:rPr>
          <w:rFonts w:ascii="Georgia" w:hAnsi="Georgia"/>
        </w:rPr>
        <w:t xml:space="preserve"> </w:t>
      </w:r>
      <w:r w:rsidRPr="3CEBA48C" w:rsidR="0022166C">
        <w:rPr>
          <w:rFonts w:ascii="Georgia" w:hAnsi="Georgia"/>
        </w:rPr>
        <w:t>Device</w:t>
      </w:r>
      <w:r w:rsidRPr="3CEBA48C" w:rsidR="0022166C">
        <w:rPr>
          <w:rFonts w:ascii="Georgia" w:hAnsi="Georgia"/>
        </w:rPr>
        <w:t>) kopplad till injektionsspruta 1ml enligt nedan:</w:t>
      </w:r>
    </w:p>
    <w:p w:rsidRPr="00F61F42" w:rsidR="0022166C" w:rsidP="3CEBA48C" w:rsidRDefault="0022166C" w14:paraId="7C3DFD10" w14:textId="77777777" w14:noSpellErr="1">
      <w:pPr>
        <w:ind w:left="0" w:right="0"/>
        <w:rPr>
          <w:rFonts w:ascii="Cambria" w:hAnsi="Cambria" w:cs="Cambria" w:asciiTheme="minorAscii" w:hAnsiTheme="minorAscii" w:cstheme="minorAscii"/>
          <w:b w:val="1"/>
          <w:bCs w:val="1"/>
        </w:rPr>
      </w:pPr>
    </w:p>
    <w:p w:rsidRPr="00650C4E" w:rsidR="0022166C" w:rsidP="3CEBA48C" w:rsidRDefault="0022166C" w14:paraId="71224AE4" w14:textId="77777777" w14:noSpellErr="1">
      <w:pPr>
        <w:pStyle w:val="Rubrik3"/>
        <w:ind w:left="0"/>
        <w:rPr>
          <w:rFonts w:ascii="Verdana" w:hAnsi="Verdana"/>
        </w:rPr>
      </w:pPr>
      <w:r w:rsidRPr="3CEBA48C" w:rsidR="0022166C">
        <w:rPr>
          <w:rFonts w:ascii="Verdana" w:hAnsi="Verdana"/>
        </w:rPr>
        <w:t>Tillvägagångssätt</w:t>
      </w:r>
    </w:p>
    <w:p w:rsidRPr="00650C4E" w:rsidR="0022166C" w:rsidP="3CEBA48C" w:rsidRDefault="0022166C" w14:paraId="4BA0053D" w14:textId="77777777" w14:noSpellErr="1">
      <w:pPr>
        <w:ind w:left="0" w:right="0"/>
        <w:rPr>
          <w:rFonts w:ascii="Georgia" w:hAnsi="Georgia"/>
        </w:rPr>
      </w:pPr>
      <w:r w:rsidRPr="3CEBA48C" w:rsidR="0022166C">
        <w:rPr>
          <w:rFonts w:ascii="Georgia" w:hAnsi="Georgia"/>
        </w:rPr>
        <w:t>1. Sug/snyt vid behov bort ytligt sekret i båda näsborrarna.</w:t>
      </w:r>
    </w:p>
    <w:p w:rsidRPr="00650C4E" w:rsidR="0022166C" w:rsidP="3CEBA48C" w:rsidRDefault="0022166C" w14:paraId="54F5CB1A" w14:textId="77777777" w14:noSpellErr="1">
      <w:pPr>
        <w:ind w:left="0" w:right="0"/>
        <w:rPr>
          <w:rFonts w:ascii="Georgia" w:hAnsi="Georgia"/>
        </w:rPr>
      </w:pPr>
      <w:r w:rsidRPr="3CEBA48C" w:rsidR="0022166C">
        <w:rPr>
          <w:rFonts w:ascii="Georgia" w:hAnsi="Georgia"/>
        </w:rPr>
        <w:t>2. Kontrollera läkemedelsdosen.</w:t>
      </w:r>
    </w:p>
    <w:p w:rsidRPr="00650C4E" w:rsidR="0022166C" w:rsidP="3CEBA48C" w:rsidRDefault="0022166C" w14:paraId="747D8B65" w14:textId="77777777" w14:noSpellErr="1">
      <w:pPr>
        <w:ind w:left="0" w:right="0"/>
        <w:rPr>
          <w:rFonts w:ascii="Georgia" w:hAnsi="Georgia"/>
        </w:rPr>
      </w:pPr>
      <w:r w:rsidRPr="3CEBA48C" w:rsidR="0022166C">
        <w:rPr>
          <w:rFonts w:ascii="Georgia" w:hAnsi="Georgia"/>
        </w:rPr>
        <w:t>3. Använd en eller två 1 ml spruta.</w:t>
      </w:r>
    </w:p>
    <w:p w:rsidRPr="00650C4E" w:rsidR="0022166C" w:rsidP="3CEBA48C" w:rsidRDefault="0022166C" w14:paraId="0F599190" w14:textId="77777777">
      <w:pPr>
        <w:ind w:left="0" w:right="0"/>
        <w:rPr>
          <w:rFonts w:ascii="Georgia" w:hAnsi="Georgia"/>
        </w:rPr>
      </w:pPr>
      <w:r w:rsidRPr="3CEBA48C" w:rsidR="0022166C">
        <w:rPr>
          <w:rFonts w:ascii="Georgia" w:hAnsi="Georgia"/>
        </w:rPr>
        <w:t xml:space="preserve">4. Dra upp halva dosen läkemedel. Vid administrering i första näsborren, dra upp 0,1 ml extra läkemedel då MAD har 0,1 ml </w:t>
      </w:r>
      <w:r w:rsidRPr="3CEBA48C" w:rsidR="0022166C">
        <w:rPr>
          <w:rFonts w:ascii="Georgia" w:hAnsi="Georgia"/>
        </w:rPr>
        <w:t>dead</w:t>
      </w:r>
      <w:r w:rsidRPr="3CEBA48C" w:rsidR="0022166C">
        <w:rPr>
          <w:rFonts w:ascii="Georgia" w:hAnsi="Georgia"/>
        </w:rPr>
        <w:t xml:space="preserve"> space.</w:t>
      </w:r>
    </w:p>
    <w:p w:rsidRPr="00650C4E" w:rsidR="0022166C" w:rsidP="3CEBA48C" w:rsidRDefault="0022166C" w14:paraId="7A31FC21" w14:textId="77777777" w14:noSpellErr="1">
      <w:pPr>
        <w:ind w:left="0" w:right="0"/>
        <w:rPr>
          <w:rFonts w:ascii="Georgia" w:hAnsi="Georgia"/>
        </w:rPr>
      </w:pPr>
      <w:r w:rsidRPr="3CEBA48C" w:rsidR="0022166C">
        <w:rPr>
          <w:rFonts w:ascii="Georgia" w:hAnsi="Georgia"/>
        </w:rPr>
        <w:t>5. Sätt på MAD på spruta (skruvas på).</w:t>
      </w:r>
    </w:p>
    <w:p w:rsidRPr="00650C4E" w:rsidR="0022166C" w:rsidP="3CEBA48C" w:rsidRDefault="0022166C" w14:paraId="6AA26E61" w14:textId="77777777" w14:noSpellErr="1">
      <w:pPr>
        <w:ind w:left="0" w:right="0"/>
        <w:rPr>
          <w:rFonts w:ascii="Georgia" w:hAnsi="Georgia"/>
        </w:rPr>
      </w:pPr>
      <w:r w:rsidRPr="3CEBA48C" w:rsidR="0022166C">
        <w:rPr>
          <w:rFonts w:ascii="Georgia" w:hAnsi="Georgia"/>
        </w:rPr>
        <w:t>6. Luta barnets huvud bakåt 45°, håll den lediga handen på barnets panna.</w:t>
      </w:r>
    </w:p>
    <w:p w:rsidRPr="00650C4E" w:rsidR="0022166C" w:rsidP="3CEBA48C" w:rsidRDefault="0022166C" w14:paraId="74716AC2" w14:textId="77777777">
      <w:pPr>
        <w:ind w:left="0" w:right="0"/>
        <w:rPr>
          <w:rFonts w:ascii="Georgia" w:hAnsi="Georgia"/>
        </w:rPr>
      </w:pPr>
      <w:r w:rsidRPr="3CEBA48C" w:rsidR="0022166C">
        <w:rPr>
          <w:rFonts w:ascii="Georgia" w:hAnsi="Georgia"/>
        </w:rPr>
        <w:t xml:space="preserve">7. Sätt in MAD i ena näsborren, rikta bort från </w:t>
      </w:r>
      <w:r w:rsidRPr="3CEBA48C" w:rsidR="0022166C">
        <w:rPr>
          <w:rFonts w:ascii="Georgia" w:hAnsi="Georgia"/>
        </w:rPr>
        <w:t>nässeptum</w:t>
      </w:r>
      <w:r w:rsidRPr="3CEBA48C" w:rsidR="0022166C">
        <w:rPr>
          <w:rFonts w:ascii="Georgia" w:hAnsi="Georgia"/>
        </w:rPr>
        <w:t xml:space="preserve"> (sikta på toppen av örat på samma sida), spruta snabbt in läkemedlet. Om möjligt, be barnet sniffa in samtidigt som dosen administreras.</w:t>
      </w:r>
    </w:p>
    <w:p w:rsidRPr="00650C4E" w:rsidR="0022166C" w:rsidP="3CEBA48C" w:rsidRDefault="0022166C" w14:paraId="3E19876B" w14:textId="77777777">
      <w:pPr>
        <w:ind w:left="0" w:right="0"/>
        <w:rPr>
          <w:rFonts w:ascii="Georgia" w:hAnsi="Georgia"/>
        </w:rPr>
      </w:pPr>
      <w:r w:rsidRPr="3CEBA48C" w:rsidR="0022166C">
        <w:rPr>
          <w:rFonts w:ascii="Georgia" w:hAnsi="Georgia"/>
        </w:rPr>
        <w:t xml:space="preserve">8. Dra upp på nytt, utan att lägga till 0,1 ml för </w:t>
      </w:r>
      <w:r w:rsidRPr="3CEBA48C" w:rsidR="0022166C">
        <w:rPr>
          <w:rFonts w:ascii="Georgia" w:hAnsi="Georgia"/>
        </w:rPr>
        <w:t>dead</w:t>
      </w:r>
      <w:r w:rsidRPr="3CEBA48C" w:rsidR="0022166C">
        <w:rPr>
          <w:rFonts w:ascii="Georgia" w:hAnsi="Georgia"/>
        </w:rPr>
        <w:t xml:space="preserve"> space (som nu är fyllt), och upprepa i andra näsborren.</w:t>
      </w:r>
    </w:p>
    <w:p w:rsidRPr="00650C4E" w:rsidR="0022166C" w:rsidP="3CEBA48C" w:rsidRDefault="0022166C" w14:paraId="746CDFEC" w14:textId="77777777" w14:noSpellErr="1">
      <w:pPr>
        <w:ind w:left="0" w:right="0"/>
        <w:rPr>
          <w:rFonts w:ascii="Georgia" w:hAnsi="Georgia"/>
        </w:rPr>
      </w:pPr>
      <w:r w:rsidRPr="3CEBA48C" w:rsidR="0022166C">
        <w:rPr>
          <w:rFonts w:ascii="Georgia" w:hAnsi="Georgia"/>
        </w:rPr>
        <w:t xml:space="preserve">9. Ålder 3–14 år och 10–50 kg. </w:t>
      </w:r>
    </w:p>
    <w:p w:rsidRPr="00E01025" w:rsidR="0022166C" w:rsidP="3CEBA48C" w:rsidRDefault="0022166C" w14:paraId="5108730A" w14:textId="51A15173">
      <w:pPr>
        <w:pStyle w:val="Normal"/>
        <w:ind/>
      </w:pPr>
    </w:p>
    <w:p w:rsidRPr="00650C4E" w:rsidR="0022166C" w:rsidP="3CEBA48C" w:rsidRDefault="0022166C" w14:paraId="4C322A96" w14:textId="77777777" w14:noSpellErr="1">
      <w:pPr>
        <w:pStyle w:val="Rubrik3"/>
        <w:ind w:left="0"/>
        <w:rPr>
          <w:rFonts w:ascii="Verdana" w:hAnsi="Verdana"/>
        </w:rPr>
      </w:pPr>
      <w:r w:rsidRPr="3CEBA48C" w:rsidR="0022166C">
        <w:rPr>
          <w:rFonts w:ascii="Verdana" w:hAnsi="Verdana"/>
        </w:rPr>
        <w:t>Dosering</w:t>
      </w:r>
      <w:r>
        <w:br/>
      </w:r>
    </w:p>
    <w:p w:rsidRPr="00650C4E" w:rsidR="0022166C" w:rsidP="3CEBA48C" w:rsidRDefault="0022166C" w14:paraId="3B98A22C" w14:textId="77777777" w14:noSpellErr="1">
      <w:pPr>
        <w:ind w:left="0" w:right="0"/>
        <w:rPr>
          <w:rFonts w:ascii="Georgia" w:hAnsi="Georgia"/>
          <w:b w:val="1"/>
          <w:bCs w:val="1"/>
        </w:rPr>
      </w:pPr>
      <w:r w:rsidRPr="3CEBA48C" w:rsidR="0022166C">
        <w:rPr>
          <w:rFonts w:ascii="Georgia" w:hAnsi="Georgia"/>
          <w:b w:val="1"/>
          <w:bCs w:val="1"/>
        </w:rPr>
        <w:t xml:space="preserve">2 µg/kg </w:t>
      </w:r>
      <w:r w:rsidRPr="3CEBA48C" w:rsidR="0022166C">
        <w:rPr>
          <w:rFonts w:ascii="Georgia" w:hAnsi="Georgia"/>
        </w:rPr>
        <w:t>(</w:t>
      </w:r>
      <w:r w:rsidRPr="3CEBA48C" w:rsidR="0022166C">
        <w:rPr>
          <w:rFonts w:ascii="Georgia" w:hAnsi="Georgia"/>
        </w:rPr>
        <w:t>1-3</w:t>
      </w:r>
      <w:r w:rsidRPr="3CEBA48C" w:rsidR="0022166C">
        <w:rPr>
          <w:rFonts w:ascii="Georgia" w:hAnsi="Georgia"/>
        </w:rPr>
        <w:t xml:space="preserve"> µg/kg)</w:t>
      </w:r>
    </w:p>
    <w:tbl>
      <w:tblPr>
        <w:tblStyle w:val="Tabellrutnt"/>
        <w:tblW w:w="9067" w:type="dxa"/>
        <w:tblLook w:val="04A0" w:firstRow="1" w:lastRow="0" w:firstColumn="1" w:lastColumn="0" w:noHBand="0" w:noVBand="1"/>
      </w:tblPr>
      <w:tblGrid>
        <w:gridCol w:w="1696"/>
        <w:gridCol w:w="1418"/>
        <w:gridCol w:w="1417"/>
        <w:gridCol w:w="4536"/>
      </w:tblGrid>
      <w:tr w:rsidRPr="00650C4E" w:rsidR="0022166C" w:rsidTr="3CEBA48C" w14:paraId="30C82965" w14:textId="77777777">
        <w:tc>
          <w:tcPr>
            <w:tcW w:w="1696" w:type="dxa"/>
            <w:tcMar/>
          </w:tcPr>
          <w:p w:rsidRPr="00650C4E" w:rsidR="0022166C" w:rsidP="3CEBA48C" w:rsidRDefault="0022166C" w14:paraId="6992381D" w14:textId="77777777" w14:noSpellErr="1">
            <w:pPr>
              <w:ind w:left="0" w:right="0"/>
              <w:rPr>
                <w:rFonts w:ascii="Georgia" w:hAnsi="Georgia"/>
                <w:b w:val="1"/>
                <w:bCs w:val="1"/>
              </w:rPr>
            </w:pPr>
            <w:r w:rsidRPr="3CEBA48C" w:rsidR="0022166C">
              <w:rPr>
                <w:rFonts w:ascii="Georgia" w:hAnsi="Georgia"/>
                <w:b w:val="1"/>
                <w:bCs w:val="1"/>
              </w:rPr>
              <w:t>Vikt (kg)</w:t>
            </w:r>
          </w:p>
        </w:tc>
        <w:tc>
          <w:tcPr>
            <w:tcW w:w="2835" w:type="dxa"/>
            <w:gridSpan w:val="2"/>
            <w:tcBorders>
              <w:bottom w:val="single" w:color="auto" w:sz="4" w:space="0"/>
            </w:tcBorders>
            <w:tcMar/>
          </w:tcPr>
          <w:p w:rsidRPr="00650C4E" w:rsidR="0022166C" w:rsidP="3CEBA48C" w:rsidRDefault="0022166C" w14:paraId="297FB157" w14:textId="77777777" w14:noSpellErr="1">
            <w:pPr>
              <w:ind w:left="0" w:right="0"/>
              <w:rPr>
                <w:rFonts w:ascii="Georgia" w:hAnsi="Georgia"/>
                <w:b w:val="1"/>
                <w:bCs w:val="1"/>
              </w:rPr>
            </w:pPr>
            <w:r w:rsidRPr="3CEBA48C" w:rsidR="0022166C">
              <w:rPr>
                <w:rFonts w:ascii="Georgia" w:hAnsi="Georgia"/>
                <w:b w:val="1"/>
                <w:bCs w:val="1"/>
              </w:rPr>
              <w:t>Dos (µg)</w:t>
            </w:r>
          </w:p>
        </w:tc>
        <w:tc>
          <w:tcPr>
            <w:tcW w:w="4536" w:type="dxa"/>
            <w:tcMar/>
          </w:tcPr>
          <w:p w:rsidRPr="00650C4E" w:rsidR="0022166C" w:rsidP="3CEBA48C" w:rsidRDefault="0022166C" w14:paraId="22C3134D" w14:textId="77777777" w14:noSpellErr="1">
            <w:pPr>
              <w:ind w:left="0" w:right="0"/>
              <w:rPr>
                <w:rFonts w:ascii="Georgia" w:hAnsi="Georgia"/>
                <w:b w:val="1"/>
                <w:bCs w:val="1"/>
              </w:rPr>
            </w:pPr>
            <w:r w:rsidRPr="3CEBA48C" w:rsidR="0022166C">
              <w:rPr>
                <w:rFonts w:ascii="Georgia" w:hAnsi="Georgia"/>
                <w:b w:val="1"/>
                <w:bCs w:val="1"/>
              </w:rPr>
              <w:t>Totalvolym bägge näsborrar (ml)</w:t>
            </w:r>
          </w:p>
        </w:tc>
      </w:tr>
      <w:tr w:rsidRPr="00650C4E" w:rsidR="0022166C" w:rsidTr="3CEBA48C" w14:paraId="24F1675F" w14:textId="77777777">
        <w:tc>
          <w:tcPr>
            <w:tcW w:w="1696" w:type="dxa"/>
            <w:tcMar/>
          </w:tcPr>
          <w:p w:rsidRPr="00650C4E" w:rsidR="0022166C" w:rsidP="3CEBA48C" w:rsidRDefault="0022166C" w14:paraId="09E8D8EB" w14:textId="77777777" w14:noSpellErr="1">
            <w:pPr>
              <w:ind w:left="0" w:right="0"/>
              <w:jc w:val="center"/>
              <w:rPr>
                <w:rFonts w:ascii="Georgia" w:hAnsi="Georgia"/>
              </w:rPr>
            </w:pPr>
            <w:r w:rsidRPr="3CEBA48C" w:rsidR="0022166C">
              <w:rPr>
                <w:rFonts w:ascii="Georgia" w:hAnsi="Georgia"/>
              </w:rPr>
              <w:t>10</w:t>
            </w:r>
          </w:p>
        </w:tc>
        <w:tc>
          <w:tcPr>
            <w:tcW w:w="1418" w:type="dxa"/>
            <w:tcBorders>
              <w:right w:val="nil"/>
            </w:tcBorders>
            <w:tcMar/>
          </w:tcPr>
          <w:p w:rsidRPr="00650C4E" w:rsidR="0022166C" w:rsidP="3CEBA48C" w:rsidRDefault="0022166C" w14:paraId="44D65EF3" w14:textId="77777777" w14:noSpellErr="1">
            <w:pPr>
              <w:ind w:left="0" w:right="0"/>
              <w:jc w:val="center"/>
              <w:rPr>
                <w:rFonts w:ascii="Georgia" w:hAnsi="Georgia"/>
              </w:rPr>
            </w:pPr>
            <w:r w:rsidRPr="3CEBA48C" w:rsidR="0022166C">
              <w:rPr>
                <w:rFonts w:ascii="Georgia" w:hAnsi="Georgia"/>
                <w:b w:val="1"/>
                <w:bCs w:val="1"/>
              </w:rPr>
              <w:t>20</w:t>
            </w:r>
          </w:p>
        </w:tc>
        <w:tc>
          <w:tcPr>
            <w:tcW w:w="1417" w:type="dxa"/>
            <w:tcBorders>
              <w:left w:val="nil"/>
            </w:tcBorders>
            <w:tcMar/>
          </w:tcPr>
          <w:p w:rsidRPr="00650C4E" w:rsidR="0022166C" w:rsidP="3CEBA48C" w:rsidRDefault="0022166C" w14:paraId="6F05773A" w14:textId="77777777" w14:noSpellErr="1">
            <w:pPr>
              <w:ind w:left="0" w:right="0"/>
              <w:rPr>
                <w:rFonts w:ascii="Georgia" w:hAnsi="Georgia"/>
              </w:rPr>
            </w:pPr>
            <w:r w:rsidRPr="3CEBA48C" w:rsidR="0022166C">
              <w:rPr>
                <w:rFonts w:ascii="Georgia" w:hAnsi="Georgia"/>
              </w:rPr>
              <w:t>(</w:t>
            </w:r>
            <w:r w:rsidRPr="3CEBA48C" w:rsidR="0022166C">
              <w:rPr>
                <w:rFonts w:ascii="Georgia" w:hAnsi="Georgia"/>
              </w:rPr>
              <w:t>10-30</w:t>
            </w:r>
            <w:r w:rsidRPr="3CEBA48C" w:rsidR="0022166C">
              <w:rPr>
                <w:rFonts w:ascii="Georgia" w:hAnsi="Georgia"/>
              </w:rPr>
              <w:t>)</w:t>
            </w:r>
          </w:p>
        </w:tc>
        <w:tc>
          <w:tcPr>
            <w:tcW w:w="4536" w:type="dxa"/>
            <w:tcMar/>
          </w:tcPr>
          <w:p w:rsidRPr="00650C4E" w:rsidR="0022166C" w:rsidP="3CEBA48C" w:rsidRDefault="0022166C" w14:paraId="3FBBDBF0" w14:textId="77777777" w14:noSpellErr="1">
            <w:pPr>
              <w:ind w:left="0" w:right="0"/>
              <w:jc w:val="center"/>
              <w:rPr>
                <w:rFonts w:ascii="Georgia" w:hAnsi="Georgia"/>
              </w:rPr>
            </w:pPr>
            <w:r w:rsidRPr="3CEBA48C" w:rsidR="0022166C">
              <w:rPr>
                <w:rFonts w:ascii="Georgia" w:hAnsi="Georgia"/>
              </w:rPr>
              <w:t>0,2</w:t>
            </w:r>
          </w:p>
        </w:tc>
      </w:tr>
      <w:tr w:rsidRPr="00650C4E" w:rsidR="0022166C" w:rsidTr="3CEBA48C" w14:paraId="163E9C52" w14:textId="77777777">
        <w:tc>
          <w:tcPr>
            <w:tcW w:w="1696" w:type="dxa"/>
            <w:tcMar/>
            <w:vAlign w:val="center"/>
          </w:tcPr>
          <w:p w:rsidRPr="00650C4E" w:rsidR="0022166C" w:rsidP="3CEBA48C" w:rsidRDefault="0022166C" w14:paraId="5C17718A" w14:textId="77777777" w14:noSpellErr="1">
            <w:pPr>
              <w:ind w:left="0" w:right="0"/>
              <w:jc w:val="center"/>
              <w:rPr>
                <w:rFonts w:ascii="Georgia" w:hAnsi="Georgia"/>
              </w:rPr>
            </w:pPr>
            <w:r w:rsidRPr="3CEBA48C" w:rsidR="0022166C">
              <w:rPr>
                <w:rFonts w:ascii="Georgia" w:hAnsi="Georgia"/>
              </w:rPr>
              <w:t>15</w:t>
            </w:r>
          </w:p>
        </w:tc>
        <w:tc>
          <w:tcPr>
            <w:tcW w:w="1418" w:type="dxa"/>
            <w:tcBorders>
              <w:right w:val="nil"/>
            </w:tcBorders>
            <w:tcMar/>
          </w:tcPr>
          <w:p w:rsidRPr="00650C4E" w:rsidR="0022166C" w:rsidP="3CEBA48C" w:rsidRDefault="0022166C" w14:paraId="0A6BA6A9" w14:textId="77777777" w14:noSpellErr="1">
            <w:pPr>
              <w:ind w:left="0" w:right="0"/>
              <w:jc w:val="center"/>
              <w:rPr>
                <w:rFonts w:ascii="Georgia" w:hAnsi="Georgia"/>
                <w:b w:val="1"/>
                <w:bCs w:val="1"/>
              </w:rPr>
            </w:pPr>
            <w:r w:rsidRPr="3CEBA48C" w:rsidR="0022166C">
              <w:rPr>
                <w:rFonts w:ascii="Georgia" w:hAnsi="Georgia"/>
                <w:b w:val="1"/>
                <w:bCs w:val="1"/>
              </w:rPr>
              <w:t>30</w:t>
            </w:r>
          </w:p>
        </w:tc>
        <w:tc>
          <w:tcPr>
            <w:tcW w:w="1417" w:type="dxa"/>
            <w:tcBorders>
              <w:left w:val="nil"/>
            </w:tcBorders>
            <w:tcMar/>
          </w:tcPr>
          <w:p w:rsidRPr="00650C4E" w:rsidR="0022166C" w:rsidP="3CEBA48C" w:rsidRDefault="0022166C" w14:paraId="5EE5479B" w14:textId="77777777" w14:noSpellErr="1">
            <w:pPr>
              <w:ind w:left="0" w:right="0"/>
              <w:rPr>
                <w:rFonts w:ascii="Georgia" w:hAnsi="Georgia"/>
              </w:rPr>
            </w:pPr>
            <w:r w:rsidRPr="3CEBA48C" w:rsidR="0022166C">
              <w:rPr>
                <w:rFonts w:ascii="Georgia" w:hAnsi="Georgia"/>
              </w:rPr>
              <w:t>(</w:t>
            </w:r>
            <w:r w:rsidRPr="3CEBA48C" w:rsidR="0022166C">
              <w:rPr>
                <w:rFonts w:ascii="Georgia" w:hAnsi="Georgia"/>
              </w:rPr>
              <w:t>15-45</w:t>
            </w:r>
            <w:r w:rsidRPr="3CEBA48C" w:rsidR="0022166C">
              <w:rPr>
                <w:rFonts w:ascii="Georgia" w:hAnsi="Georgia"/>
              </w:rPr>
              <w:t>)</w:t>
            </w:r>
          </w:p>
        </w:tc>
        <w:tc>
          <w:tcPr>
            <w:tcW w:w="4536" w:type="dxa"/>
            <w:tcMar/>
          </w:tcPr>
          <w:p w:rsidRPr="00650C4E" w:rsidR="0022166C" w:rsidP="3CEBA48C" w:rsidRDefault="0022166C" w14:paraId="1CF8F794" w14:textId="77777777" w14:noSpellErr="1">
            <w:pPr>
              <w:ind w:left="0" w:right="0"/>
              <w:jc w:val="center"/>
              <w:rPr>
                <w:rFonts w:ascii="Georgia" w:hAnsi="Georgia"/>
              </w:rPr>
            </w:pPr>
            <w:r w:rsidRPr="3CEBA48C" w:rsidR="0022166C">
              <w:rPr>
                <w:rFonts w:ascii="Georgia" w:hAnsi="Georgia"/>
              </w:rPr>
              <w:t>0,3</w:t>
            </w:r>
          </w:p>
        </w:tc>
      </w:tr>
      <w:tr w:rsidRPr="00650C4E" w:rsidR="0022166C" w:rsidTr="3CEBA48C" w14:paraId="05273918" w14:textId="77777777">
        <w:tc>
          <w:tcPr>
            <w:tcW w:w="1696" w:type="dxa"/>
            <w:tcMar/>
          </w:tcPr>
          <w:p w:rsidRPr="00650C4E" w:rsidR="0022166C" w:rsidP="3CEBA48C" w:rsidRDefault="0022166C" w14:paraId="7AFFA810" w14:textId="77777777" w14:noSpellErr="1">
            <w:pPr>
              <w:ind w:left="0" w:right="0"/>
              <w:jc w:val="center"/>
              <w:rPr>
                <w:rFonts w:ascii="Georgia" w:hAnsi="Georgia"/>
              </w:rPr>
            </w:pPr>
            <w:r w:rsidRPr="3CEBA48C" w:rsidR="0022166C">
              <w:rPr>
                <w:rFonts w:ascii="Georgia" w:hAnsi="Georgia"/>
              </w:rPr>
              <w:t>20</w:t>
            </w:r>
          </w:p>
        </w:tc>
        <w:tc>
          <w:tcPr>
            <w:tcW w:w="1418" w:type="dxa"/>
            <w:tcBorders>
              <w:right w:val="nil"/>
            </w:tcBorders>
            <w:tcMar/>
          </w:tcPr>
          <w:p w:rsidRPr="00650C4E" w:rsidR="0022166C" w:rsidP="3CEBA48C" w:rsidRDefault="0022166C" w14:paraId="3CDF6972" w14:textId="77777777" w14:noSpellErr="1">
            <w:pPr>
              <w:ind w:left="0" w:right="0"/>
              <w:jc w:val="center"/>
              <w:rPr>
                <w:rFonts w:ascii="Georgia" w:hAnsi="Georgia"/>
                <w:b w:val="1"/>
                <w:bCs w:val="1"/>
              </w:rPr>
            </w:pPr>
            <w:r w:rsidRPr="3CEBA48C" w:rsidR="0022166C">
              <w:rPr>
                <w:rFonts w:ascii="Georgia" w:hAnsi="Georgia"/>
                <w:b w:val="1"/>
                <w:bCs w:val="1"/>
              </w:rPr>
              <w:t>40</w:t>
            </w:r>
          </w:p>
        </w:tc>
        <w:tc>
          <w:tcPr>
            <w:tcW w:w="1417" w:type="dxa"/>
            <w:tcBorders>
              <w:left w:val="nil"/>
            </w:tcBorders>
            <w:tcMar/>
          </w:tcPr>
          <w:p w:rsidRPr="00650C4E" w:rsidR="0022166C" w:rsidP="3CEBA48C" w:rsidRDefault="0022166C" w14:paraId="61DD0929" w14:textId="77777777" w14:noSpellErr="1">
            <w:pPr>
              <w:ind w:left="0" w:right="0"/>
              <w:rPr>
                <w:rFonts w:ascii="Georgia" w:hAnsi="Georgia"/>
              </w:rPr>
            </w:pPr>
            <w:r w:rsidRPr="3CEBA48C" w:rsidR="0022166C">
              <w:rPr>
                <w:rFonts w:ascii="Georgia" w:hAnsi="Georgia"/>
              </w:rPr>
              <w:t>(</w:t>
            </w:r>
            <w:r w:rsidRPr="3CEBA48C" w:rsidR="0022166C">
              <w:rPr>
                <w:rFonts w:ascii="Georgia" w:hAnsi="Georgia"/>
              </w:rPr>
              <w:t>20-60</w:t>
            </w:r>
            <w:r w:rsidRPr="3CEBA48C" w:rsidR="0022166C">
              <w:rPr>
                <w:rFonts w:ascii="Georgia" w:hAnsi="Georgia"/>
              </w:rPr>
              <w:t>)</w:t>
            </w:r>
          </w:p>
        </w:tc>
        <w:tc>
          <w:tcPr>
            <w:tcW w:w="4536" w:type="dxa"/>
            <w:tcMar/>
          </w:tcPr>
          <w:p w:rsidRPr="00650C4E" w:rsidR="0022166C" w:rsidP="3CEBA48C" w:rsidRDefault="0022166C" w14:paraId="77B5666C" w14:textId="77777777" w14:noSpellErr="1">
            <w:pPr>
              <w:ind w:left="0" w:right="0"/>
              <w:jc w:val="center"/>
              <w:rPr>
                <w:rFonts w:ascii="Georgia" w:hAnsi="Georgia"/>
              </w:rPr>
            </w:pPr>
            <w:r w:rsidRPr="3CEBA48C" w:rsidR="0022166C">
              <w:rPr>
                <w:rFonts w:ascii="Georgia" w:hAnsi="Georgia"/>
              </w:rPr>
              <w:t>0,4</w:t>
            </w:r>
          </w:p>
        </w:tc>
      </w:tr>
      <w:tr w:rsidRPr="00650C4E" w:rsidR="0022166C" w:rsidTr="3CEBA48C" w14:paraId="4563C47D" w14:textId="77777777">
        <w:tc>
          <w:tcPr>
            <w:tcW w:w="1696" w:type="dxa"/>
            <w:tcMar/>
          </w:tcPr>
          <w:p w:rsidRPr="00650C4E" w:rsidR="0022166C" w:rsidP="3CEBA48C" w:rsidRDefault="0022166C" w14:paraId="4CC60AEF" w14:textId="77777777" w14:noSpellErr="1">
            <w:pPr>
              <w:ind w:left="0" w:right="0"/>
              <w:jc w:val="center"/>
              <w:rPr>
                <w:rFonts w:ascii="Georgia" w:hAnsi="Georgia"/>
              </w:rPr>
            </w:pPr>
            <w:r w:rsidRPr="3CEBA48C" w:rsidR="0022166C">
              <w:rPr>
                <w:rFonts w:ascii="Georgia" w:hAnsi="Georgia"/>
              </w:rPr>
              <w:t>25</w:t>
            </w:r>
          </w:p>
        </w:tc>
        <w:tc>
          <w:tcPr>
            <w:tcW w:w="1418" w:type="dxa"/>
            <w:tcBorders>
              <w:right w:val="nil"/>
            </w:tcBorders>
            <w:tcMar/>
          </w:tcPr>
          <w:p w:rsidRPr="00650C4E" w:rsidR="0022166C" w:rsidP="3CEBA48C" w:rsidRDefault="0022166C" w14:paraId="649E5C06" w14:textId="77777777" w14:noSpellErr="1">
            <w:pPr>
              <w:ind w:left="0" w:right="0"/>
              <w:jc w:val="center"/>
              <w:rPr>
                <w:rFonts w:ascii="Georgia" w:hAnsi="Georgia"/>
                <w:b w:val="1"/>
                <w:bCs w:val="1"/>
              </w:rPr>
            </w:pPr>
            <w:r w:rsidRPr="3CEBA48C" w:rsidR="0022166C">
              <w:rPr>
                <w:rFonts w:ascii="Georgia" w:hAnsi="Georgia"/>
                <w:b w:val="1"/>
                <w:bCs w:val="1"/>
              </w:rPr>
              <w:t>50</w:t>
            </w:r>
          </w:p>
        </w:tc>
        <w:tc>
          <w:tcPr>
            <w:tcW w:w="1417" w:type="dxa"/>
            <w:tcBorders>
              <w:left w:val="nil"/>
            </w:tcBorders>
            <w:tcMar/>
          </w:tcPr>
          <w:p w:rsidRPr="00650C4E" w:rsidR="0022166C" w:rsidP="3CEBA48C" w:rsidRDefault="0022166C" w14:paraId="2A3D2CEB" w14:textId="77777777" w14:noSpellErr="1">
            <w:pPr>
              <w:ind w:left="0" w:right="0"/>
              <w:rPr>
                <w:rFonts w:ascii="Georgia" w:hAnsi="Georgia"/>
              </w:rPr>
            </w:pPr>
            <w:r w:rsidRPr="3CEBA48C" w:rsidR="0022166C">
              <w:rPr>
                <w:rFonts w:ascii="Georgia" w:hAnsi="Georgia"/>
              </w:rPr>
              <w:t>(</w:t>
            </w:r>
            <w:r w:rsidRPr="3CEBA48C" w:rsidR="0022166C">
              <w:rPr>
                <w:rFonts w:ascii="Georgia" w:hAnsi="Georgia"/>
              </w:rPr>
              <w:t>25-75</w:t>
            </w:r>
            <w:r w:rsidRPr="3CEBA48C" w:rsidR="0022166C">
              <w:rPr>
                <w:rFonts w:ascii="Georgia" w:hAnsi="Georgia"/>
              </w:rPr>
              <w:t>)</w:t>
            </w:r>
          </w:p>
        </w:tc>
        <w:tc>
          <w:tcPr>
            <w:tcW w:w="4536" w:type="dxa"/>
            <w:tcMar/>
          </w:tcPr>
          <w:p w:rsidRPr="00650C4E" w:rsidR="0022166C" w:rsidP="3CEBA48C" w:rsidRDefault="0022166C" w14:paraId="07F10BF1" w14:textId="77777777" w14:noSpellErr="1">
            <w:pPr>
              <w:ind w:left="0" w:right="0"/>
              <w:jc w:val="center"/>
              <w:rPr>
                <w:rFonts w:ascii="Georgia" w:hAnsi="Georgia"/>
              </w:rPr>
            </w:pPr>
            <w:r w:rsidRPr="3CEBA48C" w:rsidR="0022166C">
              <w:rPr>
                <w:rFonts w:ascii="Georgia" w:hAnsi="Georgia"/>
              </w:rPr>
              <w:t>0,5</w:t>
            </w:r>
          </w:p>
        </w:tc>
      </w:tr>
      <w:tr w:rsidRPr="00650C4E" w:rsidR="0022166C" w:rsidTr="3CEBA48C" w14:paraId="05C66FF9" w14:textId="77777777">
        <w:tc>
          <w:tcPr>
            <w:tcW w:w="1696" w:type="dxa"/>
            <w:tcMar/>
          </w:tcPr>
          <w:p w:rsidRPr="00650C4E" w:rsidR="0022166C" w:rsidP="3CEBA48C" w:rsidRDefault="0022166C" w14:paraId="1F75C222" w14:textId="77777777" w14:noSpellErr="1">
            <w:pPr>
              <w:ind w:left="0" w:right="0"/>
              <w:jc w:val="center"/>
              <w:rPr>
                <w:rFonts w:ascii="Georgia" w:hAnsi="Georgia"/>
              </w:rPr>
            </w:pPr>
            <w:r w:rsidRPr="3CEBA48C" w:rsidR="0022166C">
              <w:rPr>
                <w:rFonts w:ascii="Georgia" w:hAnsi="Georgia"/>
              </w:rPr>
              <w:t>30</w:t>
            </w:r>
          </w:p>
        </w:tc>
        <w:tc>
          <w:tcPr>
            <w:tcW w:w="1418" w:type="dxa"/>
            <w:tcBorders>
              <w:right w:val="nil"/>
            </w:tcBorders>
            <w:tcMar/>
          </w:tcPr>
          <w:p w:rsidRPr="00650C4E" w:rsidR="0022166C" w:rsidP="3CEBA48C" w:rsidRDefault="0022166C" w14:paraId="03A55A36" w14:textId="77777777" w14:noSpellErr="1">
            <w:pPr>
              <w:ind w:left="0" w:right="0"/>
              <w:jc w:val="center"/>
              <w:rPr>
                <w:rFonts w:ascii="Georgia" w:hAnsi="Georgia"/>
                <w:b w:val="1"/>
                <w:bCs w:val="1"/>
              </w:rPr>
            </w:pPr>
            <w:r w:rsidRPr="3CEBA48C" w:rsidR="0022166C">
              <w:rPr>
                <w:rFonts w:ascii="Georgia" w:hAnsi="Georgia"/>
                <w:b w:val="1"/>
                <w:bCs w:val="1"/>
              </w:rPr>
              <w:t>60</w:t>
            </w:r>
          </w:p>
        </w:tc>
        <w:tc>
          <w:tcPr>
            <w:tcW w:w="1417" w:type="dxa"/>
            <w:tcBorders>
              <w:left w:val="nil"/>
            </w:tcBorders>
            <w:tcMar/>
          </w:tcPr>
          <w:p w:rsidRPr="00650C4E" w:rsidR="0022166C" w:rsidP="3CEBA48C" w:rsidRDefault="0022166C" w14:paraId="79828482" w14:textId="77777777" w14:noSpellErr="1">
            <w:pPr>
              <w:ind w:left="0" w:right="0"/>
              <w:rPr>
                <w:rFonts w:ascii="Georgia" w:hAnsi="Georgia"/>
              </w:rPr>
            </w:pPr>
            <w:r w:rsidRPr="3CEBA48C" w:rsidR="0022166C">
              <w:rPr>
                <w:rFonts w:ascii="Georgia" w:hAnsi="Georgia"/>
              </w:rPr>
              <w:t>(</w:t>
            </w:r>
            <w:r w:rsidRPr="3CEBA48C" w:rsidR="0022166C">
              <w:rPr>
                <w:rFonts w:ascii="Georgia" w:hAnsi="Georgia"/>
              </w:rPr>
              <w:t>30-90</w:t>
            </w:r>
            <w:r w:rsidRPr="3CEBA48C" w:rsidR="0022166C">
              <w:rPr>
                <w:rFonts w:ascii="Georgia" w:hAnsi="Georgia"/>
              </w:rPr>
              <w:t>)</w:t>
            </w:r>
          </w:p>
        </w:tc>
        <w:tc>
          <w:tcPr>
            <w:tcW w:w="4536" w:type="dxa"/>
            <w:tcMar/>
          </w:tcPr>
          <w:p w:rsidRPr="00650C4E" w:rsidR="0022166C" w:rsidP="3CEBA48C" w:rsidRDefault="0022166C" w14:paraId="1F226697" w14:textId="77777777" w14:noSpellErr="1">
            <w:pPr>
              <w:ind w:left="0" w:right="0"/>
              <w:jc w:val="center"/>
              <w:rPr>
                <w:rFonts w:ascii="Georgia" w:hAnsi="Georgia"/>
              </w:rPr>
            </w:pPr>
            <w:r w:rsidRPr="3CEBA48C" w:rsidR="0022166C">
              <w:rPr>
                <w:rFonts w:ascii="Georgia" w:hAnsi="Georgia"/>
              </w:rPr>
              <w:t>0,6</w:t>
            </w:r>
          </w:p>
        </w:tc>
      </w:tr>
      <w:tr w:rsidRPr="00650C4E" w:rsidR="0022166C" w:rsidTr="3CEBA48C" w14:paraId="49B4FAAB" w14:textId="77777777">
        <w:tc>
          <w:tcPr>
            <w:tcW w:w="1696" w:type="dxa"/>
            <w:tcMar/>
          </w:tcPr>
          <w:p w:rsidRPr="00650C4E" w:rsidR="0022166C" w:rsidP="3CEBA48C" w:rsidRDefault="0022166C" w14:paraId="28C25104" w14:textId="77777777" w14:noSpellErr="1">
            <w:pPr>
              <w:ind w:left="0" w:right="0"/>
              <w:jc w:val="center"/>
              <w:rPr>
                <w:rFonts w:ascii="Georgia" w:hAnsi="Georgia"/>
              </w:rPr>
            </w:pPr>
            <w:r w:rsidRPr="3CEBA48C" w:rsidR="0022166C">
              <w:rPr>
                <w:rFonts w:ascii="Georgia" w:hAnsi="Georgia"/>
              </w:rPr>
              <w:t>35</w:t>
            </w:r>
          </w:p>
        </w:tc>
        <w:tc>
          <w:tcPr>
            <w:tcW w:w="1418" w:type="dxa"/>
            <w:tcBorders>
              <w:right w:val="nil"/>
            </w:tcBorders>
            <w:tcMar/>
          </w:tcPr>
          <w:p w:rsidRPr="00650C4E" w:rsidR="0022166C" w:rsidP="3CEBA48C" w:rsidRDefault="0022166C" w14:paraId="41AACAB7" w14:textId="77777777" w14:noSpellErr="1">
            <w:pPr>
              <w:ind w:left="0" w:right="0"/>
              <w:jc w:val="center"/>
              <w:rPr>
                <w:rFonts w:ascii="Georgia" w:hAnsi="Georgia"/>
                <w:b w:val="1"/>
                <w:bCs w:val="1"/>
              </w:rPr>
            </w:pPr>
            <w:r w:rsidRPr="3CEBA48C" w:rsidR="0022166C">
              <w:rPr>
                <w:rFonts w:ascii="Georgia" w:hAnsi="Georgia"/>
                <w:b w:val="1"/>
                <w:bCs w:val="1"/>
              </w:rPr>
              <w:t>70</w:t>
            </w:r>
          </w:p>
        </w:tc>
        <w:tc>
          <w:tcPr>
            <w:tcW w:w="1417" w:type="dxa"/>
            <w:tcBorders>
              <w:left w:val="nil"/>
            </w:tcBorders>
            <w:tcMar/>
          </w:tcPr>
          <w:p w:rsidRPr="00650C4E" w:rsidR="0022166C" w:rsidP="3CEBA48C" w:rsidRDefault="0022166C" w14:paraId="502F942A" w14:textId="77777777" w14:noSpellErr="1">
            <w:pPr>
              <w:ind w:left="0" w:right="0"/>
              <w:rPr>
                <w:rFonts w:ascii="Georgia" w:hAnsi="Georgia"/>
              </w:rPr>
            </w:pPr>
            <w:r w:rsidRPr="3CEBA48C" w:rsidR="0022166C">
              <w:rPr>
                <w:rFonts w:ascii="Georgia" w:hAnsi="Georgia"/>
              </w:rPr>
              <w:t>(</w:t>
            </w:r>
            <w:r w:rsidRPr="3CEBA48C" w:rsidR="0022166C">
              <w:rPr>
                <w:rFonts w:ascii="Georgia" w:hAnsi="Georgia"/>
              </w:rPr>
              <w:t>35-105</w:t>
            </w:r>
            <w:r w:rsidRPr="3CEBA48C" w:rsidR="0022166C">
              <w:rPr>
                <w:rFonts w:ascii="Georgia" w:hAnsi="Georgia"/>
              </w:rPr>
              <w:t>)</w:t>
            </w:r>
          </w:p>
        </w:tc>
        <w:tc>
          <w:tcPr>
            <w:tcW w:w="4536" w:type="dxa"/>
            <w:tcMar/>
          </w:tcPr>
          <w:p w:rsidRPr="00650C4E" w:rsidR="0022166C" w:rsidP="3CEBA48C" w:rsidRDefault="0022166C" w14:paraId="4C53E640" w14:textId="77777777" w14:noSpellErr="1">
            <w:pPr>
              <w:ind w:left="0" w:right="0"/>
              <w:jc w:val="center"/>
              <w:rPr>
                <w:rFonts w:ascii="Georgia" w:hAnsi="Georgia"/>
              </w:rPr>
            </w:pPr>
            <w:r w:rsidRPr="3CEBA48C" w:rsidR="0022166C">
              <w:rPr>
                <w:rFonts w:ascii="Georgia" w:hAnsi="Georgia"/>
              </w:rPr>
              <w:t>0,7</w:t>
            </w:r>
          </w:p>
        </w:tc>
      </w:tr>
      <w:tr w:rsidRPr="00650C4E" w:rsidR="0022166C" w:rsidTr="3CEBA48C" w14:paraId="0E5195D2" w14:textId="77777777">
        <w:tc>
          <w:tcPr>
            <w:tcW w:w="1696" w:type="dxa"/>
            <w:tcMar/>
          </w:tcPr>
          <w:p w:rsidRPr="00650C4E" w:rsidR="0022166C" w:rsidP="3CEBA48C" w:rsidRDefault="0022166C" w14:paraId="3F014EA8" w14:textId="77777777" w14:noSpellErr="1">
            <w:pPr>
              <w:ind w:left="0" w:right="0"/>
              <w:jc w:val="center"/>
              <w:rPr>
                <w:rFonts w:ascii="Georgia" w:hAnsi="Georgia"/>
              </w:rPr>
            </w:pPr>
            <w:r w:rsidRPr="3CEBA48C" w:rsidR="0022166C">
              <w:rPr>
                <w:rFonts w:ascii="Georgia" w:hAnsi="Georgia"/>
              </w:rPr>
              <w:t>40</w:t>
            </w:r>
          </w:p>
        </w:tc>
        <w:tc>
          <w:tcPr>
            <w:tcW w:w="1418" w:type="dxa"/>
            <w:tcBorders>
              <w:right w:val="nil"/>
            </w:tcBorders>
            <w:tcMar/>
          </w:tcPr>
          <w:p w:rsidRPr="00650C4E" w:rsidR="0022166C" w:rsidP="3CEBA48C" w:rsidRDefault="0022166C" w14:paraId="30336962" w14:textId="77777777" w14:noSpellErr="1">
            <w:pPr>
              <w:ind w:left="0" w:right="0"/>
              <w:jc w:val="center"/>
              <w:rPr>
                <w:rFonts w:ascii="Georgia" w:hAnsi="Georgia"/>
                <w:b w:val="1"/>
                <w:bCs w:val="1"/>
              </w:rPr>
            </w:pPr>
            <w:r w:rsidRPr="3CEBA48C" w:rsidR="0022166C">
              <w:rPr>
                <w:rFonts w:ascii="Georgia" w:hAnsi="Georgia"/>
                <w:b w:val="1"/>
                <w:bCs w:val="1"/>
              </w:rPr>
              <w:t>80</w:t>
            </w:r>
          </w:p>
        </w:tc>
        <w:tc>
          <w:tcPr>
            <w:tcW w:w="1417" w:type="dxa"/>
            <w:tcBorders>
              <w:left w:val="nil"/>
            </w:tcBorders>
            <w:tcMar/>
          </w:tcPr>
          <w:p w:rsidRPr="00650C4E" w:rsidR="0022166C" w:rsidP="3CEBA48C" w:rsidRDefault="0022166C" w14:paraId="3F5EB316" w14:textId="77777777" w14:noSpellErr="1">
            <w:pPr>
              <w:ind w:left="0" w:right="0"/>
              <w:rPr>
                <w:rFonts w:ascii="Georgia" w:hAnsi="Georgia"/>
              </w:rPr>
            </w:pPr>
            <w:r w:rsidRPr="3CEBA48C" w:rsidR="0022166C">
              <w:rPr>
                <w:rFonts w:ascii="Georgia" w:hAnsi="Georgia"/>
              </w:rPr>
              <w:t>(</w:t>
            </w:r>
            <w:r w:rsidRPr="3CEBA48C" w:rsidR="0022166C">
              <w:rPr>
                <w:rFonts w:ascii="Georgia" w:hAnsi="Georgia"/>
              </w:rPr>
              <w:t>40-120</w:t>
            </w:r>
            <w:r w:rsidRPr="3CEBA48C" w:rsidR="0022166C">
              <w:rPr>
                <w:rFonts w:ascii="Georgia" w:hAnsi="Georgia"/>
              </w:rPr>
              <w:t>)</w:t>
            </w:r>
          </w:p>
        </w:tc>
        <w:tc>
          <w:tcPr>
            <w:tcW w:w="4536" w:type="dxa"/>
            <w:tcMar/>
          </w:tcPr>
          <w:p w:rsidRPr="00650C4E" w:rsidR="0022166C" w:rsidP="3CEBA48C" w:rsidRDefault="0022166C" w14:paraId="2F092EB5" w14:textId="77777777" w14:noSpellErr="1">
            <w:pPr>
              <w:ind w:left="0" w:right="0"/>
              <w:jc w:val="center"/>
              <w:rPr>
                <w:rFonts w:ascii="Georgia" w:hAnsi="Georgia"/>
              </w:rPr>
            </w:pPr>
            <w:r w:rsidRPr="3CEBA48C" w:rsidR="0022166C">
              <w:rPr>
                <w:rFonts w:ascii="Georgia" w:hAnsi="Georgia"/>
              </w:rPr>
              <w:t>0,8</w:t>
            </w:r>
          </w:p>
        </w:tc>
      </w:tr>
    </w:tbl>
    <w:p w:rsidRPr="004A721A" w:rsidR="0022166C" w:rsidP="3CEBA48C" w:rsidRDefault="0022166C" w14:paraId="6AED5860" w14:textId="77777777" w14:noSpellErr="1">
      <w:pPr>
        <w:ind w:left="0" w:right="0"/>
      </w:pPr>
    </w:p>
    <w:p w:rsidR="0022166C" w:rsidP="3CEBA48C" w:rsidRDefault="0022166C" w14:paraId="2E6458D5" w14:textId="77777777" w14:noSpellErr="1">
      <w:pPr>
        <w:ind w:left="0" w:right="0"/>
      </w:pPr>
      <w:r w:rsidR="0022166C">
        <w:rPr/>
        <w:t>Max 150 mg/dos</w:t>
      </w:r>
    </w:p>
    <w:p w:rsidRPr="000B1983" w:rsidR="0022166C" w:rsidP="3CEBA48C" w:rsidRDefault="0022166C" w14:paraId="5AB0A3E4" w14:textId="77777777" w14:noSpellErr="1">
      <w:pPr>
        <w:ind w:left="0" w:right="0"/>
      </w:pPr>
    </w:p>
    <w:p w:rsidRPr="00650C4E" w:rsidR="0022166C" w:rsidP="3CEBA48C" w:rsidRDefault="0022166C" w14:paraId="458C4ABA" w14:textId="77777777" w14:noSpellErr="1">
      <w:pPr>
        <w:pStyle w:val="Rubrik3"/>
        <w:ind w:left="0"/>
        <w:rPr>
          <w:rFonts w:ascii="Verdana" w:hAnsi="Verdana"/>
        </w:rPr>
      </w:pPr>
      <w:r w:rsidRPr="3CEBA48C" w:rsidR="0022166C">
        <w:rPr>
          <w:rFonts w:ascii="Verdana" w:hAnsi="Verdana"/>
        </w:rPr>
        <w:t>Övervakning</w:t>
      </w:r>
    </w:p>
    <w:p w:rsidRPr="00650C4E" w:rsidR="0022166C" w:rsidP="3CEBA48C" w:rsidRDefault="0022166C" w14:paraId="321BA6CD" w14:textId="77777777">
      <w:pPr>
        <w:ind w:left="0" w:right="0"/>
        <w:jc w:val="both"/>
        <w:rPr>
          <w:rFonts w:ascii="Georgia" w:hAnsi="Georgia"/>
        </w:rPr>
      </w:pPr>
      <w:r w:rsidRPr="3CEBA48C" w:rsidR="0022166C">
        <w:rPr>
          <w:rFonts w:ascii="Georgia" w:hAnsi="Georgia"/>
        </w:rPr>
        <w:t xml:space="preserve">Enstaka dos </w:t>
      </w:r>
      <w:r w:rsidRPr="3CEBA48C" w:rsidR="0022166C">
        <w:rPr>
          <w:rFonts w:ascii="Georgia" w:hAnsi="Georgia"/>
        </w:rPr>
        <w:t>dexmedetomidin</w:t>
      </w:r>
      <w:r w:rsidRPr="3CEBA48C" w:rsidR="0022166C">
        <w:rPr>
          <w:rFonts w:ascii="Georgia" w:hAnsi="Georgia"/>
        </w:rPr>
        <w:t xml:space="preserve"> enligt doseringsschema ovan ger inte så djup </w:t>
      </w:r>
      <w:r w:rsidRPr="3CEBA48C" w:rsidR="0022166C">
        <w:rPr>
          <w:rFonts w:ascii="Georgia" w:hAnsi="Georgia"/>
        </w:rPr>
        <w:t>sedering</w:t>
      </w:r>
      <w:r w:rsidRPr="3CEBA48C" w:rsidR="0022166C">
        <w:rPr>
          <w:rFonts w:ascii="Georgia" w:hAnsi="Georgia"/>
        </w:rPr>
        <w:t xml:space="preserve"> att vitala funktioner påverkas, och visuell övervakning räcker. Sovande patient utan direkt visuell övervakning bör ha </w:t>
      </w:r>
      <w:r w:rsidRPr="3CEBA48C" w:rsidR="0022166C">
        <w:rPr>
          <w:rFonts w:ascii="Georgia" w:hAnsi="Georgia"/>
        </w:rPr>
        <w:t>pulsoximeter</w:t>
      </w:r>
      <w:r w:rsidRPr="3CEBA48C" w:rsidR="0022166C">
        <w:rPr>
          <w:rFonts w:ascii="Georgia" w:hAnsi="Georgia"/>
        </w:rPr>
        <w:t xml:space="preserve">. </w:t>
      </w:r>
    </w:p>
    <w:p w:rsidRPr="00650C4E" w:rsidR="0022166C" w:rsidP="3CEBA48C" w:rsidRDefault="0022166C" w14:paraId="69DAC928" w14:textId="77777777" w14:noSpellErr="1">
      <w:pPr>
        <w:ind w:left="0" w:right="0"/>
        <w:jc w:val="both"/>
        <w:rPr>
          <w:rFonts w:ascii="Georgia" w:hAnsi="Georgia"/>
        </w:rPr>
      </w:pPr>
    </w:p>
    <w:p w:rsidRPr="00650C4E" w:rsidR="0022166C" w:rsidP="3CEBA48C" w:rsidRDefault="0022166C" w14:paraId="0963F6B3" w14:textId="77777777" w14:noSpellErr="1">
      <w:pPr>
        <w:ind w:left="0" w:right="0"/>
        <w:jc w:val="both"/>
        <w:rPr>
          <w:rFonts w:ascii="Georgia" w:hAnsi="Georgia"/>
        </w:rPr>
      </w:pPr>
      <w:r w:rsidRPr="3CEBA48C" w:rsidR="0022166C">
        <w:rPr>
          <w:rFonts w:ascii="Georgia" w:hAnsi="Georgia"/>
        </w:rPr>
        <w:t xml:space="preserve">Ortopedmottagningens sjuksköterska har ansvaret att kontrollera att barnet är väckbart. </w:t>
      </w:r>
    </w:p>
    <w:p w:rsidRPr="00650C4E" w:rsidR="0022166C" w:rsidP="3CEBA48C" w:rsidRDefault="0022166C" w14:paraId="5AFBEB78" w14:textId="77777777" w14:noSpellErr="1">
      <w:pPr>
        <w:ind w:left="0" w:right="0"/>
        <w:jc w:val="both"/>
        <w:rPr>
          <w:rFonts w:ascii="Georgia" w:hAnsi="Georgia"/>
        </w:rPr>
      </w:pPr>
      <w:r w:rsidRPr="3CEBA48C" w:rsidR="0022166C">
        <w:rPr>
          <w:rFonts w:ascii="Georgia" w:hAnsi="Georgia"/>
        </w:rPr>
        <w:t>Barnet ska kvarstanna på mottagningen två timmar efter given dos. Därefter kan barnet åka hem, förutsatt att det är lätt väckbart.</w:t>
      </w:r>
    </w:p>
    <w:p w:rsidRPr="00650C4E" w:rsidR="0022166C" w:rsidP="3CEBA48C" w:rsidRDefault="0022166C" w14:paraId="0D854E83" w14:textId="77777777" w14:noSpellErr="1">
      <w:pPr>
        <w:ind w:left="0" w:right="0"/>
        <w:jc w:val="both"/>
        <w:rPr>
          <w:rFonts w:ascii="Georgia" w:hAnsi="Georgia"/>
        </w:rPr>
      </w:pPr>
      <w:r w:rsidRPr="3CEBA48C" w:rsidR="0022166C">
        <w:rPr>
          <w:rFonts w:ascii="Georgia" w:hAnsi="Georgia"/>
        </w:rPr>
        <w:t xml:space="preserve">Ortopedmottagningens sjuksköterska kommer överens med föräldrarna när barnet kan gå hem. </w:t>
      </w:r>
    </w:p>
    <w:p w:rsidR="0022166C" w:rsidP="0022166C" w:rsidRDefault="0022166C" w14:paraId="4E21AAFD" w14:textId="77777777">
      <w:pPr>
        <w:spacing w:after="0" w:line="240" w:lineRule="auto"/>
        <w:ind w:left="0" w:right="0"/>
      </w:pPr>
      <w:r>
        <w:br w:type="page"/>
      </w:r>
    </w:p>
    <w:p w:rsidRPr="00650C4E" w:rsidR="0022166C" w:rsidP="3CEBA48C" w:rsidRDefault="0022166C" w14:paraId="7CA99CF9" w14:textId="77777777" w14:noSpellErr="1">
      <w:pPr>
        <w:pStyle w:val="Rubrik3"/>
        <w:ind w:left="0"/>
        <w:rPr>
          <w:rFonts w:ascii="Verdana" w:hAnsi="Verdana"/>
        </w:rPr>
      </w:pPr>
      <w:r w:rsidRPr="3CEBA48C" w:rsidR="0022166C">
        <w:rPr>
          <w:rFonts w:ascii="Verdana" w:hAnsi="Verdana"/>
        </w:rPr>
        <w:t>Komplikationer</w:t>
      </w:r>
    </w:p>
    <w:p w:rsidRPr="00650C4E" w:rsidR="0022166C" w:rsidP="3CEBA48C" w:rsidRDefault="0022166C" w14:paraId="11F80055" w14:textId="77777777" w14:noSpellErr="1">
      <w:pPr>
        <w:ind w:left="0" w:right="0"/>
        <w:jc w:val="both"/>
        <w:rPr>
          <w:rFonts w:ascii="Georgia" w:hAnsi="Georgia"/>
        </w:rPr>
      </w:pPr>
      <w:r w:rsidRPr="3CEBA48C" w:rsidR="0022166C">
        <w:rPr>
          <w:rFonts w:ascii="Georgia" w:hAnsi="Georgia"/>
        </w:rPr>
        <w:t>Bradykardi och/eller hypotoni:</w:t>
      </w:r>
    </w:p>
    <w:p w:rsidRPr="00650C4E" w:rsidR="0022166C" w:rsidP="3CEBA48C" w:rsidRDefault="0022166C" w14:paraId="72318ABA" w14:textId="77777777" w14:noSpellErr="1">
      <w:pPr>
        <w:pStyle w:val="Liststycke"/>
        <w:ind w:left="0" w:right="0"/>
        <w:jc w:val="both"/>
        <w:rPr>
          <w:rFonts w:ascii="Georgia" w:hAnsi="Georgia"/>
        </w:rPr>
      </w:pPr>
      <w:r w:rsidRPr="3CEBA48C" w:rsidR="0022166C">
        <w:rPr>
          <w:rFonts w:ascii="Georgia" w:hAnsi="Georgia"/>
        </w:rPr>
        <w:t>Väck barnet</w:t>
      </w:r>
    </w:p>
    <w:p w:rsidRPr="00650C4E" w:rsidR="0022166C" w:rsidP="3CEBA48C" w:rsidRDefault="0022166C" w14:paraId="71A3F734" w14:textId="77777777" w14:noSpellErr="1">
      <w:pPr>
        <w:pStyle w:val="Liststycke"/>
        <w:spacing w:after="0" w:line="240" w:lineRule="auto"/>
        <w:ind w:left="0" w:right="0"/>
        <w:jc w:val="both"/>
        <w:rPr>
          <w:rFonts w:ascii="Georgia" w:hAnsi="Georgia"/>
        </w:rPr>
      </w:pPr>
      <w:r w:rsidRPr="3CEBA48C" w:rsidR="0022166C">
        <w:rPr>
          <w:rFonts w:ascii="Georgia" w:hAnsi="Georgia"/>
        </w:rPr>
        <w:t>Smärtstimulera (kraftigt vid behov)</w:t>
      </w:r>
    </w:p>
    <w:p w:rsidRPr="004A721A" w:rsidR="0022166C" w:rsidP="3CEBA48C" w:rsidRDefault="0022166C" w14:paraId="3A4F8CFD" w14:textId="77777777" w14:noSpellErr="1">
      <w:pPr>
        <w:ind w:left="0" w:right="0"/>
        <w:jc w:val="both"/>
      </w:pPr>
    </w:p>
    <w:p w:rsidRPr="00650C4E" w:rsidR="0022166C" w:rsidP="3CEBA48C" w:rsidRDefault="0022166C" w14:paraId="18E08C92" w14:textId="77777777" w14:noSpellErr="1">
      <w:pPr>
        <w:ind w:left="0" w:right="0"/>
        <w:jc w:val="both"/>
        <w:rPr>
          <w:rFonts w:ascii="Georgia" w:hAnsi="Georgia"/>
        </w:rPr>
      </w:pPr>
      <w:r w:rsidRPr="3CEBA48C" w:rsidR="0022166C">
        <w:rPr>
          <w:rFonts w:ascii="Georgia" w:hAnsi="Georgia"/>
        </w:rPr>
        <w:t xml:space="preserve">I </w:t>
      </w:r>
      <w:r w:rsidRPr="3CEBA48C" w:rsidR="0022166C">
        <w:rPr>
          <w:rFonts w:ascii="Georgia" w:hAnsi="Georgia"/>
        </w:rPr>
        <w:t>undantagsfall:</w:t>
      </w:r>
      <w:r>
        <w:tab/>
      </w:r>
      <w:r>
        <w:tab/>
      </w:r>
      <w:r>
        <w:tab/>
      </w:r>
      <w:r>
        <w:tab/>
      </w:r>
      <w:r>
        <w:tab/>
      </w:r>
    </w:p>
    <w:p w:rsidRPr="00650C4E" w:rsidR="0022166C" w:rsidP="3CEBA48C" w:rsidRDefault="0022166C" w14:paraId="797D7B87" w14:textId="77777777" w14:noSpellErr="1">
      <w:pPr>
        <w:pStyle w:val="Liststycke"/>
        <w:spacing w:after="0" w:line="240" w:lineRule="auto"/>
        <w:ind w:left="0" w:right="0" w:hanging="349"/>
        <w:jc w:val="both"/>
        <w:rPr>
          <w:rFonts w:ascii="Georgia" w:hAnsi="Georgia"/>
        </w:rPr>
      </w:pPr>
      <w:r w:rsidRPr="3CEBA48C" w:rsidR="0022166C">
        <w:rPr>
          <w:rFonts w:ascii="Georgia" w:hAnsi="Georgia"/>
        </w:rPr>
        <w:t>Sätt PVK (= ytterligare smärtstimulering)</w:t>
      </w:r>
    </w:p>
    <w:p w:rsidRPr="00650C4E" w:rsidR="0022166C" w:rsidP="3CEBA48C" w:rsidRDefault="0022166C" w14:paraId="5DF8D69D" w14:textId="77777777" w14:noSpellErr="1">
      <w:pPr>
        <w:pStyle w:val="Liststycke"/>
        <w:spacing w:after="0" w:line="240" w:lineRule="auto"/>
        <w:ind w:left="0" w:right="0" w:hanging="349"/>
        <w:jc w:val="both"/>
        <w:rPr>
          <w:rFonts w:ascii="Georgia" w:hAnsi="Georgia"/>
        </w:rPr>
      </w:pPr>
      <w:r w:rsidRPr="3CEBA48C" w:rsidR="0022166C">
        <w:rPr>
          <w:rFonts w:ascii="Georgia" w:hAnsi="Georgia"/>
        </w:rPr>
        <w:t>Ge Atropin iv 0,01 mg/kg</w:t>
      </w:r>
    </w:p>
    <w:p w:rsidRPr="00650C4E" w:rsidR="0022166C" w:rsidP="3CEBA48C" w:rsidRDefault="0022166C" w14:paraId="2E4E2685" w14:textId="77777777" w14:noSpellErr="1">
      <w:pPr>
        <w:ind w:left="0" w:right="0"/>
        <w:jc w:val="both"/>
        <w:rPr>
          <w:rFonts w:ascii="Georgia" w:hAnsi="Georgia"/>
        </w:rPr>
      </w:pPr>
    </w:p>
    <w:p w:rsidRPr="00650C4E" w:rsidR="0022166C" w:rsidP="3CEBA48C" w:rsidRDefault="0022166C" w14:paraId="07287BDC" w14:textId="77777777" w14:noSpellErr="1">
      <w:pPr>
        <w:ind w:left="0" w:right="0"/>
        <w:jc w:val="both"/>
        <w:rPr>
          <w:rFonts w:ascii="Georgia" w:hAnsi="Georgia"/>
        </w:rPr>
      </w:pPr>
      <w:r w:rsidRPr="3CEBA48C" w:rsidR="0022166C">
        <w:rPr>
          <w:rFonts w:ascii="Georgia" w:hAnsi="Georgia"/>
        </w:rPr>
        <w:t xml:space="preserve">Vid eventuell komplikation kontaktas ortopedläkaren som dragit eller ska dra stiften. </w:t>
      </w:r>
    </w:p>
    <w:p w:rsidRPr="004A721A" w:rsidR="0022166C" w:rsidP="3CEBA48C" w:rsidRDefault="0022166C" w14:paraId="37245B99" w14:textId="77777777" w14:noSpellErr="1">
      <w:pPr>
        <w:ind w:left="0" w:right="0"/>
        <w:jc w:val="both"/>
      </w:pPr>
    </w:p>
    <w:p w:rsidRPr="00650C4E" w:rsidR="0022166C" w:rsidP="3CEBA48C" w:rsidRDefault="0022166C" w14:paraId="08DACAA9" w14:textId="77777777" w14:noSpellErr="1">
      <w:pPr>
        <w:pStyle w:val="Rubrik3"/>
        <w:ind w:left="0"/>
        <w:rPr>
          <w:rFonts w:ascii="Verdana" w:hAnsi="Verdana"/>
        </w:rPr>
      </w:pPr>
      <w:r w:rsidRPr="3CEBA48C" w:rsidR="0022166C">
        <w:rPr>
          <w:rFonts w:ascii="Verdana" w:hAnsi="Verdana"/>
        </w:rPr>
        <w:t>Referenser</w:t>
      </w:r>
    </w:p>
    <w:p w:rsidRPr="00650C4E" w:rsidR="0022166C" w:rsidP="3CEBA48C" w:rsidRDefault="0022166C" w14:paraId="4C9D7336" w14:textId="77777777">
      <w:pPr>
        <w:pStyle w:val="Rubrik3"/>
        <w:ind w:left="0" w:right="140"/>
        <w:rPr>
          <w:rFonts w:ascii="Georgia" w:hAnsi="Georgia"/>
          <w:b w:val="1"/>
          <w:bCs w:val="1"/>
          <w:sz w:val="24"/>
          <w:szCs w:val="24"/>
        </w:rPr>
      </w:pPr>
      <w:r w:rsidRPr="3CEBA48C" w:rsidR="0022166C">
        <w:rPr>
          <w:rFonts w:ascii="Georgia" w:hAnsi="Georgia" w:cs="Times New Roman"/>
          <w:sz w:val="24"/>
          <w:szCs w:val="24"/>
        </w:rPr>
        <w:t>McMorrow</w:t>
      </w:r>
      <w:r w:rsidRPr="3CEBA48C" w:rsidR="0022166C">
        <w:rPr>
          <w:rFonts w:ascii="Georgia" w:hAnsi="Georgia" w:cs="Times New Roman"/>
          <w:sz w:val="24"/>
          <w:szCs w:val="24"/>
        </w:rPr>
        <w:t xml:space="preserve"> SP, </w:t>
      </w:r>
      <w:r w:rsidRPr="3CEBA48C" w:rsidR="0022166C">
        <w:rPr>
          <w:rFonts w:ascii="Georgia" w:hAnsi="Georgia" w:cs="Times New Roman"/>
          <w:sz w:val="24"/>
          <w:szCs w:val="24"/>
        </w:rPr>
        <w:t>Abramo</w:t>
      </w:r>
      <w:r w:rsidRPr="3CEBA48C" w:rsidR="0022166C">
        <w:rPr>
          <w:rFonts w:ascii="Georgia" w:hAnsi="Georgia" w:cs="Times New Roman"/>
          <w:sz w:val="24"/>
          <w:szCs w:val="24"/>
        </w:rPr>
        <w:t xml:space="preserve"> TJ. </w:t>
      </w:r>
      <w:r w:rsidRPr="3CEBA48C" w:rsidR="0022166C">
        <w:rPr>
          <w:rFonts w:ascii="Georgia" w:hAnsi="Georgia" w:cs="Times New Roman"/>
          <w:sz w:val="24"/>
          <w:szCs w:val="24"/>
        </w:rPr>
        <w:t>Dexmedetomidine</w:t>
      </w:r>
      <w:r w:rsidRPr="3CEBA48C" w:rsidR="0022166C">
        <w:rPr>
          <w:rFonts w:ascii="Georgia" w:hAnsi="Georgia" w:cs="Times New Roman"/>
          <w:sz w:val="24"/>
          <w:szCs w:val="24"/>
        </w:rPr>
        <w:t xml:space="preserve"> </w:t>
      </w:r>
      <w:r w:rsidRPr="3CEBA48C" w:rsidR="0022166C">
        <w:rPr>
          <w:rFonts w:ascii="Georgia" w:hAnsi="Georgia" w:cs="Times New Roman"/>
          <w:sz w:val="24"/>
          <w:szCs w:val="24"/>
        </w:rPr>
        <w:t>sedation</w:t>
      </w:r>
      <w:r w:rsidRPr="3CEBA48C" w:rsidR="0022166C">
        <w:rPr>
          <w:rFonts w:ascii="Georgia" w:hAnsi="Georgia" w:cs="Times New Roman"/>
          <w:sz w:val="24"/>
          <w:szCs w:val="24"/>
        </w:rPr>
        <w:t xml:space="preserve">: </w:t>
      </w:r>
      <w:r w:rsidRPr="3CEBA48C" w:rsidR="0022166C">
        <w:rPr>
          <w:rFonts w:ascii="Georgia" w:hAnsi="Georgia" w:cs="Times New Roman"/>
          <w:sz w:val="24"/>
          <w:szCs w:val="24"/>
        </w:rPr>
        <w:t>uses</w:t>
      </w:r>
      <w:r w:rsidRPr="3CEBA48C" w:rsidR="0022166C">
        <w:rPr>
          <w:rFonts w:ascii="Georgia" w:hAnsi="Georgia" w:cs="Times New Roman"/>
          <w:sz w:val="24"/>
          <w:szCs w:val="24"/>
        </w:rPr>
        <w:t xml:space="preserve"> in </w:t>
      </w:r>
      <w:r w:rsidRPr="3CEBA48C" w:rsidR="0022166C">
        <w:rPr>
          <w:rFonts w:ascii="Georgia" w:hAnsi="Georgia" w:cs="Times New Roman"/>
          <w:sz w:val="24"/>
          <w:szCs w:val="24"/>
        </w:rPr>
        <w:t>pediatric</w:t>
      </w:r>
      <w:r w:rsidRPr="3CEBA48C" w:rsidR="0022166C">
        <w:rPr>
          <w:rFonts w:ascii="Georgia" w:hAnsi="Georgia" w:cs="Times New Roman"/>
          <w:sz w:val="24"/>
          <w:szCs w:val="24"/>
        </w:rPr>
        <w:t xml:space="preserve"> </w:t>
      </w:r>
      <w:r w:rsidRPr="3CEBA48C" w:rsidR="0022166C">
        <w:rPr>
          <w:rFonts w:ascii="Georgia" w:hAnsi="Georgia" w:cs="Times New Roman"/>
          <w:sz w:val="24"/>
          <w:szCs w:val="24"/>
        </w:rPr>
        <w:t>procedural</w:t>
      </w:r>
      <w:r w:rsidRPr="3CEBA48C" w:rsidR="0022166C">
        <w:rPr>
          <w:rFonts w:ascii="Georgia" w:hAnsi="Georgia" w:cs="Times New Roman"/>
          <w:sz w:val="24"/>
          <w:szCs w:val="24"/>
        </w:rPr>
        <w:t xml:space="preserve"> </w:t>
      </w:r>
      <w:r w:rsidRPr="3CEBA48C" w:rsidR="0022166C">
        <w:rPr>
          <w:rFonts w:ascii="Georgia" w:hAnsi="Georgia" w:cs="Times New Roman"/>
          <w:sz w:val="24"/>
          <w:szCs w:val="24"/>
        </w:rPr>
        <w:t>sedation</w:t>
      </w:r>
      <w:r w:rsidRPr="3CEBA48C" w:rsidR="0022166C">
        <w:rPr>
          <w:rFonts w:ascii="Georgia" w:hAnsi="Georgia" w:cs="Times New Roman"/>
          <w:sz w:val="24"/>
          <w:szCs w:val="24"/>
        </w:rPr>
        <w:t xml:space="preserve"> </w:t>
      </w:r>
      <w:r w:rsidRPr="3CEBA48C" w:rsidR="0022166C">
        <w:rPr>
          <w:rFonts w:ascii="Georgia" w:hAnsi="Georgia" w:cs="Times New Roman"/>
          <w:sz w:val="24"/>
          <w:szCs w:val="24"/>
        </w:rPr>
        <w:t>outside</w:t>
      </w:r>
      <w:r w:rsidRPr="3CEBA48C" w:rsidR="0022166C">
        <w:rPr>
          <w:rFonts w:ascii="Georgia" w:hAnsi="Georgia" w:cs="Times New Roman"/>
          <w:sz w:val="24"/>
          <w:szCs w:val="24"/>
        </w:rPr>
        <w:t xml:space="preserve"> the operating </w:t>
      </w:r>
      <w:r w:rsidRPr="3CEBA48C" w:rsidR="0022166C">
        <w:rPr>
          <w:rFonts w:ascii="Georgia" w:hAnsi="Georgia" w:cs="Times New Roman"/>
          <w:sz w:val="24"/>
          <w:szCs w:val="24"/>
        </w:rPr>
        <w:t>room</w:t>
      </w:r>
      <w:r w:rsidRPr="3CEBA48C" w:rsidR="0022166C">
        <w:rPr>
          <w:rFonts w:ascii="Georgia" w:hAnsi="Georgia" w:cs="Times New Roman"/>
          <w:sz w:val="24"/>
          <w:szCs w:val="24"/>
        </w:rPr>
        <w:t xml:space="preserve">. </w:t>
      </w:r>
      <w:r w:rsidRPr="3CEBA48C" w:rsidR="0022166C">
        <w:rPr>
          <w:rFonts w:ascii="Georgia" w:hAnsi="Georgia" w:cs="Times New Roman"/>
          <w:sz w:val="24"/>
          <w:szCs w:val="24"/>
        </w:rPr>
        <w:t>Pediatric</w:t>
      </w:r>
      <w:r w:rsidRPr="3CEBA48C" w:rsidR="0022166C">
        <w:rPr>
          <w:rFonts w:ascii="Georgia" w:hAnsi="Georgia" w:cs="Times New Roman"/>
          <w:sz w:val="24"/>
          <w:szCs w:val="24"/>
        </w:rPr>
        <w:t xml:space="preserve"> </w:t>
      </w:r>
      <w:r w:rsidRPr="3CEBA48C" w:rsidR="0022166C">
        <w:rPr>
          <w:rFonts w:ascii="Georgia" w:hAnsi="Georgia" w:cs="Times New Roman"/>
          <w:sz w:val="24"/>
          <w:szCs w:val="24"/>
        </w:rPr>
        <w:t>emergency</w:t>
      </w:r>
      <w:r w:rsidRPr="3CEBA48C" w:rsidR="0022166C">
        <w:rPr>
          <w:rFonts w:ascii="Georgia" w:hAnsi="Georgia" w:cs="Times New Roman"/>
          <w:sz w:val="24"/>
          <w:szCs w:val="24"/>
        </w:rPr>
        <w:t xml:space="preserve"> </w:t>
      </w:r>
      <w:r w:rsidRPr="3CEBA48C" w:rsidR="0022166C">
        <w:rPr>
          <w:rFonts w:ascii="Georgia" w:hAnsi="Georgia" w:cs="Times New Roman"/>
          <w:sz w:val="24"/>
          <w:szCs w:val="24"/>
        </w:rPr>
        <w:t>care</w:t>
      </w:r>
      <w:r w:rsidRPr="3CEBA48C" w:rsidR="0022166C">
        <w:rPr>
          <w:rFonts w:ascii="Georgia" w:hAnsi="Georgia" w:cs="Times New Roman"/>
          <w:sz w:val="24"/>
          <w:szCs w:val="24"/>
        </w:rPr>
        <w:t>. 2012;28(3):</w:t>
      </w:r>
      <w:r w:rsidRPr="3CEBA48C" w:rsidR="0022166C">
        <w:rPr>
          <w:rFonts w:ascii="Georgia" w:hAnsi="Georgia" w:cs="Times New Roman"/>
          <w:sz w:val="24"/>
          <w:szCs w:val="24"/>
        </w:rPr>
        <w:t>292-6</w:t>
      </w:r>
      <w:r w:rsidRPr="3CEBA48C" w:rsidR="0022166C">
        <w:rPr>
          <w:rFonts w:ascii="Georgia" w:hAnsi="Georgia" w:cs="Times New Roman"/>
          <w:sz w:val="24"/>
          <w:szCs w:val="24"/>
        </w:rPr>
        <w:t>.</w:t>
      </w:r>
    </w:p>
    <w:p w:rsidRPr="00650C4E" w:rsidR="0022166C" w:rsidP="3CEBA48C" w:rsidRDefault="0022166C" w14:paraId="4F59B2D6" w14:textId="77777777" w14:noSpellErr="1">
      <w:pPr>
        <w:ind w:left="0" w:right="0"/>
        <w:jc w:val="both"/>
        <w:rPr>
          <w:rFonts w:ascii="Georgia" w:hAnsi="Georgia"/>
        </w:rPr>
      </w:pPr>
    </w:p>
    <w:p w:rsidRPr="00650C4E" w:rsidR="0022166C" w:rsidP="3CEBA48C" w:rsidRDefault="0022166C" w14:paraId="3F2E9BE0" w14:textId="77777777">
      <w:pPr>
        <w:ind w:left="0" w:right="0"/>
        <w:jc w:val="both"/>
        <w:rPr>
          <w:rFonts w:ascii="Georgia" w:hAnsi="Georgia"/>
        </w:rPr>
      </w:pPr>
      <w:r w:rsidRPr="3CEBA48C" w:rsidR="0022166C">
        <w:rPr>
          <w:rFonts w:ascii="Georgia" w:hAnsi="Georgia"/>
        </w:rPr>
        <w:t xml:space="preserve">Review </w:t>
      </w:r>
      <w:r w:rsidRPr="3CEBA48C" w:rsidR="0022166C">
        <w:rPr>
          <w:rFonts w:ascii="Georgia" w:hAnsi="Georgia"/>
        </w:rPr>
        <w:t>of</w:t>
      </w:r>
      <w:r w:rsidRPr="3CEBA48C" w:rsidR="0022166C">
        <w:rPr>
          <w:rFonts w:ascii="Georgia" w:hAnsi="Georgia"/>
        </w:rPr>
        <w:t xml:space="preserve"> </w:t>
      </w:r>
      <w:r w:rsidRPr="3CEBA48C" w:rsidR="0022166C">
        <w:rPr>
          <w:rFonts w:ascii="Georgia" w:hAnsi="Georgia"/>
        </w:rPr>
        <w:t>intranasally</w:t>
      </w:r>
      <w:r w:rsidRPr="3CEBA48C" w:rsidR="0022166C">
        <w:rPr>
          <w:rFonts w:ascii="Georgia" w:hAnsi="Georgia"/>
        </w:rPr>
        <w:t xml:space="preserve"> </w:t>
      </w:r>
      <w:r w:rsidRPr="3CEBA48C" w:rsidR="0022166C">
        <w:rPr>
          <w:rFonts w:ascii="Georgia" w:hAnsi="Georgia"/>
        </w:rPr>
        <w:t>administrered</w:t>
      </w:r>
      <w:r w:rsidRPr="3CEBA48C" w:rsidR="0022166C">
        <w:rPr>
          <w:rFonts w:ascii="Georgia" w:hAnsi="Georgia"/>
        </w:rPr>
        <w:t xml:space="preserve"> </w:t>
      </w:r>
      <w:r w:rsidRPr="3CEBA48C" w:rsidR="0022166C">
        <w:rPr>
          <w:rFonts w:ascii="Georgia" w:hAnsi="Georgia"/>
        </w:rPr>
        <w:t>medications</w:t>
      </w:r>
      <w:r w:rsidRPr="3CEBA48C" w:rsidR="0022166C">
        <w:rPr>
          <w:rFonts w:ascii="Georgia" w:hAnsi="Georgia"/>
        </w:rPr>
        <w:t xml:space="preserve"> for </w:t>
      </w:r>
      <w:r w:rsidRPr="3CEBA48C" w:rsidR="0022166C">
        <w:rPr>
          <w:rFonts w:ascii="Georgia" w:hAnsi="Georgia"/>
        </w:rPr>
        <w:t>use</w:t>
      </w:r>
      <w:r w:rsidRPr="3CEBA48C" w:rsidR="0022166C">
        <w:rPr>
          <w:rFonts w:ascii="Georgia" w:hAnsi="Georgia"/>
        </w:rPr>
        <w:t xml:space="preserve"> in the </w:t>
      </w:r>
      <w:r w:rsidRPr="3CEBA48C" w:rsidR="0022166C">
        <w:rPr>
          <w:rFonts w:ascii="Georgia" w:hAnsi="Georgia"/>
        </w:rPr>
        <w:t>emergency</w:t>
      </w:r>
      <w:r w:rsidRPr="3CEBA48C" w:rsidR="0022166C">
        <w:rPr>
          <w:rFonts w:ascii="Georgia" w:hAnsi="Georgia"/>
        </w:rPr>
        <w:t xml:space="preserve"> </w:t>
      </w:r>
      <w:r w:rsidRPr="3CEBA48C" w:rsidR="0022166C">
        <w:rPr>
          <w:rFonts w:ascii="Georgia" w:hAnsi="Georgia"/>
        </w:rPr>
        <w:t>department</w:t>
      </w:r>
      <w:r w:rsidRPr="3CEBA48C" w:rsidR="0022166C">
        <w:rPr>
          <w:rFonts w:ascii="Georgia" w:hAnsi="Georgia"/>
        </w:rPr>
        <w:t xml:space="preserve">. Bailey A, et al. J </w:t>
      </w:r>
      <w:r w:rsidRPr="3CEBA48C" w:rsidR="0022166C">
        <w:rPr>
          <w:rFonts w:ascii="Georgia" w:hAnsi="Georgia"/>
        </w:rPr>
        <w:t>Emerg</w:t>
      </w:r>
      <w:r w:rsidRPr="3CEBA48C" w:rsidR="0022166C">
        <w:rPr>
          <w:rFonts w:ascii="Georgia" w:hAnsi="Georgia"/>
        </w:rPr>
        <w:t xml:space="preserve"> Med, 2017.</w:t>
      </w:r>
    </w:p>
    <w:p w:rsidRPr="00650C4E" w:rsidR="0022166C" w:rsidP="3CEBA48C" w:rsidRDefault="0022166C" w14:paraId="7A1EBBEF" w14:textId="77777777" w14:noSpellErr="1">
      <w:pPr>
        <w:ind w:left="0" w:right="0"/>
        <w:jc w:val="both"/>
        <w:rPr>
          <w:rFonts w:ascii="Georgia" w:hAnsi="Georgia"/>
        </w:rPr>
      </w:pPr>
    </w:p>
    <w:p w:rsidRPr="00650C4E" w:rsidR="0022166C" w:rsidP="3CEBA48C" w:rsidRDefault="0022166C" w14:paraId="081CBEAE" w14:textId="77777777">
      <w:pPr>
        <w:ind w:left="0" w:right="0"/>
        <w:jc w:val="both"/>
        <w:rPr>
          <w:rFonts w:ascii="Georgia" w:hAnsi="Georgia"/>
        </w:rPr>
      </w:pPr>
      <w:r w:rsidRPr="3CEBA48C" w:rsidR="0022166C">
        <w:rPr>
          <w:rFonts w:ascii="Georgia" w:hAnsi="Georgia"/>
        </w:rPr>
        <w:t xml:space="preserve">Intranasal </w:t>
      </w:r>
      <w:r w:rsidRPr="3CEBA48C" w:rsidR="0022166C">
        <w:rPr>
          <w:rFonts w:ascii="Georgia" w:hAnsi="Georgia"/>
        </w:rPr>
        <w:t>drug</w:t>
      </w:r>
      <w:r w:rsidRPr="3CEBA48C" w:rsidR="0022166C">
        <w:rPr>
          <w:rFonts w:ascii="Georgia" w:hAnsi="Georgia"/>
        </w:rPr>
        <w:t xml:space="preserve"> administration for </w:t>
      </w:r>
      <w:r w:rsidRPr="3CEBA48C" w:rsidR="0022166C">
        <w:rPr>
          <w:rFonts w:ascii="Georgia" w:hAnsi="Georgia"/>
        </w:rPr>
        <w:t>procedural</w:t>
      </w:r>
      <w:r w:rsidRPr="3CEBA48C" w:rsidR="0022166C">
        <w:rPr>
          <w:rFonts w:ascii="Georgia" w:hAnsi="Georgia"/>
        </w:rPr>
        <w:t xml:space="preserve"> </w:t>
      </w:r>
      <w:r w:rsidRPr="3CEBA48C" w:rsidR="0022166C">
        <w:rPr>
          <w:rFonts w:ascii="Georgia" w:hAnsi="Georgia"/>
        </w:rPr>
        <w:t>sedation</w:t>
      </w:r>
      <w:r w:rsidRPr="3CEBA48C" w:rsidR="0022166C">
        <w:rPr>
          <w:rFonts w:ascii="Georgia" w:hAnsi="Georgia"/>
        </w:rPr>
        <w:t xml:space="preserve"> in </w:t>
      </w:r>
      <w:r w:rsidRPr="3CEBA48C" w:rsidR="0022166C">
        <w:rPr>
          <w:rFonts w:ascii="Georgia" w:hAnsi="Georgia"/>
        </w:rPr>
        <w:t>children</w:t>
      </w:r>
      <w:r w:rsidRPr="3CEBA48C" w:rsidR="0022166C">
        <w:rPr>
          <w:rFonts w:ascii="Georgia" w:hAnsi="Georgia"/>
        </w:rPr>
        <w:t xml:space="preserve"> </w:t>
      </w:r>
      <w:r w:rsidRPr="3CEBA48C" w:rsidR="0022166C">
        <w:rPr>
          <w:rFonts w:ascii="Georgia" w:hAnsi="Georgia"/>
        </w:rPr>
        <w:t>admitted</w:t>
      </w:r>
      <w:r w:rsidRPr="3CEBA48C" w:rsidR="0022166C">
        <w:rPr>
          <w:rFonts w:ascii="Georgia" w:hAnsi="Georgia"/>
        </w:rPr>
        <w:t xml:space="preserve"> to </w:t>
      </w:r>
      <w:r w:rsidRPr="3CEBA48C" w:rsidR="0022166C">
        <w:rPr>
          <w:rFonts w:ascii="Georgia" w:hAnsi="Georgia"/>
        </w:rPr>
        <w:t>pediatric</w:t>
      </w:r>
      <w:r w:rsidRPr="3CEBA48C" w:rsidR="0022166C">
        <w:rPr>
          <w:rFonts w:ascii="Georgia" w:hAnsi="Georgia"/>
        </w:rPr>
        <w:t xml:space="preserve"> </w:t>
      </w:r>
      <w:r w:rsidRPr="3CEBA48C" w:rsidR="0022166C">
        <w:rPr>
          <w:rFonts w:ascii="Georgia" w:hAnsi="Georgia"/>
        </w:rPr>
        <w:t>Emergency</w:t>
      </w:r>
      <w:r w:rsidRPr="3CEBA48C" w:rsidR="0022166C">
        <w:rPr>
          <w:rFonts w:ascii="Georgia" w:hAnsi="Georgia"/>
        </w:rPr>
        <w:t xml:space="preserve"> </w:t>
      </w:r>
      <w:r w:rsidRPr="3CEBA48C" w:rsidR="0022166C">
        <w:rPr>
          <w:rFonts w:ascii="Georgia" w:hAnsi="Georgia"/>
        </w:rPr>
        <w:t>Room</w:t>
      </w:r>
      <w:r w:rsidRPr="3CEBA48C" w:rsidR="0022166C">
        <w:rPr>
          <w:rFonts w:ascii="Georgia" w:hAnsi="Georgia"/>
        </w:rPr>
        <w:t xml:space="preserve">. </w:t>
      </w:r>
      <w:r w:rsidRPr="3CEBA48C" w:rsidR="0022166C">
        <w:rPr>
          <w:rFonts w:ascii="Georgia" w:hAnsi="Georgia"/>
        </w:rPr>
        <w:t>Fantacci</w:t>
      </w:r>
      <w:r w:rsidRPr="3CEBA48C" w:rsidR="0022166C">
        <w:rPr>
          <w:rFonts w:ascii="Georgia" w:hAnsi="Georgia"/>
        </w:rPr>
        <w:t xml:space="preserve"> C. et al. </w:t>
      </w:r>
      <w:r w:rsidRPr="3CEBA48C" w:rsidR="0022166C">
        <w:rPr>
          <w:rFonts w:ascii="Georgia" w:hAnsi="Georgia"/>
        </w:rPr>
        <w:t>Eur</w:t>
      </w:r>
      <w:r w:rsidRPr="3CEBA48C" w:rsidR="0022166C">
        <w:rPr>
          <w:rFonts w:ascii="Georgia" w:hAnsi="Georgia"/>
        </w:rPr>
        <w:t xml:space="preserve"> Rev Med </w:t>
      </w:r>
      <w:r w:rsidRPr="3CEBA48C" w:rsidR="0022166C">
        <w:rPr>
          <w:rFonts w:ascii="Georgia" w:hAnsi="Georgia"/>
        </w:rPr>
        <w:t>Pharmacology</w:t>
      </w:r>
      <w:r w:rsidRPr="3CEBA48C" w:rsidR="0022166C">
        <w:rPr>
          <w:rFonts w:ascii="Georgia" w:hAnsi="Georgia"/>
        </w:rPr>
        <w:t xml:space="preserve"> </w:t>
      </w:r>
      <w:r w:rsidRPr="3CEBA48C" w:rsidR="0022166C">
        <w:rPr>
          <w:rFonts w:ascii="Georgia" w:hAnsi="Georgia"/>
        </w:rPr>
        <w:t>Sci</w:t>
      </w:r>
      <w:r w:rsidRPr="3CEBA48C" w:rsidR="0022166C">
        <w:rPr>
          <w:rFonts w:ascii="Georgia" w:hAnsi="Georgia"/>
        </w:rPr>
        <w:t>, 2018.</w:t>
      </w:r>
    </w:p>
    <w:p w:rsidRPr="004A721A" w:rsidR="0022166C" w:rsidP="3CEBA48C" w:rsidRDefault="0022166C" w14:paraId="51CBE09E" w14:textId="77777777" w14:noSpellErr="1">
      <w:pPr>
        <w:ind w:left="0" w:right="0"/>
      </w:pPr>
    </w:p>
    <w:p w:rsidRPr="004A721A" w:rsidR="0022166C" w:rsidP="3CEBA48C" w:rsidRDefault="0022166C" w14:paraId="1574EB36" w14:textId="77777777" w14:noSpellErr="1">
      <w:pPr>
        <w:ind w:left="0" w:right="0"/>
        <w:rPr>
          <w:b w:val="1"/>
          <w:bCs w:val="1"/>
          <w:color w:val="FF0000"/>
        </w:rPr>
      </w:pPr>
    </w:p>
    <w:p w:rsidRPr="00D82E67" w:rsidR="0022166C" w:rsidP="3CEBA48C" w:rsidRDefault="0022166C" w14:paraId="417039FA" w14:textId="77777777" w14:noSpellErr="1">
      <w:pPr>
        <w:ind w:left="0" w:right="0"/>
        <w:rPr>
          <w:rFonts w:ascii="Cambria" w:hAnsi="Cambria" w:cs="Cambria" w:asciiTheme="minorAscii" w:hAnsiTheme="minorAscii" w:cstheme="minorAscii"/>
          <w:b w:val="1"/>
          <w:bCs w:val="1"/>
        </w:rPr>
      </w:pPr>
    </w:p>
    <w:p w:rsidR="0022166C" w:rsidP="3CEBA48C" w:rsidRDefault="0022166C" w14:paraId="096D10FA" w14:textId="77777777" w14:noSpellErr="1">
      <w:pPr>
        <w:ind w:left="0" w:right="0"/>
      </w:pPr>
    </w:p>
    <w:p w:rsidR="0022166C" w:rsidP="3CEBA48C" w:rsidRDefault="0022166C" w14:paraId="3831028A" w14:textId="77777777" w14:noSpellErr="1">
      <w:pPr>
        <w:ind w:left="0" w:right="0"/>
      </w:pPr>
    </w:p>
    <w:p w:rsidRPr="002B3D62" w:rsidR="00515A08" w:rsidP="3CEBA48C" w:rsidRDefault="00515A08" w14:paraId="50D4C92E" w14:textId="77777777" w14:noSpellErr="1">
      <w:pPr>
        <w:ind w:left="0"/>
      </w:pPr>
    </w:p>
    <w:sectPr w:rsidRPr="002B3D62" w:rsidR="00515A08" w:rsidSect="00B96AFF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 w:orient="portrait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EE7A96" w:rsidRDefault="00EE7A96" w14:paraId="624890BD" w14:textId="77777777">
      <w:r>
        <w:separator/>
      </w:r>
    </w:p>
  </w:endnote>
  <w:endnote w:type="continuationSeparator" w:id="0">
    <w:p w:rsidR="00EE7A96" w:rsidRDefault="00EE7A96" w14:paraId="4513B315" w14:textId="77777777">
      <w:r>
        <w:continuationSeparator/>
      </w:r>
    </w:p>
  </w:endnote>
  <w:endnote w:type="continuationNotice" w:id="1">
    <w:p w:rsidR="00EE7A96" w:rsidRDefault="00EE7A96" w14:paraId="25417170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202AFF24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76DF6159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EE7A96" w:rsidRDefault="00EE7A96" w14:paraId="19334FE2" w14:textId="77777777"/>
  </w:footnote>
  <w:footnote w:type="continuationSeparator" w:id="0">
    <w:p w:rsidR="00EE7A96" w:rsidRDefault="00EE7A96" w14:paraId="033D9044" w14:textId="77777777">
      <w:r>
        <w:continuationSeparator/>
      </w:r>
    </w:p>
  </w:footnote>
  <w:footnote w:type="continuationNotice" w:id="1">
    <w:p w:rsidR="00EE7A96" w:rsidRDefault="00EE7A96" w14:paraId="458F69A5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2F9C721A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8A4EB9" w:rsidP="00413A60" w:rsidRDefault="008A4EB9" w14:paraId="058CDD4D" w14:textId="74DDE4E5">
    <w:pPr>
      <w:pStyle w:val="Sidhuvud"/>
      <w:ind w:left="0" w:right="567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2FF36EA"/>
    <w:multiLevelType w:val="hybridMultilevel"/>
    <w:tmpl w:val="546A0060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403340344">
    <w:abstractNumId w:val="18"/>
  </w:num>
  <w:num w:numId="2" w16cid:durableId="1174801193">
    <w:abstractNumId w:val="15"/>
  </w:num>
  <w:num w:numId="3" w16cid:durableId="260576474">
    <w:abstractNumId w:val="0"/>
  </w:num>
  <w:num w:numId="4" w16cid:durableId="359821441">
    <w:abstractNumId w:val="6"/>
  </w:num>
  <w:num w:numId="5" w16cid:durableId="1136416729">
    <w:abstractNumId w:val="16"/>
  </w:num>
  <w:num w:numId="6" w16cid:durableId="20715362">
    <w:abstractNumId w:val="2"/>
  </w:num>
  <w:num w:numId="7" w16cid:durableId="1753745700">
    <w:abstractNumId w:val="11"/>
  </w:num>
  <w:num w:numId="8" w16cid:durableId="1467237234">
    <w:abstractNumId w:val="8"/>
  </w:num>
  <w:num w:numId="9" w16cid:durableId="1433666428">
    <w:abstractNumId w:val="1"/>
  </w:num>
  <w:num w:numId="10" w16cid:durableId="785856558">
    <w:abstractNumId w:val="1"/>
  </w:num>
  <w:num w:numId="11" w16cid:durableId="1814906817">
    <w:abstractNumId w:val="3"/>
  </w:num>
  <w:num w:numId="12" w16cid:durableId="784152659">
    <w:abstractNumId w:val="4"/>
  </w:num>
  <w:num w:numId="13" w16cid:durableId="62529177">
    <w:abstractNumId w:val="14"/>
  </w:num>
  <w:num w:numId="14" w16cid:durableId="1428770692">
    <w:abstractNumId w:val="9"/>
  </w:num>
  <w:num w:numId="15" w16cid:durableId="1827816104">
    <w:abstractNumId w:val="7"/>
  </w:num>
  <w:num w:numId="16" w16cid:durableId="657420123">
    <w:abstractNumId w:val="12"/>
  </w:num>
  <w:num w:numId="17" w16cid:durableId="1231883432">
    <w:abstractNumId w:val="5"/>
  </w:num>
  <w:num w:numId="18" w16cid:durableId="1624582045">
    <w:abstractNumId w:val="10"/>
  </w:num>
  <w:num w:numId="19" w16cid:durableId="447548974">
    <w:abstractNumId w:val="17"/>
  </w:num>
  <w:num w:numId="20" w16cid:durableId="190800574">
    <w:abstractNumId w:val="13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37B39"/>
    <w:rsid w:val="00050500"/>
    <w:rsid w:val="0005691C"/>
    <w:rsid w:val="00056ECB"/>
    <w:rsid w:val="00056ED5"/>
    <w:rsid w:val="00061969"/>
    <w:rsid w:val="000655CC"/>
    <w:rsid w:val="000700AE"/>
    <w:rsid w:val="000806E8"/>
    <w:rsid w:val="00084024"/>
    <w:rsid w:val="0009062C"/>
    <w:rsid w:val="00095368"/>
    <w:rsid w:val="000954C4"/>
    <w:rsid w:val="00096FAA"/>
    <w:rsid w:val="000A611A"/>
    <w:rsid w:val="000B12D9"/>
    <w:rsid w:val="000B1983"/>
    <w:rsid w:val="000B4536"/>
    <w:rsid w:val="000B7715"/>
    <w:rsid w:val="000C2D43"/>
    <w:rsid w:val="000E463B"/>
    <w:rsid w:val="000E4737"/>
    <w:rsid w:val="000E5A7E"/>
    <w:rsid w:val="000F43A3"/>
    <w:rsid w:val="000F7681"/>
    <w:rsid w:val="00103031"/>
    <w:rsid w:val="001044FE"/>
    <w:rsid w:val="00110B63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11487"/>
    <w:rsid w:val="00211D91"/>
    <w:rsid w:val="00217DEC"/>
    <w:rsid w:val="0022166C"/>
    <w:rsid w:val="00235B57"/>
    <w:rsid w:val="00250F24"/>
    <w:rsid w:val="002523C5"/>
    <w:rsid w:val="0025380B"/>
    <w:rsid w:val="00253C22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B3D62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12ACC"/>
    <w:rsid w:val="003203D7"/>
    <w:rsid w:val="00320F86"/>
    <w:rsid w:val="00324171"/>
    <w:rsid w:val="00326C24"/>
    <w:rsid w:val="00332518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A3AAF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3F42DF"/>
    <w:rsid w:val="00404948"/>
    <w:rsid w:val="00406BEA"/>
    <w:rsid w:val="00413A60"/>
    <w:rsid w:val="004230F7"/>
    <w:rsid w:val="004232BD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A721A"/>
    <w:rsid w:val="004B2183"/>
    <w:rsid w:val="004B2A01"/>
    <w:rsid w:val="004C12AB"/>
    <w:rsid w:val="004C3536"/>
    <w:rsid w:val="004D7BA3"/>
    <w:rsid w:val="004F4518"/>
    <w:rsid w:val="004F4C62"/>
    <w:rsid w:val="00501433"/>
    <w:rsid w:val="00511CC4"/>
    <w:rsid w:val="00515A08"/>
    <w:rsid w:val="00531E60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01D3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282E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53DBF"/>
    <w:rsid w:val="00754905"/>
    <w:rsid w:val="00760038"/>
    <w:rsid w:val="00762EE0"/>
    <w:rsid w:val="00765C41"/>
    <w:rsid w:val="00771100"/>
    <w:rsid w:val="007759DD"/>
    <w:rsid w:val="0078609F"/>
    <w:rsid w:val="007917BA"/>
    <w:rsid w:val="007A334E"/>
    <w:rsid w:val="007A5C6F"/>
    <w:rsid w:val="007C2D78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481"/>
    <w:rsid w:val="009347A5"/>
    <w:rsid w:val="00942257"/>
    <w:rsid w:val="009471BF"/>
    <w:rsid w:val="00950E4E"/>
    <w:rsid w:val="009529BD"/>
    <w:rsid w:val="009533B4"/>
    <w:rsid w:val="00957D35"/>
    <w:rsid w:val="00971D93"/>
    <w:rsid w:val="009818BA"/>
    <w:rsid w:val="009872C7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C7F97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05A1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96AFF"/>
    <w:rsid w:val="00BA0066"/>
    <w:rsid w:val="00BB5721"/>
    <w:rsid w:val="00BB69DB"/>
    <w:rsid w:val="00BC322E"/>
    <w:rsid w:val="00BC44CD"/>
    <w:rsid w:val="00BC48A6"/>
    <w:rsid w:val="00BE5DA0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7583B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3616"/>
    <w:rsid w:val="00D074DB"/>
    <w:rsid w:val="00D139CF"/>
    <w:rsid w:val="00D20779"/>
    <w:rsid w:val="00D37E7F"/>
    <w:rsid w:val="00D47843"/>
    <w:rsid w:val="00D47AD7"/>
    <w:rsid w:val="00D51529"/>
    <w:rsid w:val="00D67C88"/>
    <w:rsid w:val="00D85218"/>
    <w:rsid w:val="00D915B1"/>
    <w:rsid w:val="00DA299D"/>
    <w:rsid w:val="00DA65C4"/>
    <w:rsid w:val="00DE4447"/>
    <w:rsid w:val="00DE5DA2"/>
    <w:rsid w:val="00DE63C6"/>
    <w:rsid w:val="00DF0033"/>
    <w:rsid w:val="00DF4A76"/>
    <w:rsid w:val="00E01025"/>
    <w:rsid w:val="00E026BF"/>
    <w:rsid w:val="00E07B1B"/>
    <w:rsid w:val="00E11853"/>
    <w:rsid w:val="00E401EB"/>
    <w:rsid w:val="00E52A86"/>
    <w:rsid w:val="00E53252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5F2D"/>
    <w:rsid w:val="00ED6CE8"/>
    <w:rsid w:val="00ED7AA6"/>
    <w:rsid w:val="00EE2A56"/>
    <w:rsid w:val="00EE3818"/>
    <w:rsid w:val="00EE7A96"/>
    <w:rsid w:val="00EF0D43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30C29A7A"/>
    <w:rsid w:val="3CEBA48C"/>
    <w:rsid w:val="647B2B65"/>
    <w:rsid w:val="6A097B29"/>
    <w:rsid w:val="6AC67EDF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F917306-A8DF-49C1-8C97-9454208A66CC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9A32ED"/>
    <w:pPr>
      <w:spacing w:after="120" w:line="288" w:lineRule="auto"/>
      <w:ind w:left="567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9A32ED"/>
    <w:pPr>
      <w:keepNext/>
      <w:spacing w:after="240" w:line="288" w:lineRule="auto"/>
      <w:ind w:left="567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9A32ED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D67C88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3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Rubrik9Char" w:customStyle="1">
    <w:name w:val="Rubrik 9 Char"/>
    <w:basedOn w:val="Standardstycketeckensnitt"/>
    <w:link w:val="Rubrik9"/>
    <w:uiPriority w:val="9"/>
    <w:semiHidden/>
    <w:rsid w:val="009A32ED"/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styleId="BrdtextChar" w:customStyle="1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styleId="Tabell" w:customStyle="1">
    <w:name w:val="Tabell"/>
    <w:link w:val="TabellChar"/>
    <w:qFormat/>
    <w:rsid w:val="009A32ED"/>
    <w:pPr>
      <w:spacing w:line="288" w:lineRule="auto"/>
      <w:ind w:right="-142"/>
    </w:pPr>
    <w:rPr>
      <w:sz w:val="24"/>
      <w:szCs w:val="24"/>
    </w:rPr>
  </w:style>
  <w:style w:type="character" w:styleId="TabellChar" w:customStyle="1">
    <w:name w:val="Tabell Char"/>
    <w:basedOn w:val="Standardstycketeckensnitt"/>
    <w:link w:val="Tabell"/>
    <w:rsid w:val="009A32ED"/>
    <w:rPr>
      <w:sz w:val="24"/>
      <w:szCs w:val="24"/>
    </w:rPr>
  </w:style>
  <w:style w:type="paragraph" w:styleId="Default" w:customStyle="1">
    <w:name w:val="Default"/>
    <w:rsid w:val="00110B6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Dexdor till barn</dc:title>
  <dc:subject/>
  <dc:creator/>
  <keywords/>
  <lastModifiedBy>Annika Wallöf</lastModifiedBy>
  <revision>47</revision>
  <lastPrinted>2016-03-31T01:56:00.0000000Z</lastPrinted>
  <dcterms:created xsi:type="dcterms:W3CDTF">2021-05-27T00:47:00.0000000Z</dcterms:created>
  <dcterms:modified xsi:type="dcterms:W3CDTF">2025-06-17T12:24:03.0000000Z</dcterms:modified>
</coreProperties>
</file>