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1EF394" w14:textId="77777777" w:rsidR="00706271" w:rsidRDefault="00706271" w:rsidP="00F35B05">
      <w:pPr>
        <w:pStyle w:val="Rubrik2"/>
        <w:sectPr w:rsidR="00706271" w:rsidSect="007062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88EB73" w14:textId="77777777" w:rsidR="00706271" w:rsidRPr="00706271" w:rsidRDefault="00706271" w:rsidP="00706271">
      <w:pPr>
        <w:spacing w:after="0" w:line="240" w:lineRule="auto"/>
        <w:ind w:left="0" w:right="0"/>
        <w:rPr>
          <w:szCs w:val="20"/>
        </w:rPr>
      </w:pPr>
    </w:p>
    <w:p w14:paraId="1BBD5513" w14:textId="77777777" w:rsidR="00706271" w:rsidRPr="00706271" w:rsidRDefault="00706271" w:rsidP="00706271">
      <w:pPr>
        <w:spacing w:after="0" w:line="240" w:lineRule="auto"/>
        <w:ind w:left="0" w:right="0"/>
        <w:rPr>
          <w:szCs w:val="20"/>
        </w:rPr>
      </w:pPr>
    </w:p>
    <w:p w14:paraId="49757984" w14:textId="77777777" w:rsidR="00706271" w:rsidRPr="00706271" w:rsidRDefault="00706271" w:rsidP="0070627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06271">
        <w:rPr>
          <w:szCs w:val="20"/>
        </w:rPr>
        <w:tab/>
      </w:r>
    </w:p>
    <w:p w14:paraId="3AC39EF6" w14:textId="63CA8F1A" w:rsidR="00706271" w:rsidRPr="00706271" w:rsidRDefault="00706271" w:rsidP="00706271">
      <w:pPr>
        <w:spacing w:after="0" w:line="240" w:lineRule="auto"/>
        <w:ind w:left="0" w:right="0"/>
        <w:rPr>
          <w:szCs w:val="20"/>
        </w:rPr>
      </w:pPr>
      <w:r w:rsidRPr="0070627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6B06B5" wp14:editId="47214E6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ED3AA0" w14:textId="77777777" w:rsidR="00706271" w:rsidRPr="003D37FD" w:rsidRDefault="00706271" w:rsidP="0070627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16941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6B06B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AED3AA0" w14:textId="77777777" w:rsidR="00706271" w:rsidRPr="003D37FD" w:rsidRDefault="00706271" w:rsidP="0070627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16941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06271" w:rsidRPr="00706271" w14:paraId="4C29E758" w14:textId="77777777" w:rsidTr="007F704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DB60D51" w14:textId="77777777" w:rsidR="00706271" w:rsidRPr="000D777F" w:rsidRDefault="00706271" w:rsidP="000D777F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0D777F">
              <w:rPr>
                <w:b/>
                <w:bCs w:val="0"/>
                <w:noProof/>
              </w:rPr>
              <w:t>Gipsbehandling av skador i övre och nedre extremitet</w:t>
            </w:r>
          </w:p>
        </w:tc>
      </w:tr>
    </w:tbl>
    <w:p w14:paraId="7E9CEBD0" w14:textId="77777777" w:rsidR="00706271" w:rsidRPr="00706271" w:rsidRDefault="00706271" w:rsidP="00706271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50F8A63" w14:textId="77777777" w:rsidR="00706271" w:rsidRPr="000D777F" w:rsidRDefault="00706271" w:rsidP="000D777F">
      <w:pPr>
        <w:pStyle w:val="Rubrik3"/>
        <w:ind w:left="0"/>
        <w:rPr>
          <w:b/>
          <w:bCs w:val="0"/>
        </w:rPr>
      </w:pPr>
      <w:r w:rsidRPr="000D777F">
        <w:rPr>
          <w:b/>
          <w:bCs w:val="0"/>
        </w:rPr>
        <w:t>Revidering i denna version</w:t>
      </w:r>
    </w:p>
    <w:p w14:paraId="5D5CE30D" w14:textId="6E7BFB68" w:rsidR="00706271" w:rsidRPr="000D777F" w:rsidRDefault="00706271" w:rsidP="00706271">
      <w:pPr>
        <w:spacing w:after="0" w:line="240" w:lineRule="auto"/>
        <w:ind w:left="0" w:right="-1135"/>
      </w:pPr>
      <w:r w:rsidRPr="00706271">
        <w:t>Giltighetstiden förlängd.</w:t>
      </w:r>
    </w:p>
    <w:p w14:paraId="4F7F5432" w14:textId="77777777" w:rsidR="00706271" w:rsidRPr="000D777F" w:rsidRDefault="00706271" w:rsidP="000D777F">
      <w:pPr>
        <w:pStyle w:val="Rubrik2"/>
        <w:ind w:left="0"/>
        <w:rPr>
          <w:b/>
          <w:bCs w:val="0"/>
        </w:rPr>
      </w:pPr>
      <w:r w:rsidRPr="000D777F">
        <w:rPr>
          <w:b/>
          <w:bCs w:val="0"/>
        </w:rPr>
        <w:t>Bakgrund</w:t>
      </w:r>
    </w:p>
    <w:p w14:paraId="62CDE046" w14:textId="77777777" w:rsidR="00706271" w:rsidRPr="00706271" w:rsidRDefault="00706271" w:rsidP="00706271">
      <w:pPr>
        <w:spacing w:after="0" w:line="240" w:lineRule="auto"/>
        <w:ind w:left="0" w:right="-1135"/>
        <w:rPr>
          <w:rFonts w:ascii="Arial" w:hAnsi="Arial" w:cs="Arial"/>
          <w:b/>
          <w:sz w:val="26"/>
          <w:szCs w:val="26"/>
        </w:rPr>
      </w:pPr>
      <w:r w:rsidRPr="00706271">
        <w:t>Oklarhet kring handläggning av patienter som behöver erhålla gips på övre och nedre extremitet på akutmottagningen har föranlett ett behov av att tydliggöra förfarandet i skrift.</w:t>
      </w:r>
      <w:r w:rsidRPr="00706271">
        <w:rPr>
          <w:rFonts w:ascii="Arial" w:hAnsi="Arial" w:cs="Arial"/>
          <w:b/>
          <w:sz w:val="26"/>
          <w:szCs w:val="26"/>
        </w:rPr>
        <w:br/>
      </w:r>
    </w:p>
    <w:p w14:paraId="0F21BCAB" w14:textId="77777777" w:rsidR="00706271" w:rsidRPr="00706271" w:rsidRDefault="00706271" w:rsidP="00706271">
      <w:pPr>
        <w:spacing w:after="0" w:line="240" w:lineRule="auto"/>
        <w:ind w:left="0" w:right="-1135"/>
      </w:pPr>
      <w:r w:rsidRPr="000D777F">
        <w:rPr>
          <w:rStyle w:val="Rubrik2Char"/>
          <w:b/>
          <w:bCs w:val="0"/>
        </w:rPr>
        <w:t>Syfte</w:t>
      </w:r>
      <w:r w:rsidRPr="00706271">
        <w:rPr>
          <w:rFonts w:ascii="Arial" w:hAnsi="Arial" w:cs="Arial"/>
          <w:b/>
          <w:sz w:val="26"/>
          <w:szCs w:val="26"/>
        </w:rPr>
        <w:br/>
      </w:r>
      <w:r w:rsidRPr="00706271">
        <w:t>Tydliggöra handläggning av patienter som erhåller gips och dess uppföljning på akut</w:t>
      </w:r>
      <w:r w:rsidRPr="00706271">
        <w:softHyphen/>
        <w:t>mottagningen och inom ortopedkliniken.</w:t>
      </w:r>
    </w:p>
    <w:p w14:paraId="1C4F9A6E" w14:textId="77777777" w:rsidR="00706271" w:rsidRPr="00706271" w:rsidRDefault="00706271" w:rsidP="00706271">
      <w:pPr>
        <w:keepNext/>
        <w:spacing w:before="240" w:after="60" w:line="240" w:lineRule="auto"/>
        <w:ind w:left="0" w:right="-568"/>
        <w:outlineLvl w:val="1"/>
        <w:rPr>
          <w:bCs/>
          <w:iCs/>
          <w:szCs w:val="28"/>
        </w:rPr>
      </w:pPr>
      <w:r w:rsidRPr="000D777F">
        <w:rPr>
          <w:rStyle w:val="Rubrik2Char"/>
          <w:b/>
          <w:bCs w:val="0"/>
        </w:rPr>
        <w:t>Vilka berörs</w:t>
      </w:r>
      <w:r w:rsidRPr="00706271">
        <w:rPr>
          <w:rFonts w:ascii="Arial" w:hAnsi="Arial" w:cs="Arial"/>
          <w:b/>
          <w:bCs/>
          <w:iCs/>
          <w:szCs w:val="28"/>
        </w:rPr>
        <w:br/>
      </w:r>
      <w:r w:rsidRPr="00706271">
        <w:rPr>
          <w:bCs/>
          <w:iCs/>
          <w:szCs w:val="28"/>
        </w:rPr>
        <w:t>Ortopedkliniken och Akutmottagningen</w:t>
      </w:r>
    </w:p>
    <w:p w14:paraId="34E42B2E" w14:textId="77777777" w:rsidR="00706271" w:rsidRPr="00706271" w:rsidRDefault="00706271" w:rsidP="00706271">
      <w:pPr>
        <w:keepNext/>
        <w:spacing w:before="240" w:after="60" w:line="240" w:lineRule="auto"/>
        <w:ind w:left="0" w:right="-568"/>
        <w:outlineLvl w:val="1"/>
        <w:rPr>
          <w:bCs/>
          <w:iCs/>
          <w:szCs w:val="28"/>
        </w:rPr>
      </w:pPr>
      <w:r w:rsidRPr="000D777F">
        <w:rPr>
          <w:rStyle w:val="Rubrik2Char"/>
          <w:b/>
          <w:bCs w:val="0"/>
        </w:rPr>
        <w:t>Åtgärd</w:t>
      </w:r>
      <w:r w:rsidRPr="00706271">
        <w:rPr>
          <w:rFonts w:ascii="Calibri" w:hAnsi="Calibri" w:cs="Arial"/>
          <w:b/>
          <w:bCs/>
          <w:iCs/>
          <w:sz w:val="32"/>
          <w:szCs w:val="32"/>
        </w:rPr>
        <w:br/>
      </w:r>
      <w:r w:rsidRPr="00706271">
        <w:rPr>
          <w:rFonts w:ascii="Arial" w:hAnsi="Arial" w:cs="Arial"/>
          <w:b/>
          <w:bCs/>
          <w:iCs/>
          <w:szCs w:val="28"/>
        </w:rPr>
        <w:br/>
      </w:r>
      <w:r w:rsidRPr="000D777F">
        <w:rPr>
          <w:rStyle w:val="Rubrik3Char"/>
          <w:b/>
          <w:bCs w:val="0"/>
        </w:rPr>
        <w:t>Rutin för gipsbehandling av hand, handled och helarm</w:t>
      </w:r>
      <w:r w:rsidRPr="00706271">
        <w:rPr>
          <w:rFonts w:ascii="Arial" w:hAnsi="Arial" w:cs="Arial"/>
          <w:b/>
          <w:bCs/>
          <w:iCs/>
          <w:szCs w:val="28"/>
        </w:rPr>
        <w:br/>
      </w:r>
      <w:r w:rsidRPr="00706271">
        <w:rPr>
          <w:bCs/>
          <w:iCs/>
          <w:szCs w:val="28"/>
        </w:rPr>
        <w:t xml:space="preserve">En skena eller cirkulärgips anläggs på akutmottagningen. </w:t>
      </w:r>
      <w:r w:rsidRPr="00706271">
        <w:rPr>
          <w:bCs/>
          <w:iCs/>
          <w:szCs w:val="28"/>
        </w:rPr>
        <w:br/>
      </w:r>
      <w:r w:rsidRPr="00706271">
        <w:rPr>
          <w:bCs/>
          <w:iCs/>
          <w:szCs w:val="28"/>
        </w:rPr>
        <w:br/>
        <w:t>Som rutin planeras ett återbesök efter 7-10 dagar för röntgen</w:t>
      </w:r>
      <w:r w:rsidRPr="00706271">
        <w:rPr>
          <w:bCs/>
          <w:iCs/>
          <w:szCs w:val="28"/>
        </w:rPr>
        <w:softHyphen/>
        <w:t xml:space="preserve">kontroll. Om gipset behöver bytas eller justeras görs det på ortopedmottagningen efter röntgen. </w:t>
      </w:r>
      <w:r w:rsidRPr="00706271">
        <w:rPr>
          <w:bCs/>
          <w:iCs/>
          <w:szCs w:val="28"/>
        </w:rPr>
        <w:br/>
      </w:r>
      <w:r w:rsidRPr="00706271">
        <w:rPr>
          <w:bCs/>
          <w:iCs/>
          <w:szCs w:val="28"/>
        </w:rPr>
        <w:lastRenderedPageBreak/>
        <w:br/>
        <w:t>Patienten är gipsbehandlad i totalt 3-6 veckor</w:t>
      </w:r>
    </w:p>
    <w:p w14:paraId="3059468C" w14:textId="77777777" w:rsidR="00706271" w:rsidRPr="00706271" w:rsidRDefault="00706271" w:rsidP="00706271">
      <w:pPr>
        <w:keepNext/>
        <w:spacing w:before="240" w:after="60" w:line="240" w:lineRule="auto"/>
        <w:ind w:left="0" w:right="-852"/>
        <w:outlineLvl w:val="1"/>
        <w:rPr>
          <w:rFonts w:ascii="Arial" w:hAnsi="Arial" w:cs="Arial"/>
        </w:rPr>
      </w:pPr>
      <w:r w:rsidRPr="000D777F">
        <w:rPr>
          <w:rStyle w:val="Rubrik3Char"/>
          <w:b/>
          <w:bCs w:val="0"/>
        </w:rPr>
        <w:t>Rutin för gipsbehandling av nedre extremiteter</w:t>
      </w:r>
      <w:r w:rsidRPr="00706271">
        <w:rPr>
          <w:rFonts w:ascii="Arial" w:hAnsi="Arial" w:cs="Arial"/>
          <w:b/>
          <w:bCs/>
          <w:iCs/>
        </w:rPr>
        <w:br/>
      </w:r>
      <w:r w:rsidRPr="00706271">
        <w:rPr>
          <w:bCs/>
          <w:iCs/>
        </w:rPr>
        <w:t>En cirkulärgips anläggs på akutmottagningen. Som rutin planeras ett återbesök efter 12-14 dagar.</w:t>
      </w:r>
      <w:r w:rsidRPr="00706271">
        <w:rPr>
          <w:bCs/>
          <w:iCs/>
        </w:rPr>
        <w:br/>
      </w:r>
      <w:r w:rsidRPr="00706271">
        <w:rPr>
          <w:bCs/>
          <w:iCs/>
        </w:rPr>
        <w:br/>
        <w:t>I de fall man misstänker extrem svullnad läggs en stabil dorsal gipsskena alternativt en gipsstövel som sågas upp.</w:t>
      </w:r>
      <w:r w:rsidRPr="00706271">
        <w:rPr>
          <w:bCs/>
          <w:iCs/>
        </w:rPr>
        <w:br/>
      </w:r>
      <w:r w:rsidRPr="00706271">
        <w:rPr>
          <w:bCs/>
          <w:iCs/>
        </w:rPr>
        <w:br/>
        <w:t>Diktera i Melior och skriv på återbesökslistan på akutmottagningen att det ska vara omgipsning före röntgen så att ortopedmottagningen kan planera detta inför läkar</w:t>
      </w:r>
      <w:r w:rsidRPr="00706271">
        <w:rPr>
          <w:bCs/>
          <w:iCs/>
        </w:rPr>
        <w:softHyphen/>
        <w:t>besöket.</w:t>
      </w:r>
      <w:r w:rsidRPr="00706271">
        <w:rPr>
          <w:bCs/>
          <w:iCs/>
        </w:rPr>
        <w:br/>
      </w:r>
      <w:r w:rsidRPr="00706271">
        <w:rPr>
          <w:bCs/>
          <w:iCs/>
        </w:rPr>
        <w:br/>
        <w:t>Patienten gipsbehandlas i totalt 6 veckor, ibland längre tid.</w:t>
      </w:r>
      <w:r w:rsidRPr="00706271">
        <w:rPr>
          <w:rFonts w:ascii="Arial" w:hAnsi="Arial" w:cs="Arial"/>
          <w:b/>
          <w:bCs/>
          <w:iCs/>
        </w:rPr>
        <w:br/>
      </w:r>
      <w:r w:rsidRPr="00706271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0627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432849" w14:textId="77777777" w:rsidR="00F25818" w:rsidRDefault="00F25818">
      <w:r>
        <w:separator/>
      </w:r>
    </w:p>
  </w:endnote>
  <w:endnote w:type="continuationSeparator" w:id="0">
    <w:p w14:paraId="15C14A53" w14:textId="77777777" w:rsidR="00F25818" w:rsidRDefault="00F25818">
      <w:r>
        <w:continuationSeparator/>
      </w:r>
    </w:p>
  </w:endnote>
  <w:endnote w:type="continuationNotice" w:id="1">
    <w:p w14:paraId="30223D87" w14:textId="77777777" w:rsidR="00F25818" w:rsidRDefault="00F2581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7AE376" w14:textId="77777777" w:rsidR="00F25818" w:rsidRDefault="00F25818"/>
  </w:footnote>
  <w:footnote w:type="continuationSeparator" w:id="0">
    <w:p w14:paraId="0EF8181B" w14:textId="77777777" w:rsidR="00F25818" w:rsidRDefault="00F25818">
      <w:r>
        <w:continuationSeparator/>
      </w:r>
    </w:p>
  </w:footnote>
  <w:footnote w:type="continuationNotice" w:id="1">
    <w:p w14:paraId="41B61E69" w14:textId="77777777" w:rsidR="00F25818" w:rsidRDefault="00F2581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9910491">
    <w:abstractNumId w:val="17"/>
  </w:num>
  <w:num w:numId="2" w16cid:durableId="1419907095">
    <w:abstractNumId w:val="14"/>
  </w:num>
  <w:num w:numId="3" w16cid:durableId="928271558">
    <w:abstractNumId w:val="0"/>
  </w:num>
  <w:num w:numId="4" w16cid:durableId="329142455">
    <w:abstractNumId w:val="6"/>
  </w:num>
  <w:num w:numId="5" w16cid:durableId="907689440">
    <w:abstractNumId w:val="15"/>
  </w:num>
  <w:num w:numId="6" w16cid:durableId="1034039243">
    <w:abstractNumId w:val="2"/>
  </w:num>
  <w:num w:numId="7" w16cid:durableId="1169981097">
    <w:abstractNumId w:val="11"/>
  </w:num>
  <w:num w:numId="8" w16cid:durableId="1469591046">
    <w:abstractNumId w:val="8"/>
  </w:num>
  <w:num w:numId="9" w16cid:durableId="1255095154">
    <w:abstractNumId w:val="1"/>
  </w:num>
  <w:num w:numId="10" w16cid:durableId="1929919653">
    <w:abstractNumId w:val="1"/>
  </w:num>
  <w:num w:numId="11" w16cid:durableId="53703591">
    <w:abstractNumId w:val="3"/>
  </w:num>
  <w:num w:numId="12" w16cid:durableId="1426224341">
    <w:abstractNumId w:val="4"/>
  </w:num>
  <w:num w:numId="13" w16cid:durableId="65034598">
    <w:abstractNumId w:val="13"/>
  </w:num>
  <w:num w:numId="14" w16cid:durableId="125052516">
    <w:abstractNumId w:val="9"/>
  </w:num>
  <w:num w:numId="15" w16cid:durableId="797066100">
    <w:abstractNumId w:val="7"/>
  </w:num>
  <w:num w:numId="16" w16cid:durableId="1754081195">
    <w:abstractNumId w:val="12"/>
  </w:num>
  <w:num w:numId="17" w16cid:durableId="19859062">
    <w:abstractNumId w:val="5"/>
  </w:num>
  <w:num w:numId="18" w16cid:durableId="1814326972">
    <w:abstractNumId w:val="10"/>
  </w:num>
  <w:num w:numId="19" w16cid:durableId="58931470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777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27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5818"/>
    <w:rsid w:val="00F35B05"/>
    <w:rsid w:val="00F413D9"/>
    <w:rsid w:val="00F5135F"/>
    <w:rsid w:val="00F51F78"/>
    <w:rsid w:val="00F6440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2</Pages>
  <Words>208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Gipsbehandling av skador i övre och nedre extremitet</dc:title>
  <dc:subject/>
  <dc:creator>patrik.jens.johansson@vgregion.se</dc:creator>
  <keywords/>
  <lastModifiedBy>Elisabeth Carlsson</lastModifiedBy>
  <revision>4</revision>
  <lastPrinted>2016-03-31T10:56:00.0000000Z</lastPrinted>
  <dcterms:created xsi:type="dcterms:W3CDTF">2022-05-10T07:32:00.0000000Z</dcterms:created>
  <dcterms:modified xsi:type="dcterms:W3CDTF">2022-11-24T14:42:00.0000000Z</dcterms:modified>
</coreProperties>
</file>