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020E1" w14:textId="77777777" w:rsidR="00C6111E" w:rsidRDefault="00C6111E" w:rsidP="00F35B05">
      <w:pPr>
        <w:pStyle w:val="Rubrik2"/>
        <w:sectPr w:rsidR="00C6111E" w:rsidSect="00C611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4EE854" w14:textId="77777777" w:rsidR="00C6111E" w:rsidRPr="00C6111E" w:rsidRDefault="00C6111E" w:rsidP="00C6111E">
      <w:pPr>
        <w:spacing w:after="0" w:line="240" w:lineRule="auto"/>
        <w:ind w:left="0" w:right="0"/>
        <w:rPr>
          <w:szCs w:val="20"/>
        </w:rPr>
      </w:pPr>
    </w:p>
    <w:p w14:paraId="7333AFCF" w14:textId="77777777" w:rsidR="00C6111E" w:rsidRPr="00C6111E" w:rsidRDefault="00C6111E" w:rsidP="00C6111E">
      <w:pPr>
        <w:spacing w:after="0" w:line="240" w:lineRule="auto"/>
        <w:ind w:left="0" w:right="0"/>
        <w:rPr>
          <w:szCs w:val="20"/>
        </w:rPr>
      </w:pPr>
    </w:p>
    <w:p w14:paraId="20EC9B7A" w14:textId="77777777" w:rsidR="00C6111E" w:rsidRPr="00C6111E" w:rsidRDefault="00C6111E" w:rsidP="00C6111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111E">
        <w:rPr>
          <w:szCs w:val="20"/>
        </w:rPr>
        <w:tab/>
      </w:r>
    </w:p>
    <w:p w14:paraId="301553CA" w14:textId="70A4B1D8" w:rsidR="00C6111E" w:rsidRPr="00C6111E" w:rsidRDefault="00C6111E" w:rsidP="00C6111E">
      <w:pPr>
        <w:spacing w:after="0" w:line="240" w:lineRule="auto"/>
        <w:ind w:left="0" w:right="0"/>
        <w:rPr>
          <w:szCs w:val="20"/>
        </w:rPr>
      </w:pPr>
      <w:r w:rsidRPr="00C6111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453A64" wp14:editId="678191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DDD1C4" w14:textId="77777777" w:rsidR="00C6111E" w:rsidRPr="003D37FD" w:rsidRDefault="00C6111E" w:rsidP="00C6111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4453A6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EDDD1C4" w14:textId="77777777" w:rsidR="00C6111E" w:rsidRPr="003D37FD" w:rsidRDefault="00C6111E" w:rsidP="00C6111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111E" w:rsidRPr="00C6111E" w14:paraId="49FA85ED" w14:textId="77777777" w:rsidTr="00F47D7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3C3643" w14:textId="77777777" w:rsidR="00C6111E" w:rsidRPr="0093689B" w:rsidRDefault="00C6111E" w:rsidP="0093689B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3689B">
              <w:rPr>
                <w:b/>
                <w:bCs w:val="0"/>
                <w:noProof/>
              </w:rPr>
              <w:t>Operationsklädsel vid ortopediska operationer i NU-sjukvården</w:t>
            </w:r>
          </w:p>
        </w:tc>
      </w:tr>
    </w:tbl>
    <w:p w14:paraId="2AF0A9EB" w14:textId="77777777" w:rsidR="00C6111E" w:rsidRPr="00C6111E" w:rsidRDefault="00C6111E" w:rsidP="00C6111E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DB36786" w14:textId="77777777" w:rsidR="00C6111E" w:rsidRPr="0093689B" w:rsidRDefault="00C6111E" w:rsidP="0093689B">
      <w:pPr>
        <w:pStyle w:val="Rubrik2"/>
        <w:ind w:left="0"/>
        <w:rPr>
          <w:b/>
          <w:bCs w:val="0"/>
        </w:rPr>
      </w:pPr>
      <w:r w:rsidRPr="0093689B">
        <w:rPr>
          <w:b/>
          <w:bCs w:val="0"/>
        </w:rPr>
        <w:t>Revidering i denna version</w:t>
      </w:r>
    </w:p>
    <w:p w14:paraId="486328DA" w14:textId="40561145" w:rsidR="00C6111E" w:rsidRPr="0093689B" w:rsidRDefault="00C6111E" w:rsidP="0093689B">
      <w:pPr>
        <w:spacing w:after="0" w:line="240" w:lineRule="auto"/>
        <w:ind w:left="0" w:right="0"/>
        <w:rPr>
          <w:szCs w:val="20"/>
        </w:rPr>
      </w:pPr>
      <w:r w:rsidRPr="00C6111E">
        <w:rPr>
          <w:szCs w:val="20"/>
        </w:rPr>
        <w:t>Giltighetstiden förlängd, ingen revidering i denna version.</w:t>
      </w:r>
      <w:r w:rsidRPr="00C6111E">
        <w:rPr>
          <w:rFonts w:ascii="Arial" w:hAnsi="Arial" w:cs="Arial"/>
          <w:b/>
          <w:bCs/>
          <w:iCs/>
          <w:sz w:val="26"/>
          <w:szCs w:val="28"/>
        </w:rPr>
        <w:br/>
      </w:r>
      <w:r w:rsidRPr="00C6111E">
        <w:rPr>
          <w:rFonts w:ascii="Arial" w:hAnsi="Arial" w:cs="Arial"/>
          <w:b/>
          <w:bCs/>
          <w:iCs/>
          <w:sz w:val="26"/>
          <w:szCs w:val="28"/>
        </w:rPr>
        <w:br/>
      </w:r>
      <w:r w:rsidRPr="0093689B">
        <w:rPr>
          <w:rStyle w:val="Rubrik2Char"/>
          <w:b/>
          <w:bCs w:val="0"/>
        </w:rPr>
        <w:t>Vilka berörs</w:t>
      </w:r>
      <w:r w:rsidRPr="00C6111E">
        <w:rPr>
          <w:rFonts w:ascii="Arial" w:hAnsi="Arial" w:cs="Arial"/>
          <w:b/>
          <w:bCs/>
          <w:iCs/>
          <w:sz w:val="26"/>
          <w:szCs w:val="28"/>
        </w:rPr>
        <w:br/>
      </w:r>
      <w:r w:rsidRPr="00C6111E">
        <w:rPr>
          <w:bCs/>
          <w:iCs/>
        </w:rPr>
        <w:t>Läkare och övrig personal på ortopedoperation</w:t>
      </w:r>
      <w:r w:rsidRPr="00C6111E">
        <w:rPr>
          <w:rFonts w:ascii="Arial" w:hAnsi="Arial" w:cs="Arial"/>
          <w:b/>
          <w:bCs/>
          <w:iCs/>
          <w:szCs w:val="28"/>
        </w:rPr>
        <w:br/>
      </w:r>
      <w:r w:rsidRPr="00C6111E">
        <w:rPr>
          <w:rFonts w:cs="Arial"/>
          <w:iCs/>
          <w:szCs w:val="28"/>
        </w:rPr>
        <w:br/>
      </w:r>
      <w:r w:rsidRPr="00C6111E">
        <w:rPr>
          <w:rFonts w:cs="Arial"/>
          <w:b/>
          <w:bCs/>
          <w:iCs/>
          <w:szCs w:val="28"/>
        </w:rPr>
        <w:t>Proteskirurgi</w:t>
      </w:r>
      <w:r w:rsidRPr="00C6111E">
        <w:rPr>
          <w:rFonts w:cs="Arial"/>
          <w:b/>
          <w:bCs/>
          <w:iCs/>
          <w:szCs w:val="28"/>
        </w:rPr>
        <w:br/>
      </w:r>
      <w:r w:rsidRPr="00C6111E">
        <w:rPr>
          <w:rFonts w:cs="Arial"/>
          <w:iCs/>
          <w:szCs w:val="28"/>
        </w:rPr>
        <w:t xml:space="preserve">Clean air </w:t>
      </w:r>
      <w:proofErr w:type="spellStart"/>
      <w:r w:rsidRPr="00C6111E">
        <w:rPr>
          <w:rFonts w:cs="Arial"/>
          <w:iCs/>
          <w:szCs w:val="28"/>
        </w:rPr>
        <w:t>suit</w:t>
      </w:r>
      <w:proofErr w:type="spellEnd"/>
      <w:r w:rsidRPr="00C6111E">
        <w:rPr>
          <w:rFonts w:cs="Arial"/>
          <w:iCs/>
          <w:szCs w:val="28"/>
        </w:rPr>
        <w:t xml:space="preserve"> och munskydd till all personal på sal under operation. Vid uppdukning av instrument och patientförflyttning in och ut ur salen minst klädsel som nedan.</w:t>
      </w:r>
      <w:r w:rsidRPr="00C6111E">
        <w:rPr>
          <w:rFonts w:cs="Arial"/>
          <w:iCs/>
          <w:szCs w:val="28"/>
        </w:rPr>
        <w:br/>
      </w:r>
      <w:r w:rsidRPr="00C6111E">
        <w:rPr>
          <w:rFonts w:cs="Arial"/>
          <w:iCs/>
          <w:szCs w:val="28"/>
        </w:rPr>
        <w:br/>
      </w:r>
      <w:r w:rsidRPr="00C6111E">
        <w:rPr>
          <w:rFonts w:cs="Arial"/>
          <w:b/>
          <w:bCs/>
          <w:iCs/>
          <w:szCs w:val="28"/>
        </w:rPr>
        <w:t>Större frakturkirurgi och ryggkirurgi (märgspikning, operation med implantat)</w:t>
      </w:r>
      <w:r w:rsidRPr="00C6111E">
        <w:rPr>
          <w:rFonts w:cs="Arial"/>
          <w:b/>
          <w:bCs/>
          <w:iCs/>
          <w:szCs w:val="28"/>
        </w:rPr>
        <w:br/>
      </w:r>
      <w:r w:rsidRPr="00C6111E">
        <w:rPr>
          <w:rFonts w:cs="Arial"/>
          <w:iCs/>
          <w:szCs w:val="28"/>
        </w:rPr>
        <w:t>All personal på sal under operation ska bära grön klädsel, hjälm som täcker hår och hals samt munskydd.</w:t>
      </w:r>
      <w:r w:rsidRPr="00C6111E">
        <w:rPr>
          <w:rFonts w:cs="Arial"/>
          <w:iCs/>
          <w:szCs w:val="28"/>
        </w:rPr>
        <w:br/>
      </w:r>
      <w:r w:rsidRPr="00C6111E">
        <w:rPr>
          <w:rFonts w:cs="Arial"/>
          <w:iCs/>
          <w:szCs w:val="28"/>
        </w:rPr>
        <w:br/>
      </w:r>
      <w:r w:rsidRPr="00C6111E">
        <w:rPr>
          <w:rFonts w:cs="Arial"/>
          <w:b/>
          <w:bCs/>
          <w:iCs/>
          <w:szCs w:val="28"/>
        </w:rPr>
        <w:t>Mindre ortopedisk kirurgi (</w:t>
      </w:r>
      <w:proofErr w:type="spellStart"/>
      <w:r w:rsidRPr="00C6111E">
        <w:rPr>
          <w:rFonts w:cs="Arial"/>
          <w:b/>
          <w:bCs/>
          <w:iCs/>
          <w:szCs w:val="28"/>
        </w:rPr>
        <w:t>percutan</w:t>
      </w:r>
      <w:proofErr w:type="spellEnd"/>
      <w:r w:rsidRPr="00C6111E">
        <w:rPr>
          <w:rFonts w:cs="Arial"/>
          <w:b/>
          <w:bCs/>
          <w:iCs/>
          <w:szCs w:val="28"/>
        </w:rPr>
        <w:t xml:space="preserve"> </w:t>
      </w:r>
      <w:proofErr w:type="spellStart"/>
      <w:r w:rsidRPr="00C6111E">
        <w:rPr>
          <w:rFonts w:cs="Arial"/>
          <w:b/>
          <w:bCs/>
          <w:iCs/>
          <w:szCs w:val="28"/>
        </w:rPr>
        <w:t>osteosyntes</w:t>
      </w:r>
      <w:proofErr w:type="spellEnd"/>
      <w:r w:rsidRPr="00C6111E">
        <w:rPr>
          <w:rFonts w:cs="Arial"/>
          <w:b/>
          <w:bCs/>
          <w:iCs/>
          <w:szCs w:val="28"/>
        </w:rPr>
        <w:t xml:space="preserve">, slutna </w:t>
      </w:r>
      <w:proofErr w:type="spellStart"/>
      <w:r w:rsidRPr="00C6111E">
        <w:rPr>
          <w:rFonts w:cs="Arial"/>
          <w:b/>
          <w:bCs/>
          <w:iCs/>
          <w:szCs w:val="28"/>
        </w:rPr>
        <w:t>repositioner</w:t>
      </w:r>
      <w:proofErr w:type="spellEnd"/>
      <w:r w:rsidRPr="00C6111E">
        <w:rPr>
          <w:rFonts w:cs="Arial"/>
          <w:b/>
          <w:bCs/>
          <w:iCs/>
          <w:szCs w:val="28"/>
        </w:rPr>
        <w:t>, mjukdelskirurgi, artroskopisk kirurgi)</w:t>
      </w:r>
      <w:r w:rsidRPr="00C6111E">
        <w:rPr>
          <w:rFonts w:cs="Arial"/>
          <w:b/>
          <w:bCs/>
          <w:iCs/>
          <w:szCs w:val="28"/>
        </w:rPr>
        <w:br/>
      </w:r>
      <w:r w:rsidRPr="00C6111E">
        <w:rPr>
          <w:rFonts w:cs="Arial"/>
          <w:iCs/>
          <w:szCs w:val="28"/>
        </w:rPr>
        <w:t>All personal ska bära grön klädsel, hjälm som täcker hår och hals samt munskydd.</w:t>
      </w:r>
    </w:p>
    <w:p w14:paraId="1F2312A8" w14:textId="77777777" w:rsidR="00C6111E" w:rsidRPr="00C6111E" w:rsidRDefault="00C6111E" w:rsidP="00C6111E">
      <w:pPr>
        <w:spacing w:after="0" w:line="240" w:lineRule="auto"/>
        <w:ind w:left="0" w:right="-1"/>
        <w:rPr>
          <w:szCs w:val="20"/>
        </w:rPr>
      </w:pPr>
    </w:p>
    <w:p w14:paraId="1F8F7A3F" w14:textId="77777777" w:rsidR="00C6111E" w:rsidRPr="00C6111E" w:rsidRDefault="00C6111E" w:rsidP="00C6111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E5173BD" w14:textId="77777777" w:rsidR="00C6111E" w:rsidRPr="00C6111E" w:rsidRDefault="00C6111E" w:rsidP="00C6111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6111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42F87" w14:textId="77777777" w:rsidR="00397E86" w:rsidRDefault="00397E86">
      <w:r>
        <w:separator/>
      </w:r>
    </w:p>
  </w:endnote>
  <w:endnote w:type="continuationSeparator" w:id="0">
    <w:p w14:paraId="0A6CE550" w14:textId="77777777" w:rsidR="00397E86" w:rsidRDefault="00397E86">
      <w:r>
        <w:continuationSeparator/>
      </w:r>
    </w:p>
  </w:endnote>
  <w:endnote w:type="continuationNotice" w:id="1">
    <w:p w14:paraId="0B0CB0DB" w14:textId="77777777" w:rsidR="00397E86" w:rsidRDefault="00397E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7694D" w14:textId="77777777" w:rsidR="00397E86" w:rsidRDefault="00397E86"/>
  </w:footnote>
  <w:footnote w:type="continuationSeparator" w:id="0">
    <w:p w14:paraId="1A987E11" w14:textId="77777777" w:rsidR="00397E86" w:rsidRDefault="00397E86">
      <w:r>
        <w:continuationSeparator/>
      </w:r>
    </w:p>
  </w:footnote>
  <w:footnote w:type="continuationNotice" w:id="1">
    <w:p w14:paraId="2F5140BC" w14:textId="77777777" w:rsidR="00397E86" w:rsidRDefault="00397E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0201812">
    <w:abstractNumId w:val="17"/>
  </w:num>
  <w:num w:numId="2" w16cid:durableId="1625843817">
    <w:abstractNumId w:val="14"/>
  </w:num>
  <w:num w:numId="3" w16cid:durableId="1144850479">
    <w:abstractNumId w:val="0"/>
  </w:num>
  <w:num w:numId="4" w16cid:durableId="1439524983">
    <w:abstractNumId w:val="6"/>
  </w:num>
  <w:num w:numId="5" w16cid:durableId="501555372">
    <w:abstractNumId w:val="15"/>
  </w:num>
  <w:num w:numId="6" w16cid:durableId="1404789624">
    <w:abstractNumId w:val="2"/>
  </w:num>
  <w:num w:numId="7" w16cid:durableId="468548213">
    <w:abstractNumId w:val="11"/>
  </w:num>
  <w:num w:numId="8" w16cid:durableId="1933708857">
    <w:abstractNumId w:val="8"/>
  </w:num>
  <w:num w:numId="9" w16cid:durableId="12387434">
    <w:abstractNumId w:val="1"/>
  </w:num>
  <w:num w:numId="10" w16cid:durableId="895317509">
    <w:abstractNumId w:val="1"/>
  </w:num>
  <w:num w:numId="11" w16cid:durableId="1975795508">
    <w:abstractNumId w:val="3"/>
  </w:num>
  <w:num w:numId="12" w16cid:durableId="174996701">
    <w:abstractNumId w:val="4"/>
  </w:num>
  <w:num w:numId="13" w16cid:durableId="1799452400">
    <w:abstractNumId w:val="13"/>
  </w:num>
  <w:num w:numId="14" w16cid:durableId="603926868">
    <w:abstractNumId w:val="9"/>
  </w:num>
  <w:num w:numId="15" w16cid:durableId="582034612">
    <w:abstractNumId w:val="7"/>
  </w:num>
  <w:num w:numId="16" w16cid:durableId="1837383927">
    <w:abstractNumId w:val="12"/>
  </w:num>
  <w:num w:numId="17" w16cid:durableId="587495021">
    <w:abstractNumId w:val="5"/>
  </w:num>
  <w:num w:numId="18" w16cid:durableId="1067192101">
    <w:abstractNumId w:val="10"/>
  </w:num>
  <w:num w:numId="19" w16cid:durableId="20555023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E86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89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11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123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Operationsklädsel vid ortopediska operationer i NU-sjukvården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2022-05-10T07:45:00.0000000Z</dcterms:created>
  <dcterms:modified xsi:type="dcterms:W3CDTF">2024-01-31T14:38:00.0000000Z</dcterms:modified>
</coreProperties>
</file>