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27810E" w14:textId="77777777" w:rsidR="00EE6D0C" w:rsidRDefault="00EE6D0C" w:rsidP="00F35B05">
      <w:pPr>
        <w:pStyle w:val="Rubrik2"/>
        <w:sectPr w:rsidR="00EE6D0C" w:rsidSect="00EE6D0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BF242E2" w14:textId="77777777" w:rsidR="00EE6D0C" w:rsidRPr="00EE6D0C" w:rsidRDefault="00EE6D0C" w:rsidP="00EE6D0C">
      <w:pPr>
        <w:spacing w:after="0" w:line="240" w:lineRule="auto"/>
        <w:ind w:left="0" w:right="0"/>
        <w:rPr>
          <w:szCs w:val="20"/>
        </w:rPr>
      </w:pPr>
    </w:p>
    <w:p w14:paraId="77FCCCFD" w14:textId="77777777" w:rsidR="00EE6D0C" w:rsidRPr="00EE6D0C" w:rsidRDefault="00EE6D0C" w:rsidP="00EE6D0C">
      <w:pPr>
        <w:spacing w:after="0" w:line="240" w:lineRule="auto"/>
        <w:ind w:left="0" w:right="0"/>
        <w:rPr>
          <w:szCs w:val="20"/>
        </w:rPr>
      </w:pPr>
    </w:p>
    <w:p w14:paraId="3850ED89" w14:textId="77777777" w:rsidR="00EE6D0C" w:rsidRPr="00EE6D0C" w:rsidRDefault="00EE6D0C" w:rsidP="00EE6D0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E6D0C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E6D0C" w:rsidRPr="00EE6D0C" w14:paraId="3563F661" w14:textId="77777777" w:rsidTr="00BD35C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3B582B4" w14:textId="19B2A5AB" w:rsidR="00EE6D0C" w:rsidRPr="009B4187" w:rsidRDefault="00EE6D0C" w:rsidP="009B4187">
            <w:pPr>
              <w:pStyle w:val="Rubrik1"/>
              <w:ind w:left="0"/>
              <w:rPr>
                <w:b/>
                <w:bCs w:val="0"/>
              </w:rPr>
            </w:pPr>
            <w:r w:rsidRPr="009B4187">
              <w:rPr>
                <w:b/>
                <w:bCs w:val="0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1EBD564" wp14:editId="40FF3575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1270" r="0" b="4445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F6612AD" w14:textId="77777777" w:rsidR="00EE6D0C" w:rsidRPr="003D37FD" w:rsidRDefault="00EE6D0C" w:rsidP="00EE6D0C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39186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1EBD56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F6612AD" w14:textId="77777777" w:rsidR="00EE6D0C" w:rsidRPr="003D37FD" w:rsidRDefault="00EE6D0C" w:rsidP="00EE6D0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39186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9B4187">
              <w:rPr>
                <w:b/>
                <w:bCs w:val="0"/>
              </w:rPr>
              <w:t>Durarift vid ryggkirurgi</w:t>
            </w:r>
          </w:p>
        </w:tc>
      </w:tr>
    </w:tbl>
    <w:p w14:paraId="56EFA98C" w14:textId="31FD3831" w:rsidR="00EE6D0C" w:rsidRPr="00EE6D0C" w:rsidRDefault="00EE6D0C" w:rsidP="00EE6D0C">
      <w:pPr>
        <w:keepNext/>
        <w:spacing w:before="240" w:after="60" w:line="240" w:lineRule="auto"/>
        <w:ind w:left="0" w:right="0"/>
        <w:outlineLvl w:val="2"/>
        <w:rPr>
          <w:bCs/>
          <w:szCs w:val="26"/>
        </w:rPr>
      </w:pPr>
      <w:bookmarkStart w:id="3" w:name="_Toc501440349"/>
      <w:bookmarkStart w:id="4" w:name="_Toc501440348"/>
      <w:r w:rsidRPr="009B4187">
        <w:rPr>
          <w:rStyle w:val="Rubrik2Char"/>
          <w:b/>
          <w:bCs w:val="0"/>
        </w:rPr>
        <w:t>Revidering i denna version</w:t>
      </w:r>
      <w:r w:rsidRPr="00EE6D0C">
        <w:rPr>
          <w:rFonts w:ascii="Arial" w:hAnsi="Arial" w:cs="Arial"/>
          <w:b/>
          <w:bCs/>
          <w:szCs w:val="26"/>
        </w:rPr>
        <w:br/>
      </w:r>
      <w:bookmarkEnd w:id="3"/>
      <w:r w:rsidR="00EE7D6F">
        <w:rPr>
          <w:szCs w:val="20"/>
        </w:rPr>
        <w:t xml:space="preserve">Ingen revidering i denna version, giltighetsdatum har förlängts. </w:t>
      </w:r>
    </w:p>
    <w:p w14:paraId="4348568C" w14:textId="77777777" w:rsidR="00EE6D0C" w:rsidRPr="009B4187" w:rsidRDefault="00EE6D0C" w:rsidP="009B4187">
      <w:pPr>
        <w:pStyle w:val="Rubrik2"/>
        <w:ind w:left="0"/>
        <w:rPr>
          <w:b/>
          <w:bCs w:val="0"/>
        </w:rPr>
      </w:pPr>
      <w:bookmarkStart w:id="5" w:name="_Toc501440350"/>
      <w:bookmarkEnd w:id="4"/>
      <w:r w:rsidRPr="009B4187">
        <w:rPr>
          <w:b/>
          <w:bCs w:val="0"/>
        </w:rPr>
        <w:t xml:space="preserve">Syfte </w:t>
      </w:r>
      <w:bookmarkEnd w:id="5"/>
    </w:p>
    <w:p w14:paraId="492D07E9" w14:textId="77777777" w:rsidR="00EE6D0C" w:rsidRPr="00EE6D0C" w:rsidRDefault="00EE6D0C" w:rsidP="00EE6D0C">
      <w:pPr>
        <w:spacing w:after="0" w:line="240" w:lineRule="auto"/>
        <w:ind w:left="0" w:right="0"/>
        <w:rPr>
          <w:szCs w:val="20"/>
        </w:rPr>
      </w:pPr>
      <w:r w:rsidRPr="00EE6D0C">
        <w:rPr>
          <w:szCs w:val="20"/>
        </w:rPr>
        <w:t>Förbättra omhändertagandet av patienter med durarift.</w:t>
      </w:r>
    </w:p>
    <w:p w14:paraId="5F954152" w14:textId="77777777" w:rsidR="00EE6D0C" w:rsidRPr="009B4187" w:rsidRDefault="00EE6D0C" w:rsidP="009B4187">
      <w:pPr>
        <w:pStyle w:val="Rubrik2"/>
        <w:ind w:left="0"/>
        <w:rPr>
          <w:b/>
          <w:bCs w:val="0"/>
        </w:rPr>
      </w:pPr>
      <w:bookmarkStart w:id="6" w:name="_Toc501440351"/>
      <w:r w:rsidRPr="009B4187">
        <w:rPr>
          <w:b/>
          <w:bCs w:val="0"/>
        </w:rPr>
        <w:t>Vilka berörs</w:t>
      </w:r>
    </w:p>
    <w:p w14:paraId="7BF7D228" w14:textId="77777777" w:rsidR="00EE6D0C" w:rsidRPr="00EE6D0C" w:rsidRDefault="00EE6D0C" w:rsidP="00EE6D0C">
      <w:pPr>
        <w:spacing w:after="0" w:line="240" w:lineRule="auto"/>
        <w:ind w:left="0" w:right="0"/>
        <w:rPr>
          <w:szCs w:val="20"/>
        </w:rPr>
      </w:pPr>
      <w:r w:rsidRPr="00EE6D0C">
        <w:rPr>
          <w:szCs w:val="20"/>
        </w:rPr>
        <w:t>Ortopedkliniken</w:t>
      </w:r>
    </w:p>
    <w:bookmarkEnd w:id="6"/>
    <w:p w14:paraId="6D4653E5" w14:textId="77777777" w:rsidR="00EE6D0C" w:rsidRPr="009B4187" w:rsidRDefault="00EE6D0C" w:rsidP="009B4187">
      <w:pPr>
        <w:pStyle w:val="Rubrik2"/>
        <w:ind w:left="0"/>
        <w:rPr>
          <w:b/>
          <w:bCs w:val="0"/>
        </w:rPr>
      </w:pPr>
      <w:r w:rsidRPr="009B4187">
        <w:rPr>
          <w:b/>
          <w:bCs w:val="0"/>
        </w:rPr>
        <w:t xml:space="preserve">Åtgärder </w:t>
      </w:r>
    </w:p>
    <w:p w14:paraId="3E0D72B3" w14:textId="77777777" w:rsidR="00EE6D0C" w:rsidRPr="009B4187" w:rsidRDefault="00EE6D0C" w:rsidP="009B4187">
      <w:pPr>
        <w:pStyle w:val="Rubrik3"/>
        <w:ind w:left="0"/>
        <w:rPr>
          <w:b/>
          <w:bCs w:val="0"/>
        </w:rPr>
      </w:pPr>
      <w:bookmarkStart w:id="7" w:name="_Toc501440352"/>
      <w:r w:rsidRPr="009B4187">
        <w:rPr>
          <w:b/>
          <w:bCs w:val="0"/>
        </w:rPr>
        <w:t>Behandling av durarift</w:t>
      </w:r>
    </w:p>
    <w:p w14:paraId="24F61645" w14:textId="77777777" w:rsidR="00EE6D0C" w:rsidRPr="00EE6D0C" w:rsidRDefault="00EE6D0C" w:rsidP="00EE6D0C">
      <w:pPr>
        <w:spacing w:after="0" w:line="240" w:lineRule="auto"/>
        <w:ind w:left="0" w:right="0"/>
        <w:rPr>
          <w:szCs w:val="20"/>
        </w:rPr>
      </w:pPr>
      <w:r w:rsidRPr="00EE6D0C">
        <w:rPr>
          <w:szCs w:val="20"/>
        </w:rPr>
        <w:t xml:space="preserve">Vid cirka </w:t>
      </w:r>
      <w:proofErr w:type="gramStart"/>
      <w:r w:rsidRPr="00EE6D0C">
        <w:rPr>
          <w:szCs w:val="20"/>
        </w:rPr>
        <w:t>5-10</w:t>
      </w:r>
      <w:proofErr w:type="gramEnd"/>
      <w:r w:rsidRPr="00EE6D0C">
        <w:rPr>
          <w:szCs w:val="20"/>
        </w:rPr>
        <w:t xml:space="preserve"> % av ryggoperationer uppkommer en durarift.</w:t>
      </w:r>
    </w:p>
    <w:p w14:paraId="0FC1155C" w14:textId="77777777" w:rsidR="00EE6D0C" w:rsidRPr="009B4187" w:rsidRDefault="00EE6D0C" w:rsidP="009B4187">
      <w:pPr>
        <w:pStyle w:val="Rubrik3"/>
        <w:ind w:left="0"/>
        <w:rPr>
          <w:b/>
          <w:bCs w:val="0"/>
        </w:rPr>
      </w:pPr>
      <w:r w:rsidRPr="009B4187">
        <w:rPr>
          <w:b/>
          <w:bCs w:val="0"/>
        </w:rPr>
        <w:t>Riskfaktorer</w:t>
      </w:r>
    </w:p>
    <w:p w14:paraId="7D5D180D" w14:textId="77777777" w:rsidR="00EE6D0C" w:rsidRPr="00EE6D0C" w:rsidRDefault="00EE6D0C" w:rsidP="00EE6D0C">
      <w:pPr>
        <w:numPr>
          <w:ilvl w:val="0"/>
          <w:numId w:val="20"/>
        </w:numPr>
        <w:spacing w:after="0" w:line="240" w:lineRule="auto"/>
        <w:ind w:left="284" w:right="-426" w:hanging="284"/>
        <w:rPr>
          <w:szCs w:val="20"/>
        </w:rPr>
      </w:pPr>
      <w:r w:rsidRPr="00EE6D0C">
        <w:rPr>
          <w:szCs w:val="20"/>
        </w:rPr>
        <w:t>Revisionskirurgi</w:t>
      </w:r>
    </w:p>
    <w:p w14:paraId="77709C50" w14:textId="77777777" w:rsidR="00EE6D0C" w:rsidRPr="00EE6D0C" w:rsidRDefault="00EE6D0C" w:rsidP="00EE6D0C">
      <w:pPr>
        <w:numPr>
          <w:ilvl w:val="0"/>
          <w:numId w:val="20"/>
        </w:numPr>
        <w:spacing w:after="0" w:line="240" w:lineRule="auto"/>
        <w:ind w:left="284" w:right="-426" w:hanging="284"/>
        <w:rPr>
          <w:szCs w:val="20"/>
        </w:rPr>
      </w:pPr>
      <w:r w:rsidRPr="00EE6D0C">
        <w:rPr>
          <w:szCs w:val="20"/>
        </w:rPr>
        <w:t>Hög ålder</w:t>
      </w:r>
    </w:p>
    <w:p w14:paraId="362990FD" w14:textId="77777777" w:rsidR="00EE6D0C" w:rsidRPr="00EE6D0C" w:rsidRDefault="00EE6D0C" w:rsidP="00EE6D0C">
      <w:pPr>
        <w:numPr>
          <w:ilvl w:val="0"/>
          <w:numId w:val="20"/>
        </w:numPr>
        <w:spacing w:after="0" w:line="240" w:lineRule="auto"/>
        <w:ind w:left="284" w:right="-426" w:hanging="284"/>
        <w:rPr>
          <w:szCs w:val="20"/>
        </w:rPr>
      </w:pPr>
      <w:r w:rsidRPr="00EE6D0C">
        <w:rPr>
          <w:szCs w:val="20"/>
        </w:rPr>
        <w:t>Multipla nivåer vid ingrepp</w:t>
      </w:r>
    </w:p>
    <w:p w14:paraId="73AC1159" w14:textId="77777777" w:rsidR="00EE6D0C" w:rsidRPr="00EE6D0C" w:rsidRDefault="00EE6D0C" w:rsidP="00EE6D0C">
      <w:pPr>
        <w:numPr>
          <w:ilvl w:val="0"/>
          <w:numId w:val="20"/>
        </w:numPr>
        <w:spacing w:after="0" w:line="240" w:lineRule="auto"/>
        <w:ind w:left="284" w:right="-426" w:hanging="284"/>
        <w:rPr>
          <w:szCs w:val="20"/>
        </w:rPr>
      </w:pPr>
      <w:r w:rsidRPr="00EE6D0C">
        <w:rPr>
          <w:szCs w:val="20"/>
        </w:rPr>
        <w:t>Komplexa ingrepp</w:t>
      </w:r>
    </w:p>
    <w:p w14:paraId="65F79245" w14:textId="477D30D6" w:rsidR="00EE6D0C" w:rsidRPr="00BF0B60" w:rsidRDefault="00EE6D0C" w:rsidP="00BF0B60">
      <w:pPr>
        <w:numPr>
          <w:ilvl w:val="0"/>
          <w:numId w:val="20"/>
        </w:numPr>
        <w:spacing w:after="0" w:line="240" w:lineRule="auto"/>
        <w:ind w:left="284" w:right="-426" w:hanging="284"/>
        <w:rPr>
          <w:szCs w:val="20"/>
        </w:rPr>
      </w:pPr>
      <w:r w:rsidRPr="00EE6D0C">
        <w:rPr>
          <w:szCs w:val="20"/>
        </w:rPr>
        <w:t>Frakturer med neurologiska bortfall</w:t>
      </w:r>
      <w:bookmarkEnd w:id="7"/>
    </w:p>
    <w:p w14:paraId="65B3579A" w14:textId="77777777" w:rsidR="00EE6D0C" w:rsidRPr="009B4187" w:rsidRDefault="00EE6D0C" w:rsidP="009B4187">
      <w:pPr>
        <w:pStyle w:val="Rubrik3"/>
        <w:ind w:left="0"/>
        <w:rPr>
          <w:b/>
          <w:bCs w:val="0"/>
        </w:rPr>
      </w:pPr>
      <w:r w:rsidRPr="009B4187">
        <w:rPr>
          <w:b/>
          <w:bCs w:val="0"/>
        </w:rPr>
        <w:t>Potentiella risker vid durarift</w:t>
      </w:r>
    </w:p>
    <w:p w14:paraId="2C34966C" w14:textId="77777777" w:rsidR="00EE6D0C" w:rsidRPr="00EE6D0C" w:rsidRDefault="00EE6D0C" w:rsidP="00EE6D0C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284" w:right="0" w:hanging="284"/>
      </w:pPr>
      <w:r w:rsidRPr="00EE6D0C">
        <w:t>Meningit (0,18 %)</w:t>
      </w:r>
    </w:p>
    <w:p w14:paraId="787B8127" w14:textId="77777777" w:rsidR="00EE6D0C" w:rsidRPr="00EE6D0C" w:rsidRDefault="00EE6D0C" w:rsidP="00EE6D0C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284" w:right="0" w:hanging="284"/>
      </w:pPr>
      <w:proofErr w:type="spellStart"/>
      <w:r w:rsidRPr="00EE6D0C">
        <w:t>Pseudomeningocele</w:t>
      </w:r>
      <w:proofErr w:type="spellEnd"/>
      <w:r w:rsidRPr="00EE6D0C">
        <w:t xml:space="preserve"> (0,1 %)</w:t>
      </w:r>
    </w:p>
    <w:p w14:paraId="35169FCB" w14:textId="77777777" w:rsidR="00EE6D0C" w:rsidRPr="00EE6D0C" w:rsidRDefault="00EE6D0C" w:rsidP="00EE6D0C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284" w:right="0" w:hanging="284"/>
      </w:pPr>
      <w:r w:rsidRPr="00EE6D0C">
        <w:t>CSF-fistlar</w:t>
      </w:r>
    </w:p>
    <w:p w14:paraId="3FFCF481" w14:textId="77777777" w:rsidR="00EE6D0C" w:rsidRPr="00EE6D0C" w:rsidRDefault="00EE6D0C" w:rsidP="00EE6D0C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284" w:right="0" w:hanging="284"/>
      </w:pPr>
      <w:r w:rsidRPr="00EE6D0C">
        <w:t>Nervskada</w:t>
      </w:r>
    </w:p>
    <w:p w14:paraId="663CD6D2" w14:textId="77777777" w:rsidR="00EE6D0C" w:rsidRPr="00EE6D0C" w:rsidRDefault="00EE6D0C" w:rsidP="00EE6D0C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284" w:right="0" w:hanging="284"/>
      </w:pPr>
      <w:r w:rsidRPr="00EE6D0C">
        <w:t>Kronisk smärta</w:t>
      </w:r>
    </w:p>
    <w:p w14:paraId="470A2DF3" w14:textId="77777777" w:rsidR="00EE6D0C" w:rsidRPr="00EE6D0C" w:rsidRDefault="00EE6D0C" w:rsidP="00EE6D0C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284" w:right="0" w:hanging="284"/>
      </w:pPr>
      <w:proofErr w:type="spellStart"/>
      <w:r w:rsidRPr="00EE6D0C">
        <w:t>Subduralhematom</w:t>
      </w:r>
      <w:proofErr w:type="spellEnd"/>
      <w:r w:rsidRPr="00EE6D0C">
        <w:t xml:space="preserve"> och/eller </w:t>
      </w:r>
      <w:proofErr w:type="spellStart"/>
      <w:r w:rsidRPr="00EE6D0C">
        <w:t>subarachnoidalblödning</w:t>
      </w:r>
      <w:proofErr w:type="spellEnd"/>
      <w:r w:rsidRPr="00EE6D0C">
        <w:t xml:space="preserve"> (särskilt i bakre skallgropen till följd av neddragning av hjärnan i </w:t>
      </w:r>
      <w:proofErr w:type="spellStart"/>
      <w:r w:rsidRPr="00EE6D0C">
        <w:t>foramen</w:t>
      </w:r>
      <w:proofErr w:type="spellEnd"/>
      <w:r w:rsidRPr="00EE6D0C">
        <w:t xml:space="preserve"> magnum)</w:t>
      </w:r>
    </w:p>
    <w:p w14:paraId="6C91A030" w14:textId="77777777" w:rsidR="00EE6D0C" w:rsidRPr="00EE6D0C" w:rsidRDefault="00EE6D0C" w:rsidP="00EE6D0C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284" w:right="-284" w:hanging="284"/>
      </w:pPr>
      <w:r w:rsidRPr="00EE6D0C">
        <w:lastRenderedPageBreak/>
        <w:t>Kemisk meningit</w:t>
      </w:r>
    </w:p>
    <w:p w14:paraId="29BB3445" w14:textId="77777777" w:rsidR="00EE6D0C" w:rsidRPr="00EE6D0C" w:rsidRDefault="00EE6D0C" w:rsidP="00EE6D0C">
      <w:pPr>
        <w:autoSpaceDE w:val="0"/>
        <w:autoSpaceDN w:val="0"/>
        <w:adjustRightInd w:val="0"/>
        <w:spacing w:after="0" w:line="240" w:lineRule="auto"/>
        <w:ind w:left="0" w:right="-284"/>
      </w:pPr>
    </w:p>
    <w:p w14:paraId="0DD10506" w14:textId="77777777" w:rsidR="00EE6D0C" w:rsidRPr="00EE6D0C" w:rsidRDefault="00EE6D0C" w:rsidP="00EE6D0C">
      <w:pPr>
        <w:autoSpaceDE w:val="0"/>
        <w:autoSpaceDN w:val="0"/>
        <w:adjustRightInd w:val="0"/>
        <w:spacing w:after="0" w:line="240" w:lineRule="auto"/>
        <w:ind w:left="0" w:right="-284"/>
      </w:pPr>
      <w:r w:rsidRPr="00EE6D0C">
        <w:t>Även om det finns risker är det ovanligt att det påverkar det långsiktiga operationsresultatet. I det enskilda fallet kan det naturligtvis innebära bestående men för patienten. Kräver oftast extra vårddagar postoperativt och eventuellt extra polikliniska kontroller efter utskrivning.</w:t>
      </w:r>
    </w:p>
    <w:p w14:paraId="26BA755F" w14:textId="77777777" w:rsidR="00EE6D0C" w:rsidRPr="00EE6D0C" w:rsidRDefault="00EE6D0C" w:rsidP="00EE6D0C">
      <w:pPr>
        <w:autoSpaceDE w:val="0"/>
        <w:autoSpaceDN w:val="0"/>
        <w:adjustRightInd w:val="0"/>
        <w:spacing w:after="0" w:line="240" w:lineRule="auto"/>
        <w:ind w:left="720" w:right="-284"/>
        <w:rPr>
          <w:color w:val="000000"/>
          <w:sz w:val="28"/>
          <w:szCs w:val="28"/>
        </w:rPr>
      </w:pPr>
    </w:p>
    <w:p w14:paraId="5A358E35" w14:textId="77777777" w:rsidR="00EE6D0C" w:rsidRPr="009B4187" w:rsidRDefault="00EE6D0C" w:rsidP="009B4187">
      <w:pPr>
        <w:pStyle w:val="Rubrik3"/>
        <w:ind w:left="0"/>
        <w:rPr>
          <w:b/>
          <w:bCs w:val="0"/>
        </w:rPr>
      </w:pPr>
      <w:bookmarkStart w:id="8" w:name="_Hlk81489080"/>
      <w:r w:rsidRPr="009B4187">
        <w:rPr>
          <w:b/>
          <w:bCs w:val="0"/>
        </w:rPr>
        <w:t>Åtgärd</w:t>
      </w:r>
      <w:bookmarkEnd w:id="8"/>
      <w:r w:rsidRPr="009B4187">
        <w:rPr>
          <w:b/>
          <w:bCs w:val="0"/>
        </w:rPr>
        <w:br/>
      </w:r>
    </w:p>
    <w:p w14:paraId="539D7925" w14:textId="77777777" w:rsidR="00EE6D0C" w:rsidRPr="00EE6D0C" w:rsidRDefault="00EE6D0C" w:rsidP="00EE6D0C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284" w:right="-284" w:hanging="295"/>
        <w:rPr>
          <w:color w:val="000000"/>
        </w:rPr>
      </w:pPr>
      <w:proofErr w:type="spellStart"/>
      <w:r w:rsidRPr="00EE6D0C">
        <w:rPr>
          <w:color w:val="000000"/>
        </w:rPr>
        <w:t>Durarifter</w:t>
      </w:r>
      <w:proofErr w:type="spellEnd"/>
      <w:r w:rsidRPr="00EE6D0C">
        <w:rPr>
          <w:color w:val="000000"/>
        </w:rPr>
        <w:t xml:space="preserve"> ska alltid så långt som möjligt förslutas med suturering. Använd gärna mikroskop för att bedöma </w:t>
      </w:r>
      <w:proofErr w:type="spellStart"/>
      <w:r w:rsidRPr="00EE6D0C">
        <w:rPr>
          <w:color w:val="000000"/>
        </w:rPr>
        <w:t>durariften</w:t>
      </w:r>
      <w:proofErr w:type="spellEnd"/>
      <w:r w:rsidRPr="00EE6D0C">
        <w:rPr>
          <w:color w:val="000000"/>
        </w:rPr>
        <w:t xml:space="preserve"> innan ytterligare friläggning sker. Man kan ofta se utbredningen på </w:t>
      </w:r>
      <w:proofErr w:type="spellStart"/>
      <w:r w:rsidRPr="00EE6D0C">
        <w:rPr>
          <w:color w:val="000000"/>
        </w:rPr>
        <w:t>riften</w:t>
      </w:r>
      <w:proofErr w:type="spellEnd"/>
      <w:r w:rsidRPr="00EE6D0C">
        <w:rPr>
          <w:color w:val="000000"/>
        </w:rPr>
        <w:t xml:space="preserve"> i mikroskop väl och därefter kan ett bättre beslut </w:t>
      </w:r>
      <w:r w:rsidRPr="00EE6D0C">
        <w:t>fattas kring ytterligare friläggning och avgöra bästa metoden för förslutning.</w:t>
      </w:r>
      <w:r w:rsidRPr="00EE6D0C">
        <w:rPr>
          <w:color w:val="000000"/>
        </w:rPr>
        <w:t xml:space="preserve"> Mikroinstrument. Använd </w:t>
      </w:r>
      <w:proofErr w:type="gramStart"/>
      <w:r w:rsidRPr="00EE6D0C">
        <w:rPr>
          <w:color w:val="000000"/>
        </w:rPr>
        <w:t>4-0</w:t>
      </w:r>
      <w:proofErr w:type="gramEnd"/>
      <w:r w:rsidRPr="00EE6D0C">
        <w:rPr>
          <w:color w:val="000000"/>
        </w:rPr>
        <w:t xml:space="preserve"> eller 5-0 sutur. Som suturmaterial kan man välja PDS, </w:t>
      </w:r>
      <w:proofErr w:type="spellStart"/>
      <w:r w:rsidRPr="00EE6D0C">
        <w:rPr>
          <w:color w:val="000000"/>
        </w:rPr>
        <w:t>Prolen</w:t>
      </w:r>
      <w:proofErr w:type="spellEnd"/>
      <w:r w:rsidRPr="00EE6D0C">
        <w:rPr>
          <w:color w:val="000000"/>
        </w:rPr>
        <w:t xml:space="preserve"> eller </w:t>
      </w:r>
      <w:proofErr w:type="spellStart"/>
      <w:r w:rsidRPr="00EE6D0C">
        <w:rPr>
          <w:color w:val="000000"/>
        </w:rPr>
        <w:t>Monocryl</w:t>
      </w:r>
      <w:proofErr w:type="spellEnd"/>
      <w:r w:rsidRPr="00EE6D0C">
        <w:rPr>
          <w:color w:val="000000"/>
        </w:rPr>
        <w:t xml:space="preserve">, </w:t>
      </w:r>
      <w:proofErr w:type="spellStart"/>
      <w:r w:rsidRPr="00EE6D0C">
        <w:rPr>
          <w:color w:val="000000"/>
        </w:rPr>
        <w:t>Vicryl</w:t>
      </w:r>
      <w:proofErr w:type="spellEnd"/>
      <w:r w:rsidRPr="00EE6D0C">
        <w:rPr>
          <w:color w:val="000000"/>
        </w:rPr>
        <w:t xml:space="preserve">. I en jämförande studie mellan suturmaterial och </w:t>
      </w:r>
      <w:proofErr w:type="spellStart"/>
      <w:r w:rsidRPr="00EE6D0C">
        <w:rPr>
          <w:color w:val="000000"/>
        </w:rPr>
        <w:t>duraförslutning</w:t>
      </w:r>
      <w:proofErr w:type="spellEnd"/>
      <w:r w:rsidRPr="00EE6D0C">
        <w:rPr>
          <w:color w:val="000000"/>
        </w:rPr>
        <w:t xml:space="preserve"> var </w:t>
      </w:r>
      <w:proofErr w:type="spellStart"/>
      <w:r w:rsidRPr="00EE6D0C">
        <w:rPr>
          <w:color w:val="000000"/>
        </w:rPr>
        <w:t>Vicryl</w:t>
      </w:r>
      <w:proofErr w:type="spellEnd"/>
      <w:r w:rsidRPr="00EE6D0C">
        <w:rPr>
          <w:color w:val="000000"/>
        </w:rPr>
        <w:t xml:space="preserve"> det bästa alternativet för suturering av </w:t>
      </w:r>
      <w:proofErr w:type="spellStart"/>
      <w:r w:rsidRPr="00EE6D0C">
        <w:rPr>
          <w:color w:val="000000"/>
        </w:rPr>
        <w:t>dura</w:t>
      </w:r>
      <w:proofErr w:type="spellEnd"/>
      <w:r w:rsidRPr="00EE6D0C">
        <w:rPr>
          <w:color w:val="000000"/>
        </w:rPr>
        <w:t xml:space="preserve"> mater. (</w:t>
      </w:r>
      <w:proofErr w:type="spellStart"/>
      <w:r w:rsidRPr="00EE6D0C">
        <w:rPr>
          <w:color w:val="000000"/>
        </w:rPr>
        <w:t>B.Vällfors</w:t>
      </w:r>
      <w:proofErr w:type="spellEnd"/>
      <w:r w:rsidRPr="00EE6D0C">
        <w:rPr>
          <w:color w:val="000000"/>
        </w:rPr>
        <w:t>. Hansson. Svensson)</w:t>
      </w:r>
    </w:p>
    <w:p w14:paraId="5B3D5DE0" w14:textId="77777777" w:rsidR="00EE6D0C" w:rsidRPr="00EE6D0C" w:rsidRDefault="00EE6D0C" w:rsidP="00EE6D0C">
      <w:pPr>
        <w:autoSpaceDE w:val="0"/>
        <w:autoSpaceDN w:val="0"/>
        <w:adjustRightInd w:val="0"/>
        <w:spacing w:after="0" w:line="240" w:lineRule="auto"/>
        <w:ind w:left="284" w:right="-284"/>
        <w:rPr>
          <w:color w:val="000000"/>
        </w:rPr>
      </w:pPr>
    </w:p>
    <w:p w14:paraId="5C47479E" w14:textId="77777777" w:rsidR="00EE6D0C" w:rsidRPr="00EE6D0C" w:rsidRDefault="00EE6D0C" w:rsidP="00EE6D0C">
      <w:pPr>
        <w:autoSpaceDE w:val="0"/>
        <w:autoSpaceDN w:val="0"/>
        <w:adjustRightInd w:val="0"/>
        <w:spacing w:after="0" w:line="240" w:lineRule="auto"/>
        <w:ind w:left="284" w:right="-284"/>
        <w:rPr>
          <w:color w:val="000000"/>
        </w:rPr>
      </w:pPr>
      <w:r w:rsidRPr="00EE6D0C">
        <w:rPr>
          <w:color w:val="000000"/>
        </w:rPr>
        <w:t xml:space="preserve">I enstaka fall vid större </w:t>
      </w:r>
      <w:proofErr w:type="spellStart"/>
      <w:r w:rsidRPr="00EE6D0C">
        <w:rPr>
          <w:color w:val="000000"/>
        </w:rPr>
        <w:t>duradefekter</w:t>
      </w:r>
      <w:proofErr w:type="spellEnd"/>
      <w:r w:rsidRPr="00EE6D0C">
        <w:rPr>
          <w:color w:val="000000"/>
        </w:rPr>
        <w:t xml:space="preserve"> kan förstärkning med syntetisk </w:t>
      </w:r>
      <w:proofErr w:type="spellStart"/>
      <w:r w:rsidRPr="00EE6D0C">
        <w:rPr>
          <w:color w:val="000000"/>
        </w:rPr>
        <w:t>Dura-graft</w:t>
      </w:r>
      <w:proofErr w:type="spellEnd"/>
      <w:r w:rsidRPr="00EE6D0C">
        <w:rPr>
          <w:color w:val="000000"/>
        </w:rPr>
        <w:t xml:space="preserve"> </w:t>
      </w:r>
      <w:r w:rsidRPr="00EE6D0C">
        <w:t xml:space="preserve">alternativt </w:t>
      </w:r>
      <w:proofErr w:type="spellStart"/>
      <w:r w:rsidRPr="00EE6D0C">
        <w:t>fascia</w:t>
      </w:r>
      <w:proofErr w:type="spellEnd"/>
      <w:r w:rsidRPr="00EE6D0C">
        <w:t xml:space="preserve"> </w:t>
      </w:r>
      <w:proofErr w:type="spellStart"/>
      <w:r w:rsidRPr="00EE6D0C">
        <w:t>graft</w:t>
      </w:r>
      <w:proofErr w:type="spellEnd"/>
      <w:r w:rsidRPr="00EE6D0C">
        <w:t xml:space="preserve"> behövas. Man bör då överväga hjälp av neurokirurg.</w:t>
      </w:r>
      <w:r w:rsidRPr="00EE6D0C">
        <w:br/>
      </w:r>
    </w:p>
    <w:p w14:paraId="35937228" w14:textId="77777777" w:rsidR="00EE6D0C" w:rsidRPr="00EE6D0C" w:rsidRDefault="00EE6D0C" w:rsidP="00EE6D0C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284" w:right="-284" w:hanging="295"/>
        <w:rPr>
          <w:color w:val="000000"/>
        </w:rPr>
      </w:pPr>
      <w:r w:rsidRPr="00EE6D0C">
        <w:rPr>
          <w:color w:val="000000"/>
        </w:rPr>
        <w:t xml:space="preserve">Täck med </w:t>
      </w:r>
      <w:proofErr w:type="spellStart"/>
      <w:r w:rsidRPr="00EE6D0C">
        <w:rPr>
          <w:color w:val="000000"/>
        </w:rPr>
        <w:t>Tachosil</w:t>
      </w:r>
      <w:proofErr w:type="spellEnd"/>
      <w:r w:rsidRPr="00EE6D0C">
        <w:rPr>
          <w:color w:val="000000"/>
        </w:rPr>
        <w:t xml:space="preserve"> eller </w:t>
      </w:r>
      <w:proofErr w:type="spellStart"/>
      <w:r w:rsidRPr="00EE6D0C">
        <w:rPr>
          <w:color w:val="000000"/>
        </w:rPr>
        <w:t>Plyethylen</w:t>
      </w:r>
      <w:proofErr w:type="spellEnd"/>
      <w:r w:rsidRPr="00EE6D0C">
        <w:rPr>
          <w:color w:val="000000"/>
        </w:rPr>
        <w:t xml:space="preserve"> </w:t>
      </w:r>
      <w:proofErr w:type="spellStart"/>
      <w:r w:rsidRPr="00EE6D0C">
        <w:rPr>
          <w:color w:val="000000"/>
        </w:rPr>
        <w:t>glycol</w:t>
      </w:r>
      <w:proofErr w:type="spellEnd"/>
      <w:r w:rsidRPr="00EE6D0C">
        <w:rPr>
          <w:color w:val="000000"/>
        </w:rPr>
        <w:t xml:space="preserve"> (</w:t>
      </w:r>
      <w:proofErr w:type="spellStart"/>
      <w:r w:rsidRPr="00EE6D0C">
        <w:rPr>
          <w:color w:val="000000"/>
        </w:rPr>
        <w:t>Duraseal</w:t>
      </w:r>
      <w:proofErr w:type="spellEnd"/>
      <w:r w:rsidRPr="00EE6D0C">
        <w:rPr>
          <w:color w:val="000000"/>
        </w:rPr>
        <w:t>®).</w:t>
      </w:r>
      <w:r w:rsidRPr="00EE6D0C">
        <w:rPr>
          <w:color w:val="000000"/>
        </w:rPr>
        <w:br/>
      </w:r>
    </w:p>
    <w:p w14:paraId="748F48BC" w14:textId="77777777" w:rsidR="00EE6D0C" w:rsidRPr="00EE6D0C" w:rsidRDefault="00EE6D0C" w:rsidP="00EE6D0C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284" w:right="-284" w:hanging="295"/>
        <w:rPr>
          <w:color w:val="000000"/>
        </w:rPr>
      </w:pPr>
      <w:r w:rsidRPr="00EE6D0C">
        <w:rPr>
          <w:color w:val="000000"/>
        </w:rPr>
        <w:t xml:space="preserve">Vid </w:t>
      </w:r>
      <w:proofErr w:type="spellStart"/>
      <w:r w:rsidRPr="00EE6D0C">
        <w:rPr>
          <w:color w:val="000000"/>
        </w:rPr>
        <w:t>durarifter</w:t>
      </w:r>
      <w:proofErr w:type="spellEnd"/>
      <w:r w:rsidRPr="00EE6D0C">
        <w:rPr>
          <w:color w:val="000000"/>
        </w:rPr>
        <w:t xml:space="preserve"> kan det blöda ymnigt från </w:t>
      </w:r>
      <w:proofErr w:type="spellStart"/>
      <w:r w:rsidRPr="00EE6D0C">
        <w:rPr>
          <w:color w:val="000000"/>
        </w:rPr>
        <w:t>epidurala</w:t>
      </w:r>
      <w:proofErr w:type="spellEnd"/>
      <w:r w:rsidRPr="00EE6D0C">
        <w:rPr>
          <w:color w:val="000000"/>
        </w:rPr>
        <w:t xml:space="preserve"> vener. Samtidigt som </w:t>
      </w:r>
      <w:proofErr w:type="spellStart"/>
      <w:r w:rsidRPr="00EE6D0C">
        <w:rPr>
          <w:color w:val="000000"/>
        </w:rPr>
        <w:t>hemostas</w:t>
      </w:r>
      <w:proofErr w:type="spellEnd"/>
      <w:r w:rsidRPr="00EE6D0C">
        <w:rPr>
          <w:color w:val="000000"/>
        </w:rPr>
        <w:t xml:space="preserve"> är av största vikt både </w:t>
      </w:r>
      <w:proofErr w:type="spellStart"/>
      <w:r w:rsidRPr="00EE6D0C">
        <w:rPr>
          <w:color w:val="000000"/>
        </w:rPr>
        <w:t>epiduralt</w:t>
      </w:r>
      <w:proofErr w:type="spellEnd"/>
      <w:r w:rsidRPr="00EE6D0C">
        <w:rPr>
          <w:color w:val="000000"/>
        </w:rPr>
        <w:t xml:space="preserve">, i benkanter och i mjukvävnaden. Använd gärna </w:t>
      </w:r>
      <w:proofErr w:type="spellStart"/>
      <w:r w:rsidRPr="00EE6D0C">
        <w:t>Floseal</w:t>
      </w:r>
      <w:proofErr w:type="spellEnd"/>
      <w:r w:rsidRPr="00EE6D0C">
        <w:t xml:space="preserve"> </w:t>
      </w:r>
      <w:proofErr w:type="spellStart"/>
      <w:r w:rsidRPr="00EE6D0C">
        <w:t>epiduralt</w:t>
      </w:r>
      <w:proofErr w:type="spellEnd"/>
      <w:r w:rsidRPr="00EE6D0C">
        <w:t xml:space="preserve"> för att få det </w:t>
      </w:r>
      <w:proofErr w:type="spellStart"/>
      <w:r w:rsidRPr="00EE6D0C">
        <w:t>blodstillat</w:t>
      </w:r>
      <w:proofErr w:type="spellEnd"/>
      <w:r w:rsidRPr="00EE6D0C">
        <w:t xml:space="preserve"> helt. Det är viktigt att spola bort överskottet av </w:t>
      </w:r>
      <w:proofErr w:type="spellStart"/>
      <w:r w:rsidRPr="00EE6D0C">
        <w:t>Floseal</w:t>
      </w:r>
      <w:proofErr w:type="spellEnd"/>
      <w:r w:rsidRPr="00EE6D0C">
        <w:t xml:space="preserve"> efter att det verkat klart, eftersom det sväller och kan orsaka tryck på nervstrukturer efter att såret förslutits. Vaxa benkanterna och ta tid att blodstilla i mjukvävnaden med bipolär diatermi efter att de djupare hakarna har tagits bort i såret. Eventuellt kan tunna flak av </w:t>
      </w:r>
      <w:proofErr w:type="spellStart"/>
      <w:r w:rsidRPr="00EE6D0C">
        <w:t>Surgicel</w:t>
      </w:r>
      <w:proofErr w:type="spellEnd"/>
      <w:r w:rsidRPr="00EE6D0C">
        <w:t xml:space="preserve"> </w:t>
      </w:r>
      <w:proofErr w:type="spellStart"/>
      <w:r w:rsidRPr="00EE6D0C">
        <w:t>Fibrillar</w:t>
      </w:r>
      <w:proofErr w:type="spellEnd"/>
      <w:r w:rsidRPr="00EE6D0C">
        <w:t xml:space="preserve"> över lättblödande muskulatur vara ett komplement. Allt för att undvika dräninläggning.</w:t>
      </w:r>
      <w:r w:rsidRPr="00EE6D0C">
        <w:br/>
      </w:r>
    </w:p>
    <w:p w14:paraId="37E65D31" w14:textId="77777777" w:rsidR="00EE6D0C" w:rsidRPr="00EE6D0C" w:rsidRDefault="00EE6D0C" w:rsidP="00EE6D0C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284" w:right="-284" w:hanging="295"/>
        <w:rPr>
          <w:color w:val="000000"/>
        </w:rPr>
      </w:pPr>
      <w:r w:rsidRPr="00EE6D0C">
        <w:rPr>
          <w:color w:val="000000"/>
        </w:rPr>
        <w:t xml:space="preserve">Sy muskulatur och </w:t>
      </w:r>
      <w:proofErr w:type="spellStart"/>
      <w:r w:rsidRPr="00EE6D0C">
        <w:rPr>
          <w:color w:val="000000"/>
        </w:rPr>
        <w:t>fascielager</w:t>
      </w:r>
      <w:proofErr w:type="spellEnd"/>
      <w:r w:rsidRPr="00EE6D0C">
        <w:rPr>
          <w:color w:val="000000"/>
        </w:rPr>
        <w:t xml:space="preserve"> så tätt som du kan. Samma gäller hudsuturerna. Undvik </w:t>
      </w:r>
      <w:proofErr w:type="spellStart"/>
      <w:r w:rsidRPr="00EE6D0C">
        <w:rPr>
          <w:color w:val="000000"/>
        </w:rPr>
        <w:t>staples</w:t>
      </w:r>
      <w:proofErr w:type="spellEnd"/>
      <w:r w:rsidRPr="00EE6D0C">
        <w:rPr>
          <w:color w:val="000000"/>
        </w:rPr>
        <w:t>.</w:t>
      </w:r>
      <w:r w:rsidRPr="00EE6D0C">
        <w:rPr>
          <w:color w:val="000000"/>
        </w:rPr>
        <w:br/>
      </w:r>
    </w:p>
    <w:p w14:paraId="1B91F53F" w14:textId="77777777" w:rsidR="00EE6D0C" w:rsidRPr="00EE6D0C" w:rsidRDefault="00EE6D0C" w:rsidP="00EE6D0C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284" w:right="-284" w:hanging="295"/>
        <w:rPr>
          <w:color w:val="000000"/>
        </w:rPr>
      </w:pPr>
      <w:r w:rsidRPr="00EE6D0C">
        <w:rPr>
          <w:color w:val="000000"/>
        </w:rPr>
        <w:t xml:space="preserve">Antibiotikaprofylax i 3 dos gärna med </w:t>
      </w:r>
      <w:proofErr w:type="spellStart"/>
      <w:r w:rsidRPr="00EE6D0C">
        <w:rPr>
          <w:color w:val="000000"/>
        </w:rPr>
        <w:t>Zinacef</w:t>
      </w:r>
      <w:proofErr w:type="spellEnd"/>
      <w:r w:rsidRPr="00EE6D0C">
        <w:rPr>
          <w:color w:val="000000"/>
        </w:rPr>
        <w:t xml:space="preserve"> alternativt </w:t>
      </w:r>
      <w:proofErr w:type="spellStart"/>
      <w:r w:rsidRPr="00EE6D0C">
        <w:rPr>
          <w:color w:val="000000"/>
        </w:rPr>
        <w:t>Dalacin</w:t>
      </w:r>
      <w:proofErr w:type="spellEnd"/>
      <w:r w:rsidRPr="00EE6D0C">
        <w:rPr>
          <w:color w:val="000000"/>
        </w:rPr>
        <w:t xml:space="preserve"> 600 mg x 3. </w:t>
      </w:r>
      <w:proofErr w:type="spellStart"/>
      <w:r w:rsidRPr="00EE6D0C">
        <w:rPr>
          <w:color w:val="000000"/>
        </w:rPr>
        <w:t>Ekvacillin</w:t>
      </w:r>
      <w:proofErr w:type="spellEnd"/>
      <w:r w:rsidRPr="00EE6D0C">
        <w:rPr>
          <w:color w:val="000000"/>
        </w:rPr>
        <w:t xml:space="preserve"> har betydligt sämre </w:t>
      </w:r>
      <w:proofErr w:type="spellStart"/>
      <w:r w:rsidRPr="00EE6D0C">
        <w:rPr>
          <w:color w:val="000000"/>
        </w:rPr>
        <w:t>penetrans</w:t>
      </w:r>
      <w:proofErr w:type="spellEnd"/>
      <w:r w:rsidRPr="00EE6D0C">
        <w:rPr>
          <w:color w:val="000000"/>
        </w:rPr>
        <w:t xml:space="preserve"> till CNS.</w:t>
      </w:r>
      <w:r w:rsidRPr="00EE6D0C">
        <w:rPr>
          <w:color w:val="000000"/>
        </w:rPr>
        <w:br/>
      </w:r>
    </w:p>
    <w:p w14:paraId="497A4090" w14:textId="77777777" w:rsidR="00EE6D0C" w:rsidRPr="00EE6D0C" w:rsidRDefault="00EE6D0C" w:rsidP="00EE6D0C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284" w:right="-284" w:hanging="295"/>
        <w:rPr>
          <w:color w:val="000000"/>
        </w:rPr>
      </w:pPr>
      <w:r w:rsidRPr="00EE6D0C">
        <w:rPr>
          <w:color w:val="000000"/>
        </w:rPr>
        <w:t>Planläge är inget obligat och behovet av detta avgörs av operatören beroende på en rad olika faktorer men varar i max 24 timmar. Man kan under tiden höja huvudändan till 45 grader för intag av vätska och måltid.</w:t>
      </w:r>
      <w:r w:rsidRPr="00EE6D0C">
        <w:rPr>
          <w:color w:val="000000"/>
        </w:rPr>
        <w:br/>
      </w:r>
    </w:p>
    <w:p w14:paraId="720BA382" w14:textId="77777777" w:rsidR="00EE6D0C" w:rsidRPr="00EE6D0C" w:rsidRDefault="00EE6D0C" w:rsidP="00EE6D0C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284" w:right="-284" w:hanging="295"/>
        <w:rPr>
          <w:color w:val="000000"/>
        </w:rPr>
      </w:pPr>
      <w:r w:rsidRPr="00EE6D0C">
        <w:rPr>
          <w:color w:val="000000"/>
        </w:rPr>
        <w:t xml:space="preserve">Vid </w:t>
      </w:r>
      <w:proofErr w:type="spellStart"/>
      <w:r w:rsidRPr="00EE6D0C">
        <w:rPr>
          <w:color w:val="000000"/>
        </w:rPr>
        <w:t>likvorläckage</w:t>
      </w:r>
      <w:proofErr w:type="spellEnd"/>
      <w:r w:rsidRPr="00EE6D0C">
        <w:rPr>
          <w:color w:val="000000"/>
        </w:rPr>
        <w:t xml:space="preserve"> ut från huden ska man i första hand förstärka hudsuturerna där läckan finns och ett tryckförband ska läggas.</w:t>
      </w:r>
      <w:r w:rsidRPr="00EE6D0C">
        <w:rPr>
          <w:color w:val="000000"/>
          <w:szCs w:val="20"/>
        </w:rPr>
        <w:t xml:space="preserve"> Beta-</w:t>
      </w:r>
      <w:proofErr w:type="spellStart"/>
      <w:r w:rsidRPr="00EE6D0C">
        <w:rPr>
          <w:color w:val="000000"/>
          <w:szCs w:val="20"/>
        </w:rPr>
        <w:t>Trace</w:t>
      </w:r>
      <w:proofErr w:type="spellEnd"/>
      <w:r w:rsidRPr="00EE6D0C">
        <w:rPr>
          <w:color w:val="000000"/>
          <w:szCs w:val="20"/>
        </w:rPr>
        <w:t xml:space="preserve"> (testar </w:t>
      </w:r>
      <w:proofErr w:type="spellStart"/>
      <w:r w:rsidRPr="00EE6D0C">
        <w:rPr>
          <w:color w:val="000000"/>
          <w:szCs w:val="20"/>
        </w:rPr>
        <w:t>likvorläckage</w:t>
      </w:r>
      <w:proofErr w:type="spellEnd"/>
      <w:r w:rsidRPr="00EE6D0C">
        <w:rPr>
          <w:color w:val="000000"/>
          <w:szCs w:val="20"/>
        </w:rPr>
        <w:t>).</w:t>
      </w:r>
      <w:r w:rsidRPr="00EE6D0C">
        <w:rPr>
          <w:color w:val="000000"/>
        </w:rPr>
        <w:t xml:space="preserve"> I detta läge kan man fortsätta planläge samt samråda med PAL. Antibiotikaskydd ska absolut fortsätta vid läckage. </w:t>
      </w:r>
      <w:r w:rsidRPr="00EE6D0C">
        <w:rPr>
          <w:color w:val="000000"/>
          <w:szCs w:val="20"/>
        </w:rPr>
        <w:t xml:space="preserve">Om symtom på läckage (lägesrelaterad huvudvärk) eller vid aktivt läckage från såret kan ytterligare planläge ordineras under 24 timmar. Efter det förlängda planlägets utgång ska man överväga MR-undersökning och reoperation av patienten. </w:t>
      </w:r>
    </w:p>
    <w:p w14:paraId="438CB234" w14:textId="77777777" w:rsidR="00EE6D0C" w:rsidRPr="00EE6D0C" w:rsidRDefault="00EE6D0C" w:rsidP="00EE6D0C">
      <w:pPr>
        <w:spacing w:after="0" w:line="240" w:lineRule="auto"/>
        <w:ind w:left="0" w:right="0"/>
        <w:rPr>
          <w:szCs w:val="20"/>
        </w:rPr>
      </w:pPr>
    </w:p>
    <w:p w14:paraId="079D5806" w14:textId="77777777" w:rsidR="00EE6D0C" w:rsidRPr="009B4187" w:rsidRDefault="00EE6D0C" w:rsidP="009B4187">
      <w:pPr>
        <w:pStyle w:val="Rubrik3"/>
        <w:ind w:left="0"/>
        <w:rPr>
          <w:b/>
          <w:bCs w:val="0"/>
        </w:rPr>
      </w:pPr>
      <w:r w:rsidRPr="009B4187">
        <w:rPr>
          <w:b/>
          <w:bCs w:val="0"/>
        </w:rPr>
        <w:lastRenderedPageBreak/>
        <w:t>Operation</w:t>
      </w:r>
    </w:p>
    <w:p w14:paraId="3A469D92" w14:textId="77777777" w:rsidR="00EE6D0C" w:rsidRPr="00EE6D0C" w:rsidRDefault="00EE6D0C" w:rsidP="00EE6D0C">
      <w:pPr>
        <w:spacing w:after="0" w:line="240" w:lineRule="auto"/>
        <w:ind w:left="0" w:right="0"/>
        <w:rPr>
          <w:b/>
          <w:bCs/>
          <w:szCs w:val="20"/>
        </w:rPr>
      </w:pPr>
    </w:p>
    <w:p w14:paraId="4217B724" w14:textId="77777777" w:rsidR="00EE6D0C" w:rsidRPr="00EE6D0C" w:rsidRDefault="00EE6D0C" w:rsidP="00EE6D0C">
      <w:pPr>
        <w:numPr>
          <w:ilvl w:val="0"/>
          <w:numId w:val="23"/>
        </w:numPr>
        <w:spacing w:after="0" w:line="240" w:lineRule="auto"/>
        <w:ind w:left="284" w:right="0" w:hanging="284"/>
        <w:rPr>
          <w:color w:val="201F1E"/>
          <w:shd w:val="clear" w:color="auto" w:fill="FFFFFF"/>
        </w:rPr>
      </w:pPr>
      <w:r w:rsidRPr="00EE6D0C">
        <w:rPr>
          <w:color w:val="201F1E"/>
          <w:shd w:val="clear" w:color="auto" w:fill="FFFFFF"/>
        </w:rPr>
        <w:t>Durarift galler ska förvaras separat och tas in till operationssal när det behövs.</w:t>
      </w:r>
    </w:p>
    <w:p w14:paraId="22D9B666" w14:textId="77777777" w:rsidR="00EE6D0C" w:rsidRPr="00EE6D0C" w:rsidRDefault="00EE6D0C" w:rsidP="00EE6D0C">
      <w:pPr>
        <w:spacing w:after="0" w:line="240" w:lineRule="auto"/>
        <w:ind w:left="284" w:right="0"/>
        <w:rPr>
          <w:color w:val="201F1E"/>
          <w:shd w:val="clear" w:color="auto" w:fill="FFFFFF"/>
        </w:rPr>
      </w:pPr>
    </w:p>
    <w:p w14:paraId="15372420" w14:textId="77777777" w:rsidR="00EE6D0C" w:rsidRPr="00EE6D0C" w:rsidRDefault="00EE6D0C" w:rsidP="00EE6D0C">
      <w:pPr>
        <w:numPr>
          <w:ilvl w:val="0"/>
          <w:numId w:val="23"/>
        </w:numPr>
        <w:spacing w:after="0" w:line="240" w:lineRule="auto"/>
        <w:ind w:left="284" w:right="0" w:hanging="284"/>
        <w:rPr>
          <w:color w:val="201F1E"/>
          <w:shd w:val="clear" w:color="auto" w:fill="FFFFFF"/>
        </w:rPr>
      </w:pPr>
      <w:r w:rsidRPr="00EE6D0C">
        <w:t>Båda ryggvagnarna ska innehålla suturmaterial och fyllas på kontinuerligt.</w:t>
      </w:r>
    </w:p>
    <w:p w14:paraId="7F719485" w14:textId="77777777" w:rsidR="00EE6D0C" w:rsidRPr="00EE6D0C" w:rsidRDefault="00EE6D0C" w:rsidP="00EE6D0C">
      <w:pPr>
        <w:spacing w:after="0" w:line="240" w:lineRule="auto"/>
        <w:ind w:left="1304" w:right="0"/>
      </w:pPr>
    </w:p>
    <w:p w14:paraId="435BBBA9" w14:textId="77777777" w:rsidR="00EE6D0C" w:rsidRPr="00EE6D0C" w:rsidRDefault="00EE6D0C" w:rsidP="00EE6D0C">
      <w:pPr>
        <w:numPr>
          <w:ilvl w:val="0"/>
          <w:numId w:val="23"/>
        </w:numPr>
        <w:spacing w:after="0" w:line="240" w:lineRule="auto"/>
        <w:ind w:left="284" w:right="0" w:hanging="284"/>
        <w:rPr>
          <w:color w:val="201F1E"/>
          <w:shd w:val="clear" w:color="auto" w:fill="FFFFFF"/>
        </w:rPr>
      </w:pPr>
      <w:proofErr w:type="spellStart"/>
      <w:r w:rsidRPr="00EE6D0C">
        <w:t>Tisseel</w:t>
      </w:r>
      <w:proofErr w:type="spellEnd"/>
      <w:r w:rsidRPr="00EE6D0C">
        <w:t xml:space="preserve">, vävnadslim främjar tätning </w:t>
      </w:r>
      <w:r w:rsidRPr="00EE6D0C">
        <w:rPr>
          <w:color w:val="222222"/>
          <w:shd w:val="clear" w:color="auto" w:fill="FFFFFF"/>
        </w:rPr>
        <w:t xml:space="preserve">och suturstöd, </w:t>
      </w:r>
      <w:r w:rsidRPr="00EE6D0C">
        <w:t xml:space="preserve">lokal </w:t>
      </w:r>
      <w:proofErr w:type="spellStart"/>
      <w:r w:rsidRPr="00EE6D0C">
        <w:t>hemostatika</w:t>
      </w:r>
      <w:proofErr w:type="spellEnd"/>
      <w:r w:rsidRPr="00EE6D0C">
        <w:t xml:space="preserve">. </w:t>
      </w:r>
      <w:r w:rsidRPr="00EE6D0C">
        <w:rPr>
          <w:color w:val="222222"/>
        </w:rPr>
        <w:t>Förvaras i djupfryst tillstånd (-20°C eller kallare). Fryskedjan får ej brytas före använd</w:t>
      </w:r>
      <w:r w:rsidRPr="00EE6D0C">
        <w:rPr>
          <w:color w:val="222222"/>
        </w:rPr>
        <w:softHyphen/>
        <w:t>ning. Förvara sprutorna i ytterkartongen. Ljuskänsligt.</w:t>
      </w:r>
      <w:r w:rsidRPr="00EE6D0C">
        <w:rPr>
          <w:color w:val="201F1E"/>
          <w:shd w:val="clear" w:color="auto" w:fill="FFFFFF"/>
        </w:rPr>
        <w:t xml:space="preserve"> </w:t>
      </w:r>
      <w:r w:rsidRPr="00EE6D0C">
        <w:rPr>
          <w:color w:val="222222"/>
        </w:rPr>
        <w:t>Får ej frysas på nytt eller placeras i kylskåp efter tining. Ska uppvärmas med sterilt koksalt innan det tas in till operationssal.</w:t>
      </w:r>
    </w:p>
    <w:p w14:paraId="313B1A49" w14:textId="77777777" w:rsidR="00EE6D0C" w:rsidRPr="00EE6D0C" w:rsidRDefault="00EE6D0C" w:rsidP="00EE6D0C">
      <w:pPr>
        <w:spacing w:after="0" w:line="240" w:lineRule="auto"/>
        <w:ind w:left="1304" w:right="0"/>
        <w:rPr>
          <w:color w:val="201F1E"/>
          <w:shd w:val="clear" w:color="auto" w:fill="FFFFFF"/>
        </w:rPr>
      </w:pPr>
    </w:p>
    <w:p w14:paraId="436C3ED5" w14:textId="77777777" w:rsidR="00EE6D0C" w:rsidRPr="00EE6D0C" w:rsidRDefault="00EE6D0C" w:rsidP="00EE6D0C">
      <w:pPr>
        <w:numPr>
          <w:ilvl w:val="0"/>
          <w:numId w:val="23"/>
        </w:numPr>
        <w:spacing w:after="0" w:line="240" w:lineRule="auto"/>
        <w:ind w:left="284" w:right="0" w:hanging="284"/>
        <w:rPr>
          <w:shd w:val="clear" w:color="auto" w:fill="FFFFFF"/>
        </w:rPr>
      </w:pPr>
      <w:proofErr w:type="spellStart"/>
      <w:r w:rsidRPr="00EE6D0C">
        <w:rPr>
          <w:color w:val="201F1E"/>
          <w:shd w:val="clear" w:color="auto" w:fill="FFFFFF"/>
        </w:rPr>
        <w:t>Nelathonkateter</w:t>
      </w:r>
      <w:proofErr w:type="spellEnd"/>
      <w:r w:rsidRPr="00EE6D0C">
        <w:rPr>
          <w:color w:val="201F1E"/>
          <w:shd w:val="clear" w:color="auto" w:fill="FFFFFF"/>
        </w:rPr>
        <w:t xml:space="preserve"> som spolkateter, men den har slutat att tillverkas, använd </w:t>
      </w:r>
      <w:proofErr w:type="gramStart"/>
      <w:r w:rsidRPr="00EE6D0C">
        <w:rPr>
          <w:color w:val="201F1E"/>
          <w:shd w:val="clear" w:color="auto" w:fill="FFFFFF"/>
        </w:rPr>
        <w:t>istället</w:t>
      </w:r>
      <w:proofErr w:type="gramEnd"/>
      <w:r w:rsidRPr="00EE6D0C">
        <w:rPr>
          <w:color w:val="201F1E"/>
          <w:shd w:val="clear" w:color="auto" w:fill="FFFFFF"/>
        </w:rPr>
        <w:t xml:space="preserve"> urinkateter i barnmodell som heter Rusch (tillverkare), storlek 6 eller 8 </w:t>
      </w:r>
      <w:proofErr w:type="spellStart"/>
      <w:r w:rsidRPr="00EE6D0C">
        <w:rPr>
          <w:color w:val="201F1E"/>
          <w:shd w:val="clear" w:color="auto" w:fill="FFFFFF"/>
        </w:rPr>
        <w:t>French</w:t>
      </w:r>
      <w:proofErr w:type="spellEnd"/>
      <w:r w:rsidRPr="00EE6D0C">
        <w:rPr>
          <w:color w:val="201F1E"/>
          <w:shd w:val="clear" w:color="auto" w:fill="FFFFFF"/>
        </w:rPr>
        <w:t xml:space="preserve">. (Detta används idag av Neurokirurgen på SU). Koppla katetern med sterilt </w:t>
      </w:r>
      <w:proofErr w:type="spellStart"/>
      <w:r w:rsidRPr="00EE6D0C">
        <w:rPr>
          <w:color w:val="201F1E"/>
          <w:shd w:val="clear" w:color="auto" w:fill="FFFFFF"/>
        </w:rPr>
        <w:t>koksaltdropp</w:t>
      </w:r>
      <w:proofErr w:type="spellEnd"/>
      <w:r w:rsidRPr="00EE6D0C">
        <w:rPr>
          <w:color w:val="201F1E"/>
          <w:shd w:val="clear" w:color="auto" w:fill="FFFFFF"/>
        </w:rPr>
        <w:t xml:space="preserve">, används när behovet finns, för att fylla ut vätskeförande utrymmet innanför Pia och </w:t>
      </w:r>
      <w:proofErr w:type="spellStart"/>
      <w:r w:rsidRPr="00EE6D0C">
        <w:rPr>
          <w:color w:val="201F1E"/>
          <w:shd w:val="clear" w:color="auto" w:fill="FFFFFF"/>
        </w:rPr>
        <w:t>Dura</w:t>
      </w:r>
      <w:proofErr w:type="spellEnd"/>
      <w:r w:rsidRPr="00EE6D0C">
        <w:rPr>
          <w:color w:val="201F1E"/>
          <w:shd w:val="clear" w:color="auto" w:fill="FFFFFF"/>
        </w:rPr>
        <w:t xml:space="preserve"> Mater. Katetern dras bort innan sista suturen skall </w:t>
      </w:r>
      <w:r w:rsidRPr="00EE6D0C">
        <w:rPr>
          <w:shd w:val="clear" w:color="auto" w:fill="FFFFFF"/>
        </w:rPr>
        <w:t xml:space="preserve">knytas. </w:t>
      </w:r>
    </w:p>
    <w:p w14:paraId="2AB342D4" w14:textId="77777777" w:rsidR="00EE6D0C" w:rsidRPr="00EE6D0C" w:rsidRDefault="00EE6D0C" w:rsidP="00EE6D0C">
      <w:pPr>
        <w:spacing w:after="0" w:line="240" w:lineRule="auto"/>
        <w:ind w:left="0" w:right="0"/>
        <w:rPr>
          <w:rFonts w:ascii="Segoe UI" w:hAnsi="Segoe UI" w:cs="Segoe UI"/>
          <w:color w:val="201F1E"/>
          <w:sz w:val="32"/>
          <w:szCs w:val="32"/>
          <w:shd w:val="clear" w:color="auto" w:fill="FFFFFF"/>
        </w:rPr>
      </w:pPr>
    </w:p>
    <w:p w14:paraId="3A178380" w14:textId="77777777" w:rsidR="00EE6D0C" w:rsidRPr="00EE6D0C" w:rsidRDefault="00EE6D0C" w:rsidP="00EE6D0C">
      <w:pPr>
        <w:spacing w:after="0" w:line="240" w:lineRule="auto"/>
        <w:ind w:left="0" w:right="0"/>
        <w:rPr>
          <w:b/>
          <w:bCs/>
        </w:rPr>
      </w:pPr>
    </w:p>
    <w:p w14:paraId="331CA017" w14:textId="77777777" w:rsidR="00EE6D0C" w:rsidRPr="00EE6D0C" w:rsidRDefault="00EE6D0C" w:rsidP="00EE6D0C">
      <w:pPr>
        <w:keepNext/>
        <w:spacing w:before="240" w:after="60" w:line="240" w:lineRule="auto"/>
        <w:ind w:left="0" w:right="0"/>
        <w:outlineLvl w:val="2"/>
        <w:rPr>
          <w:b/>
          <w:bCs/>
        </w:rPr>
      </w:pPr>
    </w:p>
    <w:p w14:paraId="6C365CFB" w14:textId="77777777" w:rsidR="00EE6D0C" w:rsidRPr="00EE6D0C" w:rsidRDefault="00EE6D0C" w:rsidP="00EE6D0C">
      <w:pPr>
        <w:keepNext/>
        <w:spacing w:before="240" w:after="60" w:line="240" w:lineRule="auto"/>
        <w:ind w:left="0" w:right="0"/>
        <w:outlineLvl w:val="2"/>
        <w:rPr>
          <w:b/>
          <w:bCs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E6D0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D47F9C" w14:textId="77777777" w:rsidR="00363B23" w:rsidRDefault="00363B23">
      <w:r>
        <w:separator/>
      </w:r>
    </w:p>
  </w:endnote>
  <w:endnote w:type="continuationSeparator" w:id="0">
    <w:p w14:paraId="29B47C77" w14:textId="77777777" w:rsidR="00363B23" w:rsidRDefault="00363B23">
      <w:r>
        <w:continuationSeparator/>
      </w:r>
    </w:p>
  </w:endnote>
  <w:endnote w:type="continuationNotice" w:id="1">
    <w:p w14:paraId="03EF448B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EEBF3A" w14:textId="77777777" w:rsidR="00363B23" w:rsidRDefault="00363B23"/>
  </w:footnote>
  <w:footnote w:type="continuationSeparator" w:id="0">
    <w:p w14:paraId="2AC169AE" w14:textId="77777777" w:rsidR="00363B23" w:rsidRDefault="00363B23">
      <w:r>
        <w:continuationSeparator/>
      </w:r>
    </w:p>
  </w:footnote>
  <w:footnote w:type="continuationNotice" w:id="1">
    <w:p w14:paraId="71F53793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9C07B0"/>
    <w:multiLevelType w:val="hybridMultilevel"/>
    <w:tmpl w:val="445AB3E0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4166BAD"/>
    <w:multiLevelType w:val="hybridMultilevel"/>
    <w:tmpl w:val="0778F5DE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5A9412A"/>
    <w:multiLevelType w:val="hybridMultilevel"/>
    <w:tmpl w:val="40ECFAE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5797359"/>
    <w:multiLevelType w:val="hybridMultilevel"/>
    <w:tmpl w:val="FE80241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75233433">
    <w:abstractNumId w:val="21"/>
  </w:num>
  <w:num w:numId="2" w16cid:durableId="1885016092">
    <w:abstractNumId w:val="15"/>
  </w:num>
  <w:num w:numId="3" w16cid:durableId="1271818143">
    <w:abstractNumId w:val="0"/>
  </w:num>
  <w:num w:numId="4" w16cid:durableId="1927030155">
    <w:abstractNumId w:val="6"/>
  </w:num>
  <w:num w:numId="5" w16cid:durableId="566767414">
    <w:abstractNumId w:val="18"/>
  </w:num>
  <w:num w:numId="6" w16cid:durableId="1665279856">
    <w:abstractNumId w:val="2"/>
  </w:num>
  <w:num w:numId="7" w16cid:durableId="323163910">
    <w:abstractNumId w:val="11"/>
  </w:num>
  <w:num w:numId="8" w16cid:durableId="1641618937">
    <w:abstractNumId w:val="8"/>
  </w:num>
  <w:num w:numId="9" w16cid:durableId="1530340199">
    <w:abstractNumId w:val="1"/>
  </w:num>
  <w:num w:numId="10" w16cid:durableId="985548788">
    <w:abstractNumId w:val="1"/>
  </w:num>
  <w:num w:numId="11" w16cid:durableId="152186619">
    <w:abstractNumId w:val="3"/>
  </w:num>
  <w:num w:numId="12" w16cid:durableId="1666592353">
    <w:abstractNumId w:val="4"/>
  </w:num>
  <w:num w:numId="13" w16cid:durableId="1757559543">
    <w:abstractNumId w:val="14"/>
  </w:num>
  <w:num w:numId="14" w16cid:durableId="1120107877">
    <w:abstractNumId w:val="9"/>
  </w:num>
  <w:num w:numId="15" w16cid:durableId="1699771763">
    <w:abstractNumId w:val="7"/>
  </w:num>
  <w:num w:numId="16" w16cid:durableId="1575772530">
    <w:abstractNumId w:val="13"/>
  </w:num>
  <w:num w:numId="17" w16cid:durableId="215700498">
    <w:abstractNumId w:val="5"/>
  </w:num>
  <w:num w:numId="18" w16cid:durableId="1814322536">
    <w:abstractNumId w:val="10"/>
  </w:num>
  <w:num w:numId="19" w16cid:durableId="1322075224">
    <w:abstractNumId w:val="20"/>
  </w:num>
  <w:num w:numId="20" w16cid:durableId="1905947102">
    <w:abstractNumId w:val="16"/>
  </w:num>
  <w:num w:numId="21" w16cid:durableId="472873331">
    <w:abstractNumId w:val="12"/>
  </w:num>
  <w:num w:numId="22" w16cid:durableId="344092001">
    <w:abstractNumId w:val="19"/>
  </w:num>
  <w:num w:numId="23" w16cid:durableId="183877005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4187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0675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0B60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6D0C"/>
    <w:rsid w:val="00EE7D6F"/>
    <w:rsid w:val="00F22264"/>
    <w:rsid w:val="00F2564D"/>
    <w:rsid w:val="00F35B05"/>
    <w:rsid w:val="00F413D9"/>
    <w:rsid w:val="00F5135F"/>
    <w:rsid w:val="00F51F78"/>
    <w:rsid w:val="00F7036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3</Pages>
  <Words>628</Words>
  <Characters>3700</Characters>
  <Application>Microsoft Office Word</Application>
  <DocSecurity>0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4320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Durarift vid ryggkirurgi</dc:title>
  <dc:subject/>
  <dc:creator>patrik.jens.johansson@vgregion.se</dc:creator>
  <keywords/>
  <lastModifiedBy>Elisabeth Carlsson</lastModifiedBy>
  <revision>6</revision>
  <lastPrinted>2016-03-31T10:56:00.0000000Z</lastPrinted>
  <dcterms:created xsi:type="dcterms:W3CDTF">2022-05-10T07:40:00.0000000Z</dcterms:created>
  <dcterms:modified xsi:type="dcterms:W3CDTF">2023-11-27T14:30:00.0000000Z</dcterms:modified>
</coreProperties>
</file>