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7D1A64" w14:textId="77777777" w:rsidR="007F3F72" w:rsidRDefault="007F3F72" w:rsidP="00F35B05">
      <w:pPr>
        <w:pStyle w:val="Rubrik2"/>
        <w:sectPr w:rsidR="007F3F72" w:rsidSect="007F3F7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38A1ABA" w14:textId="01DB2909" w:rsidR="007F3F72" w:rsidRDefault="0068350E" w:rsidP="0068350E">
      <w:pPr>
        <w:pStyle w:val="Rubrik1"/>
        <w:ind w:left="0"/>
      </w:pPr>
      <w:r w:rsidRPr="007F3F72">
        <w:t>Ansiktsskelett – postoperativ frakturkontroll, främmande kropp inför MR</w:t>
      </w:r>
    </w:p>
    <w:p w14:paraId="0246AE86" w14:textId="77777777" w:rsidR="00A52C3B" w:rsidRPr="00A52C3B" w:rsidRDefault="00A52C3B" w:rsidP="00A52C3B"/>
    <w:p w14:paraId="0955CB8C" w14:textId="77777777" w:rsidR="007F3F72" w:rsidRPr="007F3F72" w:rsidRDefault="007F3F72" w:rsidP="0068350E">
      <w:pPr>
        <w:pStyle w:val="Rubrik2"/>
        <w:ind w:left="0"/>
      </w:pPr>
      <w:r w:rsidRPr="007F3F72">
        <w:t>Metodbok Konventionell röntgen</w:t>
      </w:r>
    </w:p>
    <w:p w14:paraId="3B6E7AD3" w14:textId="77777777" w:rsidR="007F3F72" w:rsidRDefault="007F3F72" w:rsidP="007F3F7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F3F72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5C40CA77" w14:textId="69BD28CD" w:rsidR="0068350E" w:rsidRDefault="0068350E" w:rsidP="0068350E">
      <w:pPr>
        <w:pStyle w:val="Rubrik2"/>
        <w:ind w:left="0"/>
      </w:pPr>
      <w:r>
        <w:t>Förändringar sedan föregående version</w:t>
      </w:r>
    </w:p>
    <w:p w14:paraId="3A64FA0B" w14:textId="0EA46424" w:rsidR="00852B36" w:rsidRPr="00852B36" w:rsidRDefault="00120751" w:rsidP="00852B36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Mindre förändring.</w:t>
      </w:r>
    </w:p>
    <w:p w14:paraId="186ACDA2" w14:textId="77777777" w:rsidR="007F3F72" w:rsidRPr="007F3F72" w:rsidRDefault="007F3F72" w:rsidP="007F3F72">
      <w:pPr>
        <w:spacing w:after="0" w:line="240" w:lineRule="auto"/>
        <w:ind w:left="0" w:right="0"/>
        <w:rPr>
          <w:rFonts w:ascii="Calibri" w:hAnsi="Calibri"/>
          <w:sz w:val="32"/>
          <w:szCs w:val="32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7F3F72" w:rsidRPr="007F3F72" w14:paraId="6CF20E05" w14:textId="77777777" w:rsidTr="0091531A">
        <w:trPr>
          <w:trHeight w:val="263"/>
        </w:trPr>
        <w:tc>
          <w:tcPr>
            <w:tcW w:w="9180" w:type="dxa"/>
            <w:gridSpan w:val="3"/>
            <w:shd w:val="clear" w:color="auto" w:fill="FBE4D5"/>
          </w:tcPr>
          <w:p w14:paraId="545F7400" w14:textId="77777777" w:rsidR="007F3F72" w:rsidRPr="007F3F72" w:rsidRDefault="007F3F72" w:rsidP="007F3F72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7F3F72">
              <w:rPr>
                <w:rFonts w:ascii="Arial" w:hAnsi="Arial" w:cs="Arial"/>
                <w:b/>
                <w:bCs/>
                <w:szCs w:val="26"/>
              </w:rPr>
              <w:t>Undersökningen utförs med datortomografi i första hand</w:t>
            </w:r>
          </w:p>
        </w:tc>
      </w:tr>
      <w:tr w:rsidR="007F3F72" w:rsidRPr="007F3F72" w14:paraId="31A897B6" w14:textId="77777777" w:rsidTr="0091531A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19D59457" w14:textId="77777777" w:rsidR="007F3F72" w:rsidRPr="007F3F72" w:rsidRDefault="007F3F72" w:rsidP="0068350E">
            <w:pPr>
              <w:pStyle w:val="Rubrik2"/>
              <w:ind w:left="0"/>
            </w:pPr>
            <w:r w:rsidRPr="007F3F72">
              <w:t>Inför undersökningen</w:t>
            </w:r>
          </w:p>
        </w:tc>
      </w:tr>
      <w:tr w:rsidR="007F3F72" w:rsidRPr="007F3F72" w14:paraId="092A5259" w14:textId="77777777" w:rsidTr="0091531A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2BD0ED3F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7F3F72" w:rsidRPr="007F3F72" w14:paraId="6C8C61F1" w14:textId="77777777" w:rsidTr="0091531A">
        <w:trPr>
          <w:trHeight w:val="263"/>
        </w:trPr>
        <w:tc>
          <w:tcPr>
            <w:tcW w:w="2259" w:type="dxa"/>
            <w:shd w:val="clear" w:color="auto" w:fill="auto"/>
          </w:tcPr>
          <w:p w14:paraId="37A5C63F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DB33547" w14:textId="77777777" w:rsidR="007F3F72" w:rsidRPr="007F3F72" w:rsidRDefault="007F3F72" w:rsidP="007F3F72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sz w:val="20"/>
                <w:szCs w:val="20"/>
              </w:rPr>
              <w:t>Postoperativ frakturkontroll – om operatör/remittent beställt slätröntgenbilder</w:t>
            </w:r>
          </w:p>
          <w:p w14:paraId="0F0FCF32" w14:textId="77777777" w:rsidR="007F3F72" w:rsidRPr="007F3F72" w:rsidRDefault="007F3F72" w:rsidP="007F3F72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sz w:val="20"/>
                <w:szCs w:val="20"/>
              </w:rPr>
              <w:t>Främmande kropp i ansiktet – inför MR-undersökning (ej DT)</w:t>
            </w:r>
          </w:p>
        </w:tc>
      </w:tr>
      <w:tr w:rsidR="007F3F72" w:rsidRPr="007F3F72" w14:paraId="6FDEFF3C" w14:textId="77777777" w:rsidTr="0091531A">
        <w:trPr>
          <w:trHeight w:val="263"/>
        </w:trPr>
        <w:tc>
          <w:tcPr>
            <w:tcW w:w="2259" w:type="dxa"/>
            <w:shd w:val="clear" w:color="auto" w:fill="auto"/>
          </w:tcPr>
          <w:p w14:paraId="60963DE7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ED1C1B9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001CB3F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3F72" w:rsidRPr="007F3F72" w14:paraId="33B99F97" w14:textId="77777777" w:rsidTr="0091531A">
        <w:trPr>
          <w:trHeight w:val="263"/>
        </w:trPr>
        <w:tc>
          <w:tcPr>
            <w:tcW w:w="2259" w:type="dxa"/>
            <w:shd w:val="clear" w:color="auto" w:fill="auto"/>
          </w:tcPr>
          <w:p w14:paraId="58F28859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B65995E" w14:textId="548DEE08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sz w:val="20"/>
                <w:szCs w:val="20"/>
              </w:rPr>
              <w:t xml:space="preserve">Se kapitel 4.2 och 5.1 i </w:t>
            </w:r>
            <w:r w:rsidRPr="007F3F72">
              <w:rPr>
                <w:rFonts w:ascii="Arial" w:hAnsi="Arial" w:cs="Arial"/>
                <w:sz w:val="20"/>
                <w:szCs w:val="20"/>
              </w:rPr>
              <w:br/>
            </w:r>
            <w:hyperlink r:id="rId17" w:history="1">
              <w:r w:rsidRPr="007F3F72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7F3F72" w:rsidRPr="007F3F72" w14:paraId="0D14B478" w14:textId="77777777" w:rsidTr="0091531A">
        <w:trPr>
          <w:trHeight w:val="263"/>
        </w:trPr>
        <w:tc>
          <w:tcPr>
            <w:tcW w:w="2259" w:type="dxa"/>
            <w:shd w:val="clear" w:color="auto" w:fill="auto"/>
          </w:tcPr>
          <w:p w14:paraId="732C21D2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F1A5771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30998875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3F72" w:rsidRPr="007F3F72" w14:paraId="534420AA" w14:textId="77777777" w:rsidTr="0091531A">
        <w:trPr>
          <w:trHeight w:val="263"/>
        </w:trPr>
        <w:tc>
          <w:tcPr>
            <w:tcW w:w="2259" w:type="dxa"/>
            <w:shd w:val="clear" w:color="auto" w:fill="auto"/>
          </w:tcPr>
          <w:p w14:paraId="6E5C0967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BE19BE4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7F3F72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  <w:r w:rsidRPr="007F3F7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7926742F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7F3F72" w:rsidRPr="007F3F72" w14:paraId="03D5889A" w14:textId="77777777" w:rsidTr="0091531A">
        <w:trPr>
          <w:trHeight w:val="263"/>
        </w:trPr>
        <w:tc>
          <w:tcPr>
            <w:tcW w:w="2259" w:type="dxa"/>
            <w:shd w:val="clear" w:color="auto" w:fill="auto"/>
          </w:tcPr>
          <w:p w14:paraId="77A601AE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69B6DF1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3F72" w:rsidRPr="007F3F72" w14:paraId="1D929878" w14:textId="77777777" w:rsidTr="0091531A">
        <w:trPr>
          <w:trHeight w:val="389"/>
        </w:trPr>
        <w:tc>
          <w:tcPr>
            <w:tcW w:w="2259" w:type="dxa"/>
            <w:shd w:val="clear" w:color="auto" w:fill="auto"/>
          </w:tcPr>
          <w:p w14:paraId="31E62B73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F3F72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61DBAC2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7F3F72">
              <w:rPr>
                <w:rFonts w:ascii="Arial" w:hAnsi="Arial" w:cs="Arial"/>
                <w:sz w:val="20"/>
                <w:szCs w:val="20"/>
              </w:rPr>
              <w:t>Potter, använd raster</w:t>
            </w:r>
          </w:p>
        </w:tc>
      </w:tr>
      <w:tr w:rsidR="007F3F72" w:rsidRPr="007F3F72" w14:paraId="448551F3" w14:textId="77777777" w:rsidTr="0091531A">
        <w:trPr>
          <w:trHeight w:val="239"/>
        </w:trPr>
        <w:tc>
          <w:tcPr>
            <w:tcW w:w="2259" w:type="dxa"/>
            <w:shd w:val="clear" w:color="auto" w:fill="auto"/>
          </w:tcPr>
          <w:p w14:paraId="1BEFEDF7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E88E350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3F72" w:rsidRPr="007F3F72" w14:paraId="71CE475C" w14:textId="77777777" w:rsidTr="0091531A">
        <w:trPr>
          <w:trHeight w:val="263"/>
        </w:trPr>
        <w:tc>
          <w:tcPr>
            <w:tcW w:w="2259" w:type="dxa"/>
            <w:shd w:val="clear" w:color="auto" w:fill="auto"/>
          </w:tcPr>
          <w:p w14:paraId="49A5A19B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F3F72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2359857" w14:textId="77777777" w:rsidR="007F3F72" w:rsidRPr="007F3F72" w:rsidRDefault="007F3F72" w:rsidP="007F3F72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0D222411" w14:textId="77777777" w:rsidR="007F3F72" w:rsidRPr="007F3F72" w:rsidRDefault="007F3F72" w:rsidP="007F3F72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sz w:val="20"/>
                <w:szCs w:val="20"/>
              </w:rPr>
              <w:t>Frontal</w:t>
            </w:r>
          </w:p>
        </w:tc>
      </w:tr>
    </w:tbl>
    <w:p w14:paraId="31E1EBC3" w14:textId="77777777" w:rsidR="00A52C3B" w:rsidRDefault="00A52C3B">
      <w:r>
        <w:br w:type="page"/>
      </w: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460"/>
        <w:gridCol w:w="3461"/>
      </w:tblGrid>
      <w:tr w:rsidR="007F3F72" w:rsidRPr="007F3F72" w14:paraId="6A56B459" w14:textId="77777777" w:rsidTr="0091531A">
        <w:trPr>
          <w:trHeight w:val="263"/>
        </w:trPr>
        <w:tc>
          <w:tcPr>
            <w:tcW w:w="2259" w:type="dxa"/>
            <w:shd w:val="clear" w:color="auto" w:fill="auto"/>
          </w:tcPr>
          <w:p w14:paraId="1194948D" w14:textId="19ECF0E3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C13B014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3F72" w:rsidRPr="007F3F72" w14:paraId="2AAA78F6" w14:textId="77777777" w:rsidTr="0091531A">
        <w:trPr>
          <w:trHeight w:val="239"/>
        </w:trPr>
        <w:tc>
          <w:tcPr>
            <w:tcW w:w="2259" w:type="dxa"/>
            <w:shd w:val="clear" w:color="auto" w:fill="auto"/>
          </w:tcPr>
          <w:p w14:paraId="1B51A64E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F3F72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665CE5C" w14:textId="54BFEC3D" w:rsidR="007F3F72" w:rsidRPr="007F3F72" w:rsidRDefault="007F3F72" w:rsidP="007F3F72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F3F72">
              <w:rPr>
                <w:rFonts w:ascii="Arial" w:hAnsi="Arial" w:cs="Arial"/>
                <w:sz w:val="20"/>
                <w:szCs w:val="20"/>
              </w:rPr>
              <w:t xml:space="preserve">Grundposition enligt </w:t>
            </w:r>
            <w:r w:rsidRPr="007F3F72">
              <w:rPr>
                <w:rFonts w:ascii="Arial" w:hAnsi="Arial" w:cs="Arial"/>
                <w:sz w:val="20"/>
                <w:szCs w:val="18"/>
              </w:rPr>
              <w:t>OM-linjen</w:t>
            </w:r>
            <w:r w:rsidRPr="007F3F72">
              <w:rPr>
                <w:rFonts w:ascii="Arial" w:hAnsi="Arial" w:cs="Arial"/>
                <w:sz w:val="22"/>
                <w:szCs w:val="20"/>
              </w:rPr>
              <w:t xml:space="preserve"> </w:t>
            </w:r>
            <w:r w:rsidRPr="007F3F72"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 w:rsidRPr="007F3F72">
              <w:rPr>
                <w:rFonts w:ascii="Arial" w:hAnsi="Arial" w:cs="Arial"/>
                <w:sz w:val="20"/>
                <w:szCs w:val="20"/>
              </w:rPr>
              <w:t>orbita</w:t>
            </w:r>
            <w:proofErr w:type="spellEnd"/>
            <w:r w:rsidRPr="007F3F72">
              <w:rPr>
                <w:rFonts w:ascii="Arial" w:hAnsi="Arial" w:cs="Arial"/>
                <w:sz w:val="20"/>
                <w:szCs w:val="20"/>
              </w:rPr>
              <w:t>-hörselgångsplanet)</w:t>
            </w:r>
            <w:r w:rsidRPr="007F3F72">
              <w:rPr>
                <w:sz w:val="18"/>
                <w:szCs w:val="18"/>
              </w:rPr>
              <w:t xml:space="preserve"> </w:t>
            </w:r>
          </w:p>
        </w:tc>
      </w:tr>
      <w:tr w:rsidR="007F3F72" w:rsidRPr="007F3F72" w14:paraId="507B4F2C" w14:textId="77777777" w:rsidTr="0091531A">
        <w:trPr>
          <w:trHeight w:val="239"/>
        </w:trPr>
        <w:tc>
          <w:tcPr>
            <w:tcW w:w="2259" w:type="dxa"/>
            <w:shd w:val="clear" w:color="auto" w:fill="auto"/>
          </w:tcPr>
          <w:p w14:paraId="68EF5187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60" w:type="dxa"/>
            <w:shd w:val="clear" w:color="auto" w:fill="auto"/>
          </w:tcPr>
          <w:p w14:paraId="401791EB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sz w:val="20"/>
                <w:szCs w:val="20"/>
              </w:rPr>
              <w:t xml:space="preserve">OM-linjen används som referensplan vid undersökningar med </w:t>
            </w:r>
            <w:proofErr w:type="spellStart"/>
            <w:r w:rsidRPr="007F3F72">
              <w:rPr>
                <w:rFonts w:ascii="Arial" w:hAnsi="Arial" w:cs="Arial"/>
                <w:sz w:val="20"/>
                <w:szCs w:val="20"/>
              </w:rPr>
              <w:t>orbixteknik</w:t>
            </w:r>
            <w:proofErr w:type="spellEnd"/>
            <w:r w:rsidRPr="007F3F72">
              <w:rPr>
                <w:rFonts w:ascii="Arial" w:hAnsi="Arial" w:cs="Arial"/>
                <w:sz w:val="20"/>
                <w:szCs w:val="20"/>
              </w:rPr>
              <w:t xml:space="preserve">. Det är en linje som förbinder övre kanten på yttre hörselgången med </w:t>
            </w:r>
            <w:proofErr w:type="spellStart"/>
            <w:r w:rsidRPr="007F3F72">
              <w:rPr>
                <w:rFonts w:ascii="Arial" w:hAnsi="Arial" w:cs="Arial"/>
                <w:sz w:val="20"/>
                <w:szCs w:val="20"/>
              </w:rPr>
              <w:t>orbitas</w:t>
            </w:r>
            <w:proofErr w:type="spellEnd"/>
            <w:r w:rsidRPr="007F3F72">
              <w:rPr>
                <w:rFonts w:ascii="Arial" w:hAnsi="Arial" w:cs="Arial"/>
                <w:sz w:val="20"/>
                <w:szCs w:val="20"/>
              </w:rPr>
              <w:t xml:space="preserve"> nederkant.</w:t>
            </w:r>
          </w:p>
          <w:p w14:paraId="6345B119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sz w:val="20"/>
                <w:szCs w:val="20"/>
              </w:rPr>
              <w:t xml:space="preserve">Om du inte kan få huvudet i detta läge, utan måste vinkla </w:t>
            </w:r>
            <w:proofErr w:type="gramStart"/>
            <w:r w:rsidRPr="007F3F72">
              <w:rPr>
                <w:rFonts w:ascii="Arial" w:hAnsi="Arial" w:cs="Arial"/>
                <w:sz w:val="20"/>
                <w:szCs w:val="20"/>
              </w:rPr>
              <w:t>t ex</w:t>
            </w:r>
            <w:proofErr w:type="gramEnd"/>
            <w:r w:rsidRPr="007F3F72">
              <w:rPr>
                <w:rFonts w:ascii="Arial" w:hAnsi="Arial" w:cs="Arial"/>
                <w:sz w:val="20"/>
                <w:szCs w:val="20"/>
              </w:rPr>
              <w:t xml:space="preserve"> 15° </w:t>
            </w:r>
            <w:proofErr w:type="spellStart"/>
            <w:r w:rsidRPr="007F3F72">
              <w:rPr>
                <w:rFonts w:ascii="Arial" w:hAnsi="Arial" w:cs="Arial"/>
                <w:sz w:val="20"/>
                <w:szCs w:val="20"/>
              </w:rPr>
              <w:t>kraniellt</w:t>
            </w:r>
            <w:proofErr w:type="spellEnd"/>
            <w:r w:rsidRPr="007F3F72">
              <w:rPr>
                <w:rFonts w:ascii="Arial" w:hAnsi="Arial" w:cs="Arial"/>
                <w:sz w:val="20"/>
                <w:szCs w:val="20"/>
              </w:rPr>
              <w:t xml:space="preserve"> för att få OM-linjen. Lägg till 15° när du vinklar </w:t>
            </w:r>
            <w:proofErr w:type="spellStart"/>
            <w:r w:rsidRPr="007F3F72">
              <w:rPr>
                <w:rFonts w:ascii="Arial" w:hAnsi="Arial" w:cs="Arial"/>
                <w:sz w:val="20"/>
                <w:szCs w:val="20"/>
              </w:rPr>
              <w:t>kraniellt</w:t>
            </w:r>
            <w:proofErr w:type="spellEnd"/>
            <w:r w:rsidRPr="007F3F72">
              <w:rPr>
                <w:rFonts w:ascii="Arial" w:hAnsi="Arial" w:cs="Arial"/>
                <w:sz w:val="20"/>
                <w:szCs w:val="20"/>
              </w:rPr>
              <w:t xml:space="preserve"> resp. dra ifrån 15° när du vinklar </w:t>
            </w:r>
            <w:proofErr w:type="spellStart"/>
            <w:r w:rsidRPr="007F3F72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7F3F72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3A7E5ED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1" w:type="dxa"/>
            <w:shd w:val="clear" w:color="auto" w:fill="auto"/>
          </w:tcPr>
          <w:p w14:paraId="5B2C6068" w14:textId="418D08D9" w:rsidR="007F3F72" w:rsidRPr="007F3F72" w:rsidRDefault="007F3F72" w:rsidP="007F3F72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5991936" w14:textId="5A39350C" w:rsidR="007F3F72" w:rsidRPr="007F3F72" w:rsidRDefault="007F3F72" w:rsidP="007F3F72">
      <w:pPr>
        <w:spacing w:after="0" w:line="240" w:lineRule="auto"/>
        <w:ind w:left="0" w:right="0"/>
        <w:rPr>
          <w:vanish/>
          <w:sz w:val="20"/>
          <w:szCs w:val="20"/>
        </w:rPr>
      </w:pPr>
    </w:p>
    <w:tbl>
      <w:tblPr>
        <w:tblpPr w:leftFromText="141" w:rightFromText="141" w:vertAnchor="text" w:horzAnchor="margin" w:tblpY="144"/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3969"/>
      </w:tblGrid>
      <w:tr w:rsidR="007F3F72" w:rsidRPr="007F3F72" w14:paraId="38AF9D82" w14:textId="77777777" w:rsidTr="0091531A">
        <w:trPr>
          <w:trHeight w:val="263"/>
        </w:trPr>
        <w:tc>
          <w:tcPr>
            <w:tcW w:w="1951" w:type="dxa"/>
            <w:shd w:val="clear" w:color="auto" w:fill="auto"/>
          </w:tcPr>
          <w:p w14:paraId="7D68F85E" w14:textId="77777777" w:rsidR="007F3F72" w:rsidRPr="007F3F72" w:rsidRDefault="007F3F72" w:rsidP="007F3F72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7F3F72">
              <w:rPr>
                <w:rFonts w:ascii="Arial" w:hAnsi="Arial" w:cs="Arial"/>
                <w:b/>
                <w:bCs/>
                <w:szCs w:val="26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F0D207D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14:paraId="75A43C70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3F72" w:rsidRPr="007F3F72" w14:paraId="73181813" w14:textId="77777777" w:rsidTr="0091531A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443A51C7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14:paraId="0C60190F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sz w:val="20"/>
                <w:szCs w:val="20"/>
              </w:rPr>
              <w:t>Vertikala centreringslinjen i medellinjen.</w:t>
            </w:r>
          </w:p>
          <w:p w14:paraId="5DAE1F27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BEDF8AD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sz w:val="20"/>
                <w:szCs w:val="20"/>
              </w:rPr>
              <w:t>Centrera 1 cm bakom laterala ögonvrån.</w:t>
            </w:r>
          </w:p>
          <w:p w14:paraId="7369F90F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384AA29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3F7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Kriterier: </w:t>
            </w:r>
          </w:p>
          <w:p w14:paraId="5380CE85" w14:textId="77777777" w:rsidR="007F3F72" w:rsidRPr="007F3F72" w:rsidRDefault="007F3F72" w:rsidP="00334C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sz w:val="20"/>
                <w:szCs w:val="20"/>
              </w:rPr>
              <w:t>Sidan ska vara rak (käkhålor/käkleder projiceras över varandra).</w:t>
            </w:r>
          </w:p>
          <w:p w14:paraId="0F7FA62D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14:paraId="2F16C85E" w14:textId="77777777" w:rsidR="007F3F72" w:rsidRPr="007F3F72" w:rsidRDefault="007F3F72" w:rsidP="007F3F7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7F3F72">
              <w:rPr>
                <w:rFonts w:ascii="Arial" w:hAnsi="Arial" w:cs="Arial"/>
                <w:b/>
                <w:noProof/>
                <w:sz w:val="20"/>
                <w:szCs w:val="18"/>
              </w:rPr>
              <w:t>Sida</w:t>
            </w:r>
          </w:p>
          <w:p w14:paraId="18118495" w14:textId="77777777" w:rsidR="007F3F72" w:rsidRPr="007F3F72" w:rsidRDefault="003374E8" w:rsidP="007F3F72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"http://intranu.vgregion.se/ImageVault/Images/id_30280/width_268/height_318/preserveAspectRatio_0/scope_0/filename_ORP9JaYj_uQNXhRFsTL_.jpg/storage_Edited/ImageVaultHandler.aspx"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"http://intranu.vgregion.se/ImageVault/Images/id_30280/width_268/height_318/preserveAspectRatio_0/scope_0/filename_ORP9JaYj_uQNXhRFsTL_.jpg/storage_Edited/ImageVaultHandler.aspx"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"http://intranu.vgregion.se/ImageVault/Images/id_30280/width_268/height_318/preserveAspectRatio_0/scope_0/filename_ORP9JaYj_uQNXhRFsTL_.jpg/storage_Edited/ImageVaultHandler.aspx"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"http://intranu.vgregion.se/ImageVault/Images/id_30280/width_268/height_318/preserveAspectRatio_0/scope_0/filename_ORP9JaYj_uQNXhRFsTL_.jpg/storage_Edited/ImageVaultHandler.aspx" \* MERGEFORMATINET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2CB72B6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Ansiktsskelett post op sida" style="width:188.25pt;height:222pt">
                  <v:imagedata r:id="rId18" r:href="rId19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7F3F72" w:rsidRPr="007F3F72" w14:paraId="3953791D" w14:textId="77777777" w:rsidTr="0091531A">
        <w:trPr>
          <w:trHeight w:val="263"/>
        </w:trPr>
        <w:tc>
          <w:tcPr>
            <w:tcW w:w="1951" w:type="dxa"/>
            <w:shd w:val="clear" w:color="auto" w:fill="auto"/>
          </w:tcPr>
          <w:p w14:paraId="7E6089D5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894B72C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14:paraId="5C440A7E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3F72" w:rsidRPr="007F3F72" w14:paraId="160C2A7C" w14:textId="77777777" w:rsidTr="0091531A">
        <w:trPr>
          <w:trHeight w:val="263"/>
        </w:trPr>
        <w:tc>
          <w:tcPr>
            <w:tcW w:w="1951" w:type="dxa"/>
            <w:shd w:val="clear" w:color="auto" w:fill="auto"/>
          </w:tcPr>
          <w:p w14:paraId="525A123E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F3F72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3402" w:type="dxa"/>
            <w:shd w:val="clear" w:color="auto" w:fill="auto"/>
          </w:tcPr>
          <w:p w14:paraId="647AC404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sz w:val="20"/>
                <w:szCs w:val="20"/>
              </w:rPr>
              <w:t>Behåll inställningen från sidan.</w:t>
            </w:r>
          </w:p>
          <w:p w14:paraId="54BEB215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2C2A74C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sz w:val="20"/>
                <w:szCs w:val="20"/>
              </w:rPr>
              <w:t>Patientens ansikte frontalt emot detektorn.</w:t>
            </w:r>
          </w:p>
          <w:p w14:paraId="7098D603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2573544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sz w:val="20"/>
                <w:szCs w:val="20"/>
              </w:rPr>
              <w:t xml:space="preserve">Vinkla röret 20° </w:t>
            </w:r>
            <w:proofErr w:type="spellStart"/>
            <w:r w:rsidRPr="007F3F72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7F3F72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6A33510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E378BF7" w14:textId="77777777" w:rsid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F72">
              <w:rPr>
                <w:rFonts w:ascii="Arial" w:hAnsi="Arial" w:cs="Arial"/>
                <w:sz w:val="20"/>
                <w:szCs w:val="20"/>
              </w:rPr>
              <w:t>Strålriktning PA.</w:t>
            </w:r>
          </w:p>
          <w:p w14:paraId="1BE2F5F7" w14:textId="77777777" w:rsidR="00120751" w:rsidRDefault="00120751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C561B72" w14:textId="502365C4" w:rsidR="00120751" w:rsidRDefault="00120751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20751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28FF5999" w14:textId="69021384" w:rsidR="00120751" w:rsidRPr="003374E8" w:rsidRDefault="00120751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74E8">
              <w:rPr>
                <w:rFonts w:ascii="Arial" w:hAnsi="Arial" w:cs="Arial"/>
                <w:sz w:val="20"/>
                <w:szCs w:val="20"/>
              </w:rPr>
              <w:t>Aktuellt område avbildas</w:t>
            </w:r>
            <w:r w:rsidR="003374E8" w:rsidRPr="003374E8">
              <w:rPr>
                <w:rFonts w:ascii="Arial" w:hAnsi="Arial" w:cs="Arial"/>
                <w:sz w:val="20"/>
                <w:szCs w:val="20"/>
              </w:rPr>
              <w:t>. Sidomarkering synlig.</w:t>
            </w:r>
          </w:p>
          <w:p w14:paraId="440164D0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485507D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14:paraId="096D857C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  <w:r w:rsidRPr="007F3F72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49A690C1" w14:textId="77777777" w:rsidR="007F3F72" w:rsidRPr="007F3F72" w:rsidRDefault="003374E8" w:rsidP="007F3F72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"http://intranu.vgregion.se/ImageVault/Images/id_30279/width_292/height_315/preserveAspectRatio_0/scope_0/filename_AYoQGhj_fAUdFzzf_Oi_.jpg/storage_Edited/ImageVaultHandler.aspx"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"http://intranu.vgregion.se/ImageVault/Images/id_30279/width_292/height_315/preserveAspectRatio_0/scope_0/filename_AYoQGhj_fAUdFzzf_Oi_.jpg/storage_Edited/ImageVaultHandler.aspx"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"http://intranu.vgregion.se/ImageVault/Images/id_30279/width_292/height_315/preserveAspectRatio_0/scope_0/filename_AYoQGhj_fAUdFzzf_Oi_.jpg/storage_Edited/ImageVaultHandler.aspx"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"http://intranu.vgregion.se/ImageVault/Images/id_30279/width_292/height_315/preserveAspectRatio_0/scope_0/filename_AYoQGhj_fAUdFzzf_Oi_.jpg/storage_Edited/ImageVaultHandler.aspx" \* MERGEFORMATINET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0A081B55">
                <v:shape id="_x0000_i1026" type="#_x0000_t75" alt="Ansiktsskelett post op frontal" style="width:187.5pt;height:202.5pt">
                  <v:imagedata r:id="rId20" r:href="rId21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7F3F72" w:rsidRPr="007F3F72" w14:paraId="2DB0C9E1" w14:textId="77777777" w:rsidTr="0091531A">
        <w:trPr>
          <w:trHeight w:val="263"/>
        </w:trPr>
        <w:tc>
          <w:tcPr>
            <w:tcW w:w="1951" w:type="dxa"/>
            <w:shd w:val="clear" w:color="auto" w:fill="auto"/>
          </w:tcPr>
          <w:p w14:paraId="6BC69FE0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DF0437E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14:paraId="455A2100" w14:textId="77777777" w:rsidR="007F3F72" w:rsidRPr="007F3F72" w:rsidRDefault="007F3F72" w:rsidP="007F3F7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6B9F95B" w14:textId="5A993237" w:rsidR="00536A5A" w:rsidRPr="00A75FA4" w:rsidRDefault="006716C6" w:rsidP="00536A5A">
      <w:pPr>
        <w:spacing w:after="0" w:line="240" w:lineRule="auto"/>
        <w:ind w:left="0" w:right="0"/>
        <w:rPr>
          <w:szCs w:val="20"/>
        </w:rPr>
      </w:pPr>
      <w:r w:rsidRPr="007F3F72">
        <w:rPr>
          <w:rFonts w:ascii="Arial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92899BE" wp14:editId="2C73FFE8">
                <wp:simplePos x="0" y="0"/>
                <wp:positionH relativeFrom="column">
                  <wp:posOffset>4522470</wp:posOffset>
                </wp:positionH>
                <wp:positionV relativeFrom="paragraph">
                  <wp:posOffset>-1310640</wp:posOffset>
                </wp:positionV>
                <wp:extent cx="2019300" cy="502285"/>
                <wp:effectExtent l="13335" t="6350" r="5715" b="5715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19300" cy="5022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1B85F4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356.1pt;margin-top:-103.2pt;width:159pt;height:39.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"/>
            </w:pict>
          </mc:Fallback>
        </mc:AlternateContent>
      </w:r>
      <w:r w:rsidR="00C112A8" w:rsidRPr="007F3F72">
        <w:rPr>
          <w:noProof/>
          <w:szCs w:val="20"/>
        </w:rPr>
        <w:drawing>
          <wp:anchor distT="0" distB="0" distL="114300" distR="114300" simplePos="0" relativeHeight="251658240" behindDoc="0" locked="0" layoutInCell="1" allowOverlap="1" wp14:anchorId="459ED248" wp14:editId="0B90D685">
            <wp:simplePos x="0" y="0"/>
            <wp:positionH relativeFrom="column">
              <wp:posOffset>4838092</wp:posOffset>
            </wp:positionH>
            <wp:positionV relativeFrom="paragraph">
              <wp:posOffset>-1792688</wp:posOffset>
            </wp:positionV>
            <wp:extent cx="1584960" cy="1729740"/>
            <wp:effectExtent l="0" t="0" r="0" b="381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4960" cy="1729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536A5A" w:rsidRPr="00A75FA4" w:rsidSect="007F3F7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73A54D" w14:textId="77777777" w:rsidR="003F6C9A" w:rsidRDefault="003F6C9A">
      <w:r>
        <w:separator/>
      </w:r>
    </w:p>
  </w:endnote>
  <w:endnote w:type="continuationSeparator" w:id="0">
    <w:p w14:paraId="609F06FB" w14:textId="77777777" w:rsidR="003F6C9A" w:rsidRDefault="003F6C9A">
      <w:r>
        <w:continuationSeparator/>
      </w:r>
    </w:p>
  </w:endnote>
  <w:endnote w:type="continuationNotice" w:id="1">
    <w:p w14:paraId="3961FCD3" w14:textId="77777777" w:rsidR="003F6C9A" w:rsidRDefault="003F6C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8D493F" w14:textId="77777777" w:rsidR="003F6C9A" w:rsidRDefault="003F6C9A"/>
  </w:footnote>
  <w:footnote w:type="continuationSeparator" w:id="0">
    <w:p w14:paraId="4B1C8F3C" w14:textId="77777777" w:rsidR="003F6C9A" w:rsidRDefault="003F6C9A">
      <w:r>
        <w:continuationSeparator/>
      </w:r>
    </w:p>
  </w:footnote>
  <w:footnote w:type="continuationNotice" w:id="1">
    <w:p w14:paraId="70ACF8FF" w14:textId="77777777" w:rsidR="003F6C9A" w:rsidRDefault="003F6C9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3828E3"/>
    <w:multiLevelType w:val="hybridMultilevel"/>
    <w:tmpl w:val="A7306CB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115CD5"/>
    <w:multiLevelType w:val="hybridMultilevel"/>
    <w:tmpl w:val="42CE2F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8478410">
    <w:abstractNumId w:val="20"/>
  </w:num>
  <w:num w:numId="2" w16cid:durableId="991132215">
    <w:abstractNumId w:val="17"/>
  </w:num>
  <w:num w:numId="3" w16cid:durableId="266470004">
    <w:abstractNumId w:val="0"/>
  </w:num>
  <w:num w:numId="4" w16cid:durableId="707295154">
    <w:abstractNumId w:val="6"/>
  </w:num>
  <w:num w:numId="5" w16cid:durableId="1592005402">
    <w:abstractNumId w:val="18"/>
  </w:num>
  <w:num w:numId="6" w16cid:durableId="673654026">
    <w:abstractNumId w:val="2"/>
  </w:num>
  <w:num w:numId="7" w16cid:durableId="1363943162">
    <w:abstractNumId w:val="14"/>
  </w:num>
  <w:num w:numId="8" w16cid:durableId="473913716">
    <w:abstractNumId w:val="10"/>
  </w:num>
  <w:num w:numId="9" w16cid:durableId="1566333245">
    <w:abstractNumId w:val="1"/>
  </w:num>
  <w:num w:numId="10" w16cid:durableId="910701927">
    <w:abstractNumId w:val="1"/>
  </w:num>
  <w:num w:numId="11" w16cid:durableId="1599412368">
    <w:abstractNumId w:val="3"/>
  </w:num>
  <w:num w:numId="12" w16cid:durableId="1881477446">
    <w:abstractNumId w:val="4"/>
  </w:num>
  <w:num w:numId="13" w16cid:durableId="1959607032">
    <w:abstractNumId w:val="16"/>
  </w:num>
  <w:num w:numId="14" w16cid:durableId="1774133979">
    <w:abstractNumId w:val="12"/>
  </w:num>
  <w:num w:numId="15" w16cid:durableId="2128694376">
    <w:abstractNumId w:val="8"/>
  </w:num>
  <w:num w:numId="16" w16cid:durableId="1592817961">
    <w:abstractNumId w:val="15"/>
  </w:num>
  <w:num w:numId="17" w16cid:durableId="1780833436">
    <w:abstractNumId w:val="5"/>
  </w:num>
  <w:num w:numId="18" w16cid:durableId="1571963736">
    <w:abstractNumId w:val="13"/>
  </w:num>
  <w:num w:numId="19" w16cid:durableId="1388337755">
    <w:abstractNumId w:val="19"/>
  </w:num>
  <w:num w:numId="20" w16cid:durableId="1979798556">
    <w:abstractNumId w:val="9"/>
  </w:num>
  <w:num w:numId="21" w16cid:durableId="2077319133">
    <w:abstractNumId w:val="7"/>
  </w:num>
  <w:num w:numId="22" w16cid:durableId="201329598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2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3B24"/>
    <w:rsid w:val="001041EC"/>
    <w:rsid w:val="001044FE"/>
    <w:rsid w:val="001139D4"/>
    <w:rsid w:val="0012075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C09"/>
    <w:rsid w:val="003374E8"/>
    <w:rsid w:val="00337F99"/>
    <w:rsid w:val="00341D0A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6C9A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E96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6D04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16C6"/>
    <w:rsid w:val="00673C92"/>
    <w:rsid w:val="006753EC"/>
    <w:rsid w:val="0068350E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39D3"/>
    <w:rsid w:val="007D4241"/>
    <w:rsid w:val="007D4317"/>
    <w:rsid w:val="007D4EA3"/>
    <w:rsid w:val="007F1CFF"/>
    <w:rsid w:val="007F3F72"/>
    <w:rsid w:val="007F5DD5"/>
    <w:rsid w:val="00821A1B"/>
    <w:rsid w:val="008262E9"/>
    <w:rsid w:val="00827E69"/>
    <w:rsid w:val="00835C4D"/>
    <w:rsid w:val="00843F48"/>
    <w:rsid w:val="00851423"/>
    <w:rsid w:val="00852B36"/>
    <w:rsid w:val="00857848"/>
    <w:rsid w:val="008654B6"/>
    <w:rsid w:val="0087139C"/>
    <w:rsid w:val="00880E83"/>
    <w:rsid w:val="00892F28"/>
    <w:rsid w:val="008A0C5F"/>
    <w:rsid w:val="008A0FF1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2C3B"/>
    <w:rsid w:val="00A54A0B"/>
    <w:rsid w:val="00A65FD4"/>
    <w:rsid w:val="00A75FA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12A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DD4"/>
    <w:rsid w:val="00D139CF"/>
    <w:rsid w:val="00D37E7F"/>
    <w:rsid w:val="00D47AD7"/>
    <w:rsid w:val="00D51529"/>
    <w:rsid w:val="00D7506D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D6DCC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http://intranu.vgregion.se/ImageVault/Images/id_30279/width_292/height_315/preserveAspectRatio_0/scope_0/filename_AYoQGhj_fAUdFzzf_Oi_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280/width_268/height_318/preserveAspectRatio_0/scope_0/filename_ORP9JaYj_uQNXhRFsTL_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2</Pages>
  <Words>185</Words>
  <Characters>3309</Characters>
  <Application>Microsoft Office Word</Application>
  <DocSecurity>0</DocSecurity>
  <Lines>27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Ansiktsskelett – postoperativ frakturkontroll, främmande kropp inför MR</dc:title>
  <dc:subject/>
  <dc:creator>patrik.jens.johansson@vgregion.se</dc:creator>
  <keywords/>
  <lastModifiedBy>Ulrica Sehlberg</lastModifiedBy>
  <revision>15</revision>
  <lastPrinted>2016-03-31T10:56:00.0000000Z</lastPrinted>
  <dcterms:created xsi:type="dcterms:W3CDTF">2022-05-18T03:58:00.0000000Z</dcterms:created>
  <dcterms:modified xsi:type="dcterms:W3CDTF">2025-10-23T08:37:00.0000000Z</dcterms:modified>
</coreProperties>
</file>