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79A8C" w14:textId="77777777" w:rsidR="00EC360A" w:rsidRDefault="00EC360A" w:rsidP="00F35B05">
      <w:pPr>
        <w:pStyle w:val="Rubrik2"/>
        <w:sectPr w:rsidR="00EC360A" w:rsidSect="00EC360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37425EB" w14:textId="31F46B82" w:rsidR="00EC360A" w:rsidRPr="00EC360A" w:rsidRDefault="00465885" w:rsidP="000037D1">
      <w:pPr>
        <w:pStyle w:val="Rubrik1"/>
        <w:rPr>
          <w:szCs w:val="20"/>
        </w:rPr>
      </w:pPr>
      <w:r w:rsidRPr="00EC360A">
        <w:t xml:space="preserve">Ventrikel- och </w:t>
      </w:r>
      <w:proofErr w:type="spellStart"/>
      <w:r w:rsidRPr="00EC360A">
        <w:t>duodenalpassage</w:t>
      </w:r>
      <w:proofErr w:type="spellEnd"/>
      <w:r w:rsidRPr="00EC360A">
        <w:t>, barn – metodbeskrivning för läkare</w:t>
      </w:r>
    </w:p>
    <w:p w14:paraId="795BCB24" w14:textId="77777777" w:rsidR="00465885" w:rsidRPr="00EC360A" w:rsidRDefault="00465885" w:rsidP="000037D1">
      <w:pPr>
        <w:pStyle w:val="Rubrik2"/>
      </w:pPr>
      <w:r w:rsidRPr="00EC360A">
        <w:t>Sammanfattning/syfte</w:t>
      </w:r>
    </w:p>
    <w:p w14:paraId="518D2242" w14:textId="77777777" w:rsidR="00465885" w:rsidRPr="00EC360A" w:rsidRDefault="00465885" w:rsidP="00F62870">
      <w:r w:rsidRPr="00EC360A">
        <w:t>Metodbeskrivning för genomlysningsundersökning avsedd för radiologer.</w:t>
      </w:r>
    </w:p>
    <w:p w14:paraId="529E6FFD" w14:textId="1BCFFBC6" w:rsidR="00EC360A" w:rsidRPr="00EC360A" w:rsidRDefault="00465885" w:rsidP="000037D1">
      <w:pPr>
        <w:pStyle w:val="Rubrik2"/>
      </w:pPr>
      <w:r>
        <w:t>Förändringar sedan föregående</w:t>
      </w:r>
      <w:r w:rsidR="00EC360A" w:rsidRPr="00EC360A">
        <w:t xml:space="preserve"> version</w:t>
      </w:r>
    </w:p>
    <w:p w14:paraId="233B225D" w14:textId="63FCC5D3" w:rsidR="00EC360A" w:rsidRPr="00EC360A" w:rsidRDefault="00465885" w:rsidP="00F62870">
      <w:r>
        <w:t>Inga förändringar.</w:t>
      </w:r>
    </w:p>
    <w:p w14:paraId="6C2F8767" w14:textId="77777777" w:rsidR="00EC360A" w:rsidRPr="00EC360A" w:rsidRDefault="00EC360A" w:rsidP="000037D1">
      <w:pPr>
        <w:pStyle w:val="Rubrik2"/>
        <w:rPr>
          <w:sz w:val="20"/>
          <w:szCs w:val="20"/>
        </w:rPr>
      </w:pPr>
      <w:r w:rsidRPr="00EC360A">
        <w:t>Indikation</w:t>
      </w:r>
      <w:r w:rsidRPr="00EC360A">
        <w:rPr>
          <w:sz w:val="20"/>
          <w:szCs w:val="20"/>
        </w:rPr>
        <w:t xml:space="preserve"> </w:t>
      </w:r>
    </w:p>
    <w:p w14:paraId="766A58AD" w14:textId="77777777" w:rsidR="00EC360A" w:rsidRPr="00EC360A" w:rsidRDefault="00EC360A" w:rsidP="00F62870">
      <w:pPr>
        <w:rPr>
          <w:b/>
        </w:rPr>
      </w:pPr>
      <w:r w:rsidRPr="00EC360A">
        <w:t xml:space="preserve">Misstanke om malrotation, </w:t>
      </w:r>
      <w:proofErr w:type="spellStart"/>
      <w:r w:rsidRPr="00EC360A">
        <w:t>pylorusstenos</w:t>
      </w:r>
      <w:proofErr w:type="spellEnd"/>
      <w:r w:rsidRPr="00EC360A">
        <w:t xml:space="preserve"> (i första hand ultraljud), tömningssvårigheter.</w:t>
      </w:r>
    </w:p>
    <w:p w14:paraId="6103960F" w14:textId="77777777" w:rsidR="00EC360A" w:rsidRPr="00EC360A" w:rsidRDefault="00EC360A" w:rsidP="000037D1">
      <w:pPr>
        <w:pStyle w:val="Rubrik2"/>
      </w:pPr>
      <w:r w:rsidRPr="00EC360A">
        <w:t>Förberedelse</w:t>
      </w:r>
    </w:p>
    <w:p w14:paraId="61A0A081" w14:textId="77777777" w:rsidR="00EC360A" w:rsidRPr="00EC360A" w:rsidRDefault="00EC360A" w:rsidP="00F62870">
      <w:pPr>
        <w:pStyle w:val="Punktlista"/>
        <w:rPr>
          <w:b/>
        </w:rPr>
      </w:pPr>
      <w:r w:rsidRPr="00EC360A">
        <w:t>Ingen mat eller dryck innan undersökningen - helst 4 timmars fasta.</w:t>
      </w:r>
    </w:p>
    <w:p w14:paraId="6A3A53A5" w14:textId="77777777" w:rsidR="00EC360A" w:rsidRPr="00EC360A" w:rsidRDefault="00EC360A" w:rsidP="00F62870">
      <w:pPr>
        <w:pStyle w:val="Punktlista"/>
        <w:rPr>
          <w:b/>
        </w:rPr>
      </w:pPr>
      <w:r w:rsidRPr="00EC360A">
        <w:t xml:space="preserve">Vid frågeställning om </w:t>
      </w:r>
      <w:proofErr w:type="spellStart"/>
      <w:r w:rsidRPr="00EC360A">
        <w:t>pylorusstenos</w:t>
      </w:r>
      <w:proofErr w:type="spellEnd"/>
      <w:r w:rsidRPr="00EC360A">
        <w:t xml:space="preserve"> eller annat tillstånd med uttalade kräkningar ska patienten ha ventrikelsond från avdelningen.</w:t>
      </w:r>
    </w:p>
    <w:p w14:paraId="5AA7D887" w14:textId="77777777" w:rsidR="00EC360A" w:rsidRPr="00EC360A" w:rsidRDefault="00EC360A" w:rsidP="00F62870">
      <w:pPr>
        <w:pStyle w:val="Punktlista"/>
        <w:rPr>
          <w:b/>
        </w:rPr>
      </w:pPr>
      <w:r w:rsidRPr="00EC360A">
        <w:t xml:space="preserve">Föräldrar och röntgensjuksköterska håller barnet. Doktor vanligen inne hos patienten, då snabb och tydlig kommunikation krävs. </w:t>
      </w:r>
    </w:p>
    <w:p w14:paraId="742A88FC" w14:textId="77777777" w:rsidR="00EC360A" w:rsidRPr="00EC360A" w:rsidRDefault="00EC360A" w:rsidP="00F62870">
      <w:pPr>
        <w:pStyle w:val="Punktlista"/>
        <w:rPr>
          <w:b/>
        </w:rPr>
      </w:pPr>
      <w:r w:rsidRPr="00EC360A">
        <w:t xml:space="preserve">Program Barn med underprogram Colon. Bildtagning i låg- eller </w:t>
      </w:r>
      <w:proofErr w:type="spellStart"/>
      <w:r w:rsidRPr="00EC360A">
        <w:t>normaldosgenomlysning</w:t>
      </w:r>
      <w:proofErr w:type="spellEnd"/>
      <w:r w:rsidRPr="00EC360A">
        <w:t xml:space="preserve"> 4 bilder/s. Eventuellt enstaka exponerad bild vid fynd av ex </w:t>
      </w:r>
      <w:proofErr w:type="spellStart"/>
      <w:r w:rsidRPr="00EC360A">
        <w:t>pylorusstenos</w:t>
      </w:r>
      <w:proofErr w:type="spellEnd"/>
      <w:r w:rsidRPr="00EC360A">
        <w:t xml:space="preserve">. </w:t>
      </w:r>
    </w:p>
    <w:p w14:paraId="1ED61280" w14:textId="77777777" w:rsidR="00EC360A" w:rsidRPr="00EC360A" w:rsidRDefault="00EC360A" w:rsidP="00F62870">
      <w:pPr>
        <w:pStyle w:val="Punktlista"/>
        <w:rPr>
          <w:b/>
        </w:rPr>
      </w:pPr>
      <w:r w:rsidRPr="00EC360A">
        <w:t xml:space="preserve">Viktigt att se första kontrastpassagen genom duodenum, då det senare kan vara svårt att följa duodenum pga. överprojicerade </w:t>
      </w:r>
      <w:proofErr w:type="spellStart"/>
      <w:r w:rsidRPr="00EC360A">
        <w:t>tarmslyngor</w:t>
      </w:r>
      <w:proofErr w:type="spellEnd"/>
      <w:r w:rsidRPr="00EC360A">
        <w:t>.</w:t>
      </w:r>
    </w:p>
    <w:p w14:paraId="63DE0136" w14:textId="77777777" w:rsidR="00EC360A" w:rsidRPr="00EC360A" w:rsidRDefault="00EC360A" w:rsidP="000037D1">
      <w:pPr>
        <w:pStyle w:val="Rubrik2"/>
      </w:pPr>
      <w:r w:rsidRPr="00EC360A">
        <w:lastRenderedPageBreak/>
        <w:t>Strålsäkerhet</w:t>
      </w:r>
    </w:p>
    <w:p w14:paraId="56E155CC" w14:textId="0319C4F3" w:rsidR="00EC360A" w:rsidRPr="00EC360A" w:rsidRDefault="007E6069" w:rsidP="00F62870">
      <w:pPr>
        <w:rPr>
          <w:szCs w:val="20"/>
        </w:rPr>
      </w:pPr>
      <w:hyperlink r:id="rId17" w:history="1">
        <w:r w:rsidR="00EC360A" w:rsidRPr="00EC360A">
          <w:rPr>
            <w:color w:val="0000FF"/>
            <w:szCs w:val="20"/>
            <w:u w:val="single"/>
          </w:rPr>
          <w:t>Strålskydd vid undersökningar och behandlingar med röntgenstrålning</w:t>
        </w:r>
      </w:hyperlink>
      <w:r w:rsidR="00EC360A" w:rsidRPr="00EC360A">
        <w:rPr>
          <w:szCs w:val="20"/>
        </w:rPr>
        <w:t>.</w:t>
      </w:r>
    </w:p>
    <w:p w14:paraId="6CE71105" w14:textId="7965E290" w:rsidR="00EC360A" w:rsidRPr="00EC360A" w:rsidRDefault="00EC360A" w:rsidP="000037D1">
      <w:pPr>
        <w:pStyle w:val="Rubrik2"/>
      </w:pPr>
      <w:r w:rsidRPr="00EC360A">
        <w:t xml:space="preserve">Kontrastmedel </w:t>
      </w:r>
    </w:p>
    <w:p w14:paraId="7784DFC1" w14:textId="77777777" w:rsidR="00EC360A" w:rsidRPr="00EC360A" w:rsidRDefault="00EC360A" w:rsidP="00F62870">
      <w:pPr>
        <w:pStyle w:val="Punktlista"/>
      </w:pPr>
      <w:r w:rsidRPr="00EC360A">
        <w:t xml:space="preserve">Barn &lt; 1 år, barn med svår obstipationsproblematik, vid aspirations- eller perforationsmisstanke: Visipaque 270 mg I/ml, 5 ml/kg kroppsvikt, </w:t>
      </w:r>
      <w:proofErr w:type="spellStart"/>
      <w:r w:rsidRPr="00EC360A">
        <w:t>maxdos</w:t>
      </w:r>
      <w:proofErr w:type="spellEnd"/>
      <w:r w:rsidRPr="00EC360A">
        <w:t xml:space="preserve"> 200 ml. Kan blandas med saft.</w:t>
      </w:r>
    </w:p>
    <w:p w14:paraId="3F88E187" w14:textId="77777777" w:rsidR="00EC360A" w:rsidRPr="00EC360A" w:rsidRDefault="00EC360A" w:rsidP="00F62870">
      <w:pPr>
        <w:pStyle w:val="Punktlista"/>
      </w:pPr>
      <w:r w:rsidRPr="00EC360A">
        <w:t xml:space="preserve">Barn &gt; 1 år: </w:t>
      </w:r>
      <w:proofErr w:type="spellStart"/>
      <w:r w:rsidRPr="00EC360A">
        <w:t>Liquid</w:t>
      </w:r>
      <w:proofErr w:type="spellEnd"/>
      <w:r w:rsidRPr="00EC360A">
        <w:t xml:space="preserve"> </w:t>
      </w:r>
      <w:proofErr w:type="spellStart"/>
      <w:r w:rsidRPr="00EC360A">
        <w:t>Polibar</w:t>
      </w:r>
      <w:proofErr w:type="spellEnd"/>
      <w:r w:rsidRPr="00EC360A">
        <w:t xml:space="preserve"> Plus späds med vatten i proportionerna 1:1,5. </w:t>
      </w:r>
      <w:proofErr w:type="spellStart"/>
      <w:r w:rsidRPr="00EC360A">
        <w:t>Maxdos</w:t>
      </w:r>
      <w:proofErr w:type="spellEnd"/>
      <w:r w:rsidRPr="00EC360A">
        <w:t xml:space="preserve"> saknas i FASS. Dosering enligt tabell. Kan blandas med saft eller chokladpulver.</w:t>
      </w:r>
    </w:p>
    <w:p w14:paraId="0140DFF9" w14:textId="77777777" w:rsidR="00EC360A" w:rsidRPr="00EC360A" w:rsidRDefault="00EC360A" w:rsidP="00EC360A">
      <w:pPr>
        <w:spacing w:after="0" w:line="240" w:lineRule="auto"/>
        <w:ind w:left="720" w:right="0"/>
        <w:contextualSpacing/>
      </w:pPr>
    </w:p>
    <w:tbl>
      <w:tblPr>
        <w:tblW w:w="0" w:type="auto"/>
        <w:tblInd w:w="16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09"/>
        <w:gridCol w:w="3652"/>
      </w:tblGrid>
      <w:tr w:rsidR="00EC360A" w:rsidRPr="00EC360A" w14:paraId="01BAD6A4" w14:textId="77777777" w:rsidTr="00F62870">
        <w:trPr>
          <w:trHeight w:val="245"/>
        </w:trPr>
        <w:tc>
          <w:tcPr>
            <w:tcW w:w="13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0DD0476" w14:textId="77777777" w:rsidR="00EC360A" w:rsidRPr="00EC360A" w:rsidRDefault="00EC360A" w:rsidP="00EC360A">
            <w:pPr>
              <w:spacing w:after="0" w:line="240" w:lineRule="auto"/>
              <w:ind w:left="0" w:right="0"/>
              <w:contextualSpacing/>
            </w:pPr>
            <w:r w:rsidRPr="00EC360A">
              <w:t>Barnets vikt</w:t>
            </w:r>
          </w:p>
        </w:tc>
        <w:tc>
          <w:tcPr>
            <w:tcW w:w="36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A00F4C4" w14:textId="77777777" w:rsidR="00EC360A" w:rsidRPr="00EC360A" w:rsidRDefault="00EC360A" w:rsidP="00EC360A">
            <w:pPr>
              <w:spacing w:after="0" w:line="240" w:lineRule="auto"/>
              <w:ind w:left="0" w:right="0"/>
              <w:contextualSpacing/>
            </w:pPr>
            <w:r w:rsidRPr="00EC360A">
              <w:t xml:space="preserve">Mängd </w:t>
            </w:r>
            <w:proofErr w:type="spellStart"/>
            <w:r w:rsidRPr="00EC360A">
              <w:t>Liquid</w:t>
            </w:r>
            <w:proofErr w:type="spellEnd"/>
            <w:r w:rsidRPr="00EC360A">
              <w:t xml:space="preserve"> </w:t>
            </w:r>
            <w:proofErr w:type="spellStart"/>
            <w:r w:rsidRPr="00EC360A">
              <w:t>Polibar</w:t>
            </w:r>
            <w:proofErr w:type="spellEnd"/>
            <w:r w:rsidRPr="00EC360A">
              <w:t xml:space="preserve"> Plus</w:t>
            </w:r>
          </w:p>
        </w:tc>
      </w:tr>
      <w:tr w:rsidR="00EC360A" w:rsidRPr="00EC360A" w14:paraId="35987298" w14:textId="77777777" w:rsidTr="00F62870">
        <w:trPr>
          <w:trHeight w:val="255"/>
        </w:trPr>
        <w:tc>
          <w:tcPr>
            <w:tcW w:w="13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77C8FBB9" w14:textId="77777777" w:rsidR="00EC360A" w:rsidRPr="00EC360A" w:rsidRDefault="00EC360A" w:rsidP="00EC360A">
            <w:pPr>
              <w:spacing w:after="0" w:line="240" w:lineRule="auto"/>
              <w:ind w:left="0" w:right="0"/>
              <w:contextualSpacing/>
            </w:pPr>
            <w:r w:rsidRPr="00EC360A">
              <w:t>10 kg</w:t>
            </w:r>
          </w:p>
        </w:tc>
        <w:tc>
          <w:tcPr>
            <w:tcW w:w="36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746DDBDC" w14:textId="77777777" w:rsidR="00EC360A" w:rsidRPr="00EC360A" w:rsidRDefault="00EC360A" w:rsidP="00EC360A">
            <w:pPr>
              <w:spacing w:after="0" w:line="240" w:lineRule="auto"/>
              <w:ind w:left="0" w:right="0"/>
              <w:contextualSpacing/>
            </w:pPr>
            <w:r w:rsidRPr="00EC360A">
              <w:t>50-100 ml</w:t>
            </w:r>
          </w:p>
        </w:tc>
      </w:tr>
      <w:tr w:rsidR="00EC360A" w:rsidRPr="00EC360A" w14:paraId="51B1718F" w14:textId="77777777" w:rsidTr="00F62870">
        <w:trPr>
          <w:trHeight w:val="245"/>
        </w:trPr>
        <w:tc>
          <w:tcPr>
            <w:tcW w:w="130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34710BCF" w14:textId="77777777" w:rsidR="00EC360A" w:rsidRPr="00EC360A" w:rsidRDefault="00EC360A" w:rsidP="00EC360A">
            <w:pPr>
              <w:spacing w:after="0" w:line="240" w:lineRule="auto"/>
              <w:ind w:left="0" w:right="0"/>
              <w:contextualSpacing/>
            </w:pPr>
            <w:r w:rsidRPr="00EC360A">
              <w:t>20 kg</w:t>
            </w:r>
          </w:p>
        </w:tc>
        <w:tc>
          <w:tcPr>
            <w:tcW w:w="36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6FDECED3" w14:textId="77777777" w:rsidR="00EC360A" w:rsidRPr="00EC360A" w:rsidRDefault="00EC360A" w:rsidP="00EC360A">
            <w:pPr>
              <w:spacing w:after="0" w:line="240" w:lineRule="auto"/>
              <w:ind w:left="0" w:right="0"/>
              <w:contextualSpacing/>
            </w:pPr>
            <w:r w:rsidRPr="00EC360A">
              <w:t>100-200 ml</w:t>
            </w:r>
          </w:p>
        </w:tc>
      </w:tr>
      <w:tr w:rsidR="00EC360A" w:rsidRPr="00EC360A" w14:paraId="03993CDA" w14:textId="77777777" w:rsidTr="00F62870">
        <w:trPr>
          <w:trHeight w:val="245"/>
        </w:trPr>
        <w:tc>
          <w:tcPr>
            <w:tcW w:w="130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1F5E4CFF" w14:textId="77777777" w:rsidR="00EC360A" w:rsidRPr="00EC360A" w:rsidRDefault="00EC360A" w:rsidP="00EC360A">
            <w:pPr>
              <w:spacing w:after="0" w:line="240" w:lineRule="auto"/>
              <w:ind w:left="0" w:right="0"/>
              <w:contextualSpacing/>
            </w:pPr>
            <w:r w:rsidRPr="00EC360A">
              <w:t>30 kg</w:t>
            </w:r>
          </w:p>
        </w:tc>
        <w:tc>
          <w:tcPr>
            <w:tcW w:w="36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7FBCA880" w14:textId="77777777" w:rsidR="00EC360A" w:rsidRPr="00EC360A" w:rsidRDefault="00EC360A" w:rsidP="00EC360A">
            <w:pPr>
              <w:spacing w:after="0" w:line="240" w:lineRule="auto"/>
              <w:ind w:left="0" w:right="0"/>
              <w:contextualSpacing/>
            </w:pPr>
            <w:r w:rsidRPr="00EC360A">
              <w:t>150-250 ml</w:t>
            </w:r>
          </w:p>
        </w:tc>
      </w:tr>
      <w:tr w:rsidR="00EC360A" w:rsidRPr="00EC360A" w14:paraId="1DFC07A3" w14:textId="77777777" w:rsidTr="00F62870">
        <w:trPr>
          <w:trHeight w:val="245"/>
        </w:trPr>
        <w:tc>
          <w:tcPr>
            <w:tcW w:w="1309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28C01E89" w14:textId="77777777" w:rsidR="00EC360A" w:rsidRPr="00EC360A" w:rsidRDefault="00EC360A" w:rsidP="00EC360A">
            <w:pPr>
              <w:spacing w:after="0" w:line="240" w:lineRule="auto"/>
              <w:ind w:left="0" w:right="0"/>
              <w:contextualSpacing/>
            </w:pPr>
            <w:r w:rsidRPr="00EC360A">
              <w:t>40 kg</w:t>
            </w:r>
          </w:p>
        </w:tc>
        <w:tc>
          <w:tcPr>
            <w:tcW w:w="365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14:paraId="6D602F1B" w14:textId="77777777" w:rsidR="00EC360A" w:rsidRPr="00EC360A" w:rsidRDefault="00EC360A" w:rsidP="00EC360A">
            <w:pPr>
              <w:spacing w:after="0" w:line="240" w:lineRule="auto"/>
              <w:ind w:left="0" w:right="0"/>
              <w:contextualSpacing/>
            </w:pPr>
            <w:r w:rsidRPr="00EC360A">
              <w:t>200-300 ml</w:t>
            </w:r>
          </w:p>
        </w:tc>
      </w:tr>
      <w:tr w:rsidR="00EC360A" w:rsidRPr="00EC360A" w14:paraId="0111D94A" w14:textId="77777777" w:rsidTr="00F62870">
        <w:trPr>
          <w:trHeight w:val="245"/>
        </w:trPr>
        <w:tc>
          <w:tcPr>
            <w:tcW w:w="13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68BDB02F" w14:textId="77777777" w:rsidR="00EC360A" w:rsidRPr="00EC360A" w:rsidRDefault="00EC360A" w:rsidP="00EC360A">
            <w:pPr>
              <w:spacing w:after="0" w:line="240" w:lineRule="auto"/>
              <w:ind w:left="0" w:right="0"/>
              <w:contextualSpacing/>
            </w:pPr>
            <w:r w:rsidRPr="00EC360A">
              <w:t>50 kg</w:t>
            </w:r>
          </w:p>
        </w:tc>
        <w:tc>
          <w:tcPr>
            <w:tcW w:w="36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501CEF36" w14:textId="77777777" w:rsidR="00EC360A" w:rsidRPr="00EC360A" w:rsidRDefault="00EC360A" w:rsidP="00EC360A">
            <w:pPr>
              <w:spacing w:after="0" w:line="240" w:lineRule="auto"/>
              <w:ind w:left="0" w:right="0"/>
              <w:contextualSpacing/>
            </w:pPr>
            <w:r w:rsidRPr="00EC360A">
              <w:t>250-350 ml</w:t>
            </w:r>
          </w:p>
        </w:tc>
      </w:tr>
    </w:tbl>
    <w:p w14:paraId="24C9AA3A" w14:textId="77777777" w:rsidR="00EC360A" w:rsidRPr="00EC360A" w:rsidRDefault="00EC360A" w:rsidP="00EC360A">
      <w:pPr>
        <w:spacing w:after="0" w:line="240" w:lineRule="auto"/>
        <w:ind w:left="720" w:right="0"/>
        <w:contextualSpacing/>
      </w:pPr>
    </w:p>
    <w:p w14:paraId="67942B57" w14:textId="77777777" w:rsidR="00EC360A" w:rsidRPr="00EC360A" w:rsidRDefault="00EC360A" w:rsidP="00F62870">
      <w:pPr>
        <w:pStyle w:val="Punktlista"/>
      </w:pPr>
      <w:r w:rsidRPr="00EC360A">
        <w:t>Mugg med sugrör eller nappflaska eller 10 ml-spruta om patienten inte kan eller vill dricka på annat sätt.</w:t>
      </w:r>
    </w:p>
    <w:p w14:paraId="1B63E1E9" w14:textId="77777777" w:rsidR="00EC360A" w:rsidRPr="00EC360A" w:rsidRDefault="00EC360A" w:rsidP="000037D1">
      <w:pPr>
        <w:pStyle w:val="Rubrik2"/>
      </w:pPr>
      <w:r w:rsidRPr="00EC360A">
        <w:t>Utförande</w:t>
      </w:r>
    </w:p>
    <w:p w14:paraId="61DE7797" w14:textId="77777777" w:rsidR="00EC360A" w:rsidRPr="00EC360A" w:rsidRDefault="00EC360A" w:rsidP="00B0089B">
      <w:pPr>
        <w:keepNext/>
        <w:numPr>
          <w:ilvl w:val="0"/>
          <w:numId w:val="22"/>
        </w:numPr>
        <w:ind w:left="1559" w:right="0" w:hanging="357"/>
        <w:outlineLvl w:val="1"/>
        <w:rPr>
          <w:bCs/>
          <w:iCs/>
        </w:rPr>
      </w:pPr>
      <w:r w:rsidRPr="00EC360A">
        <w:rPr>
          <w:bCs/>
          <w:iCs/>
        </w:rPr>
        <w:t xml:space="preserve">Frontalprojektion. Patienten liggande i ryggläge. Bildfält över distala esofagus, ventrikel och duodenum. Patienten dricker kontrast och fyller </w:t>
      </w:r>
      <w:proofErr w:type="spellStart"/>
      <w:r w:rsidRPr="00EC360A">
        <w:rPr>
          <w:bCs/>
          <w:iCs/>
        </w:rPr>
        <w:t>fundus</w:t>
      </w:r>
      <w:proofErr w:type="spellEnd"/>
      <w:r w:rsidRPr="00EC360A">
        <w:rPr>
          <w:bCs/>
          <w:iCs/>
        </w:rPr>
        <w:t xml:space="preserve"> under genomlysning.</w:t>
      </w:r>
    </w:p>
    <w:p w14:paraId="2E9ED4CB" w14:textId="77777777" w:rsidR="00EC360A" w:rsidRPr="00EC360A" w:rsidRDefault="00EC360A" w:rsidP="00B0089B">
      <w:pPr>
        <w:numPr>
          <w:ilvl w:val="0"/>
          <w:numId w:val="22"/>
        </w:numPr>
        <w:ind w:left="1559" w:right="0" w:hanging="357"/>
      </w:pPr>
      <w:r w:rsidRPr="00EC360A">
        <w:t xml:space="preserve">Sidoprojektion. Patienten läggs på höger sida. Var beredd på snabb passage ut i duodenum, men det kan också ta en stund. Friprojicera om möjligt </w:t>
      </w:r>
      <w:proofErr w:type="spellStart"/>
      <w:r w:rsidRPr="00EC360A">
        <w:t>pylorus</w:t>
      </w:r>
      <w:proofErr w:type="spellEnd"/>
      <w:r w:rsidRPr="00EC360A">
        <w:t xml:space="preserve">, som oftast ses bäst i denna projektion. </w:t>
      </w:r>
      <w:r w:rsidRPr="00EC360A">
        <w:rPr>
          <w:color w:val="000000"/>
          <w:szCs w:val="20"/>
        </w:rPr>
        <w:t xml:space="preserve">Om patienten förstår instruktioner kan man be hen ta ett djupt andetag för att påskynda kontrastpassage till duodenum. </w:t>
      </w:r>
      <w:r w:rsidRPr="00EC360A">
        <w:t>Spara bild eller bildsekvens då kontrasten passerar ut i första delen av duodenum, som normalt ska förlöpa dorsalt.</w:t>
      </w:r>
    </w:p>
    <w:p w14:paraId="1E5629AB" w14:textId="77777777" w:rsidR="00EC360A" w:rsidRPr="00EC360A" w:rsidRDefault="00EC360A" w:rsidP="00B0089B">
      <w:pPr>
        <w:numPr>
          <w:ilvl w:val="0"/>
          <w:numId w:val="22"/>
        </w:numPr>
        <w:ind w:left="1559" w:right="0" w:hanging="357"/>
      </w:pPr>
      <w:r w:rsidRPr="00EC360A">
        <w:t xml:space="preserve">Frontalprojektion. Då kontrast passerat ut i duodenum vänds patienten snabbt åter till ryggläge och kontrastpassagen genom duodenum till proximala </w:t>
      </w:r>
      <w:proofErr w:type="spellStart"/>
      <w:r w:rsidRPr="00EC360A">
        <w:t>jejunum</w:t>
      </w:r>
      <w:proofErr w:type="spellEnd"/>
      <w:r w:rsidRPr="00EC360A">
        <w:t xml:space="preserve"> följs. Spara bilder eller bildsekvens. Om för lite kontrast passerat </w:t>
      </w:r>
      <w:proofErr w:type="spellStart"/>
      <w:r w:rsidRPr="00EC360A">
        <w:t>pylorus</w:t>
      </w:r>
      <w:proofErr w:type="spellEnd"/>
      <w:r w:rsidRPr="00EC360A">
        <w:t xml:space="preserve"> och ingen vidare passage i duodenum ses kan patienten åter läggas i höger sidoläge och proceduren upprepas. Om däremot för mycket kontrast passerat </w:t>
      </w:r>
      <w:proofErr w:type="spellStart"/>
      <w:r w:rsidRPr="00EC360A">
        <w:t>pylorus</w:t>
      </w:r>
      <w:proofErr w:type="spellEnd"/>
      <w:r w:rsidRPr="00EC360A">
        <w:t xml:space="preserve"> och man missar passagen i frontalprojektion kan det vara svårt att visualisera duodenum, pga. överprojicerade </w:t>
      </w:r>
      <w:proofErr w:type="spellStart"/>
      <w:r w:rsidRPr="00EC360A">
        <w:t>jejunumslyngor</w:t>
      </w:r>
      <w:proofErr w:type="spellEnd"/>
      <w:r w:rsidRPr="00EC360A">
        <w:t>.</w:t>
      </w:r>
    </w:p>
    <w:p w14:paraId="6A894841" w14:textId="77777777" w:rsidR="00EC360A" w:rsidRPr="00EC360A" w:rsidRDefault="00EC360A" w:rsidP="00B0089B">
      <w:pPr>
        <w:numPr>
          <w:ilvl w:val="0"/>
          <w:numId w:val="22"/>
        </w:numPr>
        <w:ind w:left="1559" w:right="0" w:hanging="357"/>
      </w:pPr>
      <w:r w:rsidRPr="00EC360A">
        <w:lastRenderedPageBreak/>
        <w:t xml:space="preserve">Om kontrasten passerar ut i duodenum redan i det initiala ryggläget under punkt 1, följs passagen till proximala </w:t>
      </w:r>
      <w:proofErr w:type="spellStart"/>
      <w:r w:rsidRPr="00EC360A">
        <w:t>jejunum</w:t>
      </w:r>
      <w:proofErr w:type="spellEnd"/>
      <w:r w:rsidRPr="00EC360A">
        <w:t xml:space="preserve"> i frontalprojektion. Därefter kan patienten läggas i höger sidoläge för att dokumentera att duodenum förlöper dorsalt samt för att visualisera </w:t>
      </w:r>
      <w:proofErr w:type="spellStart"/>
      <w:r w:rsidRPr="00EC360A">
        <w:t>pylorus</w:t>
      </w:r>
      <w:proofErr w:type="spellEnd"/>
      <w:r w:rsidRPr="00EC360A">
        <w:t>.</w:t>
      </w:r>
    </w:p>
    <w:p w14:paraId="2FA5DC3A" w14:textId="77777777" w:rsidR="00EC360A" w:rsidRPr="00EC360A" w:rsidRDefault="00EC360A" w:rsidP="00B0089B">
      <w:pPr>
        <w:numPr>
          <w:ilvl w:val="0"/>
          <w:numId w:val="22"/>
        </w:numPr>
        <w:ind w:left="1559" w:right="0" w:hanging="357"/>
      </w:pPr>
      <w:r w:rsidRPr="00EC360A">
        <w:t xml:space="preserve">Vid malrotationsfrågeställning följs kontrastpassagen under sporadisk genomlysning till </w:t>
      </w:r>
      <w:proofErr w:type="spellStart"/>
      <w:r w:rsidRPr="00EC360A">
        <w:t>caekum</w:t>
      </w:r>
      <w:proofErr w:type="spellEnd"/>
      <w:r w:rsidRPr="00EC360A">
        <w:t>, som ska ligga i nedre, högra kvadranten. Patienten kan tas ner från bordet mellan bilderna.</w:t>
      </w:r>
    </w:p>
    <w:p w14:paraId="227B58F8" w14:textId="77777777" w:rsidR="00EC360A" w:rsidRPr="00EC360A" w:rsidRDefault="00EC360A" w:rsidP="000037D1">
      <w:pPr>
        <w:pStyle w:val="Rubrik2"/>
      </w:pPr>
      <w:proofErr w:type="spellStart"/>
      <w:r w:rsidRPr="00EC360A">
        <w:t>Normalfynd</w:t>
      </w:r>
      <w:proofErr w:type="spellEnd"/>
    </w:p>
    <w:p w14:paraId="7110E6BA" w14:textId="77777777" w:rsidR="00EC360A" w:rsidRPr="00EC360A" w:rsidRDefault="00EC360A" w:rsidP="00B0089B">
      <w:r w:rsidRPr="00EC360A">
        <w:t xml:space="preserve">Duodenum förlöper i sin första del dorsalt och kaudalt, vilket ses bäst i sidoprojektion. Pars </w:t>
      </w:r>
      <w:proofErr w:type="spellStart"/>
      <w:r w:rsidRPr="00EC360A">
        <w:t>horizontalis</w:t>
      </w:r>
      <w:proofErr w:type="spellEnd"/>
      <w:r w:rsidRPr="00EC360A">
        <w:t xml:space="preserve"> ska löpa över till vänster om kotpelaren, eller åtminstone nå fram till kotpelarens vänstra </w:t>
      </w:r>
      <w:proofErr w:type="spellStart"/>
      <w:r w:rsidRPr="00EC360A">
        <w:t>pedikelrad</w:t>
      </w:r>
      <w:proofErr w:type="spellEnd"/>
      <w:r w:rsidRPr="00EC360A">
        <w:t xml:space="preserve">, vilket ses i frontalprojektion. Pars </w:t>
      </w:r>
      <w:proofErr w:type="spellStart"/>
      <w:r w:rsidRPr="00EC360A">
        <w:t>ascendens</w:t>
      </w:r>
      <w:proofErr w:type="spellEnd"/>
      <w:r w:rsidRPr="00EC360A">
        <w:t xml:space="preserve"> vänder sedan upp mot </w:t>
      </w:r>
      <w:proofErr w:type="spellStart"/>
      <w:r w:rsidRPr="00EC360A">
        <w:t>ligamentum</w:t>
      </w:r>
      <w:proofErr w:type="spellEnd"/>
      <w:r w:rsidRPr="00EC360A">
        <w:t xml:space="preserve"> </w:t>
      </w:r>
      <w:proofErr w:type="spellStart"/>
      <w:r w:rsidRPr="00EC360A">
        <w:t>Treitz</w:t>
      </w:r>
      <w:proofErr w:type="spellEnd"/>
      <w:r w:rsidRPr="00EC360A">
        <w:t xml:space="preserve">, där den övergår i </w:t>
      </w:r>
      <w:proofErr w:type="spellStart"/>
      <w:r w:rsidRPr="00EC360A">
        <w:t>jejunum</w:t>
      </w:r>
      <w:proofErr w:type="spellEnd"/>
      <w:r w:rsidRPr="00EC360A">
        <w:t xml:space="preserve">, vilket också ses i frontalprojektion. Den </w:t>
      </w:r>
      <w:proofErr w:type="spellStart"/>
      <w:r w:rsidRPr="00EC360A">
        <w:t>duodenojejunala</w:t>
      </w:r>
      <w:proofErr w:type="spellEnd"/>
      <w:r w:rsidRPr="00EC360A">
        <w:t xml:space="preserve"> övergången ska vara belägen på samma nivå som, eller ovan, </w:t>
      </w:r>
      <w:proofErr w:type="spellStart"/>
      <w:r w:rsidRPr="00EC360A">
        <w:t>bulbus</w:t>
      </w:r>
      <w:proofErr w:type="spellEnd"/>
      <w:r w:rsidRPr="00EC360A">
        <w:t xml:space="preserve"> </w:t>
      </w:r>
      <w:proofErr w:type="spellStart"/>
      <w:r w:rsidRPr="00EC360A">
        <w:t>duodeni</w:t>
      </w:r>
      <w:proofErr w:type="spellEnd"/>
      <w:r w:rsidRPr="00EC360A">
        <w:t xml:space="preserve">. Om duodenum inte förlöper till vänster om kotpelaren och/eller övergången till </w:t>
      </w:r>
      <w:proofErr w:type="spellStart"/>
      <w:r w:rsidRPr="00EC360A">
        <w:t>jejunum</w:t>
      </w:r>
      <w:proofErr w:type="spellEnd"/>
      <w:r w:rsidRPr="00EC360A">
        <w:t xml:space="preserve"> är belägen nedom bulben – misstänk malrotation och följ passagen till </w:t>
      </w:r>
      <w:proofErr w:type="spellStart"/>
      <w:r w:rsidRPr="00EC360A">
        <w:t>caekum</w:t>
      </w:r>
      <w:proofErr w:type="spellEnd"/>
      <w:r w:rsidRPr="00EC360A">
        <w:t>, som ska ligga i nedre, högra kvadranten.</w:t>
      </w:r>
    </w:p>
    <w:p w14:paraId="30705619" w14:textId="59A2B993" w:rsidR="00EC360A" w:rsidRPr="00EC360A" w:rsidRDefault="00EC360A" w:rsidP="00EC360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EC360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10523DF" wp14:editId="55DEA668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3175" t="2540" r="0" b="63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5F3232A" w14:textId="77777777" w:rsidR="00EC360A" w:rsidRPr="003D37FD" w:rsidRDefault="00EC360A" w:rsidP="00EC360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30309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10523DF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40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" filled="f" stroked="f">
                <v:textbox style="mso-fit-shape-to-text:t">
                  <w:txbxContent>
                    <w:p w14:paraId="65F3232A" w14:textId="77777777" w:rsidR="00EC360A" w:rsidRPr="003D37FD" w:rsidRDefault="00EC360A" w:rsidP="00EC360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30309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C360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18A900" w14:textId="77777777" w:rsidR="007E6069" w:rsidRDefault="007E6069">
      <w:r>
        <w:separator/>
      </w:r>
    </w:p>
  </w:endnote>
  <w:endnote w:type="continuationSeparator" w:id="0">
    <w:p w14:paraId="78804EAB" w14:textId="77777777" w:rsidR="007E6069" w:rsidRDefault="007E6069">
      <w:r>
        <w:continuationSeparator/>
      </w:r>
    </w:p>
  </w:endnote>
  <w:endnote w:type="continuationNotice" w:id="1">
    <w:p w14:paraId="38354DF1" w14:textId="77777777" w:rsidR="007E6069" w:rsidRDefault="007E606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A750B6" w14:textId="77777777" w:rsidR="007E6069" w:rsidRDefault="007E6069"/>
  </w:footnote>
  <w:footnote w:type="continuationSeparator" w:id="0">
    <w:p w14:paraId="1A4D7367" w14:textId="77777777" w:rsidR="007E6069" w:rsidRDefault="007E6069">
      <w:r>
        <w:continuationSeparator/>
      </w:r>
    </w:p>
  </w:footnote>
  <w:footnote w:type="continuationNotice" w:id="1">
    <w:p w14:paraId="46ECBC8A" w14:textId="77777777" w:rsidR="007E6069" w:rsidRDefault="007E606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EE48F0"/>
    <w:multiLevelType w:val="hybridMultilevel"/>
    <w:tmpl w:val="1DC8FD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8BA462D"/>
    <w:multiLevelType w:val="hybridMultilevel"/>
    <w:tmpl w:val="C5025B9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9F27467"/>
    <w:multiLevelType w:val="hybridMultilevel"/>
    <w:tmpl w:val="C2C2184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EED466A"/>
    <w:multiLevelType w:val="hybridMultilevel"/>
    <w:tmpl w:val="448C16B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1"/>
  </w:num>
  <w:num w:numId="2">
    <w:abstractNumId w:val="16"/>
  </w:num>
  <w:num w:numId="3">
    <w:abstractNumId w:val="0"/>
  </w:num>
  <w:num w:numId="4">
    <w:abstractNumId w:val="8"/>
  </w:num>
  <w:num w:numId="5">
    <w:abstractNumId w:val="19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5"/>
  </w:num>
  <w:num w:numId="14">
    <w:abstractNumId w:val="11"/>
  </w:num>
  <w:num w:numId="15">
    <w:abstractNumId w:val="9"/>
  </w:num>
  <w:num w:numId="16">
    <w:abstractNumId w:val="14"/>
  </w:num>
  <w:num w:numId="17">
    <w:abstractNumId w:val="6"/>
  </w:num>
  <w:num w:numId="18">
    <w:abstractNumId w:val="12"/>
  </w:num>
  <w:num w:numId="19">
    <w:abstractNumId w:val="20"/>
  </w:num>
  <w:num w:numId="20">
    <w:abstractNumId w:val="17"/>
  </w:num>
  <w:num w:numId="21">
    <w:abstractNumId w:val="18"/>
  </w:num>
  <w:num w:numId="22">
    <w:abstractNumId w:val="4"/>
  </w:num>
  <w:num w:numId="2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7D1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5885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62B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6069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089B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60A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287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7</TotalTime>
  <Pages>3</Pages>
  <Words>657</Words>
  <Characters>3488</Characters>
  <Application>Microsoft Office Word</Application>
  <DocSecurity>0</DocSecurity>
  <Lines>29</Lines>
  <Paragraphs>8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4137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Ventrikel- och duodenalpassage, barn – metodbeskrivning för läkare</dc:title>
  <dc:subject/>
  <dc:creator>patrik.jens.johansson@vgregion.se</dc:creator>
  <keywords/>
  <lastModifiedBy>Mathilda Hall Ström</lastModifiedBy>
  <revision>7</revision>
  <lastPrinted>2016-03-31T10:56:00.0000000Z</lastPrinted>
  <dcterms:created xsi:type="dcterms:W3CDTF">2022-05-18T04:43:00.0000000Z</dcterms:created>
  <dcterms:modified xsi:type="dcterms:W3CDTF">2022-12-14T12:59:00.0000000Z</dcterms:modified>
</coreProperties>
</file>