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6661D6" w:rsidP="00F35B05" w:rsidRDefault="006661D6" w14:paraId="45326D3F" w14:textId="77777777">
      <w:pPr>
        <w:pStyle w:val="Rubrik2"/>
        <w:sectPr w:rsidR="006661D6" w:rsidSect="006661D6">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6661D6" w:rsidR="006661D6" w:rsidP="007A68F1" w:rsidRDefault="007A68F1" w14:paraId="4C2D402C" w14:textId="5DDD318F">
      <w:pPr>
        <w:pStyle w:val="Rubrik1"/>
        <w:rPr>
          <w:szCs w:val="20"/>
        </w:rPr>
      </w:pPr>
      <w:r w:rsidRPr="006661D6">
        <w:t>Provtagningsanvisning för tuberkulos/TB</w:t>
      </w:r>
    </w:p>
    <w:p w:rsidRPr="006661D6" w:rsidR="007A68F1" w:rsidP="007A68F1" w:rsidRDefault="007A68F1" w14:paraId="615CF210" w14:textId="77777777">
      <w:pPr>
        <w:pStyle w:val="Rubrik2"/>
      </w:pPr>
      <w:r w:rsidRPr="006661D6">
        <w:t>Metodbok Ultraljud</w:t>
      </w:r>
    </w:p>
    <w:p w:rsidRPr="006661D6" w:rsidR="007A68F1" w:rsidP="007A68F1" w:rsidRDefault="007A68F1" w14:paraId="45BF2FB8" w14:textId="77777777">
      <w:r w:rsidRPr="006661D6">
        <w:t>Rutin för provtagning för tuberkulos/TB vid ultraljudsundersökning.</w:t>
      </w:r>
    </w:p>
    <w:p w:rsidRPr="006661D6" w:rsidR="006661D6" w:rsidP="007A68F1" w:rsidRDefault="007A68F1" w14:paraId="75327D3B" w14:textId="6D13F1A9">
      <w:pPr>
        <w:pStyle w:val="Rubrik2"/>
      </w:pPr>
      <w:r>
        <w:t>Förändringar sedan föregående</w:t>
      </w:r>
      <w:r w:rsidRPr="006661D6" w:rsidR="006661D6">
        <w:t xml:space="preserve"> version</w:t>
      </w:r>
    </w:p>
    <w:p w:rsidRPr="006661D6" w:rsidR="006661D6" w:rsidP="007A68F1" w:rsidRDefault="007A68F1" w14:paraId="2CFB39AB" w14:textId="4E33D62A">
      <w:r>
        <w:t>Inga förändringar</w:t>
      </w:r>
      <w:r w:rsidRPr="006661D6" w:rsidR="006661D6">
        <w:t>.</w:t>
      </w:r>
    </w:p>
    <w:p w:rsidRPr="006661D6" w:rsidR="006661D6" w:rsidP="007A68F1" w:rsidRDefault="006661D6" w14:paraId="15C187B6" w14:textId="77777777">
      <w:pPr>
        <w:pStyle w:val="Rubrik2"/>
      </w:pPr>
      <w:r w:rsidRPr="006661D6">
        <w:t>Utförs</w:t>
      </w:r>
    </w:p>
    <w:p w:rsidRPr="006661D6" w:rsidR="006661D6" w:rsidP="007A68F1" w:rsidRDefault="006661D6" w14:paraId="3C800BF0" w14:textId="77777777">
      <w:r w:rsidRPr="006661D6">
        <w:t xml:space="preserve">NÄL </w:t>
      </w:r>
    </w:p>
    <w:p w:rsidRPr="006661D6" w:rsidR="006661D6" w:rsidP="007A68F1" w:rsidRDefault="006661D6" w14:paraId="1756C038" w14:textId="77777777">
      <w:pPr>
        <w:pStyle w:val="Rubrik2"/>
      </w:pPr>
      <w:r w:rsidRPr="006661D6">
        <w:t>Material</w:t>
      </w:r>
    </w:p>
    <w:tbl>
      <w:tblPr>
        <w:tblW w:w="0" w:type="auto"/>
        <w:tblInd w:w="9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692"/>
        <w:gridCol w:w="1527"/>
      </w:tblGrid>
      <w:tr w:rsidRPr="006661D6" w:rsidR="006661D6" w:rsidTr="007A68F1" w14:paraId="2F43A91B" w14:textId="77777777">
        <w:tc>
          <w:tcPr>
            <w:tcW w:w="2692" w:type="dxa"/>
            <w:tcBorders>
              <w:top w:val="single" w:color="auto" w:sz="4" w:space="0"/>
              <w:left w:val="single" w:color="auto" w:sz="4" w:space="0"/>
              <w:bottom w:val="single" w:color="auto" w:sz="4" w:space="0"/>
              <w:right w:val="single" w:color="auto" w:sz="4" w:space="0"/>
            </w:tcBorders>
            <w:shd w:val="clear" w:color="auto" w:fill="auto"/>
          </w:tcPr>
          <w:p w:rsidRPr="006661D6" w:rsidR="006661D6" w:rsidP="006661D6" w:rsidRDefault="006661D6" w14:paraId="7618E980" w14:textId="77777777">
            <w:pPr>
              <w:spacing w:after="0" w:line="240" w:lineRule="auto"/>
              <w:ind w:left="0" w:right="0"/>
              <w:rPr>
                <w:b/>
                <w:szCs w:val="20"/>
              </w:rPr>
            </w:pPr>
          </w:p>
        </w:tc>
        <w:tc>
          <w:tcPr>
            <w:tcW w:w="1527" w:type="dxa"/>
            <w:tcBorders>
              <w:top w:val="single" w:color="auto" w:sz="4" w:space="0"/>
              <w:left w:val="single" w:color="auto" w:sz="4" w:space="0"/>
              <w:bottom w:val="single" w:color="auto" w:sz="4" w:space="0"/>
              <w:right w:val="single" w:color="auto" w:sz="4" w:space="0"/>
            </w:tcBorders>
            <w:shd w:val="clear" w:color="auto" w:fill="C5E0B3"/>
            <w:hideMark/>
          </w:tcPr>
          <w:p w:rsidRPr="006661D6" w:rsidR="006661D6" w:rsidP="006661D6" w:rsidRDefault="006661D6" w14:paraId="34C2C671" w14:textId="77777777">
            <w:pPr>
              <w:spacing w:after="0" w:line="240" w:lineRule="auto"/>
              <w:ind w:left="0" w:right="0"/>
              <w:rPr>
                <w:b/>
                <w:szCs w:val="20"/>
              </w:rPr>
            </w:pPr>
            <w:r w:rsidRPr="006661D6">
              <w:rPr>
                <w:b/>
                <w:szCs w:val="20"/>
              </w:rPr>
              <w:t>NÄL</w:t>
            </w:r>
          </w:p>
        </w:tc>
      </w:tr>
      <w:tr w:rsidRPr="006661D6" w:rsidR="006661D6" w:rsidTr="007A68F1" w14:paraId="387448BF" w14:textId="77777777">
        <w:tc>
          <w:tcPr>
            <w:tcW w:w="2692" w:type="dxa"/>
            <w:tcBorders>
              <w:top w:val="single" w:color="auto" w:sz="4" w:space="0"/>
              <w:left w:val="single" w:color="auto" w:sz="4" w:space="0"/>
              <w:bottom w:val="single" w:color="auto" w:sz="4" w:space="0"/>
              <w:right w:val="single" w:color="auto" w:sz="4" w:space="0"/>
            </w:tcBorders>
            <w:shd w:val="clear" w:color="auto" w:fill="auto"/>
            <w:hideMark/>
          </w:tcPr>
          <w:p w:rsidRPr="006661D6" w:rsidR="006661D6" w:rsidP="006661D6" w:rsidRDefault="006661D6" w14:paraId="51BB324C" w14:textId="77777777">
            <w:pPr>
              <w:spacing w:after="0" w:line="240" w:lineRule="auto"/>
              <w:ind w:left="0" w:right="0"/>
              <w:rPr>
                <w:szCs w:val="20"/>
              </w:rPr>
            </w:pPr>
            <w:r w:rsidRPr="006661D6">
              <w:rPr>
                <w:szCs w:val="20"/>
              </w:rPr>
              <w:t>Sterilt rör</w:t>
            </w:r>
          </w:p>
        </w:tc>
        <w:tc>
          <w:tcPr>
            <w:tcW w:w="1527" w:type="dxa"/>
            <w:tcBorders>
              <w:top w:val="single" w:color="auto" w:sz="4" w:space="0"/>
              <w:left w:val="single" w:color="auto" w:sz="4" w:space="0"/>
              <w:bottom w:val="single" w:color="auto" w:sz="4" w:space="0"/>
              <w:right w:val="single" w:color="auto" w:sz="4" w:space="0"/>
            </w:tcBorders>
            <w:shd w:val="clear" w:color="auto" w:fill="C5E0B3"/>
            <w:hideMark/>
          </w:tcPr>
          <w:p w:rsidRPr="006661D6" w:rsidR="006661D6" w:rsidP="006661D6" w:rsidRDefault="006661D6" w14:paraId="15855E03" w14:textId="77777777">
            <w:pPr>
              <w:spacing w:after="0" w:line="240" w:lineRule="auto"/>
              <w:ind w:left="0" w:right="0"/>
              <w:rPr>
                <w:szCs w:val="20"/>
              </w:rPr>
            </w:pPr>
            <w:r w:rsidRPr="006661D6">
              <w:rPr>
                <w:szCs w:val="20"/>
              </w:rPr>
              <w:t>Låda 4</w:t>
            </w:r>
          </w:p>
        </w:tc>
      </w:tr>
      <w:tr w:rsidRPr="006661D6" w:rsidR="006661D6" w:rsidTr="007A68F1" w14:paraId="0B930818" w14:textId="77777777">
        <w:tc>
          <w:tcPr>
            <w:tcW w:w="2692" w:type="dxa"/>
            <w:tcBorders>
              <w:top w:val="single" w:color="auto" w:sz="4" w:space="0"/>
              <w:left w:val="single" w:color="auto" w:sz="4" w:space="0"/>
              <w:bottom w:val="single" w:color="auto" w:sz="4" w:space="0"/>
              <w:right w:val="single" w:color="auto" w:sz="4" w:space="0"/>
            </w:tcBorders>
            <w:shd w:val="clear" w:color="auto" w:fill="auto"/>
            <w:hideMark/>
          </w:tcPr>
          <w:p w:rsidRPr="006661D6" w:rsidR="006661D6" w:rsidP="006661D6" w:rsidRDefault="006661D6" w14:paraId="60178EF1" w14:textId="77777777">
            <w:pPr>
              <w:spacing w:after="0" w:line="240" w:lineRule="auto"/>
              <w:ind w:left="0" w:right="0"/>
              <w:rPr>
                <w:szCs w:val="20"/>
              </w:rPr>
            </w:pPr>
            <w:r w:rsidRPr="006661D6">
              <w:rPr>
                <w:szCs w:val="20"/>
              </w:rPr>
              <w:t>Skyddsförpackning</w:t>
            </w:r>
          </w:p>
        </w:tc>
        <w:tc>
          <w:tcPr>
            <w:tcW w:w="1527" w:type="dxa"/>
            <w:tcBorders>
              <w:top w:val="single" w:color="auto" w:sz="4" w:space="0"/>
              <w:left w:val="single" w:color="auto" w:sz="4" w:space="0"/>
              <w:bottom w:val="single" w:color="auto" w:sz="4" w:space="0"/>
              <w:right w:val="single" w:color="auto" w:sz="4" w:space="0"/>
            </w:tcBorders>
            <w:shd w:val="clear" w:color="auto" w:fill="C5E0B3"/>
            <w:hideMark/>
          </w:tcPr>
          <w:p w:rsidRPr="006661D6" w:rsidR="006661D6" w:rsidP="006661D6" w:rsidRDefault="006661D6" w14:paraId="02D39F4D" w14:textId="77777777">
            <w:pPr>
              <w:spacing w:after="0" w:line="240" w:lineRule="auto"/>
              <w:ind w:left="0" w:right="0"/>
              <w:rPr>
                <w:szCs w:val="20"/>
              </w:rPr>
            </w:pPr>
            <w:r w:rsidRPr="006661D6">
              <w:rPr>
                <w:szCs w:val="20"/>
              </w:rPr>
              <w:t>Låda 4</w:t>
            </w:r>
          </w:p>
        </w:tc>
      </w:tr>
    </w:tbl>
    <w:p w:rsidRPr="006661D6" w:rsidR="006661D6" w:rsidP="006661D6" w:rsidRDefault="006661D6" w14:paraId="22AA4043" w14:textId="77777777">
      <w:pPr>
        <w:spacing w:after="0" w:line="240" w:lineRule="auto"/>
        <w:ind w:left="0" w:right="0"/>
        <w:rPr>
          <w:szCs w:val="20"/>
        </w:rPr>
      </w:pPr>
    </w:p>
    <w:p w:rsidRPr="006661D6" w:rsidR="006661D6" w:rsidP="007A68F1" w:rsidRDefault="006661D6" w14:paraId="78701601" w14:textId="77777777">
      <w:pPr>
        <w:pStyle w:val="Rubrik2"/>
      </w:pPr>
      <w:r w:rsidRPr="006661D6">
        <w:t>Provtagning</w:t>
      </w:r>
    </w:p>
    <w:p w:rsidRPr="006661D6" w:rsidR="006661D6" w:rsidP="007A68F1" w:rsidRDefault="006661D6" w14:paraId="1D244C71" w14:textId="25BE9398">
      <w:r w:rsidR="006661D6">
        <w:rPr/>
        <w:t>Alla prover ska läggas i skyddsförpackning. Odling, PCR och direktmikroskopi görs på både vätska och biopsi. Direktmikroskopi är dock inte särskilt bra på körtlar och görs inte automatiskt, utan måste begäras. Om direktmikroskopi önskas ska läkare på TB-</w:t>
      </w:r>
      <w:proofErr w:type="spellStart"/>
      <w:r w:rsidR="006661D6">
        <w:rPr/>
        <w:t>lab</w:t>
      </w:r>
      <w:proofErr w:type="spellEnd"/>
      <w:r w:rsidR="006661D6">
        <w:rPr/>
        <w:t xml:space="preserve"> på SU meddelas per telefon efter undersökningen på tfn 031-342 49 45. Odling, PCR och direktmikroskopi görs på material från samma rör – det behövs alltså inte flera olika rör.</w:t>
      </w:r>
    </w:p>
    <w:p w:rsidRPr="006661D6" w:rsidR="006661D6" w:rsidP="007A68F1" w:rsidRDefault="006661D6" w14:paraId="412CDD6F" w14:textId="77777777">
      <w:pPr>
        <w:pStyle w:val="Rubrik3"/>
      </w:pPr>
      <w:r w:rsidRPr="006661D6">
        <w:lastRenderedPageBreak/>
        <w:t>Vätska</w:t>
      </w:r>
    </w:p>
    <w:p w:rsidRPr="007A68F1" w:rsidR="006661D6" w:rsidP="007A68F1" w:rsidRDefault="006661D6" w14:paraId="0206FFC8" w14:textId="626E3ED9">
      <w:pPr>
        <w:pStyle w:val="Punktlista"/>
      </w:pPr>
      <w:r w:rsidRPr="007A68F1">
        <w:t>I sterilt rör utan tillsats.</w:t>
      </w:r>
      <w:r w:rsidR="007A68F1">
        <w:br/>
      </w:r>
      <w:r w:rsidRPr="007A68F1">
        <w:rPr>
          <w:b/>
          <w:bCs/>
        </w:rPr>
        <w:t xml:space="preserve">Observera! </w:t>
      </w:r>
      <w:r w:rsidRPr="007A68F1">
        <w:t>Om bara några droppar vätska: Spruta dropparna i sterilt rör och aspirera med samma kanyl minimal mängd koksalt och spruta i samma rör, till sammanlagd mängd cirka 1 ml. Ange på remissen att provet spätts ut.</w:t>
      </w:r>
    </w:p>
    <w:p w:rsidRPr="006661D6" w:rsidR="006661D6" w:rsidP="007A68F1" w:rsidRDefault="006661D6" w14:paraId="618F47F0" w14:textId="77777777">
      <w:pPr>
        <w:pStyle w:val="Rubrik3"/>
      </w:pPr>
      <w:r w:rsidRPr="006661D6">
        <w:t>Biopsi/vävnad</w:t>
      </w:r>
    </w:p>
    <w:p w:rsidRPr="006661D6" w:rsidR="006661D6" w:rsidP="00635157" w:rsidRDefault="006661D6" w14:paraId="16BC2A12" w14:textId="59C90006">
      <w:pPr>
        <w:pStyle w:val="Punktlista"/>
      </w:pPr>
      <w:r w:rsidRPr="006661D6">
        <w:t>I sterilt rör. Torrt, ingen tillsats (tillsats av några droppar koksalt går dock lika bra som torrt). En biopsi kan räcka till både odling, PCR och direktmikroskopi, men ju mer material desto bättre.</w:t>
      </w:r>
    </w:p>
    <w:tbl>
      <w:tblPr>
        <w:tblpPr w:leftFromText="141" w:rightFromText="141" w:vertAnchor="text" w:tblpX="1696" w:tblpY="1"/>
        <w:tblOverlap w:val="neve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969"/>
      </w:tblGrid>
      <w:tr w:rsidRPr="006661D6" w:rsidR="006661D6" w:rsidTr="00AB6508" w14:paraId="266C46B7" w14:textId="77777777">
        <w:trPr>
          <w:trHeight w:val="2255"/>
        </w:trPr>
        <w:tc>
          <w:tcPr>
            <w:tcW w:w="3969" w:type="dxa"/>
            <w:tcBorders>
              <w:right w:val="single" w:color="auto" w:sz="4" w:space="0"/>
            </w:tcBorders>
            <w:shd w:val="clear" w:color="auto" w:fill="FF6969"/>
          </w:tcPr>
          <w:p w:rsidRPr="006661D6" w:rsidR="006661D6" w:rsidP="00AB6508" w:rsidRDefault="006661D6" w14:paraId="4BA6BC18" w14:textId="77777777">
            <w:pPr>
              <w:spacing w:before="120" w:after="0" w:line="240" w:lineRule="auto"/>
              <w:ind w:left="0" w:right="0"/>
              <w:rPr>
                <w:szCs w:val="20"/>
              </w:rPr>
            </w:pPr>
            <w:r w:rsidRPr="006661D6">
              <w:rPr>
                <w:szCs w:val="20"/>
              </w:rPr>
              <w:t xml:space="preserve">Alla prov ska skickas i skyddsförpackning. Provmaterialet är infektiöst. </w:t>
            </w:r>
          </w:p>
          <w:p w:rsidRPr="006661D6" w:rsidR="006661D6" w:rsidP="00AB6508" w:rsidRDefault="006661D6" w14:paraId="568AD077" w14:textId="77777777">
            <w:pPr>
              <w:spacing w:before="120" w:after="0" w:line="240" w:lineRule="auto"/>
              <w:ind w:left="0" w:right="0"/>
              <w:rPr>
                <w:szCs w:val="20"/>
              </w:rPr>
            </w:pPr>
            <w:r w:rsidRPr="006661D6">
              <w:rPr>
                <w:szCs w:val="20"/>
              </w:rPr>
              <w:t>Förslut provkärl väl, se till att inget spill finns på provkärlets utsida och lägg det i skyddsförpackningen, som också försluts väl.</w:t>
            </w:r>
          </w:p>
        </w:tc>
      </w:tr>
    </w:tbl>
    <w:p w:rsidRPr="006661D6" w:rsidR="006661D6" w:rsidP="006661D6" w:rsidRDefault="006661D6" w14:paraId="22E19A06" w14:textId="7AB07139">
      <w:pPr>
        <w:spacing w:after="0" w:line="240" w:lineRule="auto"/>
        <w:ind w:left="0" w:right="0"/>
        <w:rPr>
          <w:szCs w:val="20"/>
        </w:rPr>
      </w:pPr>
      <w:r w:rsidRPr="006661D6">
        <w:rPr>
          <w:noProof/>
          <w:szCs w:val="20"/>
        </w:rPr>
        <w:drawing>
          <wp:anchor distT="0" distB="0" distL="114300" distR="114300" simplePos="0" relativeHeight="251660288" behindDoc="1" locked="0" layoutInCell="1" allowOverlap="1" wp14:anchorId="457138B6" wp14:editId="207D1C39">
            <wp:simplePos x="0" y="0"/>
            <wp:positionH relativeFrom="column">
              <wp:posOffset>59690</wp:posOffset>
            </wp:positionH>
            <wp:positionV relativeFrom="paragraph">
              <wp:posOffset>2540</wp:posOffset>
            </wp:positionV>
            <wp:extent cx="1831975" cy="1452880"/>
            <wp:effectExtent l="0" t="0" r="15875" b="13970"/>
            <wp:wrapTight wrapText="bothSides">
              <wp:wrapPolygon edited="0">
                <wp:start x="0" y="0"/>
                <wp:lineTo x="0" y="21524"/>
                <wp:lineTo x="21563" y="21524"/>
                <wp:lineTo x="21563" y="0"/>
                <wp:lineTo x="0" y="0"/>
              </wp:wrapPolygon>
            </wp:wrapTight>
            <wp:docPr id="1" name="Picture 1" descr="Skyddsförpack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kyddsförpackning"/>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1831975" cy="1452880"/>
                    </a:xfrm>
                    <a:prstGeom prst="rect">
                      <a:avLst/>
                    </a:prstGeom>
                    <a:noFill/>
                    <a:ln>
                      <a:noFill/>
                    </a:ln>
                  </pic:spPr>
                </pic:pic>
              </a:graphicData>
            </a:graphic>
            <wp14:sizeRelH relativeFrom="page">
              <wp14:pctWidth>0</wp14:pctWidth>
            </wp14:sizeRelH>
            <wp14:sizeRelV relativeFrom="page">
              <wp14:pctHeight>0</wp14:pctHeight>
            </wp14:sizeRelV>
          </wp:anchor>
        </w:drawing>
      </w:r>
    </w:p>
    <w:p w:rsidRPr="006661D6" w:rsidR="006661D6" w:rsidP="5993E568" w:rsidRDefault="006661D6" w14:paraId="3B86CE0A" w14:noSpellErr="1" w14:textId="56476B98">
      <w:pPr>
        <w:pStyle w:val="Normal"/>
        <w:spacing w:after="0" w:line="240" w:lineRule="auto"/>
        <w:ind w:left="0" w:right="0"/>
      </w:pPr>
    </w:p>
    <w:p w:rsidRPr="006661D6" w:rsidR="006661D6" w:rsidP="006661D6" w:rsidRDefault="006661D6" w14:paraId="3D9B2E20" w14:textId="77777777">
      <w:pPr>
        <w:spacing w:after="0" w:line="240" w:lineRule="auto"/>
        <w:ind w:left="0" w:right="0"/>
        <w:rPr>
          <w:szCs w:val="20"/>
        </w:rPr>
      </w:pPr>
    </w:p>
    <w:p w:rsidRPr="006661D6" w:rsidR="006661D6" w:rsidP="006661D6" w:rsidRDefault="006661D6" w14:paraId="4E0CB5D8" w14:textId="77777777">
      <w:pPr>
        <w:spacing w:after="0" w:line="240" w:lineRule="auto"/>
        <w:ind w:left="0" w:right="0"/>
        <w:rPr>
          <w:szCs w:val="20"/>
        </w:rPr>
      </w:pPr>
    </w:p>
    <w:p w:rsidRPr="006661D6" w:rsidR="006661D6" w:rsidP="007A68F1" w:rsidRDefault="006661D6" w14:paraId="58A90D50" w14:textId="77777777">
      <w:pPr>
        <w:pStyle w:val="Rubrik3"/>
      </w:pPr>
      <w:r w:rsidRPr="006661D6">
        <w:t>Prov/remiss lämnas</w:t>
      </w:r>
    </w:p>
    <w:p w:rsidRPr="006661D6" w:rsidR="006661D6" w:rsidP="006661D6" w:rsidRDefault="006661D6" w14:paraId="68709AD7" w14:textId="77777777">
      <w:pPr>
        <w:spacing w:after="0" w:line="240" w:lineRule="auto"/>
        <w:ind w:left="0" w:right="0"/>
        <w:rPr>
          <w:sz w:val="20"/>
          <w:szCs w:val="20"/>
        </w:rPr>
      </w:pPr>
    </w:p>
    <w:tbl>
      <w:tblPr>
        <w:tblW w:w="0" w:type="auto"/>
        <w:tblInd w:w="9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5070"/>
      </w:tblGrid>
      <w:tr w:rsidRPr="006661D6" w:rsidR="006661D6" w:rsidTr="00123242" w14:paraId="34F47848" w14:textId="77777777">
        <w:tc>
          <w:tcPr>
            <w:tcW w:w="5070" w:type="dxa"/>
            <w:shd w:val="clear" w:color="auto" w:fill="C5E0B3"/>
          </w:tcPr>
          <w:p w:rsidRPr="006661D6" w:rsidR="006661D6" w:rsidP="006661D6" w:rsidRDefault="006661D6" w14:paraId="42F10FB5" w14:textId="77777777">
            <w:pPr>
              <w:spacing w:after="0" w:line="240" w:lineRule="auto"/>
              <w:ind w:left="0" w:right="0"/>
              <w:rPr>
                <w:b/>
                <w:szCs w:val="20"/>
              </w:rPr>
            </w:pPr>
            <w:r w:rsidRPr="006661D6">
              <w:rPr>
                <w:b/>
                <w:szCs w:val="20"/>
              </w:rPr>
              <w:t>NÄL</w:t>
            </w:r>
          </w:p>
        </w:tc>
      </w:tr>
      <w:tr w:rsidRPr="006661D6" w:rsidR="006661D6" w:rsidTr="00123242" w14:paraId="6904E333" w14:textId="77777777">
        <w:tc>
          <w:tcPr>
            <w:tcW w:w="5070" w:type="dxa"/>
            <w:shd w:val="clear" w:color="auto" w:fill="C5E0B3"/>
          </w:tcPr>
          <w:p w:rsidRPr="006661D6" w:rsidR="006661D6" w:rsidP="006661D6" w:rsidRDefault="006661D6" w14:paraId="21B740B8" w14:textId="77777777">
            <w:pPr>
              <w:spacing w:after="0" w:line="240" w:lineRule="auto"/>
              <w:ind w:left="0" w:right="0"/>
              <w:rPr>
                <w:b/>
                <w:szCs w:val="20"/>
              </w:rPr>
            </w:pPr>
            <w:r w:rsidRPr="006661D6">
              <w:rPr>
                <w:b/>
                <w:szCs w:val="20"/>
              </w:rPr>
              <w:t xml:space="preserve">Dagtid </w:t>
            </w:r>
            <w:r w:rsidRPr="006661D6">
              <w:rPr>
                <w:szCs w:val="20"/>
              </w:rPr>
              <w:t>(7:30–15:30)</w:t>
            </w:r>
            <w:r w:rsidRPr="006661D6">
              <w:rPr>
                <w:b/>
                <w:szCs w:val="20"/>
              </w:rPr>
              <w:t xml:space="preserve"> </w:t>
            </w:r>
          </w:p>
          <w:p w:rsidRPr="006661D6" w:rsidR="006661D6" w:rsidP="006661D6" w:rsidRDefault="006661D6" w14:paraId="0E3A8F2A" w14:textId="77777777">
            <w:pPr>
              <w:spacing w:after="0" w:line="240" w:lineRule="auto"/>
              <w:ind w:left="0" w:right="0"/>
              <w:rPr>
                <w:szCs w:val="20"/>
              </w:rPr>
            </w:pPr>
            <w:r w:rsidRPr="006661D6">
              <w:rPr>
                <w:szCs w:val="20"/>
              </w:rPr>
              <w:t>Av ultraljudspersonalen.</w:t>
            </w:r>
          </w:p>
          <w:p w:rsidRPr="006661D6" w:rsidR="006661D6" w:rsidP="006661D6" w:rsidRDefault="006661D6" w14:paraId="7792FA33" w14:textId="77777777">
            <w:pPr>
              <w:spacing w:after="0" w:line="240" w:lineRule="auto"/>
              <w:ind w:left="0" w:right="0"/>
              <w:rPr>
                <w:b/>
                <w:szCs w:val="20"/>
              </w:rPr>
            </w:pPr>
            <w:r w:rsidRPr="006661D6">
              <w:rPr>
                <w:b/>
                <w:szCs w:val="20"/>
              </w:rPr>
              <w:t>Jourtid</w:t>
            </w:r>
          </w:p>
          <w:p w:rsidRPr="006661D6" w:rsidR="006661D6" w:rsidP="006661D6" w:rsidRDefault="006661D6" w14:paraId="5C955C5A" w14:textId="77777777">
            <w:pPr>
              <w:spacing w:after="0" w:line="240" w:lineRule="auto"/>
              <w:ind w:left="0" w:right="0"/>
              <w:rPr>
                <w:szCs w:val="20"/>
              </w:rPr>
            </w:pPr>
            <w:r w:rsidRPr="006661D6">
              <w:rPr>
                <w:szCs w:val="20"/>
              </w:rPr>
              <w:t>Prov/remiss följer med patienten till avdelningen.</w:t>
            </w:r>
          </w:p>
        </w:tc>
      </w:tr>
    </w:tbl>
    <w:p w:rsidRPr="006661D6" w:rsidR="006661D6" w:rsidP="006661D6" w:rsidRDefault="006661D6" w14:paraId="7B8D1B0D" w14:textId="77777777">
      <w:pPr>
        <w:spacing w:after="0" w:line="240" w:lineRule="auto"/>
        <w:ind w:left="0" w:right="0"/>
        <w:rPr>
          <w:szCs w:val="20"/>
        </w:rPr>
      </w:pPr>
    </w:p>
    <w:bookmarkEnd w:id="0"/>
    <w:p w:rsidRPr="00536A5A" w:rsidR="00536A5A" w:rsidP="00536A5A" w:rsidRDefault="00536A5A" w14:paraId="76B9F95B" w14:textId="24513497">
      <w:pPr>
        <w:spacing w:after="0" w:line="240" w:lineRule="auto"/>
        <w:ind w:left="0" w:right="0"/>
      </w:pPr>
    </w:p>
    <w:sectPr w:rsidRPr="00536A5A" w:rsidR="00536A5A" w:rsidSect="006661D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22A05C6"/>
    <w:multiLevelType w:val="hybridMultilevel"/>
    <w:tmpl w:val="588E90F2"/>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48AC32DD"/>
    <w:multiLevelType w:val="hybridMultilevel"/>
    <w:tmpl w:val="1C1823EC"/>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9"/>
  </w:num>
  <w:num w:numId="2">
    <w:abstractNumId w:val="16"/>
  </w:num>
  <w:num w:numId="3">
    <w:abstractNumId w:val="0"/>
  </w:num>
  <w:num w:numId="4">
    <w:abstractNumId w:val="7"/>
  </w:num>
  <w:num w:numId="5">
    <w:abstractNumId w:val="17"/>
  </w:num>
  <w:num w:numId="6">
    <w:abstractNumId w:val="2"/>
  </w:num>
  <w:num w:numId="7">
    <w:abstractNumId w:val="12"/>
  </w:num>
  <w:num w:numId="8">
    <w:abstractNumId w:val="9"/>
  </w:num>
  <w:num w:numId="9">
    <w:abstractNumId w:val="1"/>
  </w:num>
  <w:num w:numId="10">
    <w:abstractNumId w:val="1"/>
  </w:num>
  <w:num w:numId="11">
    <w:abstractNumId w:val="3"/>
  </w:num>
  <w:num w:numId="12">
    <w:abstractNumId w:val="5"/>
  </w:num>
  <w:num w:numId="13">
    <w:abstractNumId w:val="15"/>
  </w:num>
  <w:num w:numId="14">
    <w:abstractNumId w:val="10"/>
  </w:num>
  <w:num w:numId="15">
    <w:abstractNumId w:val="8"/>
  </w:num>
  <w:num w:numId="16">
    <w:abstractNumId w:val="14"/>
  </w:num>
  <w:num w:numId="17">
    <w:abstractNumId w:val="6"/>
  </w:num>
  <w:num w:numId="18">
    <w:abstractNumId w:val="11"/>
  </w:num>
  <w:num w:numId="19">
    <w:abstractNumId w:val="18"/>
  </w:num>
  <w:num w:numId="20">
    <w:abstractNumId w:val="4"/>
  </w:num>
  <w:num w:numId="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3242"/>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661D6"/>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A68F1"/>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6508"/>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5993E568"/>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http://intranu.vgregion.se/ImageVault/Images/width_219/height_174/preserveAspectRatio_0/scope_0/filename_imp_a8sWCZ0E0oJxiWM2El2s.jpg.jpg/storage_Edited/ImageVaultHandler.aspx"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Provtagningsanvisning för tuberkulos-TB</dc:title>
  <dc:subject/>
  <dc:creator>patrik.jens.johansson@vgregion.se</dc:creator>
  <keywords/>
  <lastModifiedBy>Ulrica Sehlberg</lastModifiedBy>
  <revision>6</revision>
  <lastPrinted>2016-03-31T10:56:00.0000000Z</lastPrinted>
  <dcterms:created xsi:type="dcterms:W3CDTF">2022-05-18T04:37:00.0000000Z</dcterms:created>
  <dcterms:modified xsi:type="dcterms:W3CDTF">2025-01-09T14:50:03.0000000Z</dcterms:modified>
</coreProperties>
</file>