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A5A93F" w14:textId="77777777" w:rsidR="00D50FB2" w:rsidRDefault="00D50FB2" w:rsidP="00D50FB2">
      <w:pPr>
        <w:pStyle w:val="Rubrik2"/>
        <w:sectPr w:rsidR="00D50FB2" w:rsidSect="00C9324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F5AB08D" w14:textId="77777777" w:rsidR="00D50FB2" w:rsidRPr="00C9324F" w:rsidRDefault="00D50FB2" w:rsidP="00D50FB2">
      <w:pPr>
        <w:pStyle w:val="Rubrik1"/>
        <w:rPr>
          <w:szCs w:val="20"/>
        </w:rPr>
      </w:pPr>
      <w:r w:rsidRPr="00C9324F">
        <w:t>Lathund DT hjärna perfusion</w:t>
      </w:r>
    </w:p>
    <w:p w14:paraId="7533E2D1" w14:textId="77777777" w:rsidR="00D50FB2" w:rsidRPr="00C9324F" w:rsidRDefault="00D50FB2" w:rsidP="00D50FB2">
      <w:pPr>
        <w:pStyle w:val="Rubrik2"/>
      </w:pPr>
      <w:bookmarkStart w:id="1" w:name="_Toc501440350"/>
      <w:bookmarkStart w:id="2" w:name="_Toc501440349"/>
      <w:r w:rsidRPr="00C9324F">
        <w:t xml:space="preserve">Sammanfattning/syfte </w:t>
      </w:r>
      <w:bookmarkEnd w:id="1"/>
    </w:p>
    <w:p w14:paraId="629164B5" w14:textId="77777777" w:rsidR="00D50FB2" w:rsidRPr="00C9324F" w:rsidRDefault="00D50FB2" w:rsidP="00D50FB2">
      <w:r w:rsidRPr="00C9324F">
        <w:t>Steg-för-steg-beskrivning av skapandet av perfusionsserier i Syngo.via.</w:t>
      </w:r>
    </w:p>
    <w:p w14:paraId="7ED16C76" w14:textId="77777777" w:rsidR="00D50FB2" w:rsidRPr="00C9324F" w:rsidRDefault="00D50FB2" w:rsidP="00D50FB2">
      <w:pPr>
        <w:pStyle w:val="Rubrik2"/>
      </w:pPr>
      <w:r>
        <w:t>Förändringar sedan föregående</w:t>
      </w:r>
      <w:r w:rsidRPr="00C9324F">
        <w:t xml:space="preserve"> version </w:t>
      </w:r>
      <w:bookmarkEnd w:id="2"/>
    </w:p>
    <w:p w14:paraId="433ADC9C" w14:textId="7839E9A2" w:rsidR="00D50FB2" w:rsidRPr="00C9324F" w:rsidRDefault="00537315" w:rsidP="00D50FB2">
      <w:pPr>
        <w:rPr>
          <w:szCs w:val="20"/>
        </w:rPr>
      </w:pPr>
      <w:r>
        <w:t>Inga förändringar.</w:t>
      </w:r>
    </w:p>
    <w:p w14:paraId="442E1C52" w14:textId="77777777" w:rsidR="00D50FB2" w:rsidRPr="00C9324F" w:rsidRDefault="00D50FB2" w:rsidP="00D50FB2">
      <w:pPr>
        <w:pStyle w:val="Rubrik2"/>
      </w:pPr>
      <w:bookmarkStart w:id="3" w:name="_Toc501440348"/>
      <w:bookmarkStart w:id="4" w:name="_Toc501440351"/>
      <w:r w:rsidRPr="00C9324F">
        <w:t>Bakgrund</w:t>
      </w:r>
      <w:bookmarkEnd w:id="3"/>
    </w:p>
    <w:p w14:paraId="380152DA" w14:textId="77777777" w:rsidR="00D50FB2" w:rsidRPr="007A1E78" w:rsidRDefault="00D50FB2" w:rsidP="00D50FB2">
      <w:r w:rsidRPr="007A1E78">
        <w:t>I och med introduktionen av DT-perfusion på NÄL i februari 2020 så uppkom behov av en rutin för framtagande av perfusionsserier i programmet Syngo.via. </w:t>
      </w:r>
    </w:p>
    <w:p w14:paraId="25D43F9A" w14:textId="77777777" w:rsidR="00D50FB2" w:rsidRPr="00C9324F" w:rsidRDefault="00D50FB2" w:rsidP="00D50FB2">
      <w:pPr>
        <w:rPr>
          <w:szCs w:val="20"/>
        </w:rPr>
      </w:pPr>
      <w:r w:rsidRPr="007A1E78">
        <w:t xml:space="preserve">DT-perfusion utförs tillsammans med DT-angiografi främst vid </w:t>
      </w:r>
      <w:r>
        <w:t>R</w:t>
      </w:r>
      <w:r w:rsidRPr="007A1E78">
        <w:t xml:space="preserve">ädda </w:t>
      </w:r>
      <w:r>
        <w:t>H</w:t>
      </w:r>
      <w:r w:rsidRPr="007A1E78">
        <w:t>järnan-larm och används i första hand för att bedöma om räddningsbart hjärnparenkym (penumbra) föreligger. En mismatch mellan MTT och CBV talar för förekomst av penumbrazon och därmed kan trombektomi vara av värde för patienten.</w:t>
      </w:r>
    </w:p>
    <w:bookmarkEnd w:id="4"/>
    <w:p w14:paraId="5A98B895" w14:textId="77777777" w:rsidR="00D50FB2" w:rsidRPr="00C9324F" w:rsidRDefault="00D50FB2" w:rsidP="00D50FB2">
      <w:pPr>
        <w:pStyle w:val="Rubrik2"/>
      </w:pPr>
      <w:r w:rsidRPr="00C9324F">
        <w:t>Skapa DT perfusionsbilder i Syngo.via</w:t>
      </w:r>
    </w:p>
    <w:p w14:paraId="2FEE0A77" w14:textId="77777777" w:rsidR="00D50FB2" w:rsidRPr="00777F7B" w:rsidRDefault="00D50FB2" w:rsidP="00D50FB2">
      <w:pPr>
        <w:pStyle w:val="Liststycke"/>
        <w:numPr>
          <w:ilvl w:val="0"/>
          <w:numId w:val="21"/>
        </w:numPr>
        <w:ind w:left="1560"/>
        <w:rPr>
          <w:rFonts w:eastAsia="Calibri"/>
          <w:lang w:eastAsia="en-US"/>
        </w:rPr>
      </w:pPr>
      <w:r w:rsidRPr="00777F7B">
        <w:rPr>
          <w:rFonts w:eastAsia="Calibri"/>
          <w:lang w:eastAsia="en-US"/>
        </w:rPr>
        <w:t xml:space="preserve">Öppna Syngo.via genom PACS:et (högerklicka på valfri bildstack – välj </w:t>
      </w:r>
      <w:r>
        <w:rPr>
          <w:rFonts w:eastAsia="Calibri"/>
          <w:lang w:eastAsia="en-US"/>
        </w:rPr>
        <w:t>Siemens</w:t>
      </w:r>
      <w:r w:rsidRPr="00777F7B">
        <w:rPr>
          <w:rFonts w:eastAsia="Calibri"/>
          <w:lang w:eastAsia="en-US"/>
        </w:rPr>
        <w:t xml:space="preserve"> syngo.via</w:t>
      </w:r>
      <w:r>
        <w:rPr>
          <w:rFonts w:eastAsia="Calibri"/>
          <w:lang w:eastAsia="en-US"/>
        </w:rPr>
        <w:t xml:space="preserve"> NU</w:t>
      </w:r>
      <w:r w:rsidRPr="00777F7B">
        <w:rPr>
          <w:rFonts w:eastAsia="Calibri"/>
          <w:lang w:eastAsia="en-US"/>
        </w:rPr>
        <w:t>) –</w:t>
      </w:r>
      <w:r>
        <w:rPr>
          <w:rFonts w:eastAsia="Calibri"/>
          <w:lang w:eastAsia="en-US"/>
        </w:rPr>
        <w:t xml:space="preserve"> </w:t>
      </w:r>
      <w:r w:rsidRPr="00777F7B">
        <w:rPr>
          <w:rFonts w:eastAsia="Calibri"/>
          <w:lang w:eastAsia="en-US"/>
        </w:rPr>
        <w:t>eller genom skrivbordsikonen ”syngo.via single sign on” och sök på patientens personnummer.</w:t>
      </w:r>
    </w:p>
    <w:p w14:paraId="5A144501" w14:textId="77777777" w:rsidR="00D50FB2" w:rsidRPr="00777F7B" w:rsidRDefault="00D50FB2" w:rsidP="00D50FB2">
      <w:pPr>
        <w:pStyle w:val="Liststycke"/>
        <w:numPr>
          <w:ilvl w:val="0"/>
          <w:numId w:val="21"/>
        </w:numPr>
        <w:ind w:left="1560"/>
        <w:rPr>
          <w:rFonts w:eastAsia="Calibri"/>
          <w:lang w:eastAsia="en-US"/>
        </w:rPr>
      </w:pPr>
      <w:r w:rsidRPr="00777F7B">
        <w:rPr>
          <w:rFonts w:eastAsia="Calibri"/>
          <w:lang w:eastAsia="en-US"/>
        </w:rPr>
        <w:t xml:space="preserve">Välj rätt arbetsflöde/workflow (= CT Neuro Perfusion) i det övre vänstra hörnet om det inte redan är förvalt. För att byta – klicka på symbolen </w:t>
      </w:r>
      <w:r w:rsidRPr="00C9324F">
        <w:rPr>
          <w:rFonts w:eastAsia="Calibri"/>
          <w:noProof/>
        </w:rPr>
        <w:drawing>
          <wp:inline distT="0" distB="0" distL="0" distR="0" wp14:anchorId="0FC4D53A" wp14:editId="0D34C254">
            <wp:extent cx="278130" cy="263492"/>
            <wp:effectExtent l="0" t="0" r="7620" b="3810"/>
            <wp:docPr id="3"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6902300" name="Picture 21"/>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291190" cy="275864"/>
                    </a:xfrm>
                    <a:prstGeom prst="rect">
                      <a:avLst/>
                    </a:prstGeom>
                    <a:noFill/>
                    <a:ln>
                      <a:noFill/>
                    </a:ln>
                  </pic:spPr>
                </pic:pic>
              </a:graphicData>
            </a:graphic>
          </wp:inline>
        </w:drawing>
      </w:r>
      <w:r w:rsidRPr="00777F7B">
        <w:rPr>
          <w:rFonts w:eastAsia="Calibri"/>
          <w:lang w:eastAsia="en-US"/>
        </w:rPr>
        <w:t xml:space="preserve"> (switch workflow) och välj CT Neuro Perfusion i rullistan. </w:t>
      </w:r>
    </w:p>
    <w:p w14:paraId="56A82608" w14:textId="77777777" w:rsidR="00D50FB2" w:rsidRPr="00777F7B" w:rsidRDefault="00D50FB2" w:rsidP="00D50FB2">
      <w:pPr>
        <w:pStyle w:val="Liststycke"/>
        <w:numPr>
          <w:ilvl w:val="0"/>
          <w:numId w:val="21"/>
        </w:numPr>
        <w:ind w:left="1560"/>
        <w:rPr>
          <w:rFonts w:eastAsia="Calibri"/>
          <w:lang w:eastAsia="en-US"/>
        </w:rPr>
      </w:pPr>
      <w:r w:rsidRPr="00777F7B">
        <w:rPr>
          <w:rFonts w:eastAsia="Calibri"/>
          <w:lang w:eastAsia="en-US"/>
        </w:rPr>
        <w:t>Vänta en stund medan den preliminära perfusionen skapas.</w:t>
      </w:r>
    </w:p>
    <w:p w14:paraId="0BC7E59D" w14:textId="77777777" w:rsidR="00D50FB2" w:rsidRPr="00777F7B" w:rsidRDefault="00D50FB2" w:rsidP="00D50FB2">
      <w:pPr>
        <w:pStyle w:val="Liststycke"/>
        <w:numPr>
          <w:ilvl w:val="0"/>
          <w:numId w:val="21"/>
        </w:numPr>
        <w:ind w:left="1560"/>
        <w:rPr>
          <w:rFonts w:eastAsia="Calibri"/>
          <w:lang w:eastAsia="en-US"/>
        </w:rPr>
      </w:pPr>
      <w:r w:rsidRPr="00C9324F">
        <w:rPr>
          <w:rFonts w:eastAsia="Calibri"/>
          <w:noProof/>
        </w:rPr>
        <w:lastRenderedPageBreak/>
        <w:drawing>
          <wp:anchor distT="0" distB="0" distL="114300" distR="114300" simplePos="0" relativeHeight="251660288" behindDoc="1" locked="0" layoutInCell="1" allowOverlap="1" wp14:anchorId="3C0FC318" wp14:editId="43BC3A7F">
            <wp:simplePos x="0" y="0"/>
            <wp:positionH relativeFrom="column">
              <wp:posOffset>963709</wp:posOffset>
            </wp:positionH>
            <wp:positionV relativeFrom="paragraph">
              <wp:posOffset>456317</wp:posOffset>
            </wp:positionV>
            <wp:extent cx="2047240" cy="3634740"/>
            <wp:effectExtent l="0" t="0" r="0" b="3810"/>
            <wp:wrapTight wrapText="bothSides">
              <wp:wrapPolygon edited="0">
                <wp:start x="0" y="0"/>
                <wp:lineTo x="0" y="21509"/>
                <wp:lineTo x="21305" y="21509"/>
                <wp:lineTo x="21305" y="0"/>
                <wp:lineTo x="0" y="0"/>
              </wp:wrapPolygon>
            </wp:wrapTight>
            <wp:docPr id="1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945868" name="Picture 3"/>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2047240" cy="36347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324F">
        <w:rPr>
          <w:rFonts w:eastAsia="Calibri"/>
          <w:noProof/>
        </w:rPr>
        <w:drawing>
          <wp:anchor distT="0" distB="0" distL="114300" distR="114300" simplePos="0" relativeHeight="251661312" behindDoc="1" locked="0" layoutInCell="1" allowOverlap="1" wp14:anchorId="271CFE9E" wp14:editId="1E60BD21">
            <wp:simplePos x="0" y="0"/>
            <wp:positionH relativeFrom="column">
              <wp:posOffset>3111859</wp:posOffset>
            </wp:positionH>
            <wp:positionV relativeFrom="paragraph">
              <wp:posOffset>449911</wp:posOffset>
            </wp:positionV>
            <wp:extent cx="3238500" cy="3619500"/>
            <wp:effectExtent l="0" t="0" r="0" b="0"/>
            <wp:wrapTight wrapText="bothSides">
              <wp:wrapPolygon edited="0">
                <wp:start x="0" y="0"/>
                <wp:lineTo x="0" y="21486"/>
                <wp:lineTo x="21473" y="21486"/>
                <wp:lineTo x="21473" y="0"/>
                <wp:lineTo x="0" y="0"/>
              </wp:wrapPolygon>
            </wp:wrapTight>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659629" name="Picture 1"/>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3238500" cy="3619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77F7B">
        <w:rPr>
          <w:rFonts w:eastAsia="Calibri"/>
          <w:lang w:eastAsia="en-US"/>
        </w:rPr>
        <w:t>När körningen är färdig hamnar man direkt på fliken Results Preview till vänster. Se nedan:</w:t>
      </w:r>
      <w:r w:rsidRPr="00777F7B">
        <w:rPr>
          <w:rFonts w:eastAsia="Calibri"/>
          <w:lang w:eastAsia="en-US"/>
        </w:rPr>
        <w:br/>
      </w:r>
    </w:p>
    <w:p w14:paraId="0EC0704F" w14:textId="77777777" w:rsidR="00D50FB2" w:rsidRPr="007C701E" w:rsidRDefault="00D50FB2" w:rsidP="00D50FB2">
      <w:pPr>
        <w:pStyle w:val="Punktlista"/>
        <w:numPr>
          <w:ilvl w:val="0"/>
          <w:numId w:val="21"/>
        </w:numPr>
        <w:ind w:left="1560"/>
        <w:rPr>
          <w:rFonts w:eastAsia="Calibri"/>
          <w:szCs w:val="22"/>
          <w:lang w:eastAsia="en-US"/>
        </w:rPr>
      </w:pPr>
      <w:r w:rsidRPr="00C9324F">
        <w:rPr>
          <w:rFonts w:eastAsia="Calibri"/>
          <w:noProof/>
        </w:rPr>
        <w:drawing>
          <wp:anchor distT="0" distB="0" distL="114300" distR="114300" simplePos="0" relativeHeight="251659264" behindDoc="1" locked="0" layoutInCell="1" allowOverlap="1" wp14:anchorId="00446AA4" wp14:editId="5BBBCC46">
            <wp:simplePos x="0" y="0"/>
            <wp:positionH relativeFrom="margin">
              <wp:posOffset>965310</wp:posOffset>
            </wp:positionH>
            <wp:positionV relativeFrom="paragraph">
              <wp:posOffset>1484768</wp:posOffset>
            </wp:positionV>
            <wp:extent cx="5760720" cy="2113851"/>
            <wp:effectExtent l="0" t="0" r="0" b="1270"/>
            <wp:wrapTight wrapText="bothSides">
              <wp:wrapPolygon edited="0">
                <wp:start x="0" y="0"/>
                <wp:lineTo x="0" y="21418"/>
                <wp:lineTo x="21500" y="21418"/>
                <wp:lineTo x="21500" y="0"/>
                <wp:lineTo x="0" y="0"/>
              </wp:wrapPolygon>
            </wp:wrapTight>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641311" name="Picture 25"/>
                    <pic:cNvPicPr>
                      <a:picLocks noChangeAspect="1" noChangeArrowheads="1"/>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5760720" cy="2113851"/>
                    </a:xfrm>
                    <a:prstGeom prst="rect">
                      <a:avLst/>
                    </a:prstGeom>
                    <a:noFill/>
                    <a:ln>
                      <a:noFill/>
                    </a:ln>
                  </pic:spPr>
                </pic:pic>
              </a:graphicData>
            </a:graphic>
            <wp14:sizeRelH relativeFrom="page">
              <wp14:pctWidth>0</wp14:pctWidth>
            </wp14:sizeRelH>
            <wp14:sizeRelV relativeFrom="page">
              <wp14:pctHeight>0</wp14:pctHeight>
            </wp14:sizeRelV>
          </wp:anchor>
        </w:drawing>
      </w:r>
      <w:r w:rsidRPr="007C701E">
        <w:rPr>
          <w:rFonts w:eastAsia="Calibri"/>
          <w:lang w:eastAsia="en-US"/>
        </w:rPr>
        <w:t>På en av skärmarna ser man uppladdningskurvan som perfusionsbilderna baseras på. Kontrollera så att det finns en tydlig topp för den arteriella respektive venösa kurvan och att den arteriella kurvan startar tidigare. Kurvorna ska därtill ha platåer i början och slutet, och topparna ska inte vara kluvna (se normalt exempel nedan). I annat fall får perfusionsundersökningen betraktas som icke-bedömbar.</w:t>
      </w:r>
    </w:p>
    <w:p w14:paraId="07A149FD" w14:textId="77777777" w:rsidR="00D50FB2" w:rsidRPr="007C701E" w:rsidRDefault="00D50FB2" w:rsidP="00D50FB2">
      <w:pPr>
        <w:pStyle w:val="Liststycke"/>
        <w:numPr>
          <w:ilvl w:val="0"/>
          <w:numId w:val="21"/>
        </w:numPr>
        <w:ind w:left="1560"/>
        <w:rPr>
          <w:rFonts w:eastAsia="Calibri"/>
          <w:lang w:eastAsia="en-US"/>
        </w:rPr>
      </w:pPr>
      <w:r w:rsidRPr="007C701E">
        <w:rPr>
          <w:rFonts w:eastAsia="Calibri"/>
          <w:lang w:eastAsia="en-US"/>
        </w:rPr>
        <w:t>Om kurvan är godkänd gå då vidare med att scrolla igenom en valfri bildstack och titta efter tecken till att patienten har rört sig under bildtagningen.</w:t>
      </w:r>
    </w:p>
    <w:p w14:paraId="51A026BB" w14:textId="77777777" w:rsidR="00D50FB2" w:rsidRPr="005C50A0" w:rsidRDefault="00D50FB2" w:rsidP="00D50FB2">
      <w:pPr>
        <w:pStyle w:val="Liststycke"/>
        <w:numPr>
          <w:ilvl w:val="0"/>
          <w:numId w:val="21"/>
        </w:numPr>
        <w:ind w:left="1560"/>
      </w:pPr>
      <w:r w:rsidRPr="005E0C4E">
        <w:rPr>
          <w:rFonts w:eastAsia="Calibri"/>
          <w:lang w:eastAsia="en-US"/>
        </w:rPr>
        <w:lastRenderedPageBreak/>
        <w:t>(Om det finns behov att ta bort enstaka snitt p</w:t>
      </w:r>
      <w:r>
        <w:rPr>
          <w:rFonts w:eastAsia="Calibri"/>
          <w:lang w:eastAsia="en-US"/>
        </w:rPr>
        <w:t>.</w:t>
      </w:r>
      <w:r w:rsidRPr="005E0C4E">
        <w:rPr>
          <w:rFonts w:eastAsia="Calibri"/>
          <w:lang w:eastAsia="en-US"/>
        </w:rPr>
        <w:t>g</w:t>
      </w:r>
      <w:r>
        <w:rPr>
          <w:rFonts w:eastAsia="Calibri"/>
          <w:lang w:eastAsia="en-US"/>
        </w:rPr>
        <w:t>.</w:t>
      </w:r>
      <w:r w:rsidRPr="005E0C4E">
        <w:rPr>
          <w:rFonts w:eastAsia="Calibri"/>
          <w:lang w:eastAsia="en-US"/>
        </w:rPr>
        <w:t>a huvudrörelser klicka på flik 1 – Motion Correction till vänster. Scrolla sedan i stacken och tryck på Exclude för att ta bort enstaka snitt).</w:t>
      </w:r>
      <w:r w:rsidRPr="005E0C4E">
        <w:rPr>
          <w:rFonts w:eastAsia="Calibri"/>
          <w:lang w:eastAsia="en-US"/>
        </w:rPr>
        <w:br/>
      </w:r>
      <w:r w:rsidRPr="00C9324F">
        <w:rPr>
          <w:noProof/>
          <w:sz w:val="28"/>
          <w:szCs w:val="20"/>
        </w:rPr>
        <w:drawing>
          <wp:inline distT="0" distB="0" distL="0" distR="0" wp14:anchorId="4E988A33" wp14:editId="4CFA968D">
            <wp:extent cx="1796400" cy="3196800"/>
            <wp:effectExtent l="0" t="0" r="0" b="3810"/>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902394" name="Picture 30"/>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1796400" cy="3196800"/>
                    </a:xfrm>
                    <a:prstGeom prst="rect">
                      <a:avLst/>
                    </a:prstGeom>
                    <a:noFill/>
                    <a:ln>
                      <a:noFill/>
                    </a:ln>
                  </pic:spPr>
                </pic:pic>
              </a:graphicData>
            </a:graphic>
          </wp:inline>
        </w:drawing>
      </w:r>
    </w:p>
    <w:p w14:paraId="07FABA24" w14:textId="77777777" w:rsidR="00D50FB2" w:rsidRPr="005E0C4E" w:rsidRDefault="00D50FB2" w:rsidP="00D50FB2">
      <w:pPr>
        <w:pStyle w:val="Liststycke"/>
        <w:numPr>
          <w:ilvl w:val="0"/>
          <w:numId w:val="21"/>
        </w:numPr>
        <w:ind w:left="1560"/>
        <w:rPr>
          <w:rFonts w:eastAsia="Calibri"/>
          <w:lang w:eastAsia="en-US"/>
        </w:rPr>
      </w:pPr>
      <w:r w:rsidRPr="005E0C4E">
        <w:rPr>
          <w:rFonts w:eastAsia="Calibri"/>
          <w:lang w:eastAsia="en-US"/>
        </w:rPr>
        <w:t>Gå vidare till fliken Results Preview (genom att klicka stegvis på övriga flikar, dvs. Segmentation och Vessel Definition, fram till Results Preview) och välj Confirm.</w:t>
      </w:r>
    </w:p>
    <w:p w14:paraId="38C3A143" w14:textId="77777777" w:rsidR="00D50FB2" w:rsidRPr="005E0C4E" w:rsidRDefault="00D50FB2" w:rsidP="00D50FB2">
      <w:pPr>
        <w:pStyle w:val="Liststycke"/>
        <w:numPr>
          <w:ilvl w:val="0"/>
          <w:numId w:val="21"/>
        </w:numPr>
        <w:ind w:left="1560"/>
        <w:rPr>
          <w:rFonts w:eastAsia="Calibri"/>
          <w:lang w:eastAsia="en-US"/>
        </w:rPr>
      </w:pPr>
      <w:r w:rsidRPr="005E0C4E">
        <w:rPr>
          <w:rFonts w:eastAsia="Calibri"/>
          <w:lang w:eastAsia="en-US"/>
        </w:rPr>
        <w:t>Vänta på nytt.</w:t>
      </w:r>
    </w:p>
    <w:p w14:paraId="440E6B4B" w14:textId="77777777" w:rsidR="00D50FB2" w:rsidRPr="005E0C4E" w:rsidRDefault="00D50FB2" w:rsidP="00D50FB2">
      <w:pPr>
        <w:pStyle w:val="Liststycke"/>
        <w:numPr>
          <w:ilvl w:val="0"/>
          <w:numId w:val="21"/>
        </w:numPr>
        <w:ind w:left="1560"/>
        <w:rPr>
          <w:rFonts w:eastAsia="Calibri"/>
          <w:lang w:eastAsia="en-US"/>
        </w:rPr>
      </w:pPr>
      <w:r w:rsidRPr="00C9324F">
        <w:rPr>
          <w:noProof/>
          <w:sz w:val="28"/>
          <w:szCs w:val="20"/>
        </w:rPr>
        <mc:AlternateContent>
          <mc:Choice Requires="wpg">
            <w:drawing>
              <wp:anchor distT="0" distB="0" distL="114300" distR="114300" simplePos="0" relativeHeight="251664384" behindDoc="0" locked="0" layoutInCell="1" allowOverlap="1" wp14:anchorId="446E78C3" wp14:editId="5D1BAD00">
                <wp:simplePos x="0" y="0"/>
                <wp:positionH relativeFrom="column">
                  <wp:posOffset>1273009</wp:posOffset>
                </wp:positionH>
                <wp:positionV relativeFrom="paragraph">
                  <wp:posOffset>3095073</wp:posOffset>
                </wp:positionV>
                <wp:extent cx="643502" cy="811033"/>
                <wp:effectExtent l="19050" t="19050" r="42545" b="27305"/>
                <wp:wrapNone/>
                <wp:docPr id="2" name="Grupp 2"/>
                <wp:cNvGraphicFramePr/>
                <a:graphic xmlns:a="http://schemas.openxmlformats.org/drawingml/2006/main">
                  <a:graphicData uri="http://schemas.microsoft.com/office/word/2010/wordprocessingGroup">
                    <wpg:wgp>
                      <wpg:cNvGrpSpPr/>
                      <wpg:grpSpPr>
                        <a:xfrm>
                          <a:off x="0" y="0"/>
                          <a:ext cx="643502" cy="811033"/>
                          <a:chOff x="1" y="0"/>
                          <a:chExt cx="643502" cy="811033"/>
                        </a:xfrm>
                      </wpg:grpSpPr>
                      <wps:wsp>
                        <wps:cNvPr id="4" name="Rektangel 4"/>
                        <wps:cNvSpPr/>
                        <wps:spPr>
                          <a:xfrm>
                            <a:off x="1" y="0"/>
                            <a:ext cx="643502" cy="625005"/>
                          </a:xfrm>
                          <a:prstGeom prst="rect">
                            <a:avLst/>
                          </a:prstGeom>
                          <a:noFill/>
                          <a:ln w="57150" cap="flat" cmpd="sng" algn="ctr">
                            <a:solidFill>
                              <a:srgbClr val="FF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5" name="Rektangel 5"/>
                        <wps:cNvSpPr/>
                        <wps:spPr>
                          <a:xfrm>
                            <a:off x="381663" y="707666"/>
                            <a:ext cx="206734" cy="103367"/>
                          </a:xfrm>
                          <a:prstGeom prst="rect">
                            <a:avLst/>
                          </a:prstGeom>
                          <a:noFill/>
                          <a:ln w="3175" cap="flat" cmpd="sng" algn="ctr">
                            <a:solidFill>
                              <a:srgbClr val="FF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62B40A8F" id="Grupp 2" o:spid="_x0000_s1026" style="position:absolute;margin-left:100.25pt;margin-top:243.7pt;width:50.65pt;height:63.85pt;z-index:251664384;mso-width-relative:margin;mso-height-relative:margin" coordorigin="" coordsize="6435,8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">
                <v:rect id="Rektangel 4" o:spid="_x0000_s1027" style="position:absolute;width:6435;height:62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" filled="f" strokecolor="red" strokeweight="4.5pt"/>
                <v:rect id="Rektangel 5" o:spid="_x0000_s1028" style="position:absolute;left:3816;top:7076;width:2067;height:10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" filled="f" strokecolor="red" strokeweight=".25pt"/>
              </v:group>
            </w:pict>
          </mc:Fallback>
        </mc:AlternateContent>
      </w:r>
      <w:r w:rsidRPr="00C9324F">
        <w:rPr>
          <w:noProof/>
          <w:sz w:val="28"/>
          <w:szCs w:val="20"/>
        </w:rPr>
        <w:drawing>
          <wp:anchor distT="0" distB="0" distL="114300" distR="114300" simplePos="0" relativeHeight="251663360" behindDoc="1" locked="0" layoutInCell="1" allowOverlap="1" wp14:anchorId="09C8C2E1" wp14:editId="75E8D819">
            <wp:simplePos x="0" y="0"/>
            <wp:positionH relativeFrom="column">
              <wp:posOffset>1253656</wp:posOffset>
            </wp:positionH>
            <wp:positionV relativeFrom="paragraph">
              <wp:posOffset>1271519</wp:posOffset>
            </wp:positionV>
            <wp:extent cx="1502410" cy="2726055"/>
            <wp:effectExtent l="0" t="0" r="2540" b="0"/>
            <wp:wrapTopAndBottom/>
            <wp:docPr id="16" name="Bildobjekt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261948" name="Picture 1"/>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1502410" cy="2726055"/>
                    </a:xfrm>
                    <a:prstGeom prst="rect">
                      <a:avLst/>
                    </a:prstGeom>
                    <a:noFill/>
                    <a:ln>
                      <a:noFill/>
                    </a:ln>
                  </pic:spPr>
                </pic:pic>
              </a:graphicData>
            </a:graphic>
          </wp:anchor>
        </w:drawing>
      </w:r>
      <w:r w:rsidRPr="005E0C4E">
        <w:rPr>
          <w:rFonts w:eastAsia="Calibri"/>
          <w:lang w:eastAsia="en-US"/>
        </w:rPr>
        <w:t>Perfusionsserierna skapas och kan ses som tumnagelbilder i den högra menyn. Fliken Results dyker också upp. Välj ut de bildserier som ska exporteras i den högra tumnagelmenyn genom att ctrl-markera dem: CBF, CBV, MTT, TTD samt ”Results” = ”kurvan” (rödmarkerade nedan). Kurvan hamnar i regel längst ned i menyn medan bildserierna hamnar högst upp.</w:t>
      </w:r>
    </w:p>
    <w:p w14:paraId="783701EC" w14:textId="77777777" w:rsidR="00D50FB2" w:rsidRPr="00C9324F" w:rsidRDefault="00D50FB2" w:rsidP="00D50FB2">
      <w:pPr>
        <w:spacing w:after="0" w:line="240" w:lineRule="auto"/>
        <w:ind w:left="709" w:right="0"/>
        <w:rPr>
          <w:rFonts w:eastAsia="Calibri"/>
          <w:szCs w:val="22"/>
          <w:lang w:eastAsia="en-US"/>
        </w:rPr>
      </w:pPr>
      <w:r w:rsidRPr="00C9324F">
        <w:rPr>
          <w:noProof/>
          <w:sz w:val="28"/>
          <w:szCs w:val="20"/>
        </w:rPr>
        <w:drawing>
          <wp:anchor distT="0" distB="0" distL="114300" distR="114300" simplePos="0" relativeHeight="251662336" behindDoc="0" locked="0" layoutInCell="1" allowOverlap="1" wp14:anchorId="00B7374A" wp14:editId="0FD0BD45">
            <wp:simplePos x="0" y="0"/>
            <wp:positionH relativeFrom="page">
              <wp:posOffset>3852269</wp:posOffset>
            </wp:positionH>
            <wp:positionV relativeFrom="paragraph">
              <wp:posOffset>44423</wp:posOffset>
            </wp:positionV>
            <wp:extent cx="997200" cy="1472400"/>
            <wp:effectExtent l="0" t="0" r="0" b="0"/>
            <wp:wrapThrough wrapText="bothSides">
              <wp:wrapPolygon edited="0">
                <wp:start x="0" y="0"/>
                <wp:lineTo x="0" y="21246"/>
                <wp:lineTo x="21050" y="21246"/>
                <wp:lineTo x="21050" y="0"/>
                <wp:lineTo x="0" y="0"/>
              </wp:wrapPolygon>
            </wp:wrapThrough>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10998" name="Picture 2"/>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997200" cy="14724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151A73A" w14:textId="77777777" w:rsidR="00D50FB2" w:rsidRPr="00E50507" w:rsidRDefault="00D50FB2" w:rsidP="00D50FB2">
      <w:pPr>
        <w:pStyle w:val="Liststycke"/>
        <w:numPr>
          <w:ilvl w:val="0"/>
          <w:numId w:val="21"/>
        </w:numPr>
        <w:ind w:left="1560"/>
        <w:rPr>
          <w:rFonts w:eastAsia="Calibri"/>
          <w:lang w:eastAsia="en-US"/>
        </w:rPr>
      </w:pPr>
      <w:r w:rsidRPr="00E50507">
        <w:rPr>
          <w:rFonts w:eastAsia="Calibri"/>
          <w:lang w:eastAsia="en-US"/>
        </w:rPr>
        <w:t>Högerklicka därefter på valfri markerad stack och välj Export Series – SECTRA_PACS är förifyllt – godkänn genom att klicka på Export.</w:t>
      </w:r>
    </w:p>
    <w:p w14:paraId="64895CDF" w14:textId="77777777" w:rsidR="00D50FB2" w:rsidRPr="00E50507" w:rsidRDefault="00D50FB2" w:rsidP="00D50FB2">
      <w:pPr>
        <w:pStyle w:val="Liststycke"/>
        <w:numPr>
          <w:ilvl w:val="0"/>
          <w:numId w:val="21"/>
        </w:numPr>
        <w:ind w:left="1560"/>
        <w:rPr>
          <w:rFonts w:eastAsia="Calibri"/>
          <w:lang w:eastAsia="en-US"/>
        </w:rPr>
      </w:pPr>
      <w:r w:rsidRPr="00E50507">
        <w:rPr>
          <w:rFonts w:eastAsia="Calibri"/>
          <w:lang w:eastAsia="en-US"/>
        </w:rPr>
        <w:t>Lämna Syngo.via utan att spara – välj Discard changes.</w:t>
      </w:r>
    </w:p>
    <w:p w14:paraId="3C979D83" w14:textId="77777777" w:rsidR="002C2108" w:rsidRDefault="002C2108" w:rsidP="00D50FB2">
      <w:pPr>
        <w:rPr>
          <w:rFonts w:eastAsia="Calibri"/>
          <w:color w:val="000000"/>
        </w:rPr>
      </w:pPr>
    </w:p>
    <w:p w14:paraId="573DDCD4" w14:textId="64F8EC8C" w:rsidR="00D50FB2" w:rsidRPr="00C9324F" w:rsidRDefault="00D50FB2" w:rsidP="00D50FB2">
      <w:pPr>
        <w:rPr>
          <w:rFonts w:eastAsia="Calibri"/>
          <w:color w:val="000000"/>
        </w:rPr>
      </w:pPr>
      <w:r w:rsidRPr="00C9324F">
        <w:rPr>
          <w:rFonts w:eastAsia="Calibri"/>
          <w:color w:val="000000"/>
        </w:rPr>
        <w:t>Om en DT-perfusion av någon anledning körs separat från Rädda Hjärnan har sedvanlig inloggning mot Syngo</w:t>
      </w:r>
      <w:r>
        <w:rPr>
          <w:rFonts w:eastAsia="Calibri"/>
          <w:color w:val="000000"/>
        </w:rPr>
        <w:t>.</w:t>
      </w:r>
      <w:r w:rsidRPr="00C9324F">
        <w:rPr>
          <w:rFonts w:eastAsia="Calibri"/>
          <w:color w:val="000000"/>
        </w:rPr>
        <w:t xml:space="preserve">via inte fungerat via RIS/PACS. </w:t>
      </w:r>
    </w:p>
    <w:p w14:paraId="7B4DA47A" w14:textId="77777777" w:rsidR="00D50FB2" w:rsidRPr="00C9324F" w:rsidRDefault="00D50FB2" w:rsidP="00D50FB2">
      <w:pPr>
        <w:rPr>
          <w:rFonts w:eastAsia="Calibri"/>
          <w:color w:val="000000"/>
        </w:rPr>
      </w:pPr>
      <w:r w:rsidRPr="00C9324F">
        <w:rPr>
          <w:rFonts w:eastAsia="Calibri"/>
          <w:color w:val="000000"/>
        </w:rPr>
        <w:t>Stöter ni på det gör så här istället:</w:t>
      </w:r>
    </w:p>
    <w:p w14:paraId="6CABD900" w14:textId="1DE869E0" w:rsidR="00D50FB2" w:rsidRPr="00AB6A1C" w:rsidRDefault="00D50FB2" w:rsidP="00D50FB2">
      <w:pPr>
        <w:pStyle w:val="Liststycke"/>
        <w:numPr>
          <w:ilvl w:val="0"/>
          <w:numId w:val="20"/>
        </w:numPr>
        <w:ind w:left="1560"/>
        <w:rPr>
          <w:color w:val="000000"/>
        </w:rPr>
      </w:pPr>
      <w:r w:rsidRPr="00AB6A1C">
        <w:rPr>
          <w:color w:val="000000"/>
        </w:rPr>
        <w:t>Använd single sign log-in för Syngo</w:t>
      </w:r>
      <w:r>
        <w:rPr>
          <w:color w:val="000000"/>
        </w:rPr>
        <w:t>.</w:t>
      </w:r>
      <w:r w:rsidRPr="00AB6A1C">
        <w:rPr>
          <w:color w:val="000000"/>
        </w:rPr>
        <w:t xml:space="preserve">via som ligger på skrivbordet på din RIS-skärm. Dubbelklicka på ikonen. </w:t>
      </w:r>
    </w:p>
    <w:p w14:paraId="17B0B86F" w14:textId="77777777" w:rsidR="00D50FB2" w:rsidRPr="00AB6A1C" w:rsidRDefault="00D50FB2" w:rsidP="00D50FB2">
      <w:pPr>
        <w:pStyle w:val="Liststycke"/>
        <w:numPr>
          <w:ilvl w:val="0"/>
          <w:numId w:val="20"/>
        </w:numPr>
        <w:ind w:left="1560"/>
        <w:rPr>
          <w:color w:val="000000"/>
        </w:rPr>
      </w:pPr>
      <w:r w:rsidRPr="00AB6A1C">
        <w:rPr>
          <w:color w:val="000000"/>
        </w:rPr>
        <w:t>Sök tag på rätt pa</w:t>
      </w:r>
      <w:r>
        <w:rPr>
          <w:color w:val="000000"/>
        </w:rPr>
        <w:t>tien</w:t>
      </w:r>
      <w:r w:rsidRPr="00AB6A1C">
        <w:rPr>
          <w:color w:val="000000"/>
        </w:rPr>
        <w:t>t via personnummer (utan bindestreck och med 12 siffror).</w:t>
      </w:r>
    </w:p>
    <w:p w14:paraId="71A02F4C" w14:textId="77777777" w:rsidR="00D50FB2" w:rsidRPr="00AB6A1C" w:rsidRDefault="00D50FB2" w:rsidP="00D50FB2">
      <w:pPr>
        <w:pStyle w:val="Liststycke"/>
        <w:numPr>
          <w:ilvl w:val="0"/>
          <w:numId w:val="20"/>
        </w:numPr>
        <w:ind w:left="1560"/>
        <w:rPr>
          <w:color w:val="000000"/>
        </w:rPr>
      </w:pPr>
      <w:r w:rsidRPr="00AB6A1C">
        <w:rPr>
          <w:color w:val="000000"/>
        </w:rPr>
        <w:t>Välj perfusionsserien i Workflow Description.</w:t>
      </w:r>
    </w:p>
    <w:p w14:paraId="2943608F" w14:textId="6BFFDEC2" w:rsidR="00D50FB2" w:rsidRPr="00AB6A1C" w:rsidRDefault="00D50FB2" w:rsidP="00D50FB2">
      <w:pPr>
        <w:pStyle w:val="Liststycke"/>
        <w:numPr>
          <w:ilvl w:val="0"/>
          <w:numId w:val="20"/>
        </w:numPr>
        <w:ind w:left="1560"/>
        <w:rPr>
          <w:color w:val="000000"/>
        </w:rPr>
      </w:pPr>
      <w:r w:rsidRPr="00AB6A1C">
        <w:rPr>
          <w:color w:val="000000"/>
        </w:rPr>
        <w:t>Högerklicka på perfusionsserien och välj "open with" och DT-perfusion.</w:t>
      </w:r>
    </w:p>
    <w:p w14:paraId="18DC21CC" w14:textId="77777777" w:rsidR="00D50FB2" w:rsidRPr="00AB6A1C" w:rsidRDefault="00D50FB2" w:rsidP="00D50FB2">
      <w:pPr>
        <w:pStyle w:val="Liststycke"/>
        <w:numPr>
          <w:ilvl w:val="0"/>
          <w:numId w:val="20"/>
        </w:numPr>
        <w:ind w:left="1560"/>
        <w:rPr>
          <w:color w:val="000000"/>
        </w:rPr>
      </w:pPr>
      <w:r w:rsidRPr="00AB6A1C">
        <w:rPr>
          <w:color w:val="000000"/>
        </w:rPr>
        <w:t>Nytt Syngo</w:t>
      </w:r>
      <w:r>
        <w:rPr>
          <w:color w:val="000000"/>
        </w:rPr>
        <w:t>.</w:t>
      </w:r>
      <w:r w:rsidRPr="00AB6A1C">
        <w:rPr>
          <w:color w:val="000000"/>
        </w:rPr>
        <w:t>via</w:t>
      </w:r>
      <w:r>
        <w:rPr>
          <w:color w:val="000000"/>
        </w:rPr>
        <w:t>-</w:t>
      </w:r>
      <w:r w:rsidRPr="00AB6A1C">
        <w:rPr>
          <w:color w:val="000000"/>
        </w:rPr>
        <w:t>fönster öppnas och bilderna skapas som vanligt.</w:t>
      </w:r>
    </w:p>
    <w:bookmarkEnd w:id="0"/>
    <w:p w14:paraId="40AA233F" w14:textId="63C7727E" w:rsidR="009C6C0C" w:rsidRDefault="007E616C" w:rsidP="007E616C">
      <w:pPr>
        <w:pStyle w:val="Rubrik2"/>
      </w:pPr>
      <w:r>
        <w:t>Tillvägagångssätt vid felanmälan</w:t>
      </w:r>
    </w:p>
    <w:p w14:paraId="33734CEE" w14:textId="3C512FE7" w:rsidR="008B723A" w:rsidRDefault="005B23F7" w:rsidP="00D50FB2">
      <w:pPr>
        <w:rPr>
          <w:rStyle w:val="normaltextrun"/>
          <w:color w:val="000000"/>
          <w:shd w:val="clear" w:color="auto" w:fill="FFFFFF"/>
        </w:rPr>
      </w:pPr>
      <w:r>
        <w:rPr>
          <w:rStyle w:val="normaltextrun"/>
          <w:color w:val="000000"/>
          <w:shd w:val="clear" w:color="auto" w:fill="FFFFFF"/>
        </w:rPr>
        <w:t>Om det uppstår något problem/fel vid användningen av</w:t>
      </w:r>
      <w:r>
        <w:rPr>
          <w:rStyle w:val="contentpasted0"/>
          <w:color w:val="000000"/>
          <w:shd w:val="clear" w:color="auto" w:fill="FFFFFF"/>
        </w:rPr>
        <w:t> </w:t>
      </w:r>
      <w:r>
        <w:rPr>
          <w:rStyle w:val="spellingerror"/>
          <w:color w:val="000000"/>
          <w:shd w:val="clear" w:color="auto" w:fill="FFFFFF"/>
        </w:rPr>
        <w:t>syngo.via</w:t>
      </w:r>
      <w:r>
        <w:rPr>
          <w:rStyle w:val="normaltextrun"/>
          <w:color w:val="000000"/>
          <w:shd w:val="clear" w:color="auto" w:fill="FFFFFF"/>
        </w:rPr>
        <w:t> kan man skapa en</w:t>
      </w:r>
      <w:r>
        <w:rPr>
          <w:rStyle w:val="contentpasted0"/>
          <w:color w:val="000000"/>
          <w:shd w:val="clear" w:color="auto" w:fill="FFFFFF"/>
        </w:rPr>
        <w:t> </w:t>
      </w:r>
      <w:r>
        <w:rPr>
          <w:rStyle w:val="normaltextrun"/>
          <w:color w:val="000000"/>
          <w:shd w:val="clear" w:color="auto" w:fill="FFFFFF"/>
        </w:rPr>
        <w:t xml:space="preserve">fil som kan användas vid felsökning. </w:t>
      </w:r>
    </w:p>
    <w:p w14:paraId="66ED6769" w14:textId="05FF79BF" w:rsidR="008B723A" w:rsidRPr="00547646" w:rsidRDefault="005B23F7" w:rsidP="00547646">
      <w:pPr>
        <w:pStyle w:val="Liststycke"/>
        <w:numPr>
          <w:ilvl w:val="0"/>
          <w:numId w:val="22"/>
        </w:numPr>
        <w:rPr>
          <w:rStyle w:val="normaltextrun"/>
          <w:color w:val="000000"/>
          <w:shd w:val="clear" w:color="auto" w:fill="FFFFFF"/>
        </w:rPr>
      </w:pPr>
      <w:r w:rsidRPr="00547646">
        <w:rPr>
          <w:rStyle w:val="normaltextrun"/>
          <w:color w:val="000000"/>
          <w:shd w:val="clear" w:color="auto" w:fill="FFFFFF"/>
        </w:rPr>
        <w:t>Öppna</w:t>
      </w:r>
      <w:r w:rsidRPr="00547646">
        <w:rPr>
          <w:rStyle w:val="contentpasted0"/>
          <w:color w:val="000000"/>
          <w:shd w:val="clear" w:color="auto" w:fill="FFFFFF"/>
        </w:rPr>
        <w:t> </w:t>
      </w:r>
      <w:r w:rsidRPr="00547646">
        <w:rPr>
          <w:rStyle w:val="spellingerror"/>
          <w:color w:val="000000"/>
          <w:shd w:val="clear" w:color="auto" w:fill="FFFFFF"/>
        </w:rPr>
        <w:t>appen</w:t>
      </w:r>
      <w:r w:rsidRPr="00547646">
        <w:rPr>
          <w:rStyle w:val="normaltextrun"/>
          <w:color w:val="000000"/>
          <w:shd w:val="clear" w:color="auto" w:fill="FFFFFF"/>
        </w:rPr>
        <w:t> ”</w:t>
      </w:r>
      <w:r w:rsidRPr="00547646">
        <w:rPr>
          <w:rStyle w:val="spellingerror"/>
          <w:color w:val="000000"/>
          <w:shd w:val="clear" w:color="auto" w:fill="FFFFFF"/>
        </w:rPr>
        <w:t>savelog</w:t>
      </w:r>
      <w:r w:rsidRPr="00547646">
        <w:rPr>
          <w:rStyle w:val="normaltextrun"/>
          <w:color w:val="000000"/>
          <w:shd w:val="clear" w:color="auto" w:fill="FFFFFF"/>
        </w:rPr>
        <w:t xml:space="preserve">” och tryck på start, då skapas filen. </w:t>
      </w:r>
      <w:r w:rsidR="00D82AA3">
        <w:rPr>
          <w:rStyle w:val="normaltextrun"/>
          <w:color w:val="000000"/>
          <w:shd w:val="clear" w:color="auto" w:fill="FFFFFF"/>
        </w:rPr>
        <w:br/>
      </w:r>
      <w:r w:rsidRPr="00547646">
        <w:rPr>
          <w:rStyle w:val="normaltextrun"/>
          <w:color w:val="000000"/>
          <w:shd w:val="clear" w:color="auto" w:fill="FFFFFF"/>
        </w:rPr>
        <w:t>Appen finns på skrivbordet på granskningsstationen för rädda hjärnan-larm invid DT 10. På övriga datorer hittar man den genom att leta upp syngo.via-mappen under startmenyn eller genom att skriva in "savelog" i sökrutan under startmenyn.</w:t>
      </w:r>
    </w:p>
    <w:p w14:paraId="01D30644" w14:textId="72E2CB25" w:rsidR="007E616C" w:rsidRPr="002634AE" w:rsidRDefault="002634AE" w:rsidP="00D82AA3">
      <w:pPr>
        <w:pStyle w:val="Liststycke"/>
        <w:numPr>
          <w:ilvl w:val="0"/>
          <w:numId w:val="22"/>
        </w:numPr>
        <w:rPr>
          <w:rStyle w:val="contentpasted0"/>
        </w:rPr>
      </w:pPr>
      <w:r>
        <w:rPr>
          <w:noProof/>
          <w:color w:val="000000"/>
          <w:shd w:val="clear" w:color="auto" w:fill="FFFFFF"/>
        </w:rPr>
        <w:drawing>
          <wp:anchor distT="0" distB="0" distL="114300" distR="114300" simplePos="0" relativeHeight="251666432" behindDoc="0" locked="0" layoutInCell="1" allowOverlap="1" wp14:anchorId="49968A52" wp14:editId="0D43A4B5">
            <wp:simplePos x="0" y="0"/>
            <wp:positionH relativeFrom="column">
              <wp:posOffset>2606040</wp:posOffset>
            </wp:positionH>
            <wp:positionV relativeFrom="paragraph">
              <wp:posOffset>294916</wp:posOffset>
            </wp:positionV>
            <wp:extent cx="2642235" cy="2687320"/>
            <wp:effectExtent l="0" t="0" r="5715" b="0"/>
            <wp:wrapThrough wrapText="bothSides">
              <wp:wrapPolygon edited="0">
                <wp:start x="0" y="0"/>
                <wp:lineTo x="0" y="21437"/>
                <wp:lineTo x="21491" y="21437"/>
                <wp:lineTo x="21491" y="0"/>
                <wp:lineTo x="0" y="0"/>
              </wp:wrapPolygon>
            </wp:wrapThrough>
            <wp:docPr id="24" name="Bildobjekt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r:link="rId25">
                      <a:extLst>
                        <a:ext uri="{28A0092B-C50C-407E-A947-70E740481C1C}">
                          <a14:useLocalDpi xmlns:a14="http://schemas.microsoft.com/office/drawing/2010/main" val="0"/>
                        </a:ext>
                      </a:extLst>
                    </a:blip>
                    <a:srcRect/>
                    <a:stretch>
                      <a:fillRect/>
                    </a:stretch>
                  </pic:blipFill>
                  <pic:spPr bwMode="auto">
                    <a:xfrm>
                      <a:off x="0" y="0"/>
                      <a:ext cx="2642235" cy="2687320"/>
                    </a:xfrm>
                    <a:prstGeom prst="rect">
                      <a:avLst/>
                    </a:prstGeom>
                    <a:noFill/>
                    <a:ln>
                      <a:noFill/>
                    </a:ln>
                  </pic:spPr>
                </pic:pic>
              </a:graphicData>
            </a:graphic>
          </wp:anchor>
        </w:drawing>
      </w:r>
      <w:r>
        <w:rPr>
          <w:noProof/>
          <w:color w:val="000000"/>
          <w:shd w:val="clear" w:color="auto" w:fill="FFFFFF"/>
        </w:rPr>
        <w:drawing>
          <wp:anchor distT="0" distB="0" distL="114300" distR="114300" simplePos="0" relativeHeight="251665408" behindDoc="0" locked="0" layoutInCell="1" allowOverlap="1" wp14:anchorId="76F393DF" wp14:editId="28522C9C">
            <wp:simplePos x="0" y="0"/>
            <wp:positionH relativeFrom="column">
              <wp:posOffset>419515</wp:posOffset>
            </wp:positionH>
            <wp:positionV relativeFrom="paragraph">
              <wp:posOffset>272443</wp:posOffset>
            </wp:positionV>
            <wp:extent cx="1852295" cy="2987675"/>
            <wp:effectExtent l="0" t="0" r="0" b="3175"/>
            <wp:wrapThrough wrapText="bothSides">
              <wp:wrapPolygon edited="0">
                <wp:start x="0" y="0"/>
                <wp:lineTo x="0" y="21485"/>
                <wp:lineTo x="21326" y="21485"/>
                <wp:lineTo x="21326" y="0"/>
                <wp:lineTo x="0" y="0"/>
              </wp:wrapPolygon>
            </wp:wrapThrough>
            <wp:docPr id="23" name="Bildobjekt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r:link="rId27">
                      <a:extLst>
                        <a:ext uri="{28A0092B-C50C-407E-A947-70E740481C1C}">
                          <a14:useLocalDpi xmlns:a14="http://schemas.microsoft.com/office/drawing/2010/main" val="0"/>
                        </a:ext>
                      </a:extLst>
                    </a:blip>
                    <a:srcRect/>
                    <a:stretch>
                      <a:fillRect/>
                    </a:stretch>
                  </pic:blipFill>
                  <pic:spPr bwMode="auto">
                    <a:xfrm>
                      <a:off x="0" y="0"/>
                      <a:ext cx="1852295" cy="2987675"/>
                    </a:xfrm>
                    <a:prstGeom prst="rect">
                      <a:avLst/>
                    </a:prstGeom>
                    <a:noFill/>
                    <a:ln>
                      <a:noFill/>
                    </a:ln>
                  </pic:spPr>
                </pic:pic>
              </a:graphicData>
            </a:graphic>
          </wp:anchor>
        </w:drawing>
      </w:r>
      <w:r w:rsidR="005B23F7" w:rsidRPr="00D82AA3">
        <w:rPr>
          <w:rStyle w:val="normaltextrun"/>
          <w:color w:val="000000"/>
          <w:shd w:val="clear" w:color="auto" w:fill="FFFFFF"/>
        </w:rPr>
        <w:t>Meddela sedan MTA att detta är gjort så felsökning kan påbörjas.</w:t>
      </w:r>
    </w:p>
    <w:p w14:paraId="7E7550D6" w14:textId="5CB1C439" w:rsidR="00F5012C" w:rsidRPr="00D50FB2" w:rsidRDefault="00F5012C" w:rsidP="00564C58">
      <w:pPr>
        <w:ind w:left="0"/>
      </w:pPr>
    </w:p>
    <w:sectPr w:rsidR="00F5012C" w:rsidRPr="00D50FB2" w:rsidSect="00B96AFF">
      <w:headerReference w:type="default" r:id="rId28"/>
      <w:footerReference w:type="even" r:id="rId29"/>
      <w:footerReference w:type="default" r:id="rId30"/>
      <w:headerReference w:type="first" r:id="rId31"/>
      <w:footerReference w:type="first" r:id="rId3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F98166" w14:textId="77777777" w:rsidR="00E85A37" w:rsidRDefault="00E85A37">
      <w:r>
        <w:separator/>
      </w:r>
    </w:p>
  </w:endnote>
  <w:endnote w:type="continuationSeparator" w:id="0">
    <w:p w14:paraId="058A15F7" w14:textId="77777777" w:rsidR="00E85A37" w:rsidRDefault="00E85A37">
      <w:r>
        <w:continuationSeparator/>
      </w:r>
    </w:p>
  </w:endnote>
  <w:endnote w:type="continuationNotice" w:id="1">
    <w:p w14:paraId="5267E45E" w14:textId="77777777" w:rsidR="00E85A37" w:rsidRDefault="00E85A3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FB52DF" w14:textId="77777777" w:rsidR="00D50FB2" w:rsidRDefault="00D50FB2"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1A6FFA5" w14:textId="77777777" w:rsidR="00D50FB2" w:rsidRDefault="00D50FB2"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3620170"/>
      <w:docPartObj>
        <w:docPartGallery w:val="Page Numbers (Bottom of Page)"/>
        <w:docPartUnique/>
      </w:docPartObj>
    </w:sdtPr>
    <w:sdtEndPr>
      <w:rPr>
        <w:sz w:val="16"/>
        <w:szCs w:val="16"/>
      </w:rPr>
    </w:sdtEndPr>
    <w:sdtContent>
      <w:p w14:paraId="6CC6303B" w14:textId="77777777" w:rsidR="00D50FB2" w:rsidRPr="00EC0A68" w:rsidRDefault="00D50FB2"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48A612" w14:textId="77777777" w:rsidR="00D50FB2" w:rsidRDefault="00D50FB2" w:rsidP="00FB2F0F">
    <w:pPr>
      <w:pStyle w:val="Sidfot"/>
      <w:ind w:left="6237" w:hanging="141"/>
      <w:jc w:val="left"/>
    </w:pPr>
    <w:r>
      <w:rPr>
        <w:noProof/>
      </w:rPr>
      <w:drawing>
        <wp:anchor distT="0" distB="0" distL="114300" distR="114300" simplePos="0" relativeHeight="251675649" behindDoc="0" locked="0" layoutInCell="1" allowOverlap="1" wp14:anchorId="56413C84" wp14:editId="1FBB7E94">
          <wp:simplePos x="0" y="0"/>
          <wp:positionH relativeFrom="column">
            <wp:posOffset>4388307</wp:posOffset>
          </wp:positionH>
          <wp:positionV relativeFrom="paragraph">
            <wp:posOffset>-27355</wp:posOffset>
          </wp:positionV>
          <wp:extent cx="1897920" cy="384860"/>
          <wp:effectExtent l="0" t="0" r="7620" b="0"/>
          <wp:wrapNone/>
          <wp:docPr id="20" name="Bildobjekt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B53C22" w14:textId="77777777" w:rsidR="00E85A37" w:rsidRDefault="00E85A37"/>
  </w:footnote>
  <w:footnote w:type="continuationSeparator" w:id="0">
    <w:p w14:paraId="69598CC1" w14:textId="77777777" w:rsidR="00E85A37" w:rsidRDefault="00E85A37">
      <w:r>
        <w:continuationSeparator/>
      </w:r>
    </w:p>
  </w:footnote>
  <w:footnote w:type="continuationNotice" w:id="1">
    <w:p w14:paraId="787CCED0" w14:textId="77777777" w:rsidR="00E85A37" w:rsidRDefault="00E85A3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EC326C" w14:textId="77777777" w:rsidR="00D50FB2" w:rsidRPr="00DA65C4" w:rsidRDefault="00D50FB2"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416689CE" wp14:editId="15C18D6A">
              <wp:simplePos x="0" y="0"/>
              <wp:positionH relativeFrom="column">
                <wp:posOffset>0</wp:posOffset>
              </wp:positionH>
              <wp:positionV relativeFrom="paragraph">
                <wp:posOffset>-635</wp:posOffset>
              </wp:positionV>
              <wp:extent cx="4667250" cy="323850"/>
              <wp:effectExtent l="0" t="0" r="0" b="0"/>
              <wp:wrapNone/>
              <wp:docPr id="9" name="Textruta 9"/>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3A15CFD" w14:textId="77777777" w:rsidR="00D50FB2" w:rsidRDefault="00D50FB2"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16689CE" id="_x0000_t202" coordsize="21600,21600" o:spt="202" path="m,l,21600r21600,l21600,xe">
              <v:stroke joinstyle="miter"/>
              <v:path gradientshapeok="t" o:connecttype="rect"/>
            </v:shapetype>
            <v:shape id="Textruta 9"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3A15CFD" w14:textId="77777777" w:rsidR="00D50FB2" w:rsidRDefault="00D50FB2"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665CD8" w14:textId="77777777" w:rsidR="00D50FB2" w:rsidRDefault="00D50FB2"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3D5ACC5D" wp14:editId="5F5ECFBE">
              <wp:simplePos x="0" y="0"/>
              <wp:positionH relativeFrom="column">
                <wp:posOffset>-172720</wp:posOffset>
              </wp:positionH>
              <wp:positionV relativeFrom="paragraph">
                <wp:posOffset>-65405</wp:posOffset>
              </wp:positionV>
              <wp:extent cx="4667250" cy="323850"/>
              <wp:effectExtent l="0" t="0" r="0" b="0"/>
              <wp:wrapNone/>
              <wp:docPr id="15" name="Textruta 1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2D679AE" w14:textId="77777777" w:rsidR="00D50FB2" w:rsidRDefault="00D50FB2">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D5ACC5D" id="_x0000_t202" coordsize="21600,21600" o:spt="202" path="m,l,21600r21600,l21600,xe">
              <v:stroke joinstyle="miter"/>
              <v:path gradientshapeok="t" o:connecttype="rect"/>
            </v:shapetype>
            <v:shape id="Textruta 15"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52D679AE" w14:textId="77777777" w:rsidR="00D50FB2" w:rsidRDefault="00D50FB2">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5354A28F" wp14:editId="70ED2F6C">
          <wp:simplePos x="0" y="0"/>
          <wp:positionH relativeFrom="page">
            <wp:posOffset>17744</wp:posOffset>
          </wp:positionH>
          <wp:positionV relativeFrom="paragraph">
            <wp:posOffset>198873</wp:posOffset>
          </wp:positionV>
          <wp:extent cx="7559040" cy="216408"/>
          <wp:effectExtent l="0" t="0" r="0" b="0"/>
          <wp:wrapNone/>
          <wp:docPr id="1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03E7C47"/>
    <w:multiLevelType w:val="hybridMultilevel"/>
    <w:tmpl w:val="D2745CE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67B12BBD"/>
    <w:multiLevelType w:val="hybridMultilevel"/>
    <w:tmpl w:val="066A5F66"/>
    <w:lvl w:ilvl="0" w:tplc="249A840E">
      <w:start w:val="1"/>
      <w:numFmt w:val="decimal"/>
      <w:lvlText w:val="%1."/>
      <w:lvlJc w:val="left"/>
      <w:pPr>
        <w:ind w:left="2060" w:hanging="360"/>
      </w:pPr>
      <w:rPr>
        <w:rFonts w:hint="default"/>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6E1760A"/>
    <w:multiLevelType w:val="hybridMultilevel"/>
    <w:tmpl w:val="7338CAB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80786263">
    <w:abstractNumId w:val="20"/>
  </w:num>
  <w:num w:numId="2" w16cid:durableId="1008482733">
    <w:abstractNumId w:val="14"/>
  </w:num>
  <w:num w:numId="3" w16cid:durableId="740058064">
    <w:abstractNumId w:val="0"/>
  </w:num>
  <w:num w:numId="4" w16cid:durableId="316493171">
    <w:abstractNumId w:val="6"/>
  </w:num>
  <w:num w:numId="5" w16cid:durableId="2115132072">
    <w:abstractNumId w:val="17"/>
  </w:num>
  <w:num w:numId="6" w16cid:durableId="2024898298">
    <w:abstractNumId w:val="2"/>
  </w:num>
  <w:num w:numId="7" w16cid:durableId="1817720268">
    <w:abstractNumId w:val="11"/>
  </w:num>
  <w:num w:numId="8" w16cid:durableId="2046831735">
    <w:abstractNumId w:val="8"/>
  </w:num>
  <w:num w:numId="9" w16cid:durableId="2028604945">
    <w:abstractNumId w:val="1"/>
  </w:num>
  <w:num w:numId="10" w16cid:durableId="790396823">
    <w:abstractNumId w:val="1"/>
  </w:num>
  <w:num w:numId="11" w16cid:durableId="444469324">
    <w:abstractNumId w:val="3"/>
  </w:num>
  <w:num w:numId="12" w16cid:durableId="1181355001">
    <w:abstractNumId w:val="4"/>
  </w:num>
  <w:num w:numId="13" w16cid:durableId="1435058414">
    <w:abstractNumId w:val="13"/>
  </w:num>
  <w:num w:numId="14" w16cid:durableId="9182719">
    <w:abstractNumId w:val="9"/>
  </w:num>
  <w:num w:numId="15" w16cid:durableId="1534268684">
    <w:abstractNumId w:val="7"/>
  </w:num>
  <w:num w:numId="16" w16cid:durableId="478032909">
    <w:abstractNumId w:val="12"/>
  </w:num>
  <w:num w:numId="17" w16cid:durableId="1612711267">
    <w:abstractNumId w:val="5"/>
  </w:num>
  <w:num w:numId="18" w16cid:durableId="458302051">
    <w:abstractNumId w:val="10"/>
  </w:num>
  <w:num w:numId="19" w16cid:durableId="752237809">
    <w:abstractNumId w:val="19"/>
  </w:num>
  <w:num w:numId="20" w16cid:durableId="1155099237">
    <w:abstractNumId w:val="18"/>
  </w:num>
  <w:num w:numId="21" w16cid:durableId="383917719">
    <w:abstractNumId w:val="16"/>
  </w:num>
  <w:num w:numId="22" w16cid:durableId="101287434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34AE"/>
    <w:rsid w:val="002651D6"/>
    <w:rsid w:val="0026551F"/>
    <w:rsid w:val="00270FA8"/>
    <w:rsid w:val="00280A85"/>
    <w:rsid w:val="00284119"/>
    <w:rsid w:val="00290B5C"/>
    <w:rsid w:val="00294791"/>
    <w:rsid w:val="002A1C4F"/>
    <w:rsid w:val="002A7450"/>
    <w:rsid w:val="002B0B30"/>
    <w:rsid w:val="002B0C78"/>
    <w:rsid w:val="002C0C02"/>
    <w:rsid w:val="002C1277"/>
    <w:rsid w:val="002C2108"/>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96E5C"/>
    <w:rsid w:val="004A355D"/>
    <w:rsid w:val="004A4970"/>
    <w:rsid w:val="004B2183"/>
    <w:rsid w:val="004B2A01"/>
    <w:rsid w:val="004C3536"/>
    <w:rsid w:val="004D7BA3"/>
    <w:rsid w:val="004F4518"/>
    <w:rsid w:val="004F4C62"/>
    <w:rsid w:val="00501433"/>
    <w:rsid w:val="00511CC4"/>
    <w:rsid w:val="00531E60"/>
    <w:rsid w:val="00537315"/>
    <w:rsid w:val="00541D07"/>
    <w:rsid w:val="00544BAB"/>
    <w:rsid w:val="00545F31"/>
    <w:rsid w:val="00547646"/>
    <w:rsid w:val="005578FA"/>
    <w:rsid w:val="00564C58"/>
    <w:rsid w:val="00565129"/>
    <w:rsid w:val="00565CD0"/>
    <w:rsid w:val="00567820"/>
    <w:rsid w:val="005770AD"/>
    <w:rsid w:val="00581414"/>
    <w:rsid w:val="00581F8B"/>
    <w:rsid w:val="00582490"/>
    <w:rsid w:val="00597E28"/>
    <w:rsid w:val="005A54ED"/>
    <w:rsid w:val="005A5D5B"/>
    <w:rsid w:val="005A6081"/>
    <w:rsid w:val="005A627D"/>
    <w:rsid w:val="005B23F7"/>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1AD0"/>
    <w:rsid w:val="00754905"/>
    <w:rsid w:val="00760038"/>
    <w:rsid w:val="00762EE0"/>
    <w:rsid w:val="00765C41"/>
    <w:rsid w:val="00771100"/>
    <w:rsid w:val="007759DD"/>
    <w:rsid w:val="0078609F"/>
    <w:rsid w:val="007917BA"/>
    <w:rsid w:val="007A334E"/>
    <w:rsid w:val="007A5C6F"/>
    <w:rsid w:val="007D4241"/>
    <w:rsid w:val="007D4317"/>
    <w:rsid w:val="007D4EA3"/>
    <w:rsid w:val="007E616C"/>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B723A"/>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4DFB"/>
    <w:rsid w:val="00CF70BB"/>
    <w:rsid w:val="00D074DB"/>
    <w:rsid w:val="00D139CF"/>
    <w:rsid w:val="00D20779"/>
    <w:rsid w:val="00D37E7F"/>
    <w:rsid w:val="00D47AD7"/>
    <w:rsid w:val="00D50FB2"/>
    <w:rsid w:val="00D51529"/>
    <w:rsid w:val="00D53098"/>
    <w:rsid w:val="00D67C88"/>
    <w:rsid w:val="00D82AA3"/>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5A37"/>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420F6"/>
    <w:rsid w:val="00F5012C"/>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customStyle="1" w:styleId="contentpasted0">
    <w:name w:val="contentpasted0"/>
    <w:basedOn w:val="Standardstycketeckensnitt"/>
    <w:rsid w:val="005B23F7"/>
  </w:style>
  <w:style w:type="character" w:customStyle="1" w:styleId="normaltextrun">
    <w:name w:val="normaltextrun"/>
    <w:basedOn w:val="Standardstycketeckensnitt"/>
    <w:rsid w:val="005B23F7"/>
  </w:style>
  <w:style w:type="character" w:customStyle="1" w:styleId="spellingerror">
    <w:name w:val="spellingerror"/>
    <w:basedOn w:val="Standardstycketeckensnitt"/>
    <w:rsid w:val="005B23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image" Target="media/image11.png" Id="rId26" /><Relationship Type="http://schemas.openxmlformats.org/officeDocument/2006/relationships/image" Target="media/image7.png" Id="rId21" /><Relationship Type="http://schemas.openxmlformats.org/officeDocument/2006/relationships/theme" Target="theme/theme1.xm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image" Target="cid:950e3e80-90cc-43ee-8468-26a8b25386ac" TargetMode="External" Id="rId25" /><Relationship Type="http://schemas.openxmlformats.org/officeDocument/2006/relationships/fontTable" Target="fontTable.xml" Id="rId33" /><Relationship Type="http://schemas.openxmlformats.org/officeDocument/2006/relationships/footer" Target="footer3.xml" Id="rId16" /><Relationship Type="http://schemas.openxmlformats.org/officeDocument/2006/relationships/image" Target="media/image6.png" Id="rId20" /><Relationship Type="http://schemas.openxmlformats.org/officeDocument/2006/relationships/footer" Target="footer4.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0.png" Id="rId24" /><Relationship Type="http://schemas.openxmlformats.org/officeDocument/2006/relationships/footer" Target="footer6.xml" Id="rId32" /><Relationship Type="http://schemas.openxmlformats.org/officeDocument/2006/relationships/header" Target="header2.xml" Id="rId15" /><Relationship Type="http://schemas.openxmlformats.org/officeDocument/2006/relationships/image" Target="media/image9.png" Id="rId23" /><Relationship Type="http://schemas.openxmlformats.org/officeDocument/2006/relationships/header" Target="header3.xml" Id="rId28"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header" Target="header4.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png" Id="rId22" /><Relationship Type="http://schemas.openxmlformats.org/officeDocument/2006/relationships/image" Target="cid:1a75d462-a4a1-4952-96bc-7c13f966f432" TargetMode="External" Id="rId27" /><Relationship Type="http://schemas.openxmlformats.org/officeDocument/2006/relationships/footer" Target="footer5.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42</TotalTime>
  <Pages>4</Pages>
  <Words>571</Words>
  <Characters>3191</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3755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Lathund DT hjärna perfusion</dc:title>
  <dc:subject/>
  <dc:creator/>
  <keywords/>
  <lastModifiedBy>Ulrica Sehlberg</lastModifiedBy>
  <revision>29</revision>
  <lastPrinted>2016-03-31T10:56:00.0000000Z</lastPrinted>
  <dcterms:created xsi:type="dcterms:W3CDTF">2021-05-27T09:47:00.0000000Z</dcterms:created>
  <dcterms:modified xsi:type="dcterms:W3CDTF">2025-04-01T06:13:00.0000000Z</dcterms:modified>
</coreProperties>
</file>