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20F230" w14:textId="77777777" w:rsidR="003B481C" w:rsidRDefault="003B481C" w:rsidP="00F35B05">
      <w:pPr>
        <w:pStyle w:val="Rubrik2"/>
        <w:sectPr w:rsidR="003B481C" w:rsidSect="003B481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95DE692" w14:textId="77777777" w:rsidR="003B481C" w:rsidRPr="003B481C" w:rsidRDefault="003B481C" w:rsidP="003B481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326339BE" w14:textId="77777777" w:rsidR="003B481C" w:rsidRPr="003B481C" w:rsidRDefault="003B481C" w:rsidP="003B481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23AB0B89" w14:textId="08AE302E" w:rsidR="003B481C" w:rsidRPr="003B481C" w:rsidRDefault="003B481C" w:rsidP="003B481C">
      <w:pPr>
        <w:spacing w:after="0" w:line="240" w:lineRule="auto"/>
        <w:ind w:left="0" w:right="-568"/>
        <w:rPr>
          <w:szCs w:val="20"/>
        </w:rPr>
      </w:pPr>
    </w:p>
    <w:p w14:paraId="29CE2ACD" w14:textId="2C01D461" w:rsidR="003B481C" w:rsidRPr="003B481C" w:rsidRDefault="009F3B96" w:rsidP="009F3B96">
      <w:pPr>
        <w:pStyle w:val="Rubrik1"/>
        <w:ind w:left="0"/>
        <w:rPr>
          <w:rFonts w:ascii="Arial" w:hAnsi="Arial"/>
          <w:sz w:val="20"/>
          <w:szCs w:val="20"/>
        </w:rPr>
      </w:pPr>
      <w:bookmarkStart w:id="1" w:name="_1314629194"/>
      <w:bookmarkStart w:id="2" w:name="Rubrik"/>
      <w:bookmarkEnd w:id="1"/>
      <w:bookmarkEnd w:id="2"/>
      <w:r w:rsidRPr="003B481C">
        <w:t>Höft Barn – Reimers index, lateralisering, enligt CPUP</w:t>
      </w:r>
    </w:p>
    <w:p w14:paraId="654CC4E0" w14:textId="77777777" w:rsidR="003B481C" w:rsidRPr="003B481C" w:rsidRDefault="003B481C" w:rsidP="009F3B96">
      <w:pPr>
        <w:pStyle w:val="Rubrik2"/>
        <w:ind w:left="0"/>
      </w:pPr>
      <w:r w:rsidRPr="003B481C">
        <w:t>Metodbok Konventionell röntgen</w:t>
      </w:r>
    </w:p>
    <w:p w14:paraId="4D29AD60" w14:textId="77777777" w:rsidR="003B481C" w:rsidRDefault="003B481C" w:rsidP="003B481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3B481C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14B928B4" w14:textId="50AC0FFB" w:rsidR="009F3B96" w:rsidRPr="003B481C" w:rsidRDefault="009F3B96" w:rsidP="009F3B96">
      <w:pPr>
        <w:pStyle w:val="Rubrik2"/>
        <w:ind w:left="0"/>
      </w:pPr>
      <w:r>
        <w:t>Förändringar sedan föregående version</w:t>
      </w:r>
    </w:p>
    <w:p w14:paraId="52ED1A35" w14:textId="3752C1BD" w:rsidR="003B481C" w:rsidRPr="003B481C" w:rsidRDefault="0089004D" w:rsidP="003B481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1951"/>
        <w:gridCol w:w="3697"/>
        <w:gridCol w:w="3532"/>
      </w:tblGrid>
      <w:tr w:rsidR="003B481C" w:rsidRPr="003B481C" w14:paraId="1A0C8600" w14:textId="77777777" w:rsidTr="00495BD8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6D135764" w14:textId="77777777" w:rsidR="003B481C" w:rsidRPr="003B481C" w:rsidRDefault="003B481C" w:rsidP="00300541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3B481C">
              <w:t>Inför undersökningen</w:t>
            </w:r>
          </w:p>
        </w:tc>
      </w:tr>
      <w:tr w:rsidR="003B481C" w:rsidRPr="003B481C" w14:paraId="5EDB30A9" w14:textId="77777777" w:rsidTr="00495BD8">
        <w:trPr>
          <w:trHeight w:val="263"/>
        </w:trPr>
        <w:tc>
          <w:tcPr>
            <w:tcW w:w="1951" w:type="dxa"/>
            <w:shd w:val="clear" w:color="auto" w:fill="auto"/>
          </w:tcPr>
          <w:p w14:paraId="6D7D6C6A" w14:textId="77777777" w:rsidR="003B481C" w:rsidRPr="003B481C" w:rsidRDefault="003B481C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481C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229" w:type="dxa"/>
            <w:gridSpan w:val="2"/>
            <w:shd w:val="clear" w:color="auto" w:fill="auto"/>
          </w:tcPr>
          <w:p w14:paraId="7FB5041B" w14:textId="77777777" w:rsidR="003B481C" w:rsidRPr="003B481C" w:rsidRDefault="003B481C" w:rsidP="003B481C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B481C">
              <w:rPr>
                <w:rFonts w:ascii="Arial" w:hAnsi="Arial" w:cs="Arial"/>
                <w:sz w:val="20"/>
                <w:szCs w:val="20"/>
              </w:rPr>
              <w:t>Reimers index/lateralisering</w:t>
            </w:r>
          </w:p>
          <w:p w14:paraId="5E6B8BB3" w14:textId="77777777" w:rsidR="003B481C" w:rsidRPr="003B481C" w:rsidRDefault="003B481C" w:rsidP="003B481C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B481C">
              <w:rPr>
                <w:rFonts w:ascii="Arial" w:hAnsi="Arial" w:cs="Arial"/>
                <w:sz w:val="20"/>
                <w:szCs w:val="20"/>
              </w:rPr>
              <w:t>Bildtagning enligt CPUP (uppföljningsprogram för cerebral pares/barn och ungdomar)</w:t>
            </w:r>
          </w:p>
        </w:tc>
      </w:tr>
      <w:tr w:rsidR="003B481C" w:rsidRPr="003B481C" w14:paraId="22DF488F" w14:textId="77777777" w:rsidTr="00495BD8">
        <w:trPr>
          <w:trHeight w:val="263"/>
        </w:trPr>
        <w:tc>
          <w:tcPr>
            <w:tcW w:w="1951" w:type="dxa"/>
            <w:shd w:val="clear" w:color="auto" w:fill="auto"/>
          </w:tcPr>
          <w:p w14:paraId="19E6AD0C" w14:textId="77777777" w:rsidR="003B481C" w:rsidRPr="003B481C" w:rsidRDefault="003B481C" w:rsidP="003B481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97" w:type="dxa"/>
            <w:shd w:val="clear" w:color="auto" w:fill="auto"/>
          </w:tcPr>
          <w:p w14:paraId="41895D2E" w14:textId="77777777" w:rsidR="003B481C" w:rsidRPr="003B481C" w:rsidRDefault="003B481C" w:rsidP="003B481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4DC893EA" w14:textId="77777777" w:rsidR="003B481C" w:rsidRPr="003B481C" w:rsidRDefault="003B481C" w:rsidP="003B481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481C" w:rsidRPr="003B481C" w14:paraId="3D74F843" w14:textId="77777777" w:rsidTr="00495BD8">
        <w:trPr>
          <w:trHeight w:val="263"/>
        </w:trPr>
        <w:tc>
          <w:tcPr>
            <w:tcW w:w="1951" w:type="dxa"/>
            <w:shd w:val="clear" w:color="auto" w:fill="auto"/>
          </w:tcPr>
          <w:p w14:paraId="6AEF538A" w14:textId="77777777" w:rsidR="003B481C" w:rsidRPr="003B481C" w:rsidRDefault="003B481C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481C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229" w:type="dxa"/>
            <w:gridSpan w:val="2"/>
            <w:shd w:val="clear" w:color="auto" w:fill="auto"/>
          </w:tcPr>
          <w:p w14:paraId="7A64BACF" w14:textId="77777777" w:rsidR="003B481C" w:rsidRPr="003B481C" w:rsidRDefault="003B481C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481C">
              <w:rPr>
                <w:rFonts w:ascii="Arial" w:hAnsi="Arial" w:cs="Arial"/>
                <w:sz w:val="20"/>
                <w:szCs w:val="20"/>
              </w:rPr>
              <w:t>Blyskydd över gonader på pojkar.</w:t>
            </w:r>
          </w:p>
          <w:p w14:paraId="055F83C6" w14:textId="77777777" w:rsidR="003B481C" w:rsidRPr="003B481C" w:rsidRDefault="003B481C" w:rsidP="003B481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B481C">
              <w:rPr>
                <w:rFonts w:ascii="Arial" w:hAnsi="Arial" w:cs="Arial"/>
                <w:color w:val="000000"/>
                <w:sz w:val="20"/>
                <w:szCs w:val="20"/>
              </w:rPr>
              <w:t xml:space="preserve">För övriga strålskyddsregler se kapitel 4.2 och 5.1 i </w:t>
            </w:r>
          </w:p>
          <w:p w14:paraId="3C4EFE0C" w14:textId="7958631D" w:rsidR="003B481C" w:rsidRPr="003B481C" w:rsidRDefault="0089004D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7" w:history="1">
              <w:r w:rsidR="003B481C" w:rsidRPr="003B481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3B481C" w:rsidRPr="003B481C" w14:paraId="6AD91BD1" w14:textId="77777777" w:rsidTr="00495BD8">
        <w:trPr>
          <w:trHeight w:val="263"/>
        </w:trPr>
        <w:tc>
          <w:tcPr>
            <w:tcW w:w="1951" w:type="dxa"/>
            <w:shd w:val="clear" w:color="auto" w:fill="auto"/>
          </w:tcPr>
          <w:p w14:paraId="4B64FD61" w14:textId="77777777" w:rsidR="003B481C" w:rsidRPr="003B481C" w:rsidRDefault="003B481C" w:rsidP="003B481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97" w:type="dxa"/>
            <w:shd w:val="clear" w:color="auto" w:fill="auto"/>
          </w:tcPr>
          <w:p w14:paraId="7C59404F" w14:textId="77777777" w:rsidR="003B481C" w:rsidRPr="003B481C" w:rsidRDefault="003B481C" w:rsidP="003B481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705213F" w14:textId="77777777" w:rsidR="003B481C" w:rsidRPr="003B481C" w:rsidRDefault="003B481C" w:rsidP="003B481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481C" w:rsidRPr="003B481C" w14:paraId="5FA6B551" w14:textId="77777777" w:rsidTr="00495BD8">
        <w:trPr>
          <w:trHeight w:val="263"/>
        </w:trPr>
        <w:tc>
          <w:tcPr>
            <w:tcW w:w="1951" w:type="dxa"/>
            <w:shd w:val="clear" w:color="auto" w:fill="auto"/>
          </w:tcPr>
          <w:p w14:paraId="260D0807" w14:textId="77777777" w:rsidR="003B481C" w:rsidRPr="003B481C" w:rsidRDefault="003B481C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481C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229" w:type="dxa"/>
            <w:gridSpan w:val="2"/>
            <w:shd w:val="clear" w:color="auto" w:fill="auto"/>
          </w:tcPr>
          <w:p w14:paraId="5CF9CBFC" w14:textId="77777777" w:rsidR="003B481C" w:rsidRPr="003B481C" w:rsidRDefault="003B481C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481C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76135B69" w14:textId="77777777" w:rsidR="003B481C" w:rsidRPr="003B481C" w:rsidRDefault="003B481C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481C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3B481C" w:rsidRPr="003B481C" w14:paraId="6E4A0A9D" w14:textId="77777777" w:rsidTr="00495BD8">
        <w:trPr>
          <w:trHeight w:val="263"/>
        </w:trPr>
        <w:tc>
          <w:tcPr>
            <w:tcW w:w="1951" w:type="dxa"/>
            <w:shd w:val="clear" w:color="auto" w:fill="auto"/>
          </w:tcPr>
          <w:p w14:paraId="1986CD1A" w14:textId="77777777" w:rsidR="003B481C" w:rsidRPr="003B481C" w:rsidRDefault="003B481C" w:rsidP="003B48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29" w:type="dxa"/>
            <w:gridSpan w:val="2"/>
            <w:shd w:val="clear" w:color="auto" w:fill="auto"/>
          </w:tcPr>
          <w:p w14:paraId="63772EC4" w14:textId="77777777" w:rsidR="003B481C" w:rsidRPr="003B481C" w:rsidRDefault="003B481C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481C" w:rsidRPr="003B481C" w14:paraId="3C804F40" w14:textId="77777777" w:rsidTr="00495BD8">
        <w:trPr>
          <w:trHeight w:val="263"/>
        </w:trPr>
        <w:tc>
          <w:tcPr>
            <w:tcW w:w="1951" w:type="dxa"/>
            <w:shd w:val="clear" w:color="auto" w:fill="auto"/>
          </w:tcPr>
          <w:p w14:paraId="29861B14" w14:textId="77777777" w:rsidR="003B481C" w:rsidRPr="003B481C" w:rsidRDefault="003B481C" w:rsidP="003B48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B481C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229" w:type="dxa"/>
            <w:gridSpan w:val="2"/>
            <w:shd w:val="clear" w:color="auto" w:fill="auto"/>
          </w:tcPr>
          <w:p w14:paraId="18C9936D" w14:textId="77777777" w:rsidR="003B481C" w:rsidRPr="003B481C" w:rsidRDefault="003B481C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481C">
              <w:rPr>
                <w:rFonts w:ascii="Arial" w:hAnsi="Arial" w:cs="Arial"/>
                <w:sz w:val="20"/>
                <w:szCs w:val="20"/>
              </w:rPr>
              <w:t>Anpassad efter patientens storlek.</w:t>
            </w:r>
          </w:p>
          <w:p w14:paraId="0829892E" w14:textId="77777777" w:rsidR="003B481C" w:rsidRPr="003B481C" w:rsidRDefault="003B481C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481C">
              <w:rPr>
                <w:rFonts w:ascii="Arial" w:hAnsi="Arial" w:cs="Arial"/>
                <w:sz w:val="20"/>
                <w:szCs w:val="20"/>
              </w:rPr>
              <w:t>Inget raster på barn under 20 kg.</w:t>
            </w:r>
          </w:p>
        </w:tc>
      </w:tr>
      <w:tr w:rsidR="003B481C" w:rsidRPr="003B481C" w14:paraId="769A47D2" w14:textId="77777777" w:rsidTr="00495BD8">
        <w:trPr>
          <w:trHeight w:val="263"/>
        </w:trPr>
        <w:tc>
          <w:tcPr>
            <w:tcW w:w="1951" w:type="dxa"/>
            <w:shd w:val="clear" w:color="auto" w:fill="auto"/>
          </w:tcPr>
          <w:p w14:paraId="216D242B" w14:textId="77777777" w:rsidR="003B481C" w:rsidRPr="003B481C" w:rsidRDefault="003B481C" w:rsidP="003B48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29" w:type="dxa"/>
            <w:gridSpan w:val="2"/>
            <w:shd w:val="clear" w:color="auto" w:fill="auto"/>
          </w:tcPr>
          <w:p w14:paraId="731137E5" w14:textId="77777777" w:rsidR="003B481C" w:rsidRPr="003B481C" w:rsidRDefault="003B481C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481C" w:rsidRPr="003B481C" w14:paraId="20B508F2" w14:textId="77777777" w:rsidTr="00495BD8">
        <w:trPr>
          <w:trHeight w:val="263"/>
        </w:trPr>
        <w:tc>
          <w:tcPr>
            <w:tcW w:w="1951" w:type="dxa"/>
            <w:shd w:val="clear" w:color="auto" w:fill="auto"/>
          </w:tcPr>
          <w:p w14:paraId="17C23868" w14:textId="77777777" w:rsidR="003B481C" w:rsidRPr="003B481C" w:rsidRDefault="003B481C" w:rsidP="003B481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B481C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229" w:type="dxa"/>
            <w:gridSpan w:val="2"/>
            <w:shd w:val="clear" w:color="auto" w:fill="auto"/>
          </w:tcPr>
          <w:p w14:paraId="10FA9DAA" w14:textId="77777777" w:rsidR="003B481C" w:rsidRPr="003B481C" w:rsidRDefault="003B481C" w:rsidP="003B481C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B481C">
              <w:rPr>
                <w:rFonts w:ascii="Arial" w:hAnsi="Arial" w:cs="Arial"/>
                <w:sz w:val="20"/>
                <w:szCs w:val="20"/>
              </w:rPr>
              <w:t>Bäcken frontal</w:t>
            </w:r>
          </w:p>
          <w:p w14:paraId="797F38DA" w14:textId="77777777" w:rsidR="003B481C" w:rsidRPr="003B481C" w:rsidRDefault="003B481C" w:rsidP="003B481C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481C" w:rsidRPr="003B481C" w14:paraId="5BC5957D" w14:textId="77777777" w:rsidTr="00495BD8">
        <w:trPr>
          <w:trHeight w:val="263"/>
        </w:trPr>
        <w:tc>
          <w:tcPr>
            <w:tcW w:w="1951" w:type="dxa"/>
            <w:shd w:val="clear" w:color="auto" w:fill="auto"/>
          </w:tcPr>
          <w:p w14:paraId="5C24E83B" w14:textId="77777777" w:rsidR="003B481C" w:rsidRPr="003B481C" w:rsidRDefault="003B481C" w:rsidP="003B481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29" w:type="dxa"/>
            <w:gridSpan w:val="2"/>
            <w:shd w:val="clear" w:color="auto" w:fill="auto"/>
          </w:tcPr>
          <w:p w14:paraId="0EEE01BE" w14:textId="77777777" w:rsidR="003B481C" w:rsidRPr="003B481C" w:rsidRDefault="003B481C" w:rsidP="003B481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481C" w:rsidRPr="003B481C" w14:paraId="58A70B8B" w14:textId="77777777" w:rsidTr="00495BD8">
        <w:trPr>
          <w:trHeight w:val="263"/>
        </w:trPr>
        <w:tc>
          <w:tcPr>
            <w:tcW w:w="1951" w:type="dxa"/>
            <w:shd w:val="clear" w:color="auto" w:fill="auto"/>
          </w:tcPr>
          <w:p w14:paraId="4604B07B" w14:textId="77777777" w:rsidR="003B481C" w:rsidRPr="003B481C" w:rsidRDefault="003B481C" w:rsidP="003B481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B481C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7229" w:type="dxa"/>
            <w:gridSpan w:val="2"/>
            <w:shd w:val="clear" w:color="auto" w:fill="auto"/>
          </w:tcPr>
          <w:p w14:paraId="3CF330E1" w14:textId="77777777" w:rsidR="003B481C" w:rsidRPr="003B481C" w:rsidRDefault="003B481C" w:rsidP="003B481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481C">
              <w:rPr>
                <w:rFonts w:ascii="Arial" w:hAnsi="Arial" w:cs="Arial"/>
                <w:sz w:val="20"/>
                <w:szCs w:val="20"/>
              </w:rPr>
              <w:t>Vid beräkning av Reimers indes är det viktigt att bilden är rak, så man kan beräkna hur stor del av caput som ligger utanför acetabulum (graden av lateralisering).</w:t>
            </w:r>
          </w:p>
        </w:tc>
      </w:tr>
    </w:tbl>
    <w:p w14:paraId="1B72AB3D" w14:textId="77777777" w:rsidR="003B481C" w:rsidRPr="003B481C" w:rsidRDefault="003B481C" w:rsidP="003B481C">
      <w:pPr>
        <w:spacing w:after="0" w:line="240" w:lineRule="auto"/>
        <w:ind w:left="0" w:right="0"/>
        <w:rPr>
          <w:sz w:val="12"/>
          <w:szCs w:val="20"/>
        </w:rPr>
      </w:pPr>
    </w:p>
    <w:tbl>
      <w:tblPr>
        <w:tblW w:w="9782" w:type="dxa"/>
        <w:tblLayout w:type="fixed"/>
        <w:tblLook w:val="0000" w:firstRow="0" w:lastRow="0" w:firstColumn="0" w:lastColumn="0" w:noHBand="0" w:noVBand="0"/>
      </w:tblPr>
      <w:tblGrid>
        <w:gridCol w:w="2127"/>
        <w:gridCol w:w="3544"/>
        <w:gridCol w:w="4111"/>
      </w:tblGrid>
      <w:tr w:rsidR="003B481C" w:rsidRPr="003B481C" w14:paraId="58D9DD93" w14:textId="77777777" w:rsidTr="00BC1FD5">
        <w:trPr>
          <w:trHeight w:val="263"/>
        </w:trPr>
        <w:tc>
          <w:tcPr>
            <w:tcW w:w="2127" w:type="dxa"/>
            <w:shd w:val="clear" w:color="auto" w:fill="auto"/>
          </w:tcPr>
          <w:p w14:paraId="1920118A" w14:textId="77777777" w:rsidR="003B481C" w:rsidRPr="00BC1FD5" w:rsidRDefault="003B481C" w:rsidP="003B481C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40"/>
                <w:szCs w:val="40"/>
              </w:rPr>
            </w:pPr>
            <w:r w:rsidRPr="00BC1FD5">
              <w:rPr>
                <w:rFonts w:ascii="Calibri" w:hAnsi="Calibri" w:cs="Arial"/>
                <w:iCs/>
                <w:sz w:val="40"/>
                <w:szCs w:val="40"/>
              </w:rPr>
              <w:lastRenderedPageBreak/>
              <w:t>Bildtagning</w:t>
            </w:r>
          </w:p>
        </w:tc>
        <w:tc>
          <w:tcPr>
            <w:tcW w:w="3544" w:type="dxa"/>
            <w:shd w:val="clear" w:color="auto" w:fill="auto"/>
          </w:tcPr>
          <w:p w14:paraId="7E4D8E75" w14:textId="77777777" w:rsidR="003B481C" w:rsidRPr="003B481C" w:rsidRDefault="003B481C" w:rsidP="003B481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</w:tcPr>
          <w:p w14:paraId="005F089B" w14:textId="77777777" w:rsidR="003B481C" w:rsidRPr="003B481C" w:rsidRDefault="003B481C" w:rsidP="003B481C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481C" w:rsidRPr="003B481C" w14:paraId="38AD365D" w14:textId="77777777" w:rsidTr="00BC1FD5">
        <w:trPr>
          <w:cantSplit/>
          <w:trHeight w:val="2928"/>
        </w:trPr>
        <w:tc>
          <w:tcPr>
            <w:tcW w:w="2127" w:type="dxa"/>
            <w:shd w:val="clear" w:color="auto" w:fill="auto"/>
          </w:tcPr>
          <w:p w14:paraId="3916443E" w14:textId="77777777" w:rsidR="003B481C" w:rsidRPr="003B481C" w:rsidRDefault="003B481C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481C">
              <w:rPr>
                <w:rFonts w:ascii="Arial" w:hAnsi="Arial" w:cs="Arial"/>
                <w:b/>
                <w:sz w:val="20"/>
                <w:szCs w:val="20"/>
              </w:rPr>
              <w:t>Bäckenfrontal</w:t>
            </w:r>
          </w:p>
        </w:tc>
        <w:tc>
          <w:tcPr>
            <w:tcW w:w="3544" w:type="dxa"/>
            <w:shd w:val="clear" w:color="auto" w:fill="auto"/>
          </w:tcPr>
          <w:p w14:paraId="2644DFB5" w14:textId="1A65C6DF" w:rsidR="003B481C" w:rsidRPr="003B481C" w:rsidRDefault="00E538E8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A3F16">
              <w:rPr>
                <w:rFonts w:ascii="Arial" w:hAnsi="Arial" w:cs="Arial"/>
                <w:b/>
                <w:bCs/>
                <w:sz w:val="20"/>
                <w:szCs w:val="20"/>
              </w:rPr>
              <w:t>Benen i rak positio</w:t>
            </w:r>
            <w:r w:rsidR="005A3F16" w:rsidRPr="005A3F16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 w:rsidR="00266DE1">
              <w:rPr>
                <w:rFonts w:ascii="Arial" w:hAnsi="Arial" w:cs="Arial"/>
                <w:sz w:val="20"/>
                <w:szCs w:val="20"/>
              </w:rPr>
              <w:br/>
              <w:t>B</w:t>
            </w:r>
            <w:r w:rsidR="003B481C" w:rsidRPr="003B481C">
              <w:rPr>
                <w:rFonts w:ascii="Arial" w:hAnsi="Arial" w:cs="Arial"/>
                <w:sz w:val="20"/>
                <w:szCs w:val="20"/>
              </w:rPr>
              <w:t>enen ska ligga symmetriskt och parallella.</w:t>
            </w:r>
          </w:p>
          <w:p w14:paraId="3B46ECC9" w14:textId="77777777" w:rsidR="003B481C" w:rsidRPr="003B481C" w:rsidRDefault="003B481C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AF6A02E" w14:textId="77777777" w:rsidR="003B481C" w:rsidRPr="003B481C" w:rsidRDefault="003B481C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481C">
              <w:rPr>
                <w:rFonts w:ascii="Arial" w:hAnsi="Arial" w:cs="Arial"/>
                <w:sz w:val="20"/>
                <w:szCs w:val="20"/>
              </w:rPr>
              <w:t>Centrera över höftlederna.</w:t>
            </w:r>
          </w:p>
          <w:p w14:paraId="526BD149" w14:textId="77777777" w:rsidR="003B481C" w:rsidRPr="003B481C" w:rsidRDefault="003B481C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D48CFCA" w14:textId="77777777" w:rsidR="003B481C" w:rsidRPr="003B481C" w:rsidRDefault="003B481C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481C">
              <w:rPr>
                <w:rFonts w:ascii="Arial" w:hAnsi="Arial" w:cs="Arial"/>
                <w:sz w:val="20"/>
                <w:szCs w:val="20"/>
              </w:rPr>
              <w:t>Övre delen av bäckenskovlarna behöver inte vara med i bild.</w:t>
            </w:r>
          </w:p>
          <w:p w14:paraId="3D582BEF" w14:textId="77777777" w:rsidR="003B481C" w:rsidRPr="003B481C" w:rsidRDefault="003B481C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A9A4876" w14:textId="77777777" w:rsidR="003B481C" w:rsidRDefault="003B481C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481C">
              <w:rPr>
                <w:rFonts w:ascii="Arial" w:hAnsi="Arial" w:cs="Arial"/>
                <w:sz w:val="20"/>
                <w:szCs w:val="20"/>
              </w:rPr>
              <w:t>Sträva efter att få en så rak projektion som möjligt, ingen rotation i höftlederna.</w:t>
            </w:r>
          </w:p>
          <w:p w14:paraId="679381F2" w14:textId="77777777" w:rsidR="0045686B" w:rsidRDefault="0045686B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3E88FE6" w14:textId="77777777" w:rsidR="0045686B" w:rsidRDefault="0045686B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50AAD8A" w14:textId="77777777" w:rsidR="0045686B" w:rsidRDefault="0045686B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9306CA1" w14:textId="77777777" w:rsidR="00332255" w:rsidRDefault="00332255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128C119" w14:textId="77777777" w:rsidR="00332255" w:rsidRDefault="00332255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1A000B6" w14:textId="77777777" w:rsidR="00BC6049" w:rsidRDefault="00BC6049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6972126" w14:textId="77777777" w:rsidR="00332255" w:rsidRDefault="00332255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47CDD77" w14:textId="77777777" w:rsidR="00F90675" w:rsidRDefault="00F90675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C980E3E" w14:textId="23640E42" w:rsidR="00F90675" w:rsidRPr="005A3F16" w:rsidRDefault="00F90675" w:rsidP="003B481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F16">
              <w:rPr>
                <w:rFonts w:ascii="Arial" w:hAnsi="Arial" w:cs="Arial"/>
                <w:b/>
                <w:bCs/>
                <w:sz w:val="20"/>
                <w:szCs w:val="20"/>
              </w:rPr>
              <w:t>Bäckenet i rak po</w:t>
            </w:r>
            <w:r w:rsidR="0045686B" w:rsidRPr="005A3F16">
              <w:rPr>
                <w:rFonts w:ascii="Arial" w:hAnsi="Arial" w:cs="Arial"/>
                <w:b/>
                <w:bCs/>
                <w:sz w:val="20"/>
                <w:szCs w:val="20"/>
              </w:rPr>
              <w:t>sition</w:t>
            </w:r>
          </w:p>
          <w:p w14:paraId="2A427CAC" w14:textId="3FA9A9B3" w:rsidR="00C17431" w:rsidRDefault="001E3DBD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E3DBD">
              <w:rPr>
                <w:rFonts w:ascii="Arial" w:hAnsi="Arial" w:cs="Arial"/>
                <w:sz w:val="20"/>
                <w:szCs w:val="20"/>
              </w:rPr>
              <w:t>Tips!</w:t>
            </w:r>
          </w:p>
          <w:p w14:paraId="0C7B5CE1" w14:textId="77777777" w:rsidR="005A3F16" w:rsidRDefault="005A3F16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6281965" w14:textId="3AB1477F" w:rsidR="001E3DBD" w:rsidRPr="001E3DBD" w:rsidRDefault="001E3DBD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Ibland har barnet en skolios och/eller</w:t>
            </w:r>
            <w:r w:rsidR="0025763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br/>
              <w:t xml:space="preserve">Flexionskontraktur i höfterna som gör att inställningen försvåras. Om bäckenet är framåttippat kan man </w:t>
            </w:r>
            <w:r w:rsidR="00FF1A6D">
              <w:rPr>
                <w:rFonts w:ascii="Arial" w:hAnsi="Arial" w:cs="Arial"/>
                <w:sz w:val="20"/>
                <w:szCs w:val="20"/>
              </w:rPr>
              <w:t>lägga under benen så att barnet flekterar i höfterna i</w:t>
            </w:r>
            <w:r w:rsidR="00BC604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F1A6D">
              <w:rPr>
                <w:rFonts w:ascii="Arial" w:hAnsi="Arial" w:cs="Arial"/>
                <w:sz w:val="20"/>
                <w:szCs w:val="20"/>
              </w:rPr>
              <w:t xml:space="preserve">stället. Alternativt </w:t>
            </w:r>
            <w:r w:rsidR="003012A7">
              <w:rPr>
                <w:rFonts w:ascii="Arial" w:hAnsi="Arial" w:cs="Arial"/>
                <w:sz w:val="20"/>
                <w:szCs w:val="20"/>
              </w:rPr>
              <w:t>tippas röret kaudalt.</w:t>
            </w:r>
          </w:p>
          <w:p w14:paraId="2DD00937" w14:textId="77777777" w:rsidR="001E3DBD" w:rsidRDefault="001E3DBD" w:rsidP="003B481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74CFE56" w14:textId="280EF13E" w:rsidR="00257636" w:rsidRDefault="00257636" w:rsidP="003B481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668F177" w14:textId="192319D8" w:rsidR="0045686B" w:rsidRDefault="0045686B" w:rsidP="003B481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5081FE40" w14:textId="6028F6E5" w:rsidR="0045686B" w:rsidRPr="0045686B" w:rsidRDefault="0045686B" w:rsidP="003B481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BDAD281" w14:textId="77777777" w:rsidR="003B481C" w:rsidRPr="003B481C" w:rsidRDefault="003B481C" w:rsidP="003B481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</w:tcPr>
          <w:p w14:paraId="64CA473F" w14:textId="77777777" w:rsidR="003B481C" w:rsidRPr="003B481C" w:rsidRDefault="003B481C" w:rsidP="003B481C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3B481C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Bäckenfrontal</w:t>
            </w:r>
          </w:p>
          <w:p w14:paraId="3F1C386B" w14:textId="1E94AAFA" w:rsidR="003B481C" w:rsidRPr="003B481C" w:rsidRDefault="00332255" w:rsidP="003B481C">
            <w:pPr>
              <w:tabs>
                <w:tab w:val="left" w:pos="2018"/>
              </w:tabs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 wp14:anchorId="00E702D0" wp14:editId="78D5BC9A">
                  <wp:simplePos x="0" y="0"/>
                  <wp:positionH relativeFrom="column">
                    <wp:posOffset>184785</wp:posOffset>
                  </wp:positionH>
                  <wp:positionV relativeFrom="paragraph">
                    <wp:posOffset>2640883</wp:posOffset>
                  </wp:positionV>
                  <wp:extent cx="2113280" cy="2202815"/>
                  <wp:effectExtent l="0" t="0" r="1270" b="6985"/>
                  <wp:wrapSquare wrapText="bothSides"/>
                  <wp:docPr id="3" name="Bildobjekt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13280" cy="22028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441702">
              <w:rPr>
                <w:noProof/>
              </w:rPr>
              <w:drawing>
                <wp:inline distT="0" distB="0" distL="0" distR="0" wp14:anchorId="497F7375" wp14:editId="397D1F61">
                  <wp:extent cx="2473325" cy="2230120"/>
                  <wp:effectExtent l="0" t="0" r="3175" b="0"/>
                  <wp:docPr id="5" name="Bildobjekt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3325" cy="22301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80B714A" w14:textId="77777777" w:rsidR="003B481C" w:rsidRPr="003B481C" w:rsidRDefault="003B481C" w:rsidP="003B481C">
      <w:pPr>
        <w:spacing w:after="0" w:line="240" w:lineRule="auto"/>
        <w:ind w:left="0" w:right="0"/>
        <w:rPr>
          <w:sz w:val="14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B481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CA4744" w14:textId="77777777" w:rsidR="00AA179C" w:rsidRDefault="00AA179C">
      <w:r>
        <w:separator/>
      </w:r>
    </w:p>
  </w:endnote>
  <w:endnote w:type="continuationSeparator" w:id="0">
    <w:p w14:paraId="231CCAFE" w14:textId="77777777" w:rsidR="00AA179C" w:rsidRDefault="00AA179C">
      <w:r>
        <w:continuationSeparator/>
      </w:r>
    </w:p>
  </w:endnote>
  <w:endnote w:type="continuationNotice" w:id="1">
    <w:p w14:paraId="12903727" w14:textId="77777777" w:rsidR="00AA179C" w:rsidRDefault="00AA179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225F68" w14:textId="77777777" w:rsidR="00AA179C" w:rsidRDefault="00AA179C"/>
  </w:footnote>
  <w:footnote w:type="continuationSeparator" w:id="0">
    <w:p w14:paraId="30BEDC2A" w14:textId="77777777" w:rsidR="00AA179C" w:rsidRDefault="00AA179C">
      <w:r>
        <w:continuationSeparator/>
      </w:r>
    </w:p>
  </w:footnote>
  <w:footnote w:type="continuationNotice" w:id="1">
    <w:p w14:paraId="1AAFDEEC" w14:textId="77777777" w:rsidR="00AA179C" w:rsidRDefault="00AA179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F55B3F"/>
    <w:multiLevelType w:val="hybridMultilevel"/>
    <w:tmpl w:val="9F309BD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084C5A"/>
    <w:multiLevelType w:val="hybridMultilevel"/>
    <w:tmpl w:val="D022676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49036168">
    <w:abstractNumId w:val="19"/>
  </w:num>
  <w:num w:numId="2" w16cid:durableId="2049840066">
    <w:abstractNumId w:val="16"/>
  </w:num>
  <w:num w:numId="3" w16cid:durableId="1495145244">
    <w:abstractNumId w:val="0"/>
  </w:num>
  <w:num w:numId="4" w16cid:durableId="321081451">
    <w:abstractNumId w:val="7"/>
  </w:num>
  <w:num w:numId="5" w16cid:durableId="948050543">
    <w:abstractNumId w:val="17"/>
  </w:num>
  <w:num w:numId="6" w16cid:durableId="1475680708">
    <w:abstractNumId w:val="3"/>
  </w:num>
  <w:num w:numId="7" w16cid:durableId="184366733">
    <w:abstractNumId w:val="13"/>
  </w:num>
  <w:num w:numId="8" w16cid:durableId="1980761608">
    <w:abstractNumId w:val="10"/>
  </w:num>
  <w:num w:numId="9" w16cid:durableId="382599826">
    <w:abstractNumId w:val="1"/>
  </w:num>
  <w:num w:numId="10" w16cid:durableId="1257053396">
    <w:abstractNumId w:val="1"/>
  </w:num>
  <w:num w:numId="11" w16cid:durableId="518350293">
    <w:abstractNumId w:val="4"/>
  </w:num>
  <w:num w:numId="12" w16cid:durableId="310326120">
    <w:abstractNumId w:val="5"/>
  </w:num>
  <w:num w:numId="13" w16cid:durableId="1621761324">
    <w:abstractNumId w:val="15"/>
  </w:num>
  <w:num w:numId="14" w16cid:durableId="843396657">
    <w:abstractNumId w:val="11"/>
  </w:num>
  <w:num w:numId="15" w16cid:durableId="877862137">
    <w:abstractNumId w:val="8"/>
  </w:num>
  <w:num w:numId="16" w16cid:durableId="1720783129">
    <w:abstractNumId w:val="14"/>
  </w:num>
  <w:num w:numId="17" w16cid:durableId="1798333405">
    <w:abstractNumId w:val="6"/>
  </w:num>
  <w:num w:numId="18" w16cid:durableId="213086523">
    <w:abstractNumId w:val="12"/>
  </w:num>
  <w:num w:numId="19" w16cid:durableId="2134711640">
    <w:abstractNumId w:val="18"/>
  </w:num>
  <w:num w:numId="20" w16cid:durableId="933706201">
    <w:abstractNumId w:val="9"/>
  </w:num>
  <w:num w:numId="21" w16cid:durableId="636455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3DBD"/>
    <w:rsid w:val="00211487"/>
    <w:rsid w:val="00211D91"/>
    <w:rsid w:val="00217DEC"/>
    <w:rsid w:val="00235B57"/>
    <w:rsid w:val="00250F24"/>
    <w:rsid w:val="002523C5"/>
    <w:rsid w:val="0025380B"/>
    <w:rsid w:val="0025703A"/>
    <w:rsid w:val="00257636"/>
    <w:rsid w:val="00262F3D"/>
    <w:rsid w:val="00263281"/>
    <w:rsid w:val="002651D6"/>
    <w:rsid w:val="0026551F"/>
    <w:rsid w:val="00266DE1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0541"/>
    <w:rsid w:val="003012A7"/>
    <w:rsid w:val="003066D0"/>
    <w:rsid w:val="00311401"/>
    <w:rsid w:val="003203D7"/>
    <w:rsid w:val="00320F86"/>
    <w:rsid w:val="00324171"/>
    <w:rsid w:val="00326C24"/>
    <w:rsid w:val="00332255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481C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702"/>
    <w:rsid w:val="00443C1E"/>
    <w:rsid w:val="00446255"/>
    <w:rsid w:val="00451935"/>
    <w:rsid w:val="0045686B"/>
    <w:rsid w:val="00460ED0"/>
    <w:rsid w:val="00465651"/>
    <w:rsid w:val="00470CE7"/>
    <w:rsid w:val="00470F4F"/>
    <w:rsid w:val="00472482"/>
    <w:rsid w:val="00480DC7"/>
    <w:rsid w:val="00486D45"/>
    <w:rsid w:val="004876F6"/>
    <w:rsid w:val="0049236A"/>
    <w:rsid w:val="00492718"/>
    <w:rsid w:val="004A355D"/>
    <w:rsid w:val="004A4970"/>
    <w:rsid w:val="004B2183"/>
    <w:rsid w:val="004B2A01"/>
    <w:rsid w:val="004C2559"/>
    <w:rsid w:val="004C5EF7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3F16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004D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B96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179C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FD5"/>
    <w:rsid w:val="00BC322E"/>
    <w:rsid w:val="00BC44CD"/>
    <w:rsid w:val="00BC48A6"/>
    <w:rsid w:val="00BC6049"/>
    <w:rsid w:val="00BE7978"/>
    <w:rsid w:val="00BF0CAE"/>
    <w:rsid w:val="00C07DDB"/>
    <w:rsid w:val="00C17431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38E8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226F"/>
    <w:rsid w:val="00F22264"/>
    <w:rsid w:val="00F2564D"/>
    <w:rsid w:val="00F35B05"/>
    <w:rsid w:val="00F413D9"/>
    <w:rsid w:val="00F5135F"/>
    <w:rsid w:val="00F51F78"/>
    <w:rsid w:val="00F86F47"/>
    <w:rsid w:val="00F90675"/>
    <w:rsid w:val="00F90B64"/>
    <w:rsid w:val="00FB2F0F"/>
    <w:rsid w:val="00FB5086"/>
    <w:rsid w:val="00FB5411"/>
    <w:rsid w:val="00FB6392"/>
    <w:rsid w:val="00FC5DC2"/>
    <w:rsid w:val="00FD3C70"/>
    <w:rsid w:val="00FD6820"/>
    <w:rsid w:val="00FE12D8"/>
    <w:rsid w:val="00FF1A6D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4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2</Pages>
  <Words>267</Words>
  <Characters>1419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 Barn – Reimers index, lateralisering, enligt CPUP</dc:title>
  <dc:subject/>
  <dc:creator>patrik.jens.johansson@vgregion.se</dc:creator>
  <keywords/>
  <lastModifiedBy>Ulrica Sehlberg</lastModifiedBy>
  <revision>22</revision>
  <lastPrinted>2016-03-31T10:56:00.0000000Z</lastPrinted>
  <dcterms:created xsi:type="dcterms:W3CDTF">2022-05-18T04:32:00.0000000Z</dcterms:created>
  <dcterms:modified xsi:type="dcterms:W3CDTF">2025-06-04T13:41:00.0000000Z</dcterms:modified>
</coreProperties>
</file>