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8B1F3" w14:textId="77777777" w:rsidR="00D4154B" w:rsidRDefault="00D4154B" w:rsidP="00F35B05">
      <w:pPr>
        <w:pStyle w:val="Rubrik2"/>
        <w:sectPr w:rsidR="00D4154B" w:rsidSect="00D4154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3AEE8F" w14:textId="2F946E5E" w:rsidR="00D4154B" w:rsidRPr="00D4154B" w:rsidRDefault="001A4708" w:rsidP="00514F55">
      <w:pPr>
        <w:pStyle w:val="Rubrik1"/>
        <w:rPr>
          <w:szCs w:val="20"/>
        </w:rPr>
      </w:pPr>
      <w:proofErr w:type="spellStart"/>
      <w:r w:rsidRPr="00D4154B">
        <w:t>Coloningjutning</w:t>
      </w:r>
      <w:proofErr w:type="spellEnd"/>
      <w:r w:rsidRPr="00D4154B">
        <w:t xml:space="preserve"> vid </w:t>
      </w:r>
      <w:proofErr w:type="spellStart"/>
      <w:r w:rsidRPr="00D4154B">
        <w:t>invagination</w:t>
      </w:r>
      <w:proofErr w:type="spellEnd"/>
      <w:r w:rsidRPr="00D4154B">
        <w:t xml:space="preserve"> – metodbeskrivning för läkare</w:t>
      </w:r>
    </w:p>
    <w:p w14:paraId="77DD4371" w14:textId="77777777" w:rsidR="001A4708" w:rsidRPr="00D4154B" w:rsidRDefault="001A4708" w:rsidP="00514F55">
      <w:pPr>
        <w:pStyle w:val="Rubrik2"/>
      </w:pPr>
      <w:r w:rsidRPr="00D4154B">
        <w:t xml:space="preserve">Sammanfattning/syfte </w:t>
      </w:r>
    </w:p>
    <w:p w14:paraId="7E713B63" w14:textId="77777777" w:rsidR="001A4708" w:rsidRPr="00D4154B" w:rsidRDefault="001A4708" w:rsidP="009A281E">
      <w:r w:rsidRPr="00D4154B">
        <w:t>Metodbeskrivning för genomlysningsundersökning avsedd för radiologer.</w:t>
      </w:r>
    </w:p>
    <w:p w14:paraId="4B239312" w14:textId="68F23F4C" w:rsidR="00D4154B" w:rsidRPr="00514F55" w:rsidRDefault="00D4154B" w:rsidP="00514F55">
      <w:pPr>
        <w:pStyle w:val="Rubrik2"/>
      </w:pPr>
      <w:r w:rsidRPr="00514F55"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DC5803" wp14:editId="5C62C9A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29563C" w14:textId="77777777" w:rsidR="00D4154B" w:rsidRPr="003D37FD" w:rsidRDefault="00D4154B" w:rsidP="00D4154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29431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oel="http://schemas.microsoft.com/office/2019/extlst">
            <w:pict>
              <v:shapetype w14:anchorId="59DC580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529563C" w14:textId="77777777" w:rsidR="00D4154B" w:rsidRPr="003D37FD" w:rsidRDefault="00D4154B" w:rsidP="00D4154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29431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1A4708" w:rsidRPr="00514F55">
        <w:t>Förändringar sedan föregående</w:t>
      </w:r>
      <w:r w:rsidRPr="00514F55">
        <w:t xml:space="preserve"> version</w:t>
      </w:r>
    </w:p>
    <w:p w14:paraId="2ECE098F" w14:textId="42C4B397" w:rsidR="00D4154B" w:rsidRPr="009A281E" w:rsidRDefault="001A4708" w:rsidP="009A281E">
      <w:r w:rsidRPr="009A281E">
        <w:t>Inga förändringar.</w:t>
      </w:r>
    </w:p>
    <w:p w14:paraId="33ECDE1D" w14:textId="77777777" w:rsidR="00D4154B" w:rsidRPr="00514F55" w:rsidRDefault="00D4154B" w:rsidP="00514F55">
      <w:pPr>
        <w:pStyle w:val="Rubrik2"/>
      </w:pPr>
      <w:r w:rsidRPr="00514F55">
        <w:t>Indikation</w:t>
      </w:r>
    </w:p>
    <w:p w14:paraId="2111CA71" w14:textId="77777777" w:rsidR="00D4154B" w:rsidRPr="00D4154B" w:rsidRDefault="00D4154B" w:rsidP="009A281E">
      <w:pPr>
        <w:rPr>
          <w:rFonts w:eastAsia="LFTEtica-Light"/>
        </w:rPr>
      </w:pPr>
      <w:r w:rsidRPr="00D4154B">
        <w:t xml:space="preserve">Ultraljud är förstahandsmetod för att påvisa </w:t>
      </w:r>
      <w:proofErr w:type="spellStart"/>
      <w:r w:rsidRPr="00D4154B">
        <w:t>invagination</w:t>
      </w:r>
      <w:proofErr w:type="spellEnd"/>
      <w:r w:rsidRPr="00D4154B">
        <w:t xml:space="preserve">. </w:t>
      </w:r>
      <w:proofErr w:type="spellStart"/>
      <w:r w:rsidRPr="00D4154B">
        <w:t>Coloningjutning</w:t>
      </w:r>
      <w:proofErr w:type="spellEnd"/>
      <w:r w:rsidRPr="00D4154B">
        <w:t xml:space="preserve"> görs i terapeutiskt syfte vid </w:t>
      </w:r>
      <w:proofErr w:type="spellStart"/>
      <w:r w:rsidRPr="00D4154B">
        <w:t>invagination</w:t>
      </w:r>
      <w:proofErr w:type="spellEnd"/>
      <w:r w:rsidRPr="00D4154B">
        <w:t xml:space="preserve"> som påvisats med ultraljud. Om ultraljudsundersökning varit </w:t>
      </w:r>
      <w:proofErr w:type="spellStart"/>
      <w:r w:rsidRPr="00D4154B">
        <w:t>inkonklusiv</w:t>
      </w:r>
      <w:proofErr w:type="spellEnd"/>
      <w:r w:rsidRPr="00D4154B">
        <w:t xml:space="preserve"> kan </w:t>
      </w:r>
      <w:proofErr w:type="spellStart"/>
      <w:r w:rsidRPr="00D4154B">
        <w:t>coloningjutning</w:t>
      </w:r>
      <w:proofErr w:type="spellEnd"/>
      <w:r w:rsidRPr="00D4154B">
        <w:t xml:space="preserve"> göras i diagnostiskt och eventuellt samtidigt terapeutiskt syfte. Ingjutning kan också göras ultraljudslett med hjälp av koksalt (se bifogad artikel i pärmen eller referens nedan). </w:t>
      </w:r>
    </w:p>
    <w:p w14:paraId="4290049A" w14:textId="7DE534A2" w:rsidR="00D4154B" w:rsidRPr="00D4154B" w:rsidRDefault="00D4154B" w:rsidP="009A281E">
      <w:r w:rsidRPr="00D4154B">
        <w:t>C</w:t>
      </w:r>
      <w:r w:rsidR="009A281E">
        <w:t>irka</w:t>
      </w:r>
      <w:r w:rsidRPr="00D4154B">
        <w:t xml:space="preserve"> 10 % av patienterna med </w:t>
      </w:r>
      <w:proofErr w:type="spellStart"/>
      <w:r w:rsidRPr="00D4154B">
        <w:t>ingjutningsreponerat</w:t>
      </w:r>
      <w:proofErr w:type="spellEnd"/>
      <w:r w:rsidRPr="00D4154B">
        <w:t xml:space="preserve"> </w:t>
      </w:r>
      <w:proofErr w:type="spellStart"/>
      <w:r w:rsidRPr="00D4154B">
        <w:t>invaginat</w:t>
      </w:r>
      <w:proofErr w:type="spellEnd"/>
      <w:r w:rsidRPr="00D4154B">
        <w:t xml:space="preserve"> </w:t>
      </w:r>
      <w:proofErr w:type="spellStart"/>
      <w:r w:rsidRPr="00D4154B">
        <w:t>reinvaginerar</w:t>
      </w:r>
      <w:proofErr w:type="spellEnd"/>
      <w:r w:rsidRPr="00D4154B">
        <w:t xml:space="preserve">, varav hälften inom 48 timmar, och kan även då behandlas med </w:t>
      </w:r>
      <w:proofErr w:type="spellStart"/>
      <w:r w:rsidRPr="00D4154B">
        <w:t>coloningjutning</w:t>
      </w:r>
      <w:proofErr w:type="spellEnd"/>
      <w:r w:rsidRPr="00D4154B">
        <w:t>.</w:t>
      </w:r>
    </w:p>
    <w:p w14:paraId="5E3F2FC2" w14:textId="77777777" w:rsidR="00D4154B" w:rsidRPr="00514F55" w:rsidRDefault="00D4154B" w:rsidP="00514F55">
      <w:pPr>
        <w:pStyle w:val="Rubrik2"/>
      </w:pPr>
      <w:r w:rsidRPr="00514F55">
        <w:t>Kontraindikation</w:t>
      </w:r>
    </w:p>
    <w:p w14:paraId="39181A71" w14:textId="77777777" w:rsidR="00D4154B" w:rsidRPr="00D4154B" w:rsidRDefault="00D4154B" w:rsidP="009A281E">
      <w:pPr>
        <w:pStyle w:val="Punktlista"/>
      </w:pPr>
      <w:r w:rsidRPr="00D4154B">
        <w:t>Fri gas</w:t>
      </w:r>
    </w:p>
    <w:p w14:paraId="6CBB2947" w14:textId="77777777" w:rsidR="00D4154B" w:rsidRPr="00D4154B" w:rsidRDefault="00D4154B" w:rsidP="009A281E">
      <w:pPr>
        <w:pStyle w:val="Punktlista"/>
      </w:pPr>
      <w:r w:rsidRPr="00D4154B">
        <w:t>Peritonit</w:t>
      </w:r>
    </w:p>
    <w:p w14:paraId="632B8CE4" w14:textId="77777777" w:rsidR="00D4154B" w:rsidRPr="00D4154B" w:rsidRDefault="00D4154B" w:rsidP="009A281E">
      <w:pPr>
        <w:pStyle w:val="Punktlista"/>
      </w:pPr>
      <w:r w:rsidRPr="00D4154B">
        <w:t>Chock</w:t>
      </w:r>
    </w:p>
    <w:p w14:paraId="5AAB3FCE" w14:textId="77777777" w:rsidR="002D1CC3" w:rsidRDefault="002D1CC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EB8C245" w14:textId="2C33CF7A" w:rsidR="00D4154B" w:rsidRPr="00514F55" w:rsidRDefault="00D4154B" w:rsidP="00514F55">
      <w:pPr>
        <w:pStyle w:val="Rubrik2"/>
      </w:pPr>
      <w:r w:rsidRPr="00514F55">
        <w:lastRenderedPageBreak/>
        <w:t>Förberedelse</w:t>
      </w:r>
    </w:p>
    <w:p w14:paraId="4101D504" w14:textId="77777777" w:rsidR="00D4154B" w:rsidRPr="00D4154B" w:rsidRDefault="00D4154B" w:rsidP="009A281E">
      <w:pPr>
        <w:pStyle w:val="Punktlista"/>
      </w:pPr>
      <w:proofErr w:type="spellStart"/>
      <w:r w:rsidRPr="00D4154B">
        <w:t>Ileusbild</w:t>
      </w:r>
      <w:proofErr w:type="spellEnd"/>
      <w:r w:rsidRPr="00D4154B">
        <w:t xml:space="preserve">, lång symtomduration (&gt;24 timmar) och </w:t>
      </w:r>
      <w:proofErr w:type="spellStart"/>
      <w:r w:rsidRPr="00D4154B">
        <w:t>dehydrering</w:t>
      </w:r>
      <w:proofErr w:type="spellEnd"/>
      <w:r w:rsidRPr="00D4154B">
        <w:t xml:space="preserve"> är associerade med lägre sannolikhet för lyckad </w:t>
      </w:r>
      <w:proofErr w:type="spellStart"/>
      <w:r w:rsidRPr="00D4154B">
        <w:t>reposition</w:t>
      </w:r>
      <w:proofErr w:type="spellEnd"/>
      <w:r w:rsidRPr="00D4154B">
        <w:t xml:space="preserve">. Extra försiktighet bör iakttas. Eventuellt </w:t>
      </w:r>
      <w:proofErr w:type="spellStart"/>
      <w:r w:rsidRPr="00D4154B">
        <w:t>jodkontrast</w:t>
      </w:r>
      <w:proofErr w:type="spellEnd"/>
      <w:r w:rsidRPr="00D4154B">
        <w:t xml:space="preserve"> </w:t>
      </w:r>
      <w:proofErr w:type="gramStart"/>
      <w:r w:rsidRPr="00D4154B">
        <w:t>istället</w:t>
      </w:r>
      <w:proofErr w:type="gramEnd"/>
      <w:r w:rsidRPr="00D4154B">
        <w:t xml:space="preserve"> för barium. Om dålig patient kan ansvarig kirurg vara med vid ingjutningen.</w:t>
      </w:r>
    </w:p>
    <w:p w14:paraId="7E55CF58" w14:textId="77777777" w:rsidR="00D4154B" w:rsidRPr="00D4154B" w:rsidRDefault="00D4154B" w:rsidP="009A281E">
      <w:pPr>
        <w:pStyle w:val="Punktlista"/>
      </w:pPr>
      <w:r w:rsidRPr="00D4154B">
        <w:t xml:space="preserve">Undersökningen föregås vanligen av buköversikt (andra orsaker till buksmärta, fri gas, </w:t>
      </w:r>
      <w:proofErr w:type="spellStart"/>
      <w:r w:rsidRPr="00D4154B">
        <w:t>ileus</w:t>
      </w:r>
      <w:proofErr w:type="spellEnd"/>
      <w:r w:rsidRPr="00D4154B">
        <w:t xml:space="preserve">) och ultraljud (andra orsaker till buksmärta samt bedömning av </w:t>
      </w:r>
      <w:proofErr w:type="spellStart"/>
      <w:r w:rsidRPr="00D4154B">
        <w:t>invagination</w:t>
      </w:r>
      <w:proofErr w:type="spellEnd"/>
      <w:r w:rsidRPr="00D4154B">
        <w:t xml:space="preserve">). </w:t>
      </w:r>
    </w:p>
    <w:p w14:paraId="3D005B74" w14:textId="77777777" w:rsidR="00D4154B" w:rsidRPr="00D4154B" w:rsidRDefault="00D4154B" w:rsidP="009A281E">
      <w:pPr>
        <w:pStyle w:val="Punktlista"/>
      </w:pPr>
      <w:r w:rsidRPr="00D4154B">
        <w:t xml:space="preserve">Patienten ska ha iv infart och dropp. </w:t>
      </w:r>
      <w:proofErr w:type="spellStart"/>
      <w:r w:rsidRPr="00D4154B">
        <w:t>Dehydrering</w:t>
      </w:r>
      <w:proofErr w:type="spellEnd"/>
      <w:r w:rsidRPr="00D4154B">
        <w:t xml:space="preserve"> ska behandlas innan </w:t>
      </w:r>
      <w:proofErr w:type="spellStart"/>
      <w:r w:rsidRPr="00D4154B">
        <w:t>coloningjutning</w:t>
      </w:r>
      <w:proofErr w:type="spellEnd"/>
      <w:r w:rsidRPr="00D4154B">
        <w:t>.</w:t>
      </w:r>
    </w:p>
    <w:p w14:paraId="51C14DFA" w14:textId="77777777" w:rsidR="00D4154B" w:rsidRPr="00D4154B" w:rsidRDefault="00D4154B" w:rsidP="009A281E">
      <w:pPr>
        <w:pStyle w:val="Punktlista"/>
      </w:pPr>
      <w:r w:rsidRPr="00D4154B">
        <w:t>Eventuellt lugnande och smärtstillande läkemedel ges av remitterande enhet.</w:t>
      </w:r>
    </w:p>
    <w:p w14:paraId="7FD94BAE" w14:textId="59FB8F63" w:rsidR="00D4154B" w:rsidRPr="00D4154B" w:rsidRDefault="00D4154B" w:rsidP="009A281E">
      <w:pPr>
        <w:pStyle w:val="Punktlista"/>
      </w:pPr>
      <w:r w:rsidRPr="00D4154B">
        <w:t>Informera föräldrar (och barn) om undersökningen.</w:t>
      </w:r>
    </w:p>
    <w:p w14:paraId="4E394693" w14:textId="77777777" w:rsidR="00D4154B" w:rsidRPr="00D4154B" w:rsidRDefault="00D4154B" w:rsidP="009A281E">
      <w:pPr>
        <w:pStyle w:val="Punktlista"/>
      </w:pPr>
      <w:r w:rsidRPr="00D4154B">
        <w:t>Föräldrar och röntgensjuksköterska håller barnet. Doktorn inne hos barnet.</w:t>
      </w:r>
    </w:p>
    <w:p w14:paraId="065552B1" w14:textId="77777777" w:rsidR="00D4154B" w:rsidRPr="00D4154B" w:rsidRDefault="00D4154B" w:rsidP="009A281E">
      <w:pPr>
        <w:pStyle w:val="Punktlista"/>
      </w:pPr>
      <w:r w:rsidRPr="00D4154B">
        <w:t xml:space="preserve">Kontrastpåsen hängs max 1 m ovan </w:t>
      </w:r>
      <w:proofErr w:type="spellStart"/>
      <w:r w:rsidRPr="00D4154B">
        <w:t>rectum</w:t>
      </w:r>
      <w:proofErr w:type="spellEnd"/>
      <w:r w:rsidRPr="00D4154B">
        <w:t>.</w:t>
      </w:r>
    </w:p>
    <w:p w14:paraId="12520940" w14:textId="77777777" w:rsidR="00D4154B" w:rsidRPr="00D4154B" w:rsidRDefault="00D4154B" w:rsidP="009A281E">
      <w:pPr>
        <w:pStyle w:val="Punktlista"/>
      </w:pPr>
      <w:r w:rsidRPr="00D4154B">
        <w:t xml:space="preserve">Tunn kateter utan </w:t>
      </w:r>
      <w:proofErr w:type="spellStart"/>
      <w:r w:rsidRPr="00D4154B">
        <w:t>cuff</w:t>
      </w:r>
      <w:proofErr w:type="spellEnd"/>
      <w:r w:rsidRPr="00D4154B">
        <w:t xml:space="preserve">, ex sugkateter CH 12, kan användas för de allra minsta spädbarnen. Annars finns katetrar med </w:t>
      </w:r>
      <w:proofErr w:type="spellStart"/>
      <w:r w:rsidRPr="00D4154B">
        <w:t>cuff</w:t>
      </w:r>
      <w:proofErr w:type="spellEnd"/>
      <w:r w:rsidRPr="00D4154B">
        <w:t xml:space="preserve"> i storlekarna 18 </w:t>
      </w:r>
      <w:proofErr w:type="spellStart"/>
      <w:r w:rsidRPr="00D4154B">
        <w:t>Ch</w:t>
      </w:r>
      <w:proofErr w:type="spellEnd"/>
      <w:r w:rsidRPr="00D4154B">
        <w:t xml:space="preserve"> (ca </w:t>
      </w:r>
      <w:proofErr w:type="gramStart"/>
      <w:r w:rsidRPr="00D4154B">
        <w:t>0-1</w:t>
      </w:r>
      <w:proofErr w:type="gramEnd"/>
      <w:r w:rsidRPr="00D4154B">
        <w:t xml:space="preserve"> år), 22 </w:t>
      </w:r>
      <w:proofErr w:type="spellStart"/>
      <w:r w:rsidRPr="00D4154B">
        <w:t>Ch</w:t>
      </w:r>
      <w:proofErr w:type="spellEnd"/>
      <w:r w:rsidRPr="00D4154B">
        <w:t xml:space="preserve"> (från ca 1 år och uppåt) samt 27 </w:t>
      </w:r>
      <w:proofErr w:type="spellStart"/>
      <w:r w:rsidRPr="00D4154B">
        <w:t>Ch</w:t>
      </w:r>
      <w:proofErr w:type="spellEnd"/>
      <w:r w:rsidRPr="00D4154B">
        <w:t xml:space="preserve"> (=9 mm, samma som används vid DT colon, för större barn).</w:t>
      </w:r>
    </w:p>
    <w:p w14:paraId="70399185" w14:textId="77777777" w:rsidR="00D4154B" w:rsidRPr="00D4154B" w:rsidRDefault="00D4154B" w:rsidP="009A281E">
      <w:pPr>
        <w:pStyle w:val="Punktlista"/>
      </w:pPr>
      <w:r w:rsidRPr="00D4154B">
        <w:t xml:space="preserve">Program Barn och underprogram </w:t>
      </w:r>
      <w:proofErr w:type="spellStart"/>
      <w:r w:rsidRPr="00D4154B">
        <w:t>Barncolon</w:t>
      </w:r>
      <w:proofErr w:type="spellEnd"/>
      <w:r w:rsidRPr="00D4154B">
        <w:t xml:space="preserve">. Bildtagning i låg- eller </w:t>
      </w:r>
      <w:proofErr w:type="spellStart"/>
      <w:r w:rsidRPr="00D4154B">
        <w:t>normaldosgenomlysning</w:t>
      </w:r>
      <w:proofErr w:type="spellEnd"/>
      <w:r w:rsidRPr="00D4154B">
        <w:t xml:space="preserve"> </w:t>
      </w:r>
      <w:proofErr w:type="gramStart"/>
      <w:r w:rsidRPr="00D4154B">
        <w:t>3-4</w:t>
      </w:r>
      <w:proofErr w:type="gramEnd"/>
      <w:r w:rsidRPr="00D4154B">
        <w:t xml:space="preserve"> bilder/s.</w:t>
      </w:r>
    </w:p>
    <w:p w14:paraId="2682A571" w14:textId="77777777" w:rsidR="00D4154B" w:rsidRPr="00514F55" w:rsidRDefault="00D4154B" w:rsidP="00514F55">
      <w:pPr>
        <w:pStyle w:val="Rubrik2"/>
      </w:pPr>
      <w:r w:rsidRPr="00514F55">
        <w:t>Strålsäkerhet</w:t>
      </w:r>
    </w:p>
    <w:p w14:paraId="7D119EEA" w14:textId="28D3ADD2" w:rsidR="00D4154B" w:rsidRPr="00D4154B" w:rsidRDefault="002B7FB0" w:rsidP="009A281E">
      <w:pPr>
        <w:rPr>
          <w:szCs w:val="20"/>
        </w:rPr>
      </w:pPr>
      <w:hyperlink r:id="rId17" w:history="1">
        <w:r w:rsidR="00D4154B" w:rsidRPr="00D4154B">
          <w:rPr>
            <w:color w:val="0000FF"/>
            <w:szCs w:val="20"/>
            <w:u w:val="single"/>
          </w:rPr>
          <w:t>Strålskydd vid undersökningar och behandlingar med röntgens</w:t>
        </w:r>
        <w:r w:rsidR="00D4154B" w:rsidRPr="00D4154B">
          <w:rPr>
            <w:color w:val="0000FF"/>
            <w:szCs w:val="20"/>
            <w:u w:val="single"/>
          </w:rPr>
          <w:t>t</w:t>
        </w:r>
        <w:r w:rsidR="00D4154B" w:rsidRPr="00D4154B">
          <w:rPr>
            <w:color w:val="0000FF"/>
            <w:szCs w:val="20"/>
            <w:u w:val="single"/>
          </w:rPr>
          <w:t>rålning</w:t>
        </w:r>
      </w:hyperlink>
      <w:r w:rsidR="00D4154B" w:rsidRPr="00D4154B">
        <w:rPr>
          <w:szCs w:val="20"/>
        </w:rPr>
        <w:t>.</w:t>
      </w:r>
    </w:p>
    <w:p w14:paraId="3113EC67" w14:textId="77777777" w:rsidR="00D4154B" w:rsidRPr="00514F55" w:rsidRDefault="00D4154B" w:rsidP="00514F55">
      <w:pPr>
        <w:pStyle w:val="Rubrik2"/>
      </w:pPr>
      <w:r w:rsidRPr="00514F55">
        <w:t>Kontrastmedel</w:t>
      </w:r>
    </w:p>
    <w:p w14:paraId="6460F3CC" w14:textId="77777777" w:rsidR="00D4154B" w:rsidRPr="00D4154B" w:rsidRDefault="00D4154B" w:rsidP="009A281E">
      <w:pPr>
        <w:pStyle w:val="Punktlista"/>
      </w:pPr>
      <w:r w:rsidRPr="00D4154B">
        <w:t xml:space="preserve">Barn </w:t>
      </w:r>
      <w:proofErr w:type="gramStart"/>
      <w:r w:rsidRPr="00D4154B">
        <w:t>&lt; 1</w:t>
      </w:r>
      <w:proofErr w:type="gramEnd"/>
      <w:r w:rsidRPr="00D4154B">
        <w:t xml:space="preserve"> mån, prematurer samt då extra försiktighet iakttas enligt ovan: Omnipaque 140 mg I/ml. Ingen </w:t>
      </w:r>
      <w:proofErr w:type="spellStart"/>
      <w:r w:rsidRPr="00D4154B">
        <w:t>maxdos</w:t>
      </w:r>
      <w:proofErr w:type="spellEnd"/>
      <w:r w:rsidRPr="00D4154B">
        <w:t>.</w:t>
      </w:r>
    </w:p>
    <w:p w14:paraId="7675C4C7" w14:textId="77777777" w:rsidR="00D4154B" w:rsidRPr="00D4154B" w:rsidRDefault="00D4154B" w:rsidP="009A281E">
      <w:pPr>
        <w:pStyle w:val="Punktlista"/>
      </w:pPr>
      <w:proofErr w:type="gramStart"/>
      <w:r w:rsidRPr="00D4154B">
        <w:t>Barn &gt;</w:t>
      </w:r>
      <w:proofErr w:type="gramEnd"/>
      <w:r w:rsidRPr="00D4154B">
        <w:t xml:space="preserve"> 1 mån: </w:t>
      </w:r>
      <w:proofErr w:type="spellStart"/>
      <w:r w:rsidRPr="00D4154B">
        <w:t>Liquid</w:t>
      </w:r>
      <w:proofErr w:type="spellEnd"/>
      <w:r w:rsidRPr="00D4154B">
        <w:t xml:space="preserve"> </w:t>
      </w:r>
      <w:proofErr w:type="spellStart"/>
      <w:r w:rsidRPr="00D4154B">
        <w:t>Polibar</w:t>
      </w:r>
      <w:proofErr w:type="spellEnd"/>
      <w:r w:rsidRPr="00D4154B">
        <w:t xml:space="preserve"> Plus späds med vatten i proportionerna 1:4. Ingen </w:t>
      </w:r>
      <w:proofErr w:type="spellStart"/>
      <w:r w:rsidRPr="00D4154B">
        <w:t>maxdos</w:t>
      </w:r>
      <w:proofErr w:type="spellEnd"/>
      <w:r w:rsidRPr="00D4154B">
        <w:t xml:space="preserve">. </w:t>
      </w:r>
    </w:p>
    <w:p w14:paraId="386DBBDF" w14:textId="77777777" w:rsidR="00900D2E" w:rsidRDefault="00900D2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51EE6A6" w14:textId="5226E00A" w:rsidR="00D4154B" w:rsidRPr="00514F55" w:rsidRDefault="00514F55" w:rsidP="00514F55">
      <w:pPr>
        <w:pStyle w:val="Rubrik2"/>
      </w:pPr>
      <w:r w:rsidRPr="00514F55">
        <w:lastRenderedPageBreak/>
        <w:t>U</w:t>
      </w:r>
      <w:r w:rsidR="00D4154B" w:rsidRPr="00514F55">
        <w:t>tförande</w:t>
      </w:r>
    </w:p>
    <w:p w14:paraId="0D83229C" w14:textId="77777777" w:rsidR="00D4154B" w:rsidRPr="00D4154B" w:rsidRDefault="00D4154B" w:rsidP="009A281E">
      <w:pPr>
        <w:numPr>
          <w:ilvl w:val="0"/>
          <w:numId w:val="20"/>
        </w:numPr>
        <w:ind w:left="1559" w:right="0" w:hanging="357"/>
      </w:pPr>
      <w:r w:rsidRPr="00D4154B">
        <w:t>Patienten i sidoläge. Kateter införs i rektum av doktor eller röntgensjuksköterska och tejpas fast på skinkorna. Röntgensjuksköterska/doktor pressar ihop skinkorna och håller fast katetern.</w:t>
      </w:r>
    </w:p>
    <w:p w14:paraId="7AD365E7" w14:textId="77777777" w:rsidR="00D4154B" w:rsidRPr="00D4154B" w:rsidRDefault="00D4154B" w:rsidP="009A281E">
      <w:pPr>
        <w:numPr>
          <w:ilvl w:val="0"/>
          <w:numId w:val="20"/>
        </w:numPr>
        <w:ind w:left="1559" w:right="0" w:hanging="357"/>
      </w:pPr>
      <w:r w:rsidRPr="00D4154B">
        <w:t>Fyll på kontrast under genomlysning och spara enstaka genomlysningsbilder under kontrastens passage genom colon. Då kontrasten passerat sigmoideum läggs patienten i buk- eller ryggläge. Använd tämligen stort bildfält för snabb detektion av eventuell perforation.</w:t>
      </w:r>
    </w:p>
    <w:p w14:paraId="1AF947B4" w14:textId="77777777" w:rsidR="00D4154B" w:rsidRPr="00D4154B" w:rsidRDefault="00D4154B" w:rsidP="009A281E">
      <w:pPr>
        <w:numPr>
          <w:ilvl w:val="0"/>
          <w:numId w:val="20"/>
        </w:numPr>
        <w:ind w:left="1559" w:right="0" w:hanging="357"/>
      </w:pPr>
      <w:r w:rsidRPr="00D4154B">
        <w:t xml:space="preserve">Var hela tiden uppmärksam på eventuellt </w:t>
      </w:r>
      <w:proofErr w:type="spellStart"/>
      <w:r w:rsidRPr="00D4154B">
        <w:t>invaginat</w:t>
      </w:r>
      <w:proofErr w:type="spellEnd"/>
      <w:r w:rsidRPr="00D4154B">
        <w:t xml:space="preserve"> – ibland </w:t>
      </w:r>
      <w:proofErr w:type="spellStart"/>
      <w:r w:rsidRPr="00D4154B">
        <w:t>reponeras</w:t>
      </w:r>
      <w:proofErr w:type="spellEnd"/>
      <w:r w:rsidRPr="00D4154B">
        <w:t xml:space="preserve"> </w:t>
      </w:r>
      <w:proofErr w:type="spellStart"/>
      <w:r w:rsidRPr="00D4154B">
        <w:t>invaginatet</w:t>
      </w:r>
      <w:proofErr w:type="spellEnd"/>
      <w:r w:rsidRPr="00D4154B">
        <w:t xml:space="preserve"> så snabbt att man kan missta det för </w:t>
      </w:r>
      <w:proofErr w:type="spellStart"/>
      <w:r w:rsidRPr="00D4154B">
        <w:t>scybala</w:t>
      </w:r>
      <w:proofErr w:type="spellEnd"/>
      <w:r w:rsidRPr="00D4154B">
        <w:t xml:space="preserve">. Spara bild av eventuellt påvisat </w:t>
      </w:r>
      <w:proofErr w:type="spellStart"/>
      <w:r w:rsidRPr="00D4154B">
        <w:t>invaginat</w:t>
      </w:r>
      <w:proofErr w:type="spellEnd"/>
      <w:r w:rsidRPr="00D4154B">
        <w:t>.</w:t>
      </w:r>
    </w:p>
    <w:p w14:paraId="684096BC" w14:textId="77777777" w:rsidR="00D4154B" w:rsidRPr="00D4154B" w:rsidRDefault="00D4154B" w:rsidP="009A281E">
      <w:pPr>
        <w:numPr>
          <w:ilvl w:val="0"/>
          <w:numId w:val="20"/>
        </w:numPr>
        <w:ind w:left="1559" w:right="0" w:hanging="357"/>
      </w:pPr>
      <w:r w:rsidRPr="00D4154B">
        <w:t xml:space="preserve">Följ kontrastens väg genom colon och det eventuella </w:t>
      </w:r>
      <w:proofErr w:type="spellStart"/>
      <w:r w:rsidRPr="00D4154B">
        <w:t>invaginatets</w:t>
      </w:r>
      <w:proofErr w:type="spellEnd"/>
      <w:r w:rsidRPr="00D4154B">
        <w:t xml:space="preserve"> väg mot </w:t>
      </w:r>
      <w:proofErr w:type="spellStart"/>
      <w:r w:rsidRPr="00D4154B">
        <w:t>reposition</w:t>
      </w:r>
      <w:proofErr w:type="spellEnd"/>
      <w:r w:rsidRPr="00D4154B">
        <w:t xml:space="preserve">. </w:t>
      </w:r>
      <w:proofErr w:type="spellStart"/>
      <w:r w:rsidRPr="00D4154B">
        <w:t>Caekalpolen</w:t>
      </w:r>
      <w:proofErr w:type="spellEnd"/>
      <w:r w:rsidRPr="00D4154B">
        <w:t xml:space="preserve"> ska fyllas och kontrast ska passera ut i distala </w:t>
      </w:r>
      <w:proofErr w:type="spellStart"/>
      <w:r w:rsidRPr="00D4154B">
        <w:t>ileum</w:t>
      </w:r>
      <w:proofErr w:type="spellEnd"/>
      <w:r w:rsidRPr="00D4154B">
        <w:t xml:space="preserve"> för att </w:t>
      </w:r>
      <w:proofErr w:type="spellStart"/>
      <w:r w:rsidRPr="00D4154B">
        <w:t>invaginatet</w:t>
      </w:r>
      <w:proofErr w:type="spellEnd"/>
      <w:r w:rsidRPr="00D4154B">
        <w:t xml:space="preserve"> ska betraktas som </w:t>
      </w:r>
      <w:proofErr w:type="spellStart"/>
      <w:r w:rsidRPr="00D4154B">
        <w:t>reponerat</w:t>
      </w:r>
      <w:proofErr w:type="spellEnd"/>
      <w:r w:rsidRPr="00D4154B">
        <w:t xml:space="preserve">. Spara genomlysningsbilder/bildsekvens av detta. Om kontrastpassage till </w:t>
      </w:r>
      <w:proofErr w:type="spellStart"/>
      <w:r w:rsidRPr="00D4154B">
        <w:t>ileum</w:t>
      </w:r>
      <w:proofErr w:type="spellEnd"/>
      <w:r w:rsidRPr="00D4154B">
        <w:t xml:space="preserve"> inte uppnås kan patienten läggas i ryggläge och man kan försiktigt massera i höger </w:t>
      </w:r>
      <w:proofErr w:type="spellStart"/>
      <w:r w:rsidRPr="00D4154B">
        <w:t>fossa</w:t>
      </w:r>
      <w:proofErr w:type="spellEnd"/>
      <w:r w:rsidRPr="00D4154B">
        <w:t xml:space="preserve">. Patienten kan också få komma ner från bordet och lugna sig hos föräldrarna eller på toaletten. Efterföljande </w:t>
      </w:r>
      <w:proofErr w:type="spellStart"/>
      <w:r w:rsidRPr="00D4154B">
        <w:t>tömningsbild</w:t>
      </w:r>
      <w:proofErr w:type="spellEnd"/>
      <w:r w:rsidRPr="00D4154B">
        <w:t xml:space="preserve"> visar inte sällan backflöde till </w:t>
      </w:r>
      <w:proofErr w:type="spellStart"/>
      <w:r w:rsidRPr="00D4154B">
        <w:t>ileum</w:t>
      </w:r>
      <w:proofErr w:type="spellEnd"/>
      <w:r w:rsidRPr="00D4154B">
        <w:t xml:space="preserve">. </w:t>
      </w:r>
    </w:p>
    <w:p w14:paraId="10E39C0B" w14:textId="77777777" w:rsidR="00D4154B" w:rsidRPr="00D4154B" w:rsidRDefault="00D4154B" w:rsidP="009A281E">
      <w:pPr>
        <w:numPr>
          <w:ilvl w:val="0"/>
          <w:numId w:val="20"/>
        </w:numPr>
        <w:ind w:left="1559" w:right="0" w:hanging="357"/>
      </w:pPr>
      <w:r w:rsidRPr="00D4154B">
        <w:t xml:space="preserve">Om </w:t>
      </w:r>
      <w:proofErr w:type="spellStart"/>
      <w:r w:rsidRPr="00D4154B">
        <w:t>invaginatet</w:t>
      </w:r>
      <w:proofErr w:type="spellEnd"/>
      <w:r w:rsidRPr="00D4154B">
        <w:t xml:space="preserve"> inte </w:t>
      </w:r>
      <w:proofErr w:type="spellStart"/>
      <w:r w:rsidRPr="00D4154B">
        <w:t>reponerats</w:t>
      </w:r>
      <w:proofErr w:type="spellEnd"/>
      <w:r w:rsidRPr="00D4154B">
        <w:t xml:space="preserve"> inom ca 3 minuter läggs påsen på golvet och kontrasten töms via katetern alternativt att barnet tömmer tarmen på toaletten/i blöja.</w:t>
      </w:r>
    </w:p>
    <w:p w14:paraId="06E5FB23" w14:textId="77777777" w:rsidR="00D4154B" w:rsidRPr="00D4154B" w:rsidRDefault="00D4154B" w:rsidP="009A281E">
      <w:pPr>
        <w:numPr>
          <w:ilvl w:val="0"/>
          <w:numId w:val="20"/>
        </w:numPr>
        <w:ind w:left="1559" w:right="0" w:hanging="357"/>
      </w:pPr>
      <w:r w:rsidRPr="00D4154B">
        <w:t xml:space="preserve">Ingjutningen kan upprepas (åtminstone) 3 gånger innan man ger upp. Proceduren görs då om från punkt </w:t>
      </w:r>
      <w:proofErr w:type="gramStart"/>
      <w:r w:rsidRPr="00D4154B">
        <w:t>2-5</w:t>
      </w:r>
      <w:proofErr w:type="gramEnd"/>
      <w:r w:rsidRPr="00D4154B">
        <w:t xml:space="preserve"> med ny kontrastpåse. </w:t>
      </w:r>
    </w:p>
    <w:p w14:paraId="3FE0167A" w14:textId="77777777" w:rsidR="00D4154B" w:rsidRPr="00D4154B" w:rsidRDefault="00D4154B" w:rsidP="009A281E">
      <w:pPr>
        <w:numPr>
          <w:ilvl w:val="0"/>
          <w:numId w:val="20"/>
        </w:numPr>
        <w:ind w:left="1559" w:right="0" w:hanging="357"/>
      </w:pPr>
      <w:r w:rsidRPr="00D4154B">
        <w:t xml:space="preserve">Vid misslyckad </w:t>
      </w:r>
      <w:proofErr w:type="spellStart"/>
      <w:r w:rsidRPr="00D4154B">
        <w:t>reposition</w:t>
      </w:r>
      <w:proofErr w:type="spellEnd"/>
      <w:r w:rsidRPr="00D4154B">
        <w:t xml:space="preserve"> trots flera försök dokumenteras nivån för </w:t>
      </w:r>
      <w:proofErr w:type="spellStart"/>
      <w:r w:rsidRPr="00D4154B">
        <w:t>invaginatet</w:t>
      </w:r>
      <w:proofErr w:type="spellEnd"/>
      <w:r w:rsidRPr="00D4154B">
        <w:t>, påsen läggs på golvet och kontrasten töms via katetern alternativt att barnet tömmer tarmen på toaletten/i blöja och undersökningen avslutas.</w:t>
      </w:r>
    </w:p>
    <w:p w14:paraId="1489A2FC" w14:textId="77777777" w:rsidR="00D4154B" w:rsidRPr="00514F55" w:rsidRDefault="00D4154B" w:rsidP="00514F55">
      <w:pPr>
        <w:pStyle w:val="Rubrik2"/>
      </w:pPr>
      <w:r w:rsidRPr="00514F55">
        <w:t>Referens</w:t>
      </w:r>
    </w:p>
    <w:p w14:paraId="7F3E5C8F" w14:textId="77777777" w:rsidR="00D4154B" w:rsidRPr="00D4154B" w:rsidRDefault="002B7FB0" w:rsidP="00514F55">
      <w:pPr>
        <w:rPr>
          <w:szCs w:val="20"/>
        </w:rPr>
      </w:pPr>
      <w:hyperlink r:id="rId18" w:tooltip="Journal of ultrasound in medicine : official journal of the American Institute of Ultrasound in Medicine." w:history="1">
        <w:r w:rsidR="00D4154B" w:rsidRPr="00D4154B">
          <w:rPr>
            <w:color w:val="2F4A8B"/>
            <w:szCs w:val="20"/>
          </w:rPr>
          <w:t>J Ultrasound Med.</w:t>
        </w:r>
      </w:hyperlink>
      <w:r w:rsidR="00D4154B" w:rsidRPr="00D4154B">
        <w:rPr>
          <w:szCs w:val="20"/>
        </w:rPr>
        <w:t xml:space="preserve"> 2012 Oct;31(10):</w:t>
      </w:r>
      <w:proofErr w:type="gramStart"/>
      <w:r w:rsidR="00D4154B" w:rsidRPr="00D4154B">
        <w:rPr>
          <w:szCs w:val="20"/>
        </w:rPr>
        <w:t>1505-8</w:t>
      </w:r>
      <w:proofErr w:type="gramEnd"/>
      <w:r w:rsidR="00D4154B" w:rsidRPr="00D4154B">
        <w:rPr>
          <w:szCs w:val="20"/>
        </w:rPr>
        <w:t>.</w:t>
      </w:r>
    </w:p>
    <w:p w14:paraId="1671D0F0" w14:textId="77777777" w:rsidR="00D4154B" w:rsidRPr="00D4154B" w:rsidRDefault="00D4154B" w:rsidP="00514F55">
      <w:pPr>
        <w:rPr>
          <w:b/>
          <w:szCs w:val="20"/>
          <w:lang w:val="en-US"/>
        </w:rPr>
      </w:pPr>
      <w:proofErr w:type="spellStart"/>
      <w:r w:rsidRPr="00D4154B">
        <w:rPr>
          <w:b/>
          <w:szCs w:val="20"/>
          <w:lang w:val="en-US"/>
        </w:rPr>
        <w:t>Sonographically</w:t>
      </w:r>
      <w:proofErr w:type="spellEnd"/>
      <w:r w:rsidRPr="00D4154B">
        <w:rPr>
          <w:b/>
          <w:szCs w:val="20"/>
          <w:lang w:val="en-US"/>
        </w:rPr>
        <w:t xml:space="preserve"> guided enema for intussusception reduction: a safer alternative to fluoroscopy.</w:t>
      </w:r>
    </w:p>
    <w:p w14:paraId="27694BC0" w14:textId="77777777" w:rsidR="00D4154B" w:rsidRPr="00D4154B" w:rsidRDefault="002B7FB0" w:rsidP="00514F55">
      <w:pPr>
        <w:rPr>
          <w:szCs w:val="20"/>
          <w:lang w:val="en-US"/>
        </w:rPr>
      </w:pPr>
      <w:hyperlink r:id="rId19" w:history="1">
        <w:r w:rsidR="00D4154B" w:rsidRPr="00D4154B">
          <w:rPr>
            <w:color w:val="2F4A8B"/>
            <w:szCs w:val="20"/>
            <w:lang w:val="en-US"/>
          </w:rPr>
          <w:t>Sanchez TR</w:t>
        </w:r>
      </w:hyperlink>
      <w:r w:rsidR="00D4154B" w:rsidRPr="00D4154B">
        <w:rPr>
          <w:szCs w:val="20"/>
          <w:vertAlign w:val="superscript"/>
          <w:lang w:val="en-US"/>
        </w:rPr>
        <w:t>1</w:t>
      </w:r>
      <w:r w:rsidR="00D4154B" w:rsidRPr="00D4154B">
        <w:rPr>
          <w:szCs w:val="20"/>
          <w:lang w:val="en-US"/>
        </w:rPr>
        <w:t xml:space="preserve">, </w:t>
      </w:r>
      <w:hyperlink r:id="rId20" w:history="1">
        <w:proofErr w:type="spellStart"/>
        <w:r w:rsidR="00D4154B" w:rsidRPr="00D4154B">
          <w:rPr>
            <w:color w:val="2F4A8B"/>
            <w:szCs w:val="20"/>
            <w:lang w:val="en-US"/>
          </w:rPr>
          <w:t>Potnick</w:t>
        </w:r>
        <w:proofErr w:type="spellEnd"/>
        <w:r w:rsidR="00D4154B" w:rsidRPr="00D4154B">
          <w:rPr>
            <w:color w:val="2F4A8B"/>
            <w:szCs w:val="20"/>
            <w:lang w:val="en-US"/>
          </w:rPr>
          <w:t xml:space="preserve"> A</w:t>
        </w:r>
      </w:hyperlink>
      <w:r w:rsidR="00D4154B" w:rsidRPr="00D4154B">
        <w:rPr>
          <w:szCs w:val="20"/>
          <w:lang w:val="en-US"/>
        </w:rPr>
        <w:t xml:space="preserve">, </w:t>
      </w:r>
      <w:hyperlink r:id="rId21" w:history="1">
        <w:r w:rsidR="00D4154B" w:rsidRPr="00D4154B">
          <w:rPr>
            <w:color w:val="2F4A8B"/>
            <w:szCs w:val="20"/>
            <w:lang w:val="en-US"/>
          </w:rPr>
          <w:t>Graf JL</w:t>
        </w:r>
      </w:hyperlink>
      <w:r w:rsidR="00D4154B" w:rsidRPr="00D4154B">
        <w:rPr>
          <w:szCs w:val="20"/>
          <w:lang w:val="en-US"/>
        </w:rPr>
        <w:t xml:space="preserve">, </w:t>
      </w:r>
      <w:hyperlink r:id="rId22" w:history="1">
        <w:r w:rsidR="00D4154B" w:rsidRPr="00D4154B">
          <w:rPr>
            <w:color w:val="2F4A8B"/>
            <w:szCs w:val="20"/>
            <w:lang w:val="en-US"/>
          </w:rPr>
          <w:t>Abramson LP</w:t>
        </w:r>
      </w:hyperlink>
      <w:r w:rsidR="00D4154B" w:rsidRPr="00D4154B">
        <w:rPr>
          <w:szCs w:val="20"/>
          <w:lang w:val="en-US"/>
        </w:rPr>
        <w:t xml:space="preserve">, </w:t>
      </w:r>
      <w:hyperlink r:id="rId23" w:history="1">
        <w:r w:rsidR="00D4154B" w:rsidRPr="00D4154B">
          <w:rPr>
            <w:color w:val="2F4A8B"/>
            <w:szCs w:val="20"/>
            <w:lang w:val="en-US"/>
          </w:rPr>
          <w:t>Patel CV</w:t>
        </w:r>
      </w:hyperlink>
      <w:r w:rsidR="00D4154B" w:rsidRPr="00D4154B">
        <w:rPr>
          <w:szCs w:val="20"/>
          <w:lang w:val="en-US"/>
        </w:rPr>
        <w:t>.</w:t>
      </w:r>
    </w:p>
    <w:bookmarkEnd w:id="0"/>
    <w:p w14:paraId="76B9F95B" w14:textId="24513497" w:rsidR="00536A5A" w:rsidRPr="00536A5A" w:rsidRDefault="00536A5A" w:rsidP="00514F55"/>
    <w:sectPr w:rsidR="00536A5A" w:rsidRPr="00536A5A" w:rsidSect="00D4154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9DFCBB" w14:textId="77777777" w:rsidR="002B7FB0" w:rsidRDefault="002B7FB0">
      <w:r>
        <w:separator/>
      </w:r>
    </w:p>
  </w:endnote>
  <w:endnote w:type="continuationSeparator" w:id="0">
    <w:p w14:paraId="15B32DEF" w14:textId="77777777" w:rsidR="002B7FB0" w:rsidRDefault="002B7FB0">
      <w:r>
        <w:continuationSeparator/>
      </w:r>
    </w:p>
  </w:endnote>
  <w:endnote w:type="continuationNotice" w:id="1">
    <w:p w14:paraId="166B0B4D" w14:textId="77777777" w:rsidR="002B7FB0" w:rsidRDefault="002B7F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LFTEtica-Ligh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8189C" w14:textId="77777777" w:rsidR="002B7FB0" w:rsidRDefault="002B7FB0"/>
  </w:footnote>
  <w:footnote w:type="continuationSeparator" w:id="0">
    <w:p w14:paraId="67DCAC1E" w14:textId="77777777" w:rsidR="002B7FB0" w:rsidRDefault="002B7FB0">
      <w:r>
        <w:continuationSeparator/>
      </w:r>
    </w:p>
  </w:footnote>
  <w:footnote w:type="continuationNotice" w:id="1">
    <w:p w14:paraId="4FBC5D36" w14:textId="77777777" w:rsidR="002B7FB0" w:rsidRDefault="002B7F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3B01A6"/>
    <w:multiLevelType w:val="hybridMultilevel"/>
    <w:tmpl w:val="F3825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831522"/>
    <w:multiLevelType w:val="hybridMultilevel"/>
    <w:tmpl w:val="E654D8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5A23E80"/>
    <w:multiLevelType w:val="hybridMultilevel"/>
    <w:tmpl w:val="E500F7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265E91"/>
    <w:multiLevelType w:val="hybridMultilevel"/>
    <w:tmpl w:val="68DAF0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7"/>
  </w:num>
  <w:num w:numId="3">
    <w:abstractNumId w:val="0"/>
  </w:num>
  <w:num w:numId="4">
    <w:abstractNumId w:val="8"/>
  </w:num>
  <w:num w:numId="5">
    <w:abstractNumId w:val="19"/>
  </w:num>
  <w:num w:numId="6">
    <w:abstractNumId w:val="4"/>
  </w:num>
  <w:num w:numId="7">
    <w:abstractNumId w:val="14"/>
  </w:num>
  <w:num w:numId="8">
    <w:abstractNumId w:val="11"/>
  </w:num>
  <w:num w:numId="9">
    <w:abstractNumId w:val="1"/>
  </w:num>
  <w:num w:numId="10">
    <w:abstractNumId w:val="1"/>
  </w:num>
  <w:num w:numId="11">
    <w:abstractNumId w:val="5"/>
  </w:num>
  <w:num w:numId="12">
    <w:abstractNumId w:val="6"/>
  </w:num>
  <w:num w:numId="13">
    <w:abstractNumId w:val="16"/>
  </w:num>
  <w:num w:numId="14">
    <w:abstractNumId w:val="12"/>
  </w:num>
  <w:num w:numId="15">
    <w:abstractNumId w:val="9"/>
  </w:num>
  <w:num w:numId="16">
    <w:abstractNumId w:val="15"/>
  </w:num>
  <w:num w:numId="17">
    <w:abstractNumId w:val="7"/>
  </w:num>
  <w:num w:numId="18">
    <w:abstractNumId w:val="13"/>
  </w:num>
  <w:num w:numId="19">
    <w:abstractNumId w:val="20"/>
  </w:num>
  <w:num w:numId="20">
    <w:abstractNumId w:val="18"/>
  </w:num>
  <w:num w:numId="21">
    <w:abstractNumId w:val="2"/>
  </w:num>
  <w:num w:numId="22">
    <w:abstractNumId w:val="3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A83"/>
    <w:rsid w:val="00181FDC"/>
    <w:rsid w:val="001860B9"/>
    <w:rsid w:val="00186F2B"/>
    <w:rsid w:val="001874D6"/>
    <w:rsid w:val="0019632A"/>
    <w:rsid w:val="001A4708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FB0"/>
    <w:rsid w:val="002C0C02"/>
    <w:rsid w:val="002C1277"/>
    <w:rsid w:val="002C60AD"/>
    <w:rsid w:val="002D0E0E"/>
    <w:rsid w:val="002D1CC3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4F5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D2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81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54B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ncbi.nlm.nih.gov/pubmed/23011611" TargetMode="External" Id="rId18" /><Relationship Type="http://schemas.openxmlformats.org/officeDocument/2006/relationships/hyperlink" Target="http://www.ncbi.nlm.nih.gov/pubmed/?term=Graf%20JL%5BAuthor%5D&amp;cauthor=true&amp;cauthor_uid=23011611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://www.ncbi.nlm.nih.gov/pubmed/?term=Potnick%20A%5BAuthor%5D&amp;cauthor=true&amp;cauthor_uid=23011611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://www.ncbi.nlm.nih.gov/pubmed/?term=Patel%20CV%5BAuthor%5D&amp;cauthor=true&amp;cauthor_uid=23011611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://www.ncbi.nlm.nih.gov/pubmed/?term=Sanchez%20TR%5BAuthor%5D&amp;cauthor=true&amp;cauthor_uid=2301161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www.ncbi.nlm.nih.gov/pubmed/?term=Abramson%20LP%5BAuthor%5D&amp;cauthor=true&amp;cauthor_uid=23011611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3</Pages>
  <Words>812</Words>
  <Characters>4307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Coloningjutning vid invagination - metodbeskrivning för läkare</dc:title>
  <dc:subject/>
  <dc:creator>patrik.jens.johansson@vgregion.se</dc:creator>
  <keywords/>
  <lastModifiedBy>Mathilda Hall Ström</lastModifiedBy>
  <revision>8</revision>
  <lastPrinted>2016-03-31T10:56:00.0000000Z</lastPrinted>
  <dcterms:created xsi:type="dcterms:W3CDTF">2022-05-18T04:05:00.0000000Z</dcterms:created>
  <dcterms:modified xsi:type="dcterms:W3CDTF">2022-11-29T09:42:00.0000000Z</dcterms:modified>
</coreProperties>
</file>