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626835" w14:textId="77777777" w:rsidR="00611AF3" w:rsidRDefault="00611AF3" w:rsidP="00F35B05">
      <w:pPr>
        <w:pStyle w:val="Rubrik2"/>
        <w:sectPr w:rsidR="00611AF3" w:rsidSect="00611AF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52272BE" w14:textId="55AE8F32" w:rsidR="00611AF3" w:rsidRPr="00611AF3" w:rsidRDefault="006470F2" w:rsidP="006470F2">
      <w:pPr>
        <w:pStyle w:val="Rubrik1"/>
        <w:rPr>
          <w:szCs w:val="20"/>
        </w:rPr>
      </w:pPr>
      <w:r w:rsidRPr="00611AF3">
        <w:t>Aspiration av kontrastmedel i lungorna</w:t>
      </w:r>
    </w:p>
    <w:p w14:paraId="02C85CFB" w14:textId="77777777" w:rsidR="006470F2" w:rsidRPr="00611AF3" w:rsidRDefault="006470F2" w:rsidP="006470F2">
      <w:pPr>
        <w:pStyle w:val="Rubrik2"/>
      </w:pPr>
      <w:r w:rsidRPr="00611AF3">
        <w:t>Sammanfattning/Syfte</w:t>
      </w:r>
    </w:p>
    <w:p w14:paraId="5BA3C5F3" w14:textId="77777777" w:rsidR="006470F2" w:rsidRPr="00611AF3" w:rsidRDefault="006470F2" w:rsidP="006470F2">
      <w:r w:rsidRPr="00611AF3">
        <w:t>Rutin för åtgärder vid misstanke om risk för aspiration/läckage vid röntgenundersökning.</w:t>
      </w:r>
    </w:p>
    <w:p w14:paraId="451DE5C0" w14:textId="0ED17114" w:rsidR="00611AF3" w:rsidRPr="006470F2" w:rsidRDefault="006470F2" w:rsidP="006470F2">
      <w:pPr>
        <w:pStyle w:val="Rubrik2"/>
      </w:pPr>
      <w:bookmarkStart w:id="1" w:name="_1314629194"/>
      <w:bookmarkStart w:id="2" w:name="Rubrik"/>
      <w:bookmarkEnd w:id="1"/>
      <w:bookmarkEnd w:id="2"/>
      <w:r w:rsidRPr="006470F2">
        <w:t>Förändringar sedan föregående</w:t>
      </w:r>
      <w:r w:rsidR="00611AF3" w:rsidRPr="006470F2">
        <w:t xml:space="preserve"> version</w:t>
      </w:r>
    </w:p>
    <w:p w14:paraId="2703C846" w14:textId="24689716" w:rsidR="00611AF3" w:rsidRPr="00611AF3" w:rsidRDefault="006470F2" w:rsidP="006470F2">
      <w:r>
        <w:t>Inga förändringar.</w:t>
      </w:r>
    </w:p>
    <w:p w14:paraId="025DF230" w14:textId="77777777" w:rsidR="00611AF3" w:rsidRPr="006470F2" w:rsidRDefault="00611AF3" w:rsidP="006470F2">
      <w:pPr>
        <w:pStyle w:val="Rubrik2"/>
      </w:pPr>
      <w:r w:rsidRPr="006470F2">
        <w:t>Åtgärder</w:t>
      </w:r>
    </w:p>
    <w:p w14:paraId="6920C5D8" w14:textId="77777777" w:rsidR="00611AF3" w:rsidRPr="00611AF3" w:rsidRDefault="00611AF3" w:rsidP="006470F2">
      <w:r w:rsidRPr="00611AF3">
        <w:t>Vid misstanke om risk för aspiration/läckage vid undersökningen:</w:t>
      </w:r>
    </w:p>
    <w:p w14:paraId="2952E855" w14:textId="77777777" w:rsidR="00611AF3" w:rsidRPr="00611AF3" w:rsidRDefault="00611AF3" w:rsidP="006470F2">
      <w:pPr>
        <w:pStyle w:val="Punktlista"/>
      </w:pPr>
      <w:r w:rsidRPr="00611AF3">
        <w:t>Vattenlöslig kontrast bör användas.</w:t>
      </w:r>
    </w:p>
    <w:p w14:paraId="7CB6A5EE" w14:textId="77777777" w:rsidR="00611AF3" w:rsidRPr="00611AF3" w:rsidRDefault="00611AF3" w:rsidP="006470F2">
      <w:r w:rsidRPr="00611AF3">
        <w:t>Vid aspiration:</w:t>
      </w:r>
    </w:p>
    <w:p w14:paraId="060892AD" w14:textId="77777777" w:rsidR="00611AF3" w:rsidRPr="00611AF3" w:rsidRDefault="00611AF3" w:rsidP="006470F2">
      <w:pPr>
        <w:pStyle w:val="Punktlista"/>
      </w:pPr>
      <w:r w:rsidRPr="00611AF3">
        <w:t>Så fort man upptäcker aspiration eller kontrast i luftvägarna avbryts undersökningen.</w:t>
      </w:r>
    </w:p>
    <w:p w14:paraId="11EFAA07" w14:textId="77777777" w:rsidR="00611AF3" w:rsidRPr="00611AF3" w:rsidRDefault="00611AF3" w:rsidP="006470F2">
      <w:pPr>
        <w:pStyle w:val="Punktlista"/>
      </w:pPr>
      <w:r w:rsidRPr="00611AF3">
        <w:t>Undersökningen kompletteras med röntgen av lungor, frontalbild, för att bedöma utbredningen och mängden av kontrast i luftvägarna.</w:t>
      </w:r>
      <w:r w:rsidRPr="00611AF3">
        <w:br/>
        <w:t>Vid behov tas även sidobild.</w:t>
      </w:r>
    </w:p>
    <w:p w14:paraId="325A8458" w14:textId="77777777" w:rsidR="00611AF3" w:rsidRPr="00611AF3" w:rsidRDefault="00611AF3" w:rsidP="006470F2">
      <w:pPr>
        <w:pStyle w:val="Punktlista"/>
      </w:pPr>
      <w:r w:rsidRPr="00611AF3">
        <w:t>Kontakta akuten (för NÄL) eller narkosjour/medicinjour (för Uddevalla) om patienter remitterade från primärvården aspirerat en större mängd kontrast.</w:t>
      </w:r>
    </w:p>
    <w:p w14:paraId="5593E77A" w14:textId="77777777" w:rsidR="00611AF3" w:rsidRPr="00611AF3" w:rsidRDefault="00611AF3" w:rsidP="006470F2">
      <w:pPr>
        <w:pStyle w:val="Punktlista"/>
      </w:pPr>
      <w:r w:rsidRPr="00611AF3">
        <w:t>Remittenten informeras om patientens tillstånd och det inträffade.</w:t>
      </w:r>
    </w:p>
    <w:bookmarkEnd w:id="0"/>
    <w:sectPr w:rsidR="00611AF3" w:rsidRPr="00611AF3" w:rsidSect="00611AF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C193FA4"/>
    <w:multiLevelType w:val="hybridMultilevel"/>
    <w:tmpl w:val="5CF467B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98197912">
    <w:abstractNumId w:val="18"/>
  </w:num>
  <w:num w:numId="2" w16cid:durableId="1619217020">
    <w:abstractNumId w:val="15"/>
  </w:num>
  <w:num w:numId="3" w16cid:durableId="1643120172">
    <w:abstractNumId w:val="0"/>
  </w:num>
  <w:num w:numId="4" w16cid:durableId="1923560915">
    <w:abstractNumId w:val="6"/>
  </w:num>
  <w:num w:numId="5" w16cid:durableId="1462264244">
    <w:abstractNumId w:val="16"/>
  </w:num>
  <w:num w:numId="6" w16cid:durableId="1403681051">
    <w:abstractNumId w:val="2"/>
  </w:num>
  <w:num w:numId="7" w16cid:durableId="1801876430">
    <w:abstractNumId w:val="12"/>
  </w:num>
  <w:num w:numId="8" w16cid:durableId="239753901">
    <w:abstractNumId w:val="8"/>
  </w:num>
  <w:num w:numId="9" w16cid:durableId="667755079">
    <w:abstractNumId w:val="1"/>
  </w:num>
  <w:num w:numId="10" w16cid:durableId="1150051634">
    <w:abstractNumId w:val="1"/>
  </w:num>
  <w:num w:numId="11" w16cid:durableId="158155156">
    <w:abstractNumId w:val="3"/>
  </w:num>
  <w:num w:numId="12" w16cid:durableId="505368279">
    <w:abstractNumId w:val="4"/>
  </w:num>
  <w:num w:numId="13" w16cid:durableId="329211716">
    <w:abstractNumId w:val="14"/>
  </w:num>
  <w:num w:numId="14" w16cid:durableId="1265260856">
    <w:abstractNumId w:val="9"/>
  </w:num>
  <w:num w:numId="15" w16cid:durableId="32121615">
    <w:abstractNumId w:val="7"/>
  </w:num>
  <w:num w:numId="16" w16cid:durableId="1805653902">
    <w:abstractNumId w:val="13"/>
  </w:num>
  <w:num w:numId="17" w16cid:durableId="1001927579">
    <w:abstractNumId w:val="5"/>
  </w:num>
  <w:num w:numId="18" w16cid:durableId="793904887">
    <w:abstractNumId w:val="11"/>
  </w:num>
  <w:num w:numId="19" w16cid:durableId="1580292589">
    <w:abstractNumId w:val="17"/>
  </w:num>
  <w:num w:numId="20" w16cid:durableId="127555869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1AF3"/>
    <w:rsid w:val="00614E64"/>
    <w:rsid w:val="00617710"/>
    <w:rsid w:val="00617EE6"/>
    <w:rsid w:val="0062184C"/>
    <w:rsid w:val="00623724"/>
    <w:rsid w:val="00627BEA"/>
    <w:rsid w:val="006319DB"/>
    <w:rsid w:val="006470F2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</TotalTime>
  <Pages>1</Pages>
  <Words>97</Words>
  <Characters>699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795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Aspiration av kontrastmedel i lungorna</dc:title>
  <dc:subject/>
  <dc:creator>patrik.jens.johansson@vgregion.se</dc:creator>
  <keywords/>
  <lastModifiedBy>Mathilda Hall Ström</lastModifiedBy>
  <revision>3</revision>
  <lastPrinted>2016-03-31T10:56:00.0000000Z</lastPrinted>
  <dcterms:created xsi:type="dcterms:W3CDTF">2022-05-18T04:02:00.0000000Z</dcterms:created>
  <dcterms:modified xsi:type="dcterms:W3CDTF">2023-01-31T07:56:00.0000000Z</dcterms:modified>
</coreProperties>
</file>