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12F17" w:rsidP="78503A2D" w:rsidRDefault="00212F17" w14:paraId="51D6AB11" w14:textId="4812BAED">
      <w:pPr>
        <w:pStyle w:val="Rubrik1"/>
        <w:ind w:left="0" w:right="-716"/>
        <w:rPr>
          <w:rStyle w:val="Formatmall1Char"/>
          <w:rFonts w:cs="Cambria" w:cstheme="minorAscii"/>
          <w:b w:val="1"/>
          <w:bCs w:val="1"/>
        </w:rPr>
      </w:pPr>
      <w:r w:rsidR="00212F17">
        <w:rPr/>
        <w:t xml:space="preserve">Betablockad och </w:t>
      </w:r>
      <w:r w:rsidR="51AD5EC6">
        <w:rPr/>
        <w:t>glyceryltrinitrat</w:t>
      </w:r>
      <w:r w:rsidR="51AD5EC6">
        <w:rPr/>
        <w:t xml:space="preserve"> inför</w:t>
      </w:r>
      <w:r w:rsidR="00212F17">
        <w:rPr/>
        <w:t xml:space="preserve"> </w:t>
      </w:r>
      <w:r>
        <w:br/>
      </w:r>
      <w:r w:rsidR="00212F17">
        <w:rPr/>
        <w:t>EKG-triggad DT</w:t>
      </w:r>
      <w:r w:rsidR="00212F17">
        <w:rPr/>
        <w:t xml:space="preserve"> </w:t>
      </w:r>
      <w:r w:rsidR="00212F17">
        <w:rPr/>
        <w:t>hjärta</w:t>
      </w:r>
      <w:bookmarkStart w:name="_Toc501440349" w:id="0"/>
      <w:r w:rsidR="00E41651">
        <w:rPr/>
        <w:t>/aorta</w:t>
      </w:r>
    </w:p>
    <w:p w:rsidRPr="00212F17" w:rsidR="0005368B" w:rsidP="00B628E1" w:rsidRDefault="0005368B" w14:paraId="5509DCBD" w14:textId="77777777">
      <w:pPr>
        <w:pStyle w:val="Rubrik2"/>
        <w:ind w:left="0"/>
        <w:rPr>
          <w:rStyle w:val="Formatmall1Char"/>
          <w:szCs w:val="26"/>
        </w:rPr>
      </w:pPr>
      <w:r w:rsidRPr="00212F17">
        <w:rPr>
          <w:rStyle w:val="Formatmall1Char"/>
          <w:szCs w:val="26"/>
        </w:rPr>
        <w:t>Syfte</w:t>
      </w:r>
    </w:p>
    <w:p w:rsidRPr="00917BDB" w:rsidR="0005368B" w:rsidP="002C5CA8" w:rsidRDefault="167D1619" w14:paraId="76661952" w14:textId="64FEA367">
      <w:pPr>
        <w:ind w:left="0" w:right="560"/>
      </w:pPr>
      <w:r>
        <w:t>Syftet med rutinen är att beskriva handläggning, dosering och dokumentation vid administrering av metoprolol och glyceryltrinitrat inför EKG-triggad DT hjärta/aorta</w:t>
      </w:r>
      <w:r w:rsidR="6E6057E4">
        <w:t>.</w:t>
      </w:r>
    </w:p>
    <w:p w:rsidRPr="00212F17" w:rsidR="00212F17" w:rsidP="00B628E1" w:rsidRDefault="00212F17" w14:paraId="336D93A0" w14:textId="11E6E219">
      <w:pPr>
        <w:pStyle w:val="Rubrik2"/>
        <w:ind w:left="0"/>
      </w:pPr>
      <w:r w:rsidRPr="00212F17">
        <w:rPr>
          <w:rStyle w:val="Formatmall1Char"/>
          <w:szCs w:val="26"/>
        </w:rPr>
        <w:t>Förändringar sedan föregående version</w:t>
      </w:r>
      <w:r w:rsidRPr="00212F17">
        <w:t xml:space="preserve"> </w:t>
      </w:r>
      <w:bookmarkEnd w:id="0"/>
    </w:p>
    <w:p w:rsidR="00212F17" w:rsidP="00B628E1" w:rsidRDefault="00212F17" w14:paraId="7A4589FC" w14:textId="06A1FE29">
      <w:pPr>
        <w:ind w:left="0"/>
      </w:pPr>
      <w:r>
        <w:t>Ny rutin</w:t>
      </w:r>
      <w:r w:rsidR="0005368B">
        <w:t>.</w:t>
      </w:r>
    </w:p>
    <w:p w:rsidRPr="00B628E1" w:rsidR="00B628E1" w:rsidP="00B628E1" w:rsidRDefault="00B628E1" w14:paraId="49E6A810" w14:textId="77777777">
      <w:pPr>
        <w:keepNext/>
        <w:keepLines/>
        <w:spacing w:before="240" w:after="40" w:line="240" w:lineRule="auto"/>
        <w:ind w:left="0" w:right="0"/>
        <w:outlineLvl w:val="1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  <w:t>Omfattning</w:t>
      </w:r>
    </w:p>
    <w:p w:rsidRPr="00B628E1" w:rsidR="00B628E1" w:rsidP="00B628E1" w:rsidRDefault="00B628E1" w14:paraId="30CA3D9D" w14:textId="77777777">
      <w:pPr>
        <w:ind w:left="0"/>
      </w:pPr>
      <w:r w:rsidRPr="00B628E1">
        <w:t>Rutinen gäller patienter som genomgår EKG-triggad DT-undersökning av hjärta/aorta med intravenös kontrast i artärfas, där hjärtfrekvenssänkande behandling och/eller koronar vasodilatation bedöms indicerad.</w:t>
      </w:r>
    </w:p>
    <w:p w:rsidRPr="00B628E1" w:rsidR="00B628E1" w:rsidP="00B628E1" w:rsidRDefault="00B628E1" w14:paraId="59AA74AB" w14:textId="77777777">
      <w:pPr>
        <w:ind w:left="0"/>
      </w:pPr>
      <w:r w:rsidRPr="00B628E1">
        <w:t>Metoprolol ges för att sänka och stabilisera hjärtfrekvensen. Eftersträvad hjärtfrekvens är regelbunden rytm med puls &lt;60 slag/min, för att möjliggöra god bildkvalitet och låg stråldos. Glyceryltrinitrat ges för att dilatera kranskärlen inför EKG-triggad kontrastundersökning av hjärtat.</w:t>
      </w:r>
    </w:p>
    <w:p w:rsidRPr="00B628E1" w:rsidR="00B628E1" w:rsidP="00B628E1" w:rsidRDefault="00B628E1" w14:paraId="7B4AACA5" w14:textId="77777777">
      <w:pPr>
        <w:keepNext/>
        <w:keepLines/>
        <w:spacing w:before="240" w:after="40" w:line="240" w:lineRule="auto"/>
        <w:ind w:left="0" w:right="0"/>
        <w:outlineLvl w:val="1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  <w:t>Förberedelser och ansvar inför undersökningen</w:t>
      </w:r>
    </w:p>
    <w:p w:rsidRPr="00B628E1" w:rsidR="00B628E1" w:rsidP="00691989" w:rsidRDefault="00B628E1" w14:paraId="7ACE1EB0" w14:textId="77777777">
      <w:pPr>
        <w:ind w:left="0" w:right="418"/>
      </w:pPr>
      <w:r w:rsidRPr="00B628E1">
        <w:t>Remittent ska i remissen redogöra för om kontraindikationer föreligger mot metoprolol eller glyceryltrinitrat. I remisstext ska det framgå om läkemedlen får administreras.</w:t>
      </w:r>
    </w:p>
    <w:p w:rsidRPr="00B628E1" w:rsidR="00B628E1" w:rsidP="00B628E1" w:rsidRDefault="00B628E1" w14:paraId="507C43BE" w14:textId="77777777">
      <w:pPr>
        <w:ind w:left="0"/>
      </w:pPr>
      <w:r w:rsidRPr="00B628E1">
        <w:t>Radiolog anger i prioriteringsanteckning om metoprolol och glyceryltrinitrat får ges om det ej framkommer tydligt i remissen. Eventuella avsteg från dosering ska anges i prioriteringen. Patienten kallas 1 timma före undersökningen för förberedelser med EKG, blodtryckskontroll och peroral metoprolol.</w:t>
      </w:r>
    </w:p>
    <w:p w:rsidRPr="00B628E1" w:rsidR="00B628E1" w:rsidP="00B628E1" w:rsidRDefault="00B628E1" w14:paraId="4A3FA8F7" w14:textId="77777777">
      <w:pPr>
        <w:ind w:left="0"/>
      </w:pPr>
      <w:r w:rsidRPr="00B628E1">
        <w:t xml:space="preserve">Röntgensjuksköterska kontrollerar puls, blodtryck och EKG, 1 timma före undersökningen, vid undersökningsstart samt före varje ny injektion av metoprolol. </w:t>
      </w:r>
      <w:r w:rsidRPr="00B628E1">
        <w:br/>
      </w:r>
      <w:r w:rsidRPr="00B628E1">
        <w:t>Vid förmaksflimmer ska metoprolol inte ges utan radiolog kontaktas för individuell bedömning.</w:t>
      </w:r>
    </w:p>
    <w:p w:rsidRPr="00B628E1" w:rsidR="00B628E1" w:rsidP="00B628E1" w:rsidRDefault="00B628E1" w14:paraId="0741D683" w14:textId="77777777">
      <w:pPr>
        <w:keepNext/>
        <w:keepLines/>
        <w:spacing w:before="240" w:after="40" w:line="240" w:lineRule="auto"/>
        <w:ind w:left="0"/>
        <w:outlineLvl w:val="1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  <w:t>Genomförande</w:t>
      </w:r>
    </w:p>
    <w:p w:rsidRPr="00B628E1" w:rsidR="00B628E1" w:rsidP="00B628E1" w:rsidRDefault="00B628E1" w14:paraId="03CF1DB6" w14:textId="77777777">
      <w:pPr>
        <w:keepNext/>
        <w:keepLines/>
        <w:spacing w:before="240" w:after="40" w:line="240" w:lineRule="auto"/>
        <w:ind w:left="0"/>
        <w:outlineLvl w:val="2"/>
        <w:rPr>
          <w:rFonts w:asciiTheme="majorHAnsi" w:hAnsiTheme="majorHAnsi" w:eastAsiaTheme="majorEastAsia" w:cstheme="majorBidi"/>
          <w:bCs/>
          <w:color w:val="000000" w:themeColor="text1"/>
          <w:sz w:val="36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36"/>
        </w:rPr>
        <w:t>Kontroller en timma före DT-undersökning</w:t>
      </w:r>
    </w:p>
    <w:p w:rsidRPr="00B628E1" w:rsidR="00B628E1" w:rsidP="00B628E1" w:rsidRDefault="00B628E1" w14:paraId="3BB3727C" w14:textId="77777777">
      <w:pPr>
        <w:numPr>
          <w:ilvl w:val="0"/>
          <w:numId w:val="23"/>
        </w:numPr>
        <w:ind w:left="284" w:hanging="284"/>
        <w:contextualSpacing/>
      </w:pPr>
      <w:r w:rsidRPr="00B628E1">
        <w:t>ID-kontroll</w:t>
      </w:r>
    </w:p>
    <w:p w:rsidRPr="00B628E1" w:rsidR="00B628E1" w:rsidP="00B628E1" w:rsidRDefault="00B628E1" w14:paraId="6E3BCEB1" w14:textId="77777777">
      <w:pPr>
        <w:numPr>
          <w:ilvl w:val="0"/>
          <w:numId w:val="23"/>
        </w:numPr>
        <w:ind w:left="284" w:hanging="284"/>
        <w:contextualSpacing/>
      </w:pPr>
      <w:r w:rsidRPr="00B628E1">
        <w:t>Fråga om allergi, diabetes, längd och vikt</w:t>
      </w:r>
    </w:p>
    <w:p w:rsidRPr="00B628E1" w:rsidR="00B628E1" w:rsidP="00B628E1" w:rsidRDefault="00B628E1" w14:paraId="07755FBB" w14:textId="77777777">
      <w:pPr>
        <w:numPr>
          <w:ilvl w:val="0"/>
          <w:numId w:val="23"/>
        </w:numPr>
        <w:ind w:left="284" w:hanging="284"/>
        <w:contextualSpacing/>
      </w:pPr>
      <w:r w:rsidRPr="00B628E1">
        <w:t>Kontrollera hjärtfrekvens och blodtryck</w:t>
      </w:r>
    </w:p>
    <w:p w:rsidRPr="00B628E1" w:rsidR="00B628E1" w:rsidP="00B628E1" w:rsidRDefault="00B628E1" w14:paraId="3CE62D20" w14:textId="77777777">
      <w:pPr>
        <w:numPr>
          <w:ilvl w:val="0"/>
          <w:numId w:val="23"/>
        </w:numPr>
        <w:ind w:left="284" w:hanging="284"/>
        <w:contextualSpacing/>
      </w:pPr>
      <w:r w:rsidRPr="00B628E1">
        <w:t>Ge T Seloken enligt doseringsanvisning nedan</w:t>
      </w:r>
    </w:p>
    <w:p w:rsidRPr="00B628E1" w:rsidR="00B628E1" w:rsidP="00B628E1" w:rsidRDefault="00B628E1" w14:paraId="655DF432" w14:textId="77777777">
      <w:pPr>
        <w:keepNext/>
        <w:keepLines/>
        <w:spacing w:before="240" w:after="40" w:line="240" w:lineRule="auto"/>
        <w:ind w:left="0"/>
        <w:outlineLvl w:val="2"/>
        <w:rPr>
          <w:rFonts w:asciiTheme="majorHAnsi" w:hAnsiTheme="majorHAnsi" w:eastAsiaTheme="majorEastAsia" w:cstheme="majorBidi"/>
          <w:bCs/>
          <w:color w:val="000000" w:themeColor="text1"/>
          <w:sz w:val="36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36"/>
        </w:rPr>
        <w:t>Peroral metoprolol</w:t>
      </w:r>
    </w:p>
    <w:p w:rsidRPr="00B628E1" w:rsidR="00B628E1" w:rsidP="00B628E1" w:rsidRDefault="00B628E1" w14:paraId="606E1E9E" w14:textId="77777777">
      <w:pPr>
        <w:ind w:left="0"/>
      </w:pPr>
      <w:r w:rsidRPr="00B628E1">
        <w:t>Vid systoliskt blodtryck ≥105 mmHg ges T Seloken enligt generell ordination utifrån hjärtfrekvens:</w:t>
      </w:r>
    </w:p>
    <w:p w:rsidRPr="00B628E1" w:rsidR="00B628E1" w:rsidP="00B628E1" w:rsidRDefault="00B628E1" w14:paraId="7B998849" w14:textId="77777777">
      <w:pPr>
        <w:numPr>
          <w:ilvl w:val="0"/>
          <w:numId w:val="24"/>
        </w:numPr>
        <w:ind w:left="284" w:hanging="284"/>
        <w:contextualSpacing/>
      </w:pPr>
      <w:r w:rsidRPr="00B628E1">
        <w:t>Puls 55–59 slag/min: T. Seloken 25 mg, motsvarande 0,5 × 50 mg</w:t>
      </w:r>
    </w:p>
    <w:p w:rsidRPr="00B628E1" w:rsidR="00B628E1" w:rsidP="00B628E1" w:rsidRDefault="00B628E1" w14:paraId="4C0E4025" w14:textId="77777777">
      <w:pPr>
        <w:numPr>
          <w:ilvl w:val="0"/>
          <w:numId w:val="24"/>
        </w:numPr>
        <w:ind w:left="284" w:hanging="284"/>
        <w:contextualSpacing/>
      </w:pPr>
      <w:r w:rsidRPr="00B628E1">
        <w:t>Puls 60–65 slag/min: T. Seloken 50 mg, motsvarande 1 × 50 mg</w:t>
      </w:r>
    </w:p>
    <w:p w:rsidRPr="00B628E1" w:rsidR="00B628E1" w:rsidP="00B628E1" w:rsidRDefault="00B628E1" w14:paraId="296AFEDD" w14:textId="36B032A9">
      <w:pPr>
        <w:numPr>
          <w:ilvl w:val="0"/>
          <w:numId w:val="24"/>
        </w:numPr>
        <w:ind w:left="284" w:hanging="284"/>
        <w:contextualSpacing/>
      </w:pPr>
      <w:r w:rsidRPr="00B628E1">
        <w:t>Puls ≥66 slag/min: T. Seloken 100 mg, motsvarande 2 × 50 mg</w:t>
      </w:r>
    </w:p>
    <w:p w:rsidRPr="00B628E1" w:rsidR="00B628E1" w:rsidP="00B628E1" w:rsidRDefault="00B628E1" w14:paraId="08C0269A" w14:textId="77777777">
      <w:pPr>
        <w:keepNext/>
        <w:keepLines/>
        <w:spacing w:before="240" w:after="40" w:line="240" w:lineRule="auto"/>
        <w:ind w:left="0"/>
        <w:outlineLvl w:val="2"/>
        <w:rPr>
          <w:rFonts w:asciiTheme="majorHAnsi" w:hAnsiTheme="majorHAnsi" w:eastAsiaTheme="majorEastAsia" w:cstheme="majorBidi"/>
          <w:bCs/>
          <w:color w:val="000000" w:themeColor="text1"/>
          <w:sz w:val="36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36"/>
        </w:rPr>
        <w:t>Efter peroral metoprolol</w:t>
      </w:r>
    </w:p>
    <w:p w:rsidRPr="00B628E1" w:rsidR="00B628E1" w:rsidP="00B628E1" w:rsidRDefault="00B628E1" w14:paraId="4E958BE8" w14:textId="77777777">
      <w:pPr>
        <w:numPr>
          <w:ilvl w:val="0"/>
          <w:numId w:val="25"/>
        </w:numPr>
        <w:ind w:left="284" w:hanging="284"/>
        <w:contextualSpacing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>Sätt PVK</w:t>
      </w:r>
    </w:p>
    <w:p w:rsidRPr="00B628E1" w:rsidR="00B628E1" w:rsidP="00B628E1" w:rsidRDefault="00B628E1" w14:paraId="5A251254" w14:textId="77777777">
      <w:pPr>
        <w:numPr>
          <w:ilvl w:val="0"/>
          <w:numId w:val="25"/>
        </w:numPr>
        <w:ind w:left="284" w:hanging="284"/>
        <w:contextualSpacing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>Räkna ut GFR, kontrastmängd och flöde</w:t>
      </w:r>
    </w:p>
    <w:p w:rsidRPr="00B628E1" w:rsidR="00B628E1" w:rsidP="00B628E1" w:rsidRDefault="00B628E1" w14:paraId="5B3D128E" w14:textId="77777777">
      <w:pPr>
        <w:numPr>
          <w:ilvl w:val="0"/>
          <w:numId w:val="25"/>
        </w:numPr>
        <w:ind w:left="284" w:hanging="284"/>
        <w:contextualSpacing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>Dokumentera relevanta uppgifter i RIS/PACS</w:t>
      </w:r>
    </w:p>
    <w:p w:rsidRPr="00B628E1" w:rsidR="00B628E1" w:rsidP="00B628E1" w:rsidRDefault="00B628E1" w14:paraId="50FDBCF5" w14:textId="77777777">
      <w:pPr>
        <w:numPr>
          <w:ilvl w:val="0"/>
          <w:numId w:val="25"/>
        </w:numPr>
        <w:ind w:left="284" w:hanging="284"/>
        <w:contextualSpacing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>Fyll i Swedeheart-formuläret</w:t>
      </w:r>
    </w:p>
    <w:p w:rsidRPr="00B628E1" w:rsidR="00B628E1" w:rsidP="00B628E1" w:rsidRDefault="00B628E1" w14:paraId="3146E802" w14:textId="77777777">
      <w:pPr>
        <w:keepNext/>
        <w:keepLines/>
        <w:spacing w:before="240" w:after="40" w:line="240" w:lineRule="auto"/>
        <w:ind w:left="0"/>
        <w:outlineLvl w:val="2"/>
        <w:rPr>
          <w:rFonts w:asciiTheme="majorHAnsi" w:hAnsiTheme="majorHAnsi" w:eastAsiaTheme="majorEastAsia" w:cstheme="majorBidi"/>
          <w:bCs/>
          <w:color w:val="000000" w:themeColor="text1"/>
          <w:sz w:val="36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36"/>
        </w:rPr>
        <w:t>Intravenös metoprolol</w:t>
      </w:r>
    </w:p>
    <w:p w:rsidRPr="00B628E1" w:rsidR="00B628E1" w:rsidP="00B628E1" w:rsidRDefault="00B628E1" w14:paraId="083F68E0" w14:textId="77777777">
      <w:pPr>
        <w:ind w:left="0"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>Om peroral metoprolol givits men pulsen fortfarande är ≥60 slag/min, eller om patienten inte fått peroral metoprolol, kan intravenös metoprolol övervägas.</w:t>
      </w:r>
    </w:p>
    <w:p w:rsidRPr="00B628E1" w:rsidR="00B628E1" w:rsidP="00B628E1" w:rsidRDefault="00B628E1" w14:paraId="03A70C2E" w14:textId="77777777">
      <w:pPr>
        <w:ind w:left="0"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>Vid systoliskt blodtryck ≥105 mmHg kan inj. metoprolol ges enligt generell ordination utifrån hjärtfrekvens:</w:t>
      </w:r>
    </w:p>
    <w:p w:rsidRPr="00B628E1" w:rsidR="00B628E1" w:rsidP="00B628E1" w:rsidRDefault="00B628E1" w14:paraId="3A8AFA08" w14:textId="77777777">
      <w:pPr>
        <w:numPr>
          <w:ilvl w:val="0"/>
          <w:numId w:val="26"/>
        </w:numPr>
        <w:ind w:left="284" w:hanging="284"/>
        <w:contextualSpacing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>Puls 50–59 slag/min: inj. metoprolol 2,5 mg, 1 mg/ml</w:t>
      </w:r>
    </w:p>
    <w:p w:rsidRPr="00B628E1" w:rsidR="00B628E1" w:rsidP="00B628E1" w:rsidRDefault="00B628E1" w14:paraId="00A6DD07" w14:textId="77777777">
      <w:pPr>
        <w:numPr>
          <w:ilvl w:val="0"/>
          <w:numId w:val="26"/>
        </w:numPr>
        <w:ind w:left="284" w:hanging="284"/>
        <w:contextualSpacing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>Puls ≥60 slag/min: inj. metoprolol 5 mg, 1 mg/ml</w:t>
      </w:r>
    </w:p>
    <w:p w:rsidR="00C2012E" w:rsidP="00C2012E" w:rsidRDefault="00B628E1" w14:paraId="24665E5E" w14:textId="77777777">
      <w:pPr>
        <w:ind w:left="0"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 xml:space="preserve">Dosen kan upprepas vid behov upp till maximal intravenös totaldos 15 mg. </w:t>
      </w:r>
      <w:r w:rsidRPr="00B628E1">
        <w:rPr>
          <w:rFonts w:eastAsiaTheme="majorEastAsia"/>
          <w:bCs/>
          <w:color w:val="000000" w:themeColor="text1"/>
          <w:szCs w:val="18"/>
        </w:rPr>
        <w:br/>
      </w:r>
      <w:r w:rsidRPr="00B628E1">
        <w:rPr>
          <w:rFonts w:eastAsiaTheme="majorEastAsia"/>
          <w:bCs/>
          <w:color w:val="000000" w:themeColor="text1"/>
          <w:szCs w:val="18"/>
        </w:rPr>
        <w:t>Puls och blodtryck ska kontrolleras före varje injektion.</w:t>
      </w:r>
    </w:p>
    <w:p w:rsidRPr="00C2012E" w:rsidR="00B628E1" w:rsidP="00C2012E" w:rsidRDefault="00B628E1" w14:paraId="0E79F05C" w14:textId="76EE05ED">
      <w:pPr>
        <w:pStyle w:val="Liststycke"/>
        <w:numPr>
          <w:ilvl w:val="0"/>
          <w:numId w:val="28"/>
        </w:numPr>
        <w:ind w:left="284" w:hanging="284"/>
        <w:rPr>
          <w:rFonts w:eastAsiaTheme="majorEastAsia"/>
          <w:bCs/>
          <w:color w:val="000000" w:themeColor="text1"/>
          <w:szCs w:val="18"/>
        </w:rPr>
      </w:pPr>
      <w:r w:rsidRPr="00C2012E">
        <w:rPr>
          <w:rFonts w:eastAsiaTheme="majorEastAsia"/>
          <w:bCs/>
          <w:color w:val="000000" w:themeColor="text1"/>
          <w:szCs w:val="18"/>
        </w:rPr>
        <w:t>Vid systoliskt blodtryck &lt;105 mmHg ska radiolog kontaktas.</w:t>
      </w:r>
    </w:p>
    <w:p w:rsidRPr="00B628E1" w:rsidR="00B628E1" w:rsidP="000D4928" w:rsidRDefault="00B628E1" w14:paraId="7706A42A" w14:textId="77777777">
      <w:pPr>
        <w:ind w:left="0"/>
        <w:rPr>
          <w:rFonts w:eastAsiaTheme="majorEastAsia"/>
          <w:bCs/>
          <w:color w:val="000000" w:themeColor="text1"/>
          <w:szCs w:val="18"/>
        </w:rPr>
      </w:pPr>
      <w:r w:rsidRPr="00B628E1">
        <w:rPr>
          <w:rFonts w:eastAsiaTheme="majorEastAsia"/>
          <w:bCs/>
          <w:color w:val="000000" w:themeColor="text1"/>
          <w:szCs w:val="18"/>
        </w:rPr>
        <w:t>Om patienten fått metoprolol enligt ovan men pulsen fortfarande är ≥60 slag/min, kontakta hjärtplacerad radiolog för ställningstagande.</w:t>
      </w:r>
    </w:p>
    <w:p w:rsidR="00751BCE" w:rsidRDefault="00751BCE" w14:paraId="54D4E44B" w14:textId="75E46216">
      <w:pPr>
        <w:spacing w:after="0" w:line="240" w:lineRule="auto"/>
        <w:ind w:left="0" w:right="0"/>
      </w:pPr>
      <w:r>
        <w:br w:type="page"/>
      </w:r>
    </w:p>
    <w:p w:rsidRPr="00B628E1" w:rsidR="00B628E1" w:rsidP="00B628E1" w:rsidRDefault="00B628E1" w14:paraId="0646EB3D" w14:textId="77777777">
      <w:pPr>
        <w:keepNext/>
        <w:keepLines/>
        <w:spacing w:before="240" w:after="40" w:line="240" w:lineRule="auto"/>
        <w:ind w:left="0"/>
        <w:outlineLvl w:val="1"/>
        <w:rPr>
          <w:rFonts w:asciiTheme="majorHAnsi" w:hAnsiTheme="majorHAnsi" w:eastAsiaTheme="majorEastAsia" w:cstheme="minorHAnsi"/>
          <w:bCs/>
          <w:color w:val="000000" w:themeColor="text1"/>
          <w:sz w:val="28"/>
          <w:szCs w:val="28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  <w:t>Glyceryltrinitrat</w:t>
      </w:r>
    </w:p>
    <w:p w:rsidRPr="00B628E1" w:rsidR="00B628E1" w:rsidP="00B628E1" w:rsidRDefault="00B628E1" w14:paraId="69BB3C67" w14:textId="77777777">
      <w:pPr>
        <w:ind w:left="0"/>
        <w:rPr>
          <w:sz w:val="22"/>
          <w:szCs w:val="22"/>
        </w:rPr>
      </w:pPr>
      <w:r w:rsidRPr="00B628E1">
        <w:t>Nitrolingual sublingualspray 0,4 mg/dos ges som spray under tungan. Effekt inträder vanligen inom 1–2 minuter och kvarstår cirka 20–30 minuter.</w:t>
      </w:r>
    </w:p>
    <w:p w:rsidRPr="00B628E1" w:rsidR="00B628E1" w:rsidP="00B628E1" w:rsidRDefault="00B628E1" w14:paraId="4F0932EE" w14:textId="77777777">
      <w:pPr>
        <w:numPr>
          <w:ilvl w:val="0"/>
          <w:numId w:val="27"/>
        </w:numPr>
        <w:ind w:left="284" w:right="446" w:hanging="284"/>
        <w:contextualSpacing/>
        <w:rPr>
          <w:rFonts w:cstheme="minorHAnsi"/>
          <w:b/>
          <w:bCs/>
        </w:rPr>
      </w:pPr>
      <w:r w:rsidRPr="00B628E1">
        <w:t>Glyceryltrinitrat 0,4 mg/dos: 2 doser sublingualt vid systoliskt blodtryck &gt;110 mmHg</w:t>
      </w:r>
    </w:p>
    <w:p w:rsidRPr="00B628E1" w:rsidR="00B628E1" w:rsidP="00D52FA6" w:rsidRDefault="00B628E1" w14:paraId="2EF3A370" w14:textId="77777777">
      <w:pPr>
        <w:numPr>
          <w:ilvl w:val="0"/>
          <w:numId w:val="27"/>
        </w:numPr>
        <w:ind w:left="284" w:right="134" w:hanging="284"/>
        <w:contextualSpacing/>
        <w:rPr>
          <w:rFonts w:cstheme="minorHAnsi"/>
          <w:b/>
          <w:bCs/>
        </w:rPr>
      </w:pPr>
      <w:r w:rsidRPr="00B628E1">
        <w:t>Glyceryltrinitrat 0,4 mg/dos: 1 dos sublingualt vid systoliskt blodtryck 100–109 mmHg</w:t>
      </w:r>
    </w:p>
    <w:p w:rsidRPr="00B628E1" w:rsidR="00B628E1" w:rsidP="00D52FA6" w:rsidRDefault="00B628E1" w14:paraId="53D1C465" w14:textId="77777777">
      <w:pPr>
        <w:ind w:left="0"/>
        <w:rPr>
          <w:rFonts w:cstheme="minorHAnsi"/>
          <w:b/>
          <w:bCs/>
        </w:rPr>
      </w:pPr>
      <w:r w:rsidRPr="00B628E1">
        <w:t>Observera: Vid känd tät aortastenos ska glyceryltrinitrat inte ges. Radiolog ska kontaktas för ställningstagande.</w:t>
      </w:r>
    </w:p>
    <w:p w:rsidRPr="00B628E1" w:rsidR="00B628E1" w:rsidP="00B628E1" w:rsidRDefault="00B628E1" w14:paraId="31684630" w14:textId="77777777">
      <w:pPr>
        <w:keepNext/>
        <w:keepLines/>
        <w:spacing w:before="240" w:after="40" w:line="240" w:lineRule="auto"/>
        <w:ind w:left="0"/>
        <w:outlineLvl w:val="1"/>
        <w:rPr>
          <w:rFonts w:asciiTheme="majorHAnsi" w:hAnsiTheme="majorHAnsi" w:eastAsiaTheme="majorEastAsia" w:cstheme="majorBidi"/>
          <w:bCs/>
          <w:color w:val="000000" w:themeColor="text1"/>
          <w:sz w:val="32"/>
          <w:szCs w:val="32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  <w:t>Dokumentation</w:t>
      </w:r>
      <w:r w:rsidRPr="00B628E1">
        <w:rPr>
          <w:rFonts w:asciiTheme="majorHAnsi" w:hAnsiTheme="majorHAnsi" w:eastAsiaTheme="majorEastAsia" w:cstheme="majorBidi"/>
          <w:bCs/>
          <w:color w:val="000000" w:themeColor="text1"/>
          <w:sz w:val="32"/>
          <w:szCs w:val="32"/>
        </w:rPr>
        <w:t xml:space="preserve"> </w:t>
      </w:r>
    </w:p>
    <w:p w:rsidRPr="00B628E1" w:rsidR="00B628E1" w:rsidP="00B628E1" w:rsidRDefault="00B628E1" w14:paraId="08595DB5" w14:textId="77777777">
      <w:pPr>
        <w:ind w:left="0"/>
        <w:rPr>
          <w:rFonts w:cstheme="minorHAnsi"/>
          <w:b/>
          <w:bCs/>
        </w:rPr>
      </w:pPr>
      <w:r w:rsidRPr="00B628E1">
        <w:t>Radiolog och röntgensjuksköterska dokumenterar relevanta uppgifter i RIS/PACS, inklusive givna läkemedel, doser, puls- och blodtrycksvärden samt eventuella avsteg från rutinen.</w:t>
      </w:r>
    </w:p>
    <w:p w:rsidRPr="00B628E1" w:rsidR="00B628E1" w:rsidP="00B628E1" w:rsidRDefault="00B628E1" w14:paraId="676C9A0E" w14:textId="77777777">
      <w:pPr>
        <w:keepNext/>
        <w:keepLines/>
        <w:spacing w:before="240" w:after="40" w:line="240" w:lineRule="auto"/>
        <w:ind w:left="0"/>
        <w:outlineLvl w:val="1"/>
        <w:rPr>
          <w:rFonts w:asciiTheme="majorHAnsi" w:hAnsiTheme="majorHAnsi" w:eastAsiaTheme="majorEastAsia" w:cstheme="minorHAnsi"/>
          <w:bCs/>
          <w:color w:val="000000" w:themeColor="text1"/>
          <w:sz w:val="28"/>
          <w:szCs w:val="28"/>
        </w:rPr>
      </w:pPr>
      <w:r w:rsidRPr="00B628E1"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  <w:t>Ansvar för rutinens införande och efterlevnad</w:t>
      </w:r>
    </w:p>
    <w:p w:rsidRPr="00751BCE" w:rsidR="00B628E1" w:rsidP="00751BCE" w:rsidRDefault="00B628E1" w14:paraId="24B72240" w14:textId="5C3E55CE">
      <w:pPr>
        <w:spacing w:line="240" w:lineRule="auto"/>
        <w:ind w:left="0"/>
        <w:rPr>
          <w:rFonts w:cstheme="minorHAnsi"/>
        </w:rPr>
      </w:pPr>
      <w:r w:rsidRPr="00B628E1">
        <w:rPr>
          <w:rFonts w:cstheme="minorHAnsi"/>
        </w:rPr>
        <w:t xml:space="preserve">Första linjens chef ansvarar för att rutinen sprids och gör den känd inom verksamheten. Berörda medarbetare ansvarar för att efterleva rutinen och rapporterar förekommande avvikelser i MedControl Pro (MCP).  </w:t>
      </w:r>
    </w:p>
    <w:sectPr w:rsidRPr="00751BCE" w:rsidR="00B628E1" w:rsidSect="00B628E1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 w:orient="portrait"/>
      <w:pgMar w:top="1418" w:right="1531" w:bottom="1276" w:left="1304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4A14" w:rsidRDefault="008B4A14" w14:paraId="0F7C78F9" w14:textId="77777777">
      <w:r>
        <w:separator/>
      </w:r>
    </w:p>
  </w:endnote>
  <w:endnote w:type="continuationSeparator" w:id="0">
    <w:p w:rsidR="008B4A14" w:rsidRDefault="008B4A14" w14:paraId="7E876CD6" w14:textId="77777777">
      <w:r>
        <w:continuationSeparator/>
      </w:r>
    </w:p>
  </w:endnote>
  <w:endnote w:type="continuationNotice" w:id="1">
    <w:p w:rsidR="008B4A14" w:rsidRDefault="008B4A14" w14:paraId="12D846A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202AFF24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76DF6159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103798975" name="Bildobjekt 110379897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4A14" w:rsidRDefault="008B4A14" w14:paraId="2A5C5860" w14:textId="77777777"/>
  </w:footnote>
  <w:footnote w:type="continuationSeparator" w:id="0">
    <w:p w:rsidR="008B4A14" w:rsidRDefault="008B4A14" w14:paraId="11CDD770" w14:textId="77777777">
      <w:r>
        <w:continuationSeparator/>
      </w:r>
    </w:p>
  </w:footnote>
  <w:footnote w:type="continuationNotice" w:id="1">
    <w:p w:rsidR="008B4A14" w:rsidRDefault="008B4A14" w14:paraId="31F427A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71C173B3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8569C6" w14:paraId="058CDD4D" w14:textId="0FD6503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780644036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782E33F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0FED3777"/>
    <w:multiLevelType w:val="hybridMultilevel"/>
    <w:tmpl w:val="F1700F8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7" w15:restartNumberingAfterBreak="0">
    <w:nsid w:val="1BD97AA7"/>
    <w:multiLevelType w:val="hybridMultilevel"/>
    <w:tmpl w:val="18B8B85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0" w15:restartNumberingAfterBreak="0">
    <w:nsid w:val="297F21E9"/>
    <w:multiLevelType w:val="hybridMultilevel"/>
    <w:tmpl w:val="3F560FE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2C765CD3"/>
    <w:multiLevelType w:val="hybridMultilevel"/>
    <w:tmpl w:val="C8CEFAB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2" w15:restartNumberingAfterBreak="0">
    <w:nsid w:val="30DE72F5"/>
    <w:multiLevelType w:val="hybridMultilevel"/>
    <w:tmpl w:val="091CCB5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9831767"/>
    <w:multiLevelType w:val="hybridMultilevel"/>
    <w:tmpl w:val="1FFA3CE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6" w15:restartNumberingAfterBreak="0">
    <w:nsid w:val="402347F4"/>
    <w:multiLevelType w:val="hybridMultilevel"/>
    <w:tmpl w:val="9252FDAE"/>
    <w:lvl w:ilvl="0" w:tplc="041D0001">
      <w:start w:val="1"/>
      <w:numFmt w:val="bullet"/>
      <w:lvlText w:val=""/>
      <w:lvlJc w:val="left"/>
      <w:pPr>
        <w:ind w:left="2344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8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0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2" w15:restartNumberingAfterBreak="0">
    <w:nsid w:val="6BF26E8B"/>
    <w:multiLevelType w:val="hybridMultilevel"/>
    <w:tmpl w:val="44606C34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3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4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5" w15:restartNumberingAfterBreak="0">
    <w:nsid w:val="7DCC4C5A"/>
    <w:multiLevelType w:val="hybridMultilevel"/>
    <w:tmpl w:val="A4F8670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379593377">
    <w:abstractNumId w:val="26"/>
  </w:num>
  <w:num w:numId="2" w16cid:durableId="1095243675">
    <w:abstractNumId w:val="21"/>
  </w:num>
  <w:num w:numId="3" w16cid:durableId="1196970023">
    <w:abstractNumId w:val="0"/>
  </w:num>
  <w:num w:numId="4" w16cid:durableId="1661470779">
    <w:abstractNumId w:val="8"/>
  </w:num>
  <w:num w:numId="5" w16cid:durableId="971523078">
    <w:abstractNumId w:val="23"/>
  </w:num>
  <w:num w:numId="6" w16cid:durableId="1384478676">
    <w:abstractNumId w:val="2"/>
  </w:num>
  <w:num w:numId="7" w16cid:durableId="1057319155">
    <w:abstractNumId w:val="18"/>
  </w:num>
  <w:num w:numId="8" w16cid:durableId="1135492501">
    <w:abstractNumId w:val="13"/>
  </w:num>
  <w:num w:numId="9" w16cid:durableId="923492296">
    <w:abstractNumId w:val="1"/>
  </w:num>
  <w:num w:numId="10" w16cid:durableId="1916553462">
    <w:abstractNumId w:val="1"/>
  </w:num>
  <w:num w:numId="11" w16cid:durableId="1790854674">
    <w:abstractNumId w:val="3"/>
  </w:num>
  <w:num w:numId="12" w16cid:durableId="631248495">
    <w:abstractNumId w:val="5"/>
  </w:num>
  <w:num w:numId="13" w16cid:durableId="14188275">
    <w:abstractNumId w:val="20"/>
  </w:num>
  <w:num w:numId="14" w16cid:durableId="653874986">
    <w:abstractNumId w:val="15"/>
  </w:num>
  <w:num w:numId="15" w16cid:durableId="929849386">
    <w:abstractNumId w:val="9"/>
  </w:num>
  <w:num w:numId="16" w16cid:durableId="284775168">
    <w:abstractNumId w:val="19"/>
  </w:num>
  <w:num w:numId="17" w16cid:durableId="1000353296">
    <w:abstractNumId w:val="6"/>
  </w:num>
  <w:num w:numId="18" w16cid:durableId="627902683">
    <w:abstractNumId w:val="17"/>
  </w:num>
  <w:num w:numId="19" w16cid:durableId="1731072654">
    <w:abstractNumId w:val="24"/>
  </w:num>
  <w:num w:numId="20" w16cid:durableId="1462652872">
    <w:abstractNumId w:val="7"/>
  </w:num>
  <w:num w:numId="21" w16cid:durableId="893809131">
    <w:abstractNumId w:val="4"/>
  </w:num>
  <w:num w:numId="22" w16cid:durableId="987200881">
    <w:abstractNumId w:val="25"/>
  </w:num>
  <w:num w:numId="23" w16cid:durableId="556865941">
    <w:abstractNumId w:val="12"/>
  </w:num>
  <w:num w:numId="24" w16cid:durableId="728651006">
    <w:abstractNumId w:val="22"/>
  </w:num>
  <w:num w:numId="25" w16cid:durableId="1472404612">
    <w:abstractNumId w:val="10"/>
  </w:num>
  <w:num w:numId="26" w16cid:durableId="1316034278">
    <w:abstractNumId w:val="11"/>
  </w:num>
  <w:num w:numId="27" w16cid:durableId="1402752106">
    <w:abstractNumId w:val="16"/>
  </w:num>
  <w:num w:numId="28" w16cid:durableId="370494510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08DF"/>
    <w:rsid w:val="000051D5"/>
    <w:rsid w:val="00006D2A"/>
    <w:rsid w:val="00010D47"/>
    <w:rsid w:val="00016CF0"/>
    <w:rsid w:val="00030DDD"/>
    <w:rsid w:val="000313BB"/>
    <w:rsid w:val="00033ED5"/>
    <w:rsid w:val="0004FFAB"/>
    <w:rsid w:val="00050500"/>
    <w:rsid w:val="0005368B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D4928"/>
    <w:rsid w:val="000E463B"/>
    <w:rsid w:val="000E5A7E"/>
    <w:rsid w:val="000F43A3"/>
    <w:rsid w:val="000F7681"/>
    <w:rsid w:val="00103031"/>
    <w:rsid w:val="001044FE"/>
    <w:rsid w:val="00105E34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2F17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5CA8"/>
    <w:rsid w:val="002C60AD"/>
    <w:rsid w:val="002D0E0E"/>
    <w:rsid w:val="002D6023"/>
    <w:rsid w:val="002E263F"/>
    <w:rsid w:val="002E6F81"/>
    <w:rsid w:val="002F08BA"/>
    <w:rsid w:val="002F2412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76448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03F01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9490E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D786A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32521"/>
    <w:rsid w:val="0065595B"/>
    <w:rsid w:val="00656DCD"/>
    <w:rsid w:val="00660269"/>
    <w:rsid w:val="00665F89"/>
    <w:rsid w:val="00673C92"/>
    <w:rsid w:val="006753EC"/>
    <w:rsid w:val="00685193"/>
    <w:rsid w:val="00691989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51BCE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955D7"/>
    <w:rsid w:val="008A0C5F"/>
    <w:rsid w:val="008A3DEA"/>
    <w:rsid w:val="008A4EB9"/>
    <w:rsid w:val="008A74C0"/>
    <w:rsid w:val="008B1694"/>
    <w:rsid w:val="008B4A1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1FDB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28E1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2012E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1D10"/>
    <w:rsid w:val="00D074DB"/>
    <w:rsid w:val="00D139CF"/>
    <w:rsid w:val="00D20779"/>
    <w:rsid w:val="00D37E7F"/>
    <w:rsid w:val="00D47AD7"/>
    <w:rsid w:val="00D51529"/>
    <w:rsid w:val="00D52FA6"/>
    <w:rsid w:val="00D67C88"/>
    <w:rsid w:val="00D85218"/>
    <w:rsid w:val="00D915B1"/>
    <w:rsid w:val="00DA299D"/>
    <w:rsid w:val="00DA65C4"/>
    <w:rsid w:val="00DE4447"/>
    <w:rsid w:val="00DE5DA2"/>
    <w:rsid w:val="00DE62F0"/>
    <w:rsid w:val="00DE63C6"/>
    <w:rsid w:val="00DF0033"/>
    <w:rsid w:val="00E026BF"/>
    <w:rsid w:val="00E07B1B"/>
    <w:rsid w:val="00E11853"/>
    <w:rsid w:val="00E41651"/>
    <w:rsid w:val="00E52A86"/>
    <w:rsid w:val="00E54B47"/>
    <w:rsid w:val="00E553BF"/>
    <w:rsid w:val="00E55D93"/>
    <w:rsid w:val="00E61294"/>
    <w:rsid w:val="00E660CB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D29"/>
    <w:rsid w:val="00F86F47"/>
    <w:rsid w:val="00F90B64"/>
    <w:rsid w:val="00FB2F0F"/>
    <w:rsid w:val="00FB5086"/>
    <w:rsid w:val="00FB5411"/>
    <w:rsid w:val="00FB6392"/>
    <w:rsid w:val="00FC4F36"/>
    <w:rsid w:val="00FC5A90"/>
    <w:rsid w:val="00FD3C70"/>
    <w:rsid w:val="00FD4364"/>
    <w:rsid w:val="00FD6820"/>
    <w:rsid w:val="00FE12D8"/>
    <w:rsid w:val="00FF7C02"/>
    <w:rsid w:val="024801E3"/>
    <w:rsid w:val="167D1619"/>
    <w:rsid w:val="2AD52528"/>
    <w:rsid w:val="51AD5EC6"/>
    <w:rsid w:val="59CA8382"/>
    <w:rsid w:val="647B2B65"/>
    <w:rsid w:val="6A6562D9"/>
    <w:rsid w:val="6B2CF8ED"/>
    <w:rsid w:val="6E6057E4"/>
    <w:rsid w:val="71317888"/>
    <w:rsid w:val="7850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9A32ED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9A32E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styleId="BrdtextChar" w:customStyle="1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styleId="Tabell" w:customStyle="1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styleId="TabellChar" w:customStyle="1">
    <w:name w:val="Tabell Char"/>
    <w:basedOn w:val="Standardstycketeckensnitt"/>
    <w:link w:val="Tabell"/>
    <w:rsid w:val="009A32ED"/>
    <w:rPr>
      <w:sz w:val="24"/>
      <w:szCs w:val="24"/>
    </w:rPr>
  </w:style>
  <w:style w:type="paragraph" w:styleId="Default" w:customStyle="1">
    <w:name w:val="Default"/>
    <w:rsid w:val="00212F1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05368B"/>
    <w:pPr>
      <w:numPr>
        <w:ilvl w:val="1"/>
      </w:numPr>
      <w:spacing w:after="160"/>
      <w:ind w:left="567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UnderrubrikChar" w:customStyle="1">
    <w:name w:val="Underrubrik Char"/>
    <w:basedOn w:val="Standardstycketeckensnitt"/>
    <w:link w:val="Underrubrik"/>
    <w:rsid w:val="0005368B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E62F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E62F0"/>
    <w:pPr>
      <w:spacing w:line="240" w:lineRule="auto"/>
    </w:pPr>
    <w:rPr>
      <w:sz w:val="20"/>
      <w:szCs w:val="20"/>
    </w:rPr>
  </w:style>
  <w:style w:type="character" w:styleId="KommentarerChar" w:customStyle="1">
    <w:name w:val="Kommentarer Char"/>
    <w:basedOn w:val="Standardstycketeckensnitt"/>
    <w:link w:val="Kommentarer"/>
    <w:uiPriority w:val="99"/>
    <w:semiHidden/>
    <w:rsid w:val="00DE62F0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E62F0"/>
    <w:rPr>
      <w:b/>
      <w:bCs/>
    </w:rPr>
  </w:style>
  <w:style w:type="character" w:styleId="KommentarsmneChar" w:customStyle="1">
    <w:name w:val="Kommentarsämne Char"/>
    <w:basedOn w:val="KommentarerChar"/>
    <w:link w:val="Kommentarsmne"/>
    <w:uiPriority w:val="99"/>
    <w:semiHidden/>
    <w:rsid w:val="00DE62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Betablockad och glyceryltrinitrat inför EKG-triggad DT hjärta-aorta</dc:title>
  <dc:subject/>
  <dc:creator/>
  <keywords/>
  <lastModifiedBy>Ulrica Sehlberg</lastModifiedBy>
  <revision>41</revision>
  <lastPrinted>2016-03-31T10:56:00.0000000Z</lastPrinted>
  <dcterms:created xsi:type="dcterms:W3CDTF">2026-10-06T12:20:00.0000000Z</dcterms:created>
  <dcterms:modified xsi:type="dcterms:W3CDTF">2026-10-07T06:03:19.0000000Z</dcterms:modified>
</coreProperties>
</file>