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42671" w14:textId="77777777" w:rsidR="00A75A35" w:rsidRPr="006B266D" w:rsidRDefault="00A75A35" w:rsidP="00A75A35">
      <w:pPr>
        <w:pStyle w:val="Rubrik1"/>
      </w:pPr>
      <w:bookmarkStart w:id="0" w:name="_Toc321146591"/>
      <w:r>
        <w:t>Patientöverföringar</w:t>
      </w:r>
    </w:p>
    <w:p w14:paraId="11536FDB" w14:textId="77777777" w:rsidR="00A75A35" w:rsidRPr="00EF64E0" w:rsidRDefault="00A75A35" w:rsidP="00A75A35">
      <w:pPr>
        <w:pStyle w:val="Rubrik2"/>
      </w:pPr>
      <w:bookmarkStart w:id="1" w:name="_Toc72840807"/>
      <w:bookmarkEnd w:id="0"/>
      <w:r>
        <w:t>Syfte</w:t>
      </w:r>
      <w:bookmarkEnd w:id="1"/>
    </w:p>
    <w:p w14:paraId="48F6DDE1" w14:textId="77777777" w:rsidR="00A75A35" w:rsidRDefault="00A75A35" w:rsidP="00FE6B28">
      <w:pPr>
        <w:rPr>
          <w:b/>
        </w:rPr>
      </w:pPr>
      <w:r w:rsidRPr="008B088D">
        <w:t>Att redogöra arbetsgången och ansvar vid interna patientöverföringar inom Barn- och ungdomspsykiatriska (BUP) verksamheten, NU-sjukvården (NU). </w:t>
      </w:r>
    </w:p>
    <w:p w14:paraId="41AAD8DB" w14:textId="77777777" w:rsidR="00A75A35" w:rsidRDefault="00A75A35" w:rsidP="00A75A35">
      <w:pPr>
        <w:pStyle w:val="Rubrik2"/>
      </w:pPr>
      <w:r>
        <w:t>Bakgrund</w:t>
      </w:r>
    </w:p>
    <w:p w14:paraId="524E1469" w14:textId="77777777" w:rsidR="00A75A35" w:rsidRDefault="00A75A35" w:rsidP="00FE6B28">
      <w:pPr>
        <w:rPr>
          <w:b/>
        </w:rPr>
      </w:pPr>
      <w:r w:rsidRPr="008B088D">
        <w:t>Det finns behov av en rutin och en arbetsbeskrivning vid interna patientöverföringar av pågående</w:t>
      </w:r>
      <w:r>
        <w:t xml:space="preserve"> och nya</w:t>
      </w:r>
      <w:r w:rsidRPr="008B088D">
        <w:t xml:space="preserve"> patienter inom BUP NU</w:t>
      </w:r>
      <w:r>
        <w:t>.</w:t>
      </w:r>
    </w:p>
    <w:p w14:paraId="1871EB98" w14:textId="77777777" w:rsidR="00A75A35" w:rsidRDefault="00A75A35" w:rsidP="00A75A35">
      <w:pPr>
        <w:pStyle w:val="Rubrik2"/>
      </w:pPr>
      <w:r>
        <w:t>Arbetsbeskrivning</w:t>
      </w:r>
    </w:p>
    <w:p w14:paraId="6567EBD3" w14:textId="77777777" w:rsidR="00A75A35" w:rsidRDefault="00A75A35" w:rsidP="00FE6B28">
      <w:r w:rsidRPr="008B088D">
        <w:t>Arbetsbeskrivning av interna patientöverföringar inom BUP NU-sjukvården. </w:t>
      </w:r>
    </w:p>
    <w:p w14:paraId="5ECEF40A" w14:textId="2166C906" w:rsidR="00A75A35" w:rsidRDefault="7B1BF380" w:rsidP="00907CCB">
      <w:pPr>
        <w:pStyle w:val="Rubrik3"/>
      </w:pPr>
      <w:r>
        <w:t>F</w:t>
      </w:r>
      <w:r w:rsidR="00A75A35">
        <w:t>rån BUP akutmottagning</w:t>
      </w:r>
    </w:p>
    <w:p w14:paraId="5E8883B2" w14:textId="2C9DA786" w:rsidR="3820D9C3" w:rsidRDefault="3820D9C3" w:rsidP="708D3FF4">
      <w:pPr>
        <w:pStyle w:val="Punktlista"/>
        <w:rPr>
          <w:rFonts w:eastAsia="Georgia" w:cs="Georgia"/>
          <w:color w:val="000000" w:themeColor="text2"/>
        </w:rPr>
      </w:pPr>
      <w:r w:rsidRPr="708D3FF4">
        <w:rPr>
          <w:rFonts w:eastAsia="Georgia" w:cs="Georgia"/>
          <w:color w:val="000000" w:themeColor="text2"/>
        </w:rPr>
        <w:t xml:space="preserve">Klinikintern vårdbegäran gäller </w:t>
      </w:r>
      <w:r w:rsidRPr="708D3FF4">
        <w:rPr>
          <w:rFonts w:eastAsia="Georgia" w:cs="Georgia"/>
          <w:color w:val="000000" w:themeColor="text2"/>
          <w:u w:val="single"/>
        </w:rPr>
        <w:t>endast patienter som inte har en pågående kontakt</w:t>
      </w:r>
      <w:r w:rsidRPr="708D3FF4">
        <w:rPr>
          <w:rFonts w:eastAsia="Georgia" w:cs="Georgia"/>
          <w:color w:val="000000" w:themeColor="text2"/>
        </w:rPr>
        <w:t xml:space="preserve"> i den barn- och ungdomspsykiatriska öppenvården. Är patienten pågående registreras aldrig en intern vårdbegäran (IV). </w:t>
      </w:r>
    </w:p>
    <w:p w14:paraId="2CC731C3" w14:textId="3931FAAE" w:rsidR="708D3FF4" w:rsidRPr="00907CCB" w:rsidRDefault="3820D9C3" w:rsidP="00907CCB">
      <w:pPr>
        <w:pStyle w:val="Punktlista"/>
        <w:rPr>
          <w:rFonts w:eastAsia="Georgia" w:cs="Georgia"/>
          <w:color w:val="000000" w:themeColor="text2"/>
        </w:rPr>
      </w:pPr>
      <w:r w:rsidRPr="708D3FF4">
        <w:rPr>
          <w:rFonts w:eastAsia="Georgia" w:cs="Georgia"/>
          <w:color w:val="000000" w:themeColor="text2"/>
        </w:rPr>
        <w:t>I registreringen av IV välj omfattas ej på vårdgaranti. Dessa besök registreras med besökstyp EF - efterföljande besök första kontakt. IV-vårdbegäran kopplas alltid till det första besöket patienten får på öppenvårdsmottagningen. </w:t>
      </w:r>
    </w:p>
    <w:p w14:paraId="6389D00C" w14:textId="427962CD" w:rsidR="3820D9C3" w:rsidRDefault="3820D9C3" w:rsidP="00907CCB">
      <w:pPr>
        <w:pStyle w:val="Underrubrik"/>
      </w:pPr>
      <w:r w:rsidRPr="708D3FF4">
        <w:t>Ny patient </w:t>
      </w:r>
    </w:p>
    <w:p w14:paraId="183FC859" w14:textId="78DC4530" w:rsidR="3820D9C3" w:rsidRDefault="3820D9C3" w:rsidP="708D3FF4">
      <w:pPr>
        <w:pStyle w:val="Punktlista"/>
        <w:rPr>
          <w:rFonts w:eastAsia="Georgia" w:cs="Georgia"/>
          <w:color w:val="000000" w:themeColor="text2"/>
        </w:rPr>
      </w:pPr>
      <w:r w:rsidRPr="708D3FF4">
        <w:rPr>
          <w:rFonts w:eastAsia="Georgia" w:cs="Georgia"/>
          <w:color w:val="000000" w:themeColor="text2"/>
        </w:rPr>
        <w:t xml:space="preserve">Medarbetare BUP akutmottagning (AKM) inhämtar aktuella kontaktuppgifter, bland annat namn på </w:t>
      </w:r>
      <w:r w:rsidRPr="708D3FF4">
        <w:rPr>
          <w:rFonts w:eastAsia="Georgia" w:cs="Georgia"/>
          <w:color w:val="000000" w:themeColor="text2"/>
        </w:rPr>
        <w:lastRenderedPageBreak/>
        <w:t>vårdnadshavare/familjehem/patient, adress, telefonnummer och för in i Patientbakgrunden.</w:t>
      </w:r>
      <w:r w:rsidRPr="708D3FF4">
        <w:rPr>
          <w:rFonts w:ascii="Times New Roman" w:hAnsi="Times New Roman"/>
          <w:color w:val="000000" w:themeColor="text2"/>
        </w:rPr>
        <w:t>   </w:t>
      </w:r>
      <w:r w:rsidRPr="708D3FF4">
        <w:rPr>
          <w:rFonts w:eastAsia="Georgia" w:cs="Georgia"/>
          <w:color w:val="000000" w:themeColor="text2"/>
        </w:rPr>
        <w:t> </w:t>
      </w:r>
    </w:p>
    <w:p w14:paraId="285F7692" w14:textId="70F46383" w:rsidR="3820D9C3" w:rsidRDefault="3820D9C3" w:rsidP="708D3FF4">
      <w:pPr>
        <w:pStyle w:val="Punktlista"/>
        <w:rPr>
          <w:rFonts w:eastAsia="Georgia" w:cs="Georgia"/>
          <w:color w:val="000000" w:themeColor="text2"/>
        </w:rPr>
      </w:pPr>
      <w:r w:rsidRPr="708D3FF4">
        <w:rPr>
          <w:rFonts w:eastAsia="Georgia" w:cs="Georgia"/>
          <w:color w:val="000000" w:themeColor="text2"/>
        </w:rPr>
        <w:t xml:space="preserve">Vid behov av fortsatt uppföljning och bedömning inom specialistnivå bokas patienten i ELVIS på den öppenvårdsmottagning som hen geografiskt tillhör av medarbetare på BUP AKM. För att boka uppföljningsbesök på BUP Öst respektive BUP Väst, se separat </w:t>
      </w:r>
      <w:hyperlink r:id="rId11">
        <w:r w:rsidRPr="708D3FF4">
          <w:rPr>
            <w:rStyle w:val="Hyperlnk"/>
            <w:rFonts w:eastAsia="Georgia" w:cs="Georgia"/>
            <w:color w:val="006298" w:themeColor="accent1"/>
          </w:rPr>
          <w:t>lathund Öst</w:t>
        </w:r>
      </w:hyperlink>
      <w:r w:rsidRPr="708D3FF4">
        <w:rPr>
          <w:rFonts w:eastAsia="Georgia" w:cs="Georgia"/>
          <w:color w:val="000000" w:themeColor="text2"/>
        </w:rPr>
        <w:t xml:space="preserve"> och </w:t>
      </w:r>
      <w:hyperlink r:id="rId12">
        <w:r w:rsidRPr="708D3FF4">
          <w:rPr>
            <w:rStyle w:val="Hyperlnk"/>
            <w:rFonts w:eastAsia="Georgia" w:cs="Georgia"/>
            <w:color w:val="006298" w:themeColor="accent1"/>
          </w:rPr>
          <w:t>lathund Väst</w:t>
        </w:r>
      </w:hyperlink>
      <w:r w:rsidRPr="708D3FF4">
        <w:rPr>
          <w:rFonts w:eastAsia="Georgia" w:cs="Georgia"/>
          <w:color w:val="000000" w:themeColor="text2"/>
        </w:rPr>
        <w:t xml:space="preserve">. </w:t>
      </w:r>
    </w:p>
    <w:p w14:paraId="05976FD7" w14:textId="05E25296" w:rsidR="3820D9C3" w:rsidRDefault="3820D9C3" w:rsidP="708D3FF4">
      <w:pPr>
        <w:pStyle w:val="Punktlista"/>
        <w:rPr>
          <w:rFonts w:eastAsia="Georgia" w:cs="Georgia"/>
          <w:color w:val="000000" w:themeColor="text2"/>
        </w:rPr>
      </w:pPr>
      <w:r w:rsidRPr="708D3FF4">
        <w:rPr>
          <w:rFonts w:eastAsia="Georgia" w:cs="Georgia"/>
          <w:color w:val="000000" w:themeColor="text2"/>
        </w:rPr>
        <w:t>I uppdragslistans kolumn ”Ärende” väljer man ”Från BUP Akuten” som då automatiskt rödmarkeras. Notera i uppdragslistan om patienten varit positiv på drogtest ”Drogpositiv” och/eller vid läkemedelsförändring, ”läkemedel insatt”, ”läkemedel utsatt” ”läkemedelsjustering”.</w:t>
      </w:r>
    </w:p>
    <w:p w14:paraId="330F2C67" w14:textId="011B72F7" w:rsidR="3820D9C3" w:rsidRDefault="3820D9C3" w:rsidP="708D3FF4">
      <w:pPr>
        <w:pStyle w:val="Punktlista"/>
        <w:rPr>
          <w:rFonts w:eastAsia="Georgia" w:cs="Georgia"/>
          <w:color w:val="000000" w:themeColor="text2"/>
        </w:rPr>
      </w:pPr>
      <w:r w:rsidRPr="708D3FF4">
        <w:rPr>
          <w:rFonts w:eastAsia="Georgia" w:cs="Georgia"/>
          <w:color w:val="000000" w:themeColor="text2"/>
        </w:rPr>
        <w:t xml:space="preserve">En uppföljande bedömning ska ske inom 14 dagar från besöksdatum. </w:t>
      </w:r>
    </w:p>
    <w:p w14:paraId="315C7DAC" w14:textId="47DD2C5F" w:rsidR="3820D9C3" w:rsidRDefault="3820D9C3" w:rsidP="00907CCB">
      <w:pPr>
        <w:pStyle w:val="Underrubrik"/>
      </w:pPr>
      <w:r w:rsidRPr="708D3FF4">
        <w:t>Pågående patient </w:t>
      </w:r>
    </w:p>
    <w:p w14:paraId="0EABBBFB" w14:textId="1910E284" w:rsidR="3820D9C3" w:rsidRDefault="3820D9C3" w:rsidP="708D3FF4">
      <w:pPr>
        <w:pStyle w:val="Punktlista"/>
        <w:rPr>
          <w:rFonts w:ascii="Times New Roman" w:hAnsi="Times New Roman"/>
          <w:color w:val="000000" w:themeColor="text2"/>
        </w:rPr>
      </w:pPr>
      <w:r w:rsidRPr="708D3FF4">
        <w:rPr>
          <w:rFonts w:eastAsia="Georgia" w:cs="Georgia"/>
          <w:color w:val="000000" w:themeColor="text2"/>
        </w:rPr>
        <w:t>Medarbetare BUP AKM inhämtar aktuella kontaktuppgifter, bland annat telefonnummer (vårdnadshavare/familjehem/patient), adress och för in i Patientbakgrunden.</w:t>
      </w:r>
      <w:r w:rsidRPr="708D3FF4">
        <w:rPr>
          <w:rFonts w:ascii="Times New Roman" w:hAnsi="Times New Roman"/>
          <w:color w:val="000000" w:themeColor="text2"/>
        </w:rPr>
        <w:t> </w:t>
      </w:r>
    </w:p>
    <w:p w14:paraId="0611FCBF" w14:textId="53D31D66" w:rsidR="3820D9C3" w:rsidRDefault="3820D9C3" w:rsidP="708D3FF4">
      <w:pPr>
        <w:pStyle w:val="Punktlista"/>
        <w:rPr>
          <w:rFonts w:eastAsia="Georgia" w:cs="Georgia"/>
          <w:color w:val="000000" w:themeColor="text2"/>
        </w:rPr>
      </w:pPr>
      <w:r w:rsidRPr="708D3FF4">
        <w:rPr>
          <w:rFonts w:eastAsia="Georgia" w:cs="Georgia"/>
          <w:color w:val="000000" w:themeColor="text2"/>
        </w:rPr>
        <w:t>Medarbetare på BUP AKM skriver i BUP AKM:s uppdragslista till sekreterare att patienten ska föras över till öppenvården.</w:t>
      </w:r>
      <w:r w:rsidRPr="708D3FF4">
        <w:rPr>
          <w:rFonts w:ascii="Times New Roman" w:hAnsi="Times New Roman"/>
          <w:color w:val="000000" w:themeColor="text2"/>
        </w:rPr>
        <w:t> </w:t>
      </w:r>
      <w:r w:rsidRPr="708D3FF4">
        <w:rPr>
          <w:rFonts w:eastAsia="Georgia" w:cs="Georgia"/>
          <w:color w:val="000000" w:themeColor="text2"/>
        </w:rPr>
        <w:t> </w:t>
      </w:r>
    </w:p>
    <w:p w14:paraId="0CB02DB5" w14:textId="0C54560E" w:rsidR="3820D9C3" w:rsidRDefault="3820D9C3" w:rsidP="708D3FF4">
      <w:pPr>
        <w:pStyle w:val="Punktlista"/>
        <w:rPr>
          <w:rFonts w:eastAsia="Georgia" w:cs="Georgia"/>
          <w:color w:val="000000" w:themeColor="text2"/>
        </w:rPr>
      </w:pPr>
      <w:r w:rsidRPr="708D3FF4">
        <w:rPr>
          <w:rFonts w:eastAsia="Georgia" w:cs="Georgia"/>
          <w:color w:val="000000" w:themeColor="text2"/>
        </w:rPr>
        <w:t>Medicinsk sekreterare på BUP AKM skriver in i öppenvårdens uppdragslista till sekreterare att patienten är i behov av uppföljning.</w:t>
      </w:r>
      <w:r w:rsidRPr="708D3FF4">
        <w:rPr>
          <w:rFonts w:ascii="Times New Roman" w:hAnsi="Times New Roman"/>
          <w:color w:val="000000" w:themeColor="text2"/>
        </w:rPr>
        <w:t>  </w:t>
      </w:r>
      <w:r w:rsidRPr="708D3FF4">
        <w:rPr>
          <w:rFonts w:eastAsia="Georgia" w:cs="Georgia"/>
          <w:color w:val="000000" w:themeColor="text2"/>
        </w:rPr>
        <w:t> </w:t>
      </w:r>
    </w:p>
    <w:p w14:paraId="00EB8A2B" w14:textId="6F7BA20F" w:rsidR="3820D9C3" w:rsidRDefault="3820D9C3" w:rsidP="708D3FF4">
      <w:pPr>
        <w:pStyle w:val="Punktlista"/>
        <w:rPr>
          <w:rFonts w:eastAsia="Georgia" w:cs="Georgia"/>
          <w:color w:val="000000" w:themeColor="text2"/>
        </w:rPr>
      </w:pPr>
      <w:r w:rsidRPr="708D3FF4">
        <w:rPr>
          <w:rFonts w:eastAsia="Georgia" w:cs="Georgia"/>
          <w:color w:val="000000" w:themeColor="text2"/>
        </w:rPr>
        <w:t>I uppdragslistans kolumn ”Ärende” väljer man ”Från BUP Akuten” som då automatiskt rödmarkeras. Notera i uppdragslistan om patienten varit positiv på drogtest ”Drogpositiv” och/eller vid läkemedelsförändring, ”läkemedel insatt”, ”läkemedel utsatt” ”läkemedelsjustering”.</w:t>
      </w:r>
    </w:p>
    <w:p w14:paraId="0CEA3178" w14:textId="49379CBA" w:rsidR="3820D9C3" w:rsidRDefault="3820D9C3" w:rsidP="708D3FF4">
      <w:pPr>
        <w:pStyle w:val="Punktlista"/>
        <w:rPr>
          <w:rFonts w:eastAsia="Georgia" w:cs="Georgia"/>
          <w:color w:val="000000" w:themeColor="text2"/>
        </w:rPr>
      </w:pPr>
      <w:r w:rsidRPr="708D3FF4">
        <w:rPr>
          <w:rFonts w:eastAsia="Georgia" w:cs="Georgia"/>
          <w:color w:val="000000" w:themeColor="text2"/>
        </w:rPr>
        <w:lastRenderedPageBreak/>
        <w:t xml:space="preserve">Medicinsk sekreterare i öppenvården (Öst, Väst, ÄT, 0–5) uppmärksammar teamledare/chef att det finns behov av uppföljning i öppenvården, efter att patienten haft kontakt på BUP AKM NU. Uppföljning bör ske inom 14 dagar. </w:t>
      </w:r>
    </w:p>
    <w:p w14:paraId="32B83F44" w14:textId="7078B927" w:rsidR="3820D9C3" w:rsidRDefault="3820D9C3" w:rsidP="708D3FF4">
      <w:pPr>
        <w:pStyle w:val="Punktlista"/>
        <w:rPr>
          <w:rFonts w:eastAsia="Georgia" w:cs="Georgia"/>
          <w:color w:val="000000" w:themeColor="text2"/>
        </w:rPr>
      </w:pPr>
      <w:r w:rsidRPr="708D3FF4">
        <w:rPr>
          <w:rFonts w:eastAsia="Georgia" w:cs="Georgia"/>
          <w:color w:val="000000" w:themeColor="text2"/>
        </w:rPr>
        <w:t xml:space="preserve">Vid parallella insatser på ÄT och exempelvis Väst ska det ske notering i respektive enhets uppdragslista. I dessa fall är det viktigt att vårdplan revideras och samordnas enligt </w:t>
      </w:r>
      <w:hyperlink r:id="rId13">
        <w:r w:rsidRPr="708D3FF4">
          <w:rPr>
            <w:rStyle w:val="Hyperlnk"/>
            <w:rFonts w:eastAsia="Georgia" w:cs="Georgia"/>
            <w:color w:val="006298" w:themeColor="accent1"/>
          </w:rPr>
          <w:t>rutin</w:t>
        </w:r>
      </w:hyperlink>
      <w:r w:rsidRPr="708D3FF4">
        <w:rPr>
          <w:rFonts w:eastAsia="Georgia" w:cs="Georgia"/>
          <w:color w:val="000000" w:themeColor="text2"/>
        </w:rPr>
        <w:t xml:space="preserve">. </w:t>
      </w:r>
    </w:p>
    <w:p w14:paraId="7606945D" w14:textId="77777777" w:rsidR="002713D9" w:rsidRDefault="3820D9C3" w:rsidP="002713D9">
      <w:pPr>
        <w:pStyle w:val="Rubrik3"/>
      </w:pPr>
      <w:r w:rsidRPr="708D3FF4">
        <w:t>Till BUP Akutmottagning från öppenvården</w:t>
      </w:r>
    </w:p>
    <w:p w14:paraId="1053AEE6" w14:textId="5A0E6A08" w:rsidR="708D3FF4" w:rsidRPr="002713D9" w:rsidRDefault="3820D9C3" w:rsidP="002713D9">
      <w:pPr>
        <w:pStyle w:val="Rubrik3"/>
      </w:pPr>
      <w:r w:rsidRPr="708D3FF4">
        <w:rPr>
          <w:rFonts w:ascii="Georgia" w:eastAsia="Georgia" w:hAnsi="Georgia" w:cs="Georgia"/>
          <w:bCs w:val="0"/>
          <w:color w:val="000000" w:themeColor="text2"/>
          <w:sz w:val="24"/>
        </w:rPr>
        <w:t xml:space="preserve">Se </w:t>
      </w:r>
      <w:hyperlink r:id="rId14">
        <w:r w:rsidRPr="708D3FF4">
          <w:rPr>
            <w:rStyle w:val="Hyperlnk"/>
            <w:rFonts w:ascii="Georgia" w:eastAsia="Georgia" w:hAnsi="Georgia" w:cs="Georgia"/>
            <w:bCs w:val="0"/>
            <w:color w:val="006298" w:themeColor="accent1"/>
            <w:sz w:val="24"/>
          </w:rPr>
          <w:t>länk</w:t>
        </w:r>
      </w:hyperlink>
      <w:r w:rsidRPr="708D3FF4">
        <w:rPr>
          <w:rFonts w:ascii="Georgia" w:eastAsia="Georgia" w:hAnsi="Georgia" w:cs="Georgia"/>
          <w:bCs w:val="0"/>
          <w:color w:val="000000" w:themeColor="text2"/>
          <w:sz w:val="24"/>
        </w:rPr>
        <w:t xml:space="preserve"> för rutin.</w:t>
      </w:r>
    </w:p>
    <w:p w14:paraId="48C7CF80" w14:textId="77777777" w:rsidR="002713D9" w:rsidRPr="002713D9" w:rsidRDefault="002713D9" w:rsidP="002713D9">
      <w:pPr>
        <w:pStyle w:val="Punktlista"/>
        <w:numPr>
          <w:ilvl w:val="0"/>
          <w:numId w:val="0"/>
        </w:numPr>
        <w:ind w:left="1712"/>
        <w:rPr>
          <w:rFonts w:eastAsia="Georgia" w:cs="Georgia"/>
          <w:color w:val="000000" w:themeColor="text2"/>
        </w:rPr>
      </w:pPr>
    </w:p>
    <w:p w14:paraId="76FCFE77" w14:textId="63F530FD" w:rsidR="708D3FF4" w:rsidRPr="002713D9" w:rsidRDefault="3820D9C3" w:rsidP="002713D9">
      <w:pPr>
        <w:pStyle w:val="Rubrik3"/>
      </w:pPr>
      <w:r w:rsidRPr="708D3FF4">
        <w:t>Mellan BUP Öst, Väst och 0–5 år</w:t>
      </w:r>
    </w:p>
    <w:p w14:paraId="0DD4A159" w14:textId="702A472D" w:rsidR="3820D9C3" w:rsidRDefault="3820D9C3" w:rsidP="708D3FF4">
      <w:pPr>
        <w:pStyle w:val="Punktlista"/>
        <w:rPr>
          <w:rFonts w:eastAsia="Georgia" w:cs="Georgia"/>
          <w:color w:val="000000" w:themeColor="text2"/>
        </w:rPr>
      </w:pPr>
      <w:r w:rsidRPr="708D3FF4">
        <w:rPr>
          <w:rFonts w:eastAsia="Georgia" w:cs="Georgia"/>
          <w:color w:val="000000" w:themeColor="text2"/>
        </w:rPr>
        <w:t xml:space="preserve">Patient lyfts under mottagande enhets behandlingskonferens, överföringen dokumenteras under sökordet </w:t>
      </w:r>
      <w:r w:rsidRPr="708D3FF4">
        <w:rPr>
          <w:rFonts w:eastAsia="Georgia" w:cs="Georgia"/>
          <w:i/>
          <w:iCs/>
          <w:color w:val="000000" w:themeColor="text2"/>
        </w:rPr>
        <w:t>”överföring”.</w:t>
      </w:r>
      <w:r w:rsidRPr="708D3FF4">
        <w:rPr>
          <w:rFonts w:eastAsia="Georgia" w:cs="Georgia"/>
          <w:color w:val="000000" w:themeColor="text2"/>
        </w:rPr>
        <w:t> </w:t>
      </w:r>
    </w:p>
    <w:p w14:paraId="0BDFE3AA" w14:textId="5876DC2E" w:rsidR="3820D9C3" w:rsidRDefault="3820D9C3" w:rsidP="708D3FF4">
      <w:pPr>
        <w:pStyle w:val="Punktlista"/>
        <w:rPr>
          <w:rFonts w:eastAsia="Georgia" w:cs="Georgia"/>
          <w:color w:val="000000" w:themeColor="text2"/>
        </w:rPr>
      </w:pPr>
      <w:r w:rsidRPr="708D3FF4">
        <w:rPr>
          <w:rFonts w:eastAsia="Georgia" w:cs="Georgia"/>
          <w:color w:val="000000" w:themeColor="text2"/>
        </w:rPr>
        <w:t xml:space="preserve">Vid parallella insatser på flera enheter ska vårdplanen revideras och samordnas. </w:t>
      </w:r>
    </w:p>
    <w:p w14:paraId="32A57A8A" w14:textId="01C43D6E" w:rsidR="708D3FF4" w:rsidRPr="002713D9" w:rsidRDefault="3820D9C3" w:rsidP="002713D9">
      <w:pPr>
        <w:pStyle w:val="Punktlista"/>
        <w:rPr>
          <w:rFonts w:eastAsia="Georgia" w:cs="Georgia"/>
          <w:color w:val="000000" w:themeColor="text2"/>
        </w:rPr>
      </w:pPr>
      <w:r w:rsidRPr="708D3FF4">
        <w:rPr>
          <w:rFonts w:eastAsia="Georgia" w:cs="Georgia"/>
          <w:color w:val="000000" w:themeColor="text2"/>
        </w:rPr>
        <w:t>Mottagande enhet beslutar om vidare insats och patienten sätts upp på planeringsunderlag i ELVIS eller avlutas inom BUP. Om en insats som är planerad sedan tidigare fortsatt ska genomföras bibehålls kötiden.</w:t>
      </w:r>
    </w:p>
    <w:p w14:paraId="14DD4F54" w14:textId="503C3682" w:rsidR="3820D9C3" w:rsidRDefault="3820D9C3" w:rsidP="002713D9">
      <w:pPr>
        <w:pStyle w:val="Rubrik3"/>
      </w:pPr>
      <w:r w:rsidRPr="708D3FF4">
        <w:t>Till och från Ätstörningsmottagningen</w:t>
      </w:r>
    </w:p>
    <w:p w14:paraId="4041461D" w14:textId="420F8B0C" w:rsidR="3820D9C3" w:rsidRDefault="3820D9C3" w:rsidP="708D3FF4">
      <w:pPr>
        <w:pStyle w:val="Punktlista"/>
        <w:rPr>
          <w:rFonts w:eastAsia="Georgia" w:cs="Georgia"/>
          <w:color w:val="000000" w:themeColor="text2"/>
        </w:rPr>
      </w:pPr>
      <w:r w:rsidRPr="708D3FF4">
        <w:rPr>
          <w:rFonts w:eastAsia="Georgia" w:cs="Georgia"/>
          <w:color w:val="000000" w:themeColor="text2"/>
        </w:rPr>
        <w:t>Vid tydlig frågeställning om ätstörning som primär problematik och inget samtidigt behov av annan behandling kan patient överföras via planeringsunderlag, vilka bedöms av Ätstörningsmottagningen en gång i veckan.</w:t>
      </w:r>
    </w:p>
    <w:p w14:paraId="7A097999" w14:textId="54CADF81" w:rsidR="3820D9C3" w:rsidRDefault="3820D9C3" w:rsidP="708D3FF4">
      <w:pPr>
        <w:pStyle w:val="Punktlista"/>
        <w:rPr>
          <w:rFonts w:eastAsia="Georgia" w:cs="Georgia"/>
          <w:color w:val="000000" w:themeColor="text2"/>
        </w:rPr>
      </w:pPr>
      <w:r w:rsidRPr="708D3FF4">
        <w:rPr>
          <w:rFonts w:eastAsia="Georgia" w:cs="Georgia"/>
          <w:color w:val="000000" w:themeColor="text2"/>
        </w:rPr>
        <w:t xml:space="preserve">Om patient tas emot för behandling på ätstörningsmottagningen och inga andra insatser pågår eller är planerade på överförande mottagning stänger ätstörningsmottagningen överförande enhets vårdtillfälle och skriver varför vårdtillfället avslutas. </w:t>
      </w:r>
    </w:p>
    <w:p w14:paraId="2EBB8477" w14:textId="0AFE922D" w:rsidR="3820D9C3" w:rsidRDefault="3820D9C3" w:rsidP="708D3FF4">
      <w:pPr>
        <w:pStyle w:val="Punktlista"/>
        <w:rPr>
          <w:rFonts w:eastAsia="Georgia" w:cs="Georgia"/>
          <w:color w:val="000000" w:themeColor="text2"/>
        </w:rPr>
      </w:pPr>
      <w:r w:rsidRPr="708D3FF4">
        <w:rPr>
          <w:rFonts w:eastAsia="Georgia" w:cs="Georgia"/>
          <w:color w:val="000000" w:themeColor="text2"/>
        </w:rPr>
        <w:lastRenderedPageBreak/>
        <w:t>Om patient inte tas emot för behandling eller behöver diskuteras vid behandlingskonferens återkopplas detta till respektive teamledare via Öst/Västs uppdragslista.</w:t>
      </w:r>
    </w:p>
    <w:p w14:paraId="5607557F" w14:textId="5C338C2A" w:rsidR="3820D9C3" w:rsidRDefault="3820D9C3" w:rsidP="708D3FF4">
      <w:pPr>
        <w:pStyle w:val="Punktlista"/>
        <w:rPr>
          <w:rFonts w:eastAsia="Georgia" w:cs="Georgia"/>
          <w:color w:val="000000" w:themeColor="text2"/>
        </w:rPr>
      </w:pPr>
      <w:r w:rsidRPr="708D3FF4">
        <w:rPr>
          <w:rFonts w:eastAsia="Georgia" w:cs="Georgia"/>
          <w:color w:val="000000" w:themeColor="text2"/>
        </w:rPr>
        <w:t>Om patient avslutas på ätstörningsmottagningen och det finns öppet vårdtillfälle på Öst/Väst mottagning tar ätstörningsmottagningens personal upp ärendet på Öst/Västs behandlingskonferens, eller i okomplicerade fall meddelas via uppdragslista.</w:t>
      </w:r>
    </w:p>
    <w:p w14:paraId="5CB1EDEB" w14:textId="1676AE61" w:rsidR="3820D9C3" w:rsidRDefault="3820D9C3" w:rsidP="002713D9">
      <w:pPr>
        <w:pStyle w:val="Rubrik3"/>
      </w:pPr>
      <w:r w:rsidRPr="708D3FF4">
        <w:t>Till och från DBT-teamet</w:t>
      </w:r>
    </w:p>
    <w:p w14:paraId="34E2760A" w14:textId="4B9AC572" w:rsidR="3820D9C3" w:rsidRDefault="3820D9C3" w:rsidP="708D3FF4">
      <w:pPr>
        <w:pStyle w:val="Punktlista"/>
        <w:rPr>
          <w:rFonts w:eastAsia="Georgia" w:cs="Georgia"/>
          <w:color w:val="000000" w:themeColor="text2"/>
        </w:rPr>
      </w:pPr>
      <w:r w:rsidRPr="708D3FF4">
        <w:rPr>
          <w:rFonts w:eastAsia="Georgia" w:cs="Georgia"/>
          <w:color w:val="000000" w:themeColor="text2"/>
        </w:rPr>
        <w:t>Vid behov av dialektisk beteendeterapi (DBT) lyfts patienten på respektive mottagnings behandlingskonferens. Patienten överförs till DBT-teamet via planeringsunderlag, som tar upp uppsatta patienter en gång i veckan.</w:t>
      </w:r>
    </w:p>
    <w:p w14:paraId="44797760" w14:textId="6ECF451D" w:rsidR="3820D9C3" w:rsidRDefault="3820D9C3" w:rsidP="708D3FF4">
      <w:pPr>
        <w:pStyle w:val="Punktlista"/>
        <w:rPr>
          <w:rFonts w:eastAsia="Georgia" w:cs="Georgia"/>
          <w:color w:val="000000" w:themeColor="text2"/>
        </w:rPr>
      </w:pPr>
      <w:r w:rsidRPr="708D3FF4">
        <w:rPr>
          <w:rFonts w:eastAsia="Georgia" w:cs="Georgia"/>
          <w:color w:val="000000" w:themeColor="text2"/>
        </w:rPr>
        <w:t>DBT-teamet bedömer om patient tas emot för behandling och återkopplar detta till respektive teamledare via Öst/Västs uppdragslista.</w:t>
      </w:r>
    </w:p>
    <w:p w14:paraId="3F420649" w14:textId="0ACF0340" w:rsidR="3820D9C3" w:rsidRDefault="3820D9C3" w:rsidP="708D3FF4">
      <w:pPr>
        <w:pStyle w:val="Punktlista"/>
        <w:rPr>
          <w:rFonts w:eastAsia="Georgia" w:cs="Georgia"/>
          <w:color w:val="000000" w:themeColor="text2"/>
        </w:rPr>
      </w:pPr>
      <w:r w:rsidRPr="708D3FF4">
        <w:rPr>
          <w:rFonts w:eastAsia="Georgia" w:cs="Georgia"/>
          <w:color w:val="000000" w:themeColor="text2"/>
        </w:rPr>
        <w:t>När DBT-teamet avslutar sin insats återkopplas detta till respektive öppenvårdsmottagning via deras behandlingskonferens.</w:t>
      </w:r>
    </w:p>
    <w:p w14:paraId="64EE1A12" w14:textId="5E0E427F" w:rsidR="3820D9C3" w:rsidRDefault="3820D9C3" w:rsidP="002713D9">
      <w:pPr>
        <w:pStyle w:val="Rubrik3"/>
      </w:pPr>
      <w:r w:rsidRPr="708D3FF4">
        <w:t>Administrativa observandum</w:t>
      </w:r>
    </w:p>
    <w:p w14:paraId="487BA5FA" w14:textId="2DFF09C4" w:rsidR="3820D9C3" w:rsidRDefault="3820D9C3" w:rsidP="708D3FF4">
      <w:pPr>
        <w:pStyle w:val="Punktlista"/>
        <w:rPr>
          <w:rFonts w:eastAsia="Georgia" w:cs="Georgia"/>
          <w:color w:val="000000" w:themeColor="text2"/>
        </w:rPr>
      </w:pPr>
      <w:r w:rsidRPr="708D3FF4">
        <w:rPr>
          <w:rFonts w:eastAsia="Georgia" w:cs="Georgia"/>
          <w:color w:val="000000" w:themeColor="text2"/>
        </w:rPr>
        <w:t>Vid patientöverföringar av pågående patienter registreras aldrig någon typ av vårdbegäran.</w:t>
      </w:r>
    </w:p>
    <w:p w14:paraId="03847E56" w14:textId="2C2B86B5" w:rsidR="708D3FF4" w:rsidRPr="002713D9" w:rsidRDefault="3820D9C3" w:rsidP="002713D9">
      <w:pPr>
        <w:pStyle w:val="Punktlista"/>
        <w:rPr>
          <w:rFonts w:eastAsia="Georgia" w:cs="Georgia"/>
          <w:color w:val="000000" w:themeColor="text2"/>
        </w:rPr>
      </w:pPr>
      <w:r w:rsidRPr="708D3FF4">
        <w:rPr>
          <w:rFonts w:eastAsia="Georgia" w:cs="Georgia"/>
          <w:color w:val="000000" w:themeColor="text2"/>
        </w:rPr>
        <w:t>Då patienten är pågående i verksamheten registreras aldrig F eller EF på dessa överföringar. Gäller det start av behandling eller utredning registreras G eller M enligt rutin annars är det någon typ av efterföljande besök patienten får.</w:t>
      </w:r>
    </w:p>
    <w:p w14:paraId="4EA52CDB" w14:textId="77777777" w:rsidR="00A75A35" w:rsidRPr="008B088D" w:rsidRDefault="00A75A35" w:rsidP="00947109">
      <w:pPr>
        <w:pStyle w:val="Rubrik2"/>
      </w:pPr>
      <w:r w:rsidRPr="00947109">
        <w:t>Ansvariga</w:t>
      </w:r>
      <w:r w:rsidRPr="008B088D">
        <w:t>  </w:t>
      </w:r>
    </w:p>
    <w:p w14:paraId="31B6A0F4" w14:textId="77777777" w:rsidR="00A75A35" w:rsidRPr="008B088D" w:rsidRDefault="00A75A35" w:rsidP="00947109">
      <w:r w:rsidRPr="008B088D">
        <w:t>Ansvariga för att rutinen följs är Verksamhetschef, vårdenhetschef och medicinskt ledningsansvarig läkare.  </w:t>
      </w:r>
    </w:p>
    <w:p w14:paraId="464990D9" w14:textId="77777777" w:rsidR="00A75A35" w:rsidRPr="00947109" w:rsidRDefault="00A75A35" w:rsidP="00947109">
      <w:pPr>
        <w:pStyle w:val="Rubrik2"/>
      </w:pPr>
      <w:r w:rsidRPr="008B088D">
        <w:lastRenderedPageBreak/>
        <w:t xml:space="preserve">Uppföljning </w:t>
      </w:r>
      <w:r w:rsidRPr="00CA7EC7">
        <w:t>och</w:t>
      </w:r>
      <w:r w:rsidRPr="008B088D">
        <w:t xml:space="preserve"> utvärdering </w:t>
      </w:r>
    </w:p>
    <w:p w14:paraId="0F46B75E" w14:textId="77777777" w:rsidR="00A75A35" w:rsidRPr="008B088D" w:rsidRDefault="00A75A35" w:rsidP="00947109">
      <w:r w:rsidRPr="008B088D">
        <w:t>Verksamheten ansvarar för att följa upp att rutinen följs. Avsteg från rutinen rapporteras i MedControl PRO. </w:t>
      </w:r>
    </w:p>
    <w:p w14:paraId="26F53F28" w14:textId="77777777" w:rsidR="00A75A35" w:rsidRPr="00747066" w:rsidRDefault="00A75A35" w:rsidP="00A75A35"/>
    <w:p w14:paraId="11010C13" w14:textId="2E3780C7" w:rsidR="00747066" w:rsidRPr="00A75A35" w:rsidRDefault="00747066" w:rsidP="00A75A35"/>
    <w:sectPr w:rsidR="00747066" w:rsidRPr="00A75A35" w:rsidSect="00330F6A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4FEA9" w14:textId="77777777" w:rsidR="002D2E0D" w:rsidRDefault="002D2E0D">
      <w:r>
        <w:separator/>
      </w:r>
    </w:p>
  </w:endnote>
  <w:endnote w:type="continuationSeparator" w:id="0">
    <w:p w14:paraId="08B9E166" w14:textId="77777777" w:rsidR="002D2E0D" w:rsidRDefault="002D2E0D">
      <w:r>
        <w:continuationSeparator/>
      </w:r>
    </w:p>
  </w:endnote>
  <w:endnote w:type="continuationNotice" w:id="1">
    <w:p w14:paraId="0D3BA52E" w14:textId="77777777" w:rsidR="002D2E0D" w:rsidRDefault="002D2E0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, serif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21EA7" w14:textId="77777777" w:rsidR="002D2E0D" w:rsidRDefault="002D2E0D"/>
  </w:footnote>
  <w:footnote w:type="continuationSeparator" w:id="0">
    <w:p w14:paraId="7AFA4D93" w14:textId="77777777" w:rsidR="002D2E0D" w:rsidRDefault="002D2E0D">
      <w:r>
        <w:continuationSeparator/>
      </w:r>
    </w:p>
  </w:footnote>
  <w:footnote w:type="continuationNotice" w:id="1">
    <w:p w14:paraId="75D6F105" w14:textId="77777777" w:rsidR="002D2E0D" w:rsidRDefault="002D2E0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03A8AA0A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EA10D1F"/>
    <w:multiLevelType w:val="hybridMultilevel"/>
    <w:tmpl w:val="1402EFE0"/>
    <w:lvl w:ilvl="0" w:tplc="FAD69B8C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CE24C7E0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7C24065E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BE2088E8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D62E56A4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3DBEEC8E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ADF40ABA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01A5186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F6C21D10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A9DC936"/>
    <w:multiLevelType w:val="hybridMultilevel"/>
    <w:tmpl w:val="FF389B5A"/>
    <w:lvl w:ilvl="0" w:tplc="586699C6">
      <w:start w:val="1"/>
      <w:numFmt w:val="decimal"/>
      <w:lvlText w:val="%1."/>
      <w:lvlJc w:val="left"/>
      <w:pPr>
        <w:ind w:left="1352" w:hanging="360"/>
      </w:pPr>
      <w:rPr>
        <w:rFonts w:ascii="Georgia, serif" w:hAnsi="Georgia, serif" w:hint="default"/>
      </w:rPr>
    </w:lvl>
    <w:lvl w:ilvl="1" w:tplc="BE101558">
      <w:start w:val="1"/>
      <w:numFmt w:val="lowerLetter"/>
      <w:lvlText w:val="%2."/>
      <w:lvlJc w:val="left"/>
      <w:pPr>
        <w:ind w:left="2072" w:hanging="360"/>
      </w:pPr>
    </w:lvl>
    <w:lvl w:ilvl="2" w:tplc="41E43DE6">
      <w:start w:val="1"/>
      <w:numFmt w:val="lowerRoman"/>
      <w:lvlText w:val="%3."/>
      <w:lvlJc w:val="right"/>
      <w:pPr>
        <w:ind w:left="2792" w:hanging="180"/>
      </w:pPr>
    </w:lvl>
    <w:lvl w:ilvl="3" w:tplc="F5BA7D68">
      <w:start w:val="1"/>
      <w:numFmt w:val="decimal"/>
      <w:lvlText w:val="%4."/>
      <w:lvlJc w:val="left"/>
      <w:pPr>
        <w:ind w:left="3512" w:hanging="360"/>
      </w:pPr>
    </w:lvl>
    <w:lvl w:ilvl="4" w:tplc="83024B1E">
      <w:start w:val="1"/>
      <w:numFmt w:val="lowerLetter"/>
      <w:lvlText w:val="%5."/>
      <w:lvlJc w:val="left"/>
      <w:pPr>
        <w:ind w:left="4232" w:hanging="360"/>
      </w:pPr>
    </w:lvl>
    <w:lvl w:ilvl="5" w:tplc="449EC70C">
      <w:start w:val="1"/>
      <w:numFmt w:val="lowerRoman"/>
      <w:lvlText w:val="%6."/>
      <w:lvlJc w:val="right"/>
      <w:pPr>
        <w:ind w:left="4952" w:hanging="180"/>
      </w:pPr>
    </w:lvl>
    <w:lvl w:ilvl="6" w:tplc="AD2AA180">
      <w:start w:val="1"/>
      <w:numFmt w:val="decimal"/>
      <w:lvlText w:val="%7."/>
      <w:lvlJc w:val="left"/>
      <w:pPr>
        <w:ind w:left="5672" w:hanging="360"/>
      </w:pPr>
    </w:lvl>
    <w:lvl w:ilvl="7" w:tplc="5A084A36">
      <w:start w:val="1"/>
      <w:numFmt w:val="lowerLetter"/>
      <w:lvlText w:val="%8."/>
      <w:lvlJc w:val="left"/>
      <w:pPr>
        <w:ind w:left="6392" w:hanging="360"/>
      </w:pPr>
    </w:lvl>
    <w:lvl w:ilvl="8" w:tplc="82D0CDE6">
      <w:start w:val="1"/>
      <w:numFmt w:val="lowerRoman"/>
      <w:lvlText w:val="%9."/>
      <w:lvlJc w:val="right"/>
      <w:pPr>
        <w:ind w:left="7112" w:hanging="180"/>
      </w:p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90091493">
    <w:abstractNumId w:val="16"/>
  </w:num>
  <w:num w:numId="2" w16cid:durableId="1917977886">
    <w:abstractNumId w:val="4"/>
  </w:num>
  <w:num w:numId="3" w16cid:durableId="555165083">
    <w:abstractNumId w:val="19"/>
  </w:num>
  <w:num w:numId="4" w16cid:durableId="77752350">
    <w:abstractNumId w:val="15"/>
  </w:num>
  <w:num w:numId="5" w16cid:durableId="907374553">
    <w:abstractNumId w:val="0"/>
  </w:num>
  <w:num w:numId="6" w16cid:durableId="1816144419">
    <w:abstractNumId w:val="7"/>
  </w:num>
  <w:num w:numId="7" w16cid:durableId="1010715744">
    <w:abstractNumId w:val="17"/>
  </w:num>
  <w:num w:numId="8" w16cid:durableId="82379985">
    <w:abstractNumId w:val="2"/>
  </w:num>
  <w:num w:numId="9" w16cid:durableId="32001010">
    <w:abstractNumId w:val="12"/>
  </w:num>
  <w:num w:numId="10" w16cid:durableId="800811010">
    <w:abstractNumId w:val="9"/>
  </w:num>
  <w:num w:numId="11" w16cid:durableId="1918400350">
    <w:abstractNumId w:val="1"/>
  </w:num>
  <w:num w:numId="12" w16cid:durableId="1120104860">
    <w:abstractNumId w:val="1"/>
  </w:num>
  <w:num w:numId="13" w16cid:durableId="789979897">
    <w:abstractNumId w:val="3"/>
  </w:num>
  <w:num w:numId="14" w16cid:durableId="1611665312">
    <w:abstractNumId w:val="5"/>
  </w:num>
  <w:num w:numId="15" w16cid:durableId="1657802124">
    <w:abstractNumId w:val="14"/>
  </w:num>
  <w:num w:numId="16" w16cid:durableId="1621447758">
    <w:abstractNumId w:val="10"/>
  </w:num>
  <w:num w:numId="17" w16cid:durableId="771632992">
    <w:abstractNumId w:val="8"/>
  </w:num>
  <w:num w:numId="18" w16cid:durableId="1513834274">
    <w:abstractNumId w:val="13"/>
  </w:num>
  <w:num w:numId="19" w16cid:durableId="249698029">
    <w:abstractNumId w:val="6"/>
  </w:num>
  <w:num w:numId="20" w16cid:durableId="1007949876">
    <w:abstractNumId w:val="11"/>
  </w:num>
  <w:num w:numId="21" w16cid:durableId="5323779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3AE2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713D9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2E0D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4929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16E8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36D38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CCB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09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75A35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1376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55F59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0115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E6B28"/>
    <w:rsid w:val="00FF7C02"/>
    <w:rsid w:val="024801E3"/>
    <w:rsid w:val="1492EC97"/>
    <w:rsid w:val="3820D9C3"/>
    <w:rsid w:val="647B2B65"/>
    <w:rsid w:val="6B2CF8ED"/>
    <w:rsid w:val="708D3FF4"/>
    <w:rsid w:val="7B1BF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C986B892-BF30-42A6-AD67-B9724FF53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6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5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6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mellanarkiv-offentlig.vgregion.se/alfresco/s/archive/stream/public/v1/source/available/sofia/nu10094-2020762173-56/surrogate/V%C3%A5rdplan%20inom%20Barn-%20och%20ungdomspsykiatrin%20NU-sjukv%C3%A5rden.pdf" TargetMode="External" Id="rId13" /><Relationship Type="http://schemas.openxmlformats.org/officeDocument/2006/relationships/header" Target="header2.xml" Id="rId18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openxmlformats.org/officeDocument/2006/relationships/hyperlink" Target="https://mellanarkiv-offentlig.vgregion.se/alfresco/s/archive/stream/public/v1/source/available/sofia/nu8148-1129337954-114/native/Lathund%20-%20Boka%20fiktiv%20resurs%20V%c3%84ST.pdf" TargetMode="External" Id="rId12" /><Relationship Type="http://schemas.openxmlformats.org/officeDocument/2006/relationships/footer" Target="footer2.xml" Id="rId17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styles" Target="styles.xml" Id="rId6" /><Relationship Type="http://schemas.openxmlformats.org/officeDocument/2006/relationships/hyperlink" Target="https://mellanarkiv-offentlig.vgregion.se/alfresco/s/archive/stream/public/v1/source/available/sofia/nu8148-1129337954-113/native/Lathund%20-%20Boka%20fiktiv%20resurs%20%c3%96ST.pdf" TargetMode="External" Id="rId11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footer" Target="footer3.xml" Id="rId19" /><Relationship Type="http://schemas.openxmlformats.org/officeDocument/2006/relationships/footnotes" Target="footnotes.xml" Id="rId9" /><Relationship Type="http://schemas.openxmlformats.org/officeDocument/2006/relationships/hyperlink" Target="https://mellanarkiv-offentlig.vgregion.se/alfresco/s/archive/stream/public/v1/source/available/sofia/nu10094-2020762173-62/surrogate/Akutansvar%2c%20telefon-%20och%20faxpassning%2c%20akutbed%c3%b6mningar%20och%20inl%c3%a4ggning%20vid%20Barn-%20och%20ungdomspsykiatri%20NU-sjukv%c3%a5rden.pdf" TargetMode="Externa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990</Words>
  <Characters>5251</Characters>
  <Application>Microsoft Office Word</Application>
  <DocSecurity>0</DocSecurity>
  <Lines>43</Lines>
  <Paragraphs>12</Paragraphs>
  <ScaleCrop>false</ScaleCrop>
  <Manager/>
  <Company/>
  <LinksUpToDate>false</LinksUpToDate>
  <CharactersWithSpaces>6229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Patientöverföringar</dc:title>
  <dc:subject/>
  <dc:creator/>
  <keywords/>
  <lastModifiedBy>Maarit Perttunen</lastModifiedBy>
  <revision>3</revision>
  <dcterms:created xsi:type="dcterms:W3CDTF">2024-11-25T12:21:00.0000000Z</dcterms:created>
  <dcterms:modified xsi:type="dcterms:W3CDTF">2026-02-18T16:08:00.0000000Z</dcterms:modified>
</coreProperties>
</file>