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84B2BE" w14:textId="7E55873A" w:rsidR="00BE3686" w:rsidRDefault="00154BF9" w:rsidP="00F9514D">
      <w:pPr>
        <w:pStyle w:val="Omslagsrubrik"/>
        <w:spacing w:before="1200" w:after="240"/>
      </w:pPr>
      <w:bookmarkStart w:id="0" w:name="_Toc321146591"/>
      <w:r>
        <w:t>ADO</w:t>
      </w:r>
      <w:r w:rsidR="002A25D6">
        <w:t>-ASSIP</w:t>
      </w:r>
    </w:p>
    <w:p w14:paraId="3E34165E" w14:textId="09B2AAFF" w:rsidR="00F9514D" w:rsidRDefault="00BF55DD" w:rsidP="00F9514D">
      <w:pPr>
        <w:pStyle w:val="UnderrubrikVGR"/>
      </w:pPr>
      <w:r>
        <w:t>Behandlingsmetod</w:t>
      </w:r>
    </w:p>
    <w:p w14:paraId="058E49F6" w14:textId="08C9FF55" w:rsidR="00D06A6D" w:rsidRPr="00D06A6D" w:rsidRDefault="00D06A6D" w:rsidP="00D06A6D"/>
    <w:p w14:paraId="2C68BC85" w14:textId="77777777" w:rsidR="00B50D1B" w:rsidRDefault="00B50D1B">
      <w:pPr>
        <w:spacing w:after="0" w:line="240" w:lineRule="auto"/>
        <w:ind w:left="0" w:right="0"/>
        <w:rPr>
          <w:rFonts w:asciiTheme="majorHAnsi" w:eastAsiaTheme="majorEastAsia" w:hAnsiTheme="majorHAnsi" w:cstheme="majorBidi"/>
          <w:bCs/>
          <w:color w:val="000000" w:themeColor="text1"/>
          <w:sz w:val="40"/>
          <w:szCs w:val="26"/>
        </w:rPr>
      </w:pPr>
      <w:r>
        <w:br w:type="page"/>
      </w:r>
    </w:p>
    <w:sdt>
      <w:sdtPr>
        <w:rPr>
          <w:rFonts w:ascii="Georgia" w:eastAsia="Times New Roman" w:hAnsi="Georgia" w:cs="Times New Roman"/>
          <w:b w:val="0"/>
          <w:sz w:val="24"/>
          <w:szCs w:val="24"/>
        </w:rPr>
        <w:id w:val="1840109379"/>
        <w:docPartObj>
          <w:docPartGallery w:val="Table of Contents"/>
          <w:docPartUnique/>
        </w:docPartObj>
      </w:sdtPr>
      <w:sdtContent>
        <w:p w14:paraId="5F45897D" w14:textId="75F0ED91" w:rsidR="006B5E60" w:rsidRDefault="006B5E60">
          <w:pPr>
            <w:pStyle w:val="Innehllsfrteckningsrubrik"/>
          </w:pPr>
          <w:r>
            <w:t>Innehållsförteckning</w:t>
          </w:r>
        </w:p>
        <w:p w14:paraId="7A316B65" w14:textId="326DD488" w:rsidR="008A57DB" w:rsidRDefault="006B5E60">
          <w:pPr>
            <w:pStyle w:val="Innehll2"/>
            <w:tabs>
              <w:tab w:val="right" w:leader="dot" w:pos="8919"/>
            </w:tabs>
            <w:rPr>
              <w:rFonts w:asciiTheme="minorHAnsi" w:eastAsiaTheme="minorEastAsia" w:hAnsiTheme="minorHAnsi" w:cstheme="minorBidi"/>
              <w:noProof/>
              <w:kern w:val="2"/>
              <w14:ligatures w14:val="standardContextual"/>
            </w:rPr>
          </w:pPr>
          <w:r>
            <w:fldChar w:fldCharType="begin"/>
          </w:r>
          <w:r>
            <w:instrText xml:space="preserve"> TOC \o "1-3" \h \z \u </w:instrText>
          </w:r>
          <w:r>
            <w:fldChar w:fldCharType="separate"/>
          </w:r>
          <w:hyperlink w:anchor="_Toc219192063" w:history="1">
            <w:r w:rsidR="008A57DB" w:rsidRPr="00A47BB4">
              <w:rPr>
                <w:rStyle w:val="Hyperlnk"/>
                <w:rFonts w:eastAsia="MS Gothic"/>
                <w:noProof/>
              </w:rPr>
              <w:t>Bakgrund</w:t>
            </w:r>
            <w:r w:rsidR="008A57DB">
              <w:rPr>
                <w:noProof/>
                <w:webHidden/>
              </w:rPr>
              <w:tab/>
            </w:r>
            <w:r w:rsidR="008A57DB">
              <w:rPr>
                <w:noProof/>
                <w:webHidden/>
              </w:rPr>
              <w:fldChar w:fldCharType="begin"/>
            </w:r>
            <w:r w:rsidR="008A57DB">
              <w:rPr>
                <w:noProof/>
                <w:webHidden/>
              </w:rPr>
              <w:instrText xml:space="preserve"> PAGEREF _Toc219192063 \h </w:instrText>
            </w:r>
            <w:r w:rsidR="008A57DB">
              <w:rPr>
                <w:noProof/>
                <w:webHidden/>
              </w:rPr>
            </w:r>
            <w:r w:rsidR="008A57DB">
              <w:rPr>
                <w:noProof/>
                <w:webHidden/>
              </w:rPr>
              <w:fldChar w:fldCharType="separate"/>
            </w:r>
            <w:r w:rsidR="008A57DB">
              <w:rPr>
                <w:noProof/>
                <w:webHidden/>
              </w:rPr>
              <w:t>3</w:t>
            </w:r>
            <w:r w:rsidR="008A57DB">
              <w:rPr>
                <w:noProof/>
                <w:webHidden/>
              </w:rPr>
              <w:fldChar w:fldCharType="end"/>
            </w:r>
          </w:hyperlink>
        </w:p>
        <w:p w14:paraId="54F1FE85" w14:textId="407273C0" w:rsidR="008A57DB" w:rsidRDefault="008A57DB">
          <w:pPr>
            <w:pStyle w:val="Innehll2"/>
            <w:tabs>
              <w:tab w:val="right" w:leader="dot" w:pos="8919"/>
            </w:tabs>
            <w:rPr>
              <w:rFonts w:asciiTheme="minorHAnsi" w:eastAsiaTheme="minorEastAsia" w:hAnsiTheme="minorHAnsi" w:cstheme="minorBidi"/>
              <w:noProof/>
              <w:kern w:val="2"/>
              <w14:ligatures w14:val="standardContextual"/>
            </w:rPr>
          </w:pPr>
          <w:hyperlink w:anchor="_Toc219192064" w:history="1">
            <w:r w:rsidRPr="00A47BB4">
              <w:rPr>
                <w:rStyle w:val="Hyperlnk"/>
                <w:rFonts w:eastAsia="MS Gothic"/>
                <w:noProof/>
              </w:rPr>
              <w:t>Syfte</w:t>
            </w:r>
            <w:r>
              <w:rPr>
                <w:noProof/>
                <w:webHidden/>
              </w:rPr>
              <w:tab/>
            </w:r>
            <w:r>
              <w:rPr>
                <w:noProof/>
                <w:webHidden/>
              </w:rPr>
              <w:fldChar w:fldCharType="begin"/>
            </w:r>
            <w:r>
              <w:rPr>
                <w:noProof/>
                <w:webHidden/>
              </w:rPr>
              <w:instrText xml:space="preserve"> PAGEREF _Toc219192064 \h </w:instrText>
            </w:r>
            <w:r>
              <w:rPr>
                <w:noProof/>
                <w:webHidden/>
              </w:rPr>
            </w:r>
            <w:r>
              <w:rPr>
                <w:noProof/>
                <w:webHidden/>
              </w:rPr>
              <w:fldChar w:fldCharType="separate"/>
            </w:r>
            <w:r>
              <w:rPr>
                <w:noProof/>
                <w:webHidden/>
              </w:rPr>
              <w:t>3</w:t>
            </w:r>
            <w:r>
              <w:rPr>
                <w:noProof/>
                <w:webHidden/>
              </w:rPr>
              <w:fldChar w:fldCharType="end"/>
            </w:r>
          </w:hyperlink>
        </w:p>
        <w:p w14:paraId="62BE25D5" w14:textId="5FF9787F" w:rsidR="008A57DB" w:rsidRDefault="008A57DB">
          <w:pPr>
            <w:pStyle w:val="Innehll2"/>
            <w:tabs>
              <w:tab w:val="right" w:leader="dot" w:pos="8919"/>
            </w:tabs>
            <w:rPr>
              <w:rFonts w:asciiTheme="minorHAnsi" w:eastAsiaTheme="minorEastAsia" w:hAnsiTheme="minorHAnsi" w:cstheme="minorBidi"/>
              <w:noProof/>
              <w:kern w:val="2"/>
              <w14:ligatures w14:val="standardContextual"/>
            </w:rPr>
          </w:pPr>
          <w:hyperlink w:anchor="_Toc219192065" w:history="1">
            <w:r w:rsidRPr="00A47BB4">
              <w:rPr>
                <w:rStyle w:val="Hyperlnk"/>
                <w:rFonts w:eastAsia="MS Gothic"/>
                <w:noProof/>
              </w:rPr>
              <w:t>Inklusionskriterier ADO-ASSIP</w:t>
            </w:r>
            <w:r>
              <w:rPr>
                <w:noProof/>
                <w:webHidden/>
              </w:rPr>
              <w:tab/>
            </w:r>
            <w:r>
              <w:rPr>
                <w:noProof/>
                <w:webHidden/>
              </w:rPr>
              <w:fldChar w:fldCharType="begin"/>
            </w:r>
            <w:r>
              <w:rPr>
                <w:noProof/>
                <w:webHidden/>
              </w:rPr>
              <w:instrText xml:space="preserve"> PAGEREF _Toc219192065 \h </w:instrText>
            </w:r>
            <w:r>
              <w:rPr>
                <w:noProof/>
                <w:webHidden/>
              </w:rPr>
            </w:r>
            <w:r>
              <w:rPr>
                <w:noProof/>
                <w:webHidden/>
              </w:rPr>
              <w:fldChar w:fldCharType="separate"/>
            </w:r>
            <w:r>
              <w:rPr>
                <w:noProof/>
                <w:webHidden/>
              </w:rPr>
              <w:t>3</w:t>
            </w:r>
            <w:r>
              <w:rPr>
                <w:noProof/>
                <w:webHidden/>
              </w:rPr>
              <w:fldChar w:fldCharType="end"/>
            </w:r>
          </w:hyperlink>
        </w:p>
        <w:p w14:paraId="33BE3D56" w14:textId="4A5F56AD" w:rsidR="008A57DB" w:rsidRDefault="008A57DB">
          <w:pPr>
            <w:pStyle w:val="Innehll2"/>
            <w:tabs>
              <w:tab w:val="right" w:leader="dot" w:pos="8919"/>
            </w:tabs>
            <w:rPr>
              <w:rFonts w:asciiTheme="minorHAnsi" w:eastAsiaTheme="minorEastAsia" w:hAnsiTheme="minorHAnsi" w:cstheme="minorBidi"/>
              <w:noProof/>
              <w:kern w:val="2"/>
              <w14:ligatures w14:val="standardContextual"/>
            </w:rPr>
          </w:pPr>
          <w:hyperlink w:anchor="_Toc219192066" w:history="1">
            <w:r w:rsidRPr="00A47BB4">
              <w:rPr>
                <w:rStyle w:val="Hyperlnk"/>
                <w:rFonts w:eastAsia="MS Gothic"/>
                <w:noProof/>
              </w:rPr>
              <w:t>Exklusionkriterier ADO-ASSIP</w:t>
            </w:r>
            <w:r>
              <w:rPr>
                <w:noProof/>
                <w:webHidden/>
              </w:rPr>
              <w:tab/>
            </w:r>
            <w:r>
              <w:rPr>
                <w:noProof/>
                <w:webHidden/>
              </w:rPr>
              <w:fldChar w:fldCharType="begin"/>
            </w:r>
            <w:r>
              <w:rPr>
                <w:noProof/>
                <w:webHidden/>
              </w:rPr>
              <w:instrText xml:space="preserve"> PAGEREF _Toc219192066 \h </w:instrText>
            </w:r>
            <w:r>
              <w:rPr>
                <w:noProof/>
                <w:webHidden/>
              </w:rPr>
            </w:r>
            <w:r>
              <w:rPr>
                <w:noProof/>
                <w:webHidden/>
              </w:rPr>
              <w:fldChar w:fldCharType="separate"/>
            </w:r>
            <w:r>
              <w:rPr>
                <w:noProof/>
                <w:webHidden/>
              </w:rPr>
              <w:t>3</w:t>
            </w:r>
            <w:r>
              <w:rPr>
                <w:noProof/>
                <w:webHidden/>
              </w:rPr>
              <w:fldChar w:fldCharType="end"/>
            </w:r>
          </w:hyperlink>
        </w:p>
        <w:p w14:paraId="2443E7BB" w14:textId="5FC76E88" w:rsidR="008A57DB" w:rsidRDefault="008A57DB">
          <w:pPr>
            <w:pStyle w:val="Innehll2"/>
            <w:tabs>
              <w:tab w:val="right" w:leader="dot" w:pos="8919"/>
            </w:tabs>
            <w:rPr>
              <w:rFonts w:asciiTheme="minorHAnsi" w:eastAsiaTheme="minorEastAsia" w:hAnsiTheme="minorHAnsi" w:cstheme="minorBidi"/>
              <w:noProof/>
              <w:kern w:val="2"/>
              <w14:ligatures w14:val="standardContextual"/>
            </w:rPr>
          </w:pPr>
          <w:hyperlink w:anchor="_Toc219192067" w:history="1">
            <w:r w:rsidRPr="00A47BB4">
              <w:rPr>
                <w:rStyle w:val="Hyperlnk"/>
                <w:rFonts w:eastAsia="MS Gothic"/>
                <w:noProof/>
              </w:rPr>
              <w:t>Arbetsbeskrivning</w:t>
            </w:r>
            <w:r>
              <w:rPr>
                <w:noProof/>
                <w:webHidden/>
              </w:rPr>
              <w:tab/>
            </w:r>
            <w:r>
              <w:rPr>
                <w:noProof/>
                <w:webHidden/>
              </w:rPr>
              <w:fldChar w:fldCharType="begin"/>
            </w:r>
            <w:r>
              <w:rPr>
                <w:noProof/>
                <w:webHidden/>
              </w:rPr>
              <w:instrText xml:space="preserve"> PAGEREF _Toc219192067 \h </w:instrText>
            </w:r>
            <w:r>
              <w:rPr>
                <w:noProof/>
                <w:webHidden/>
              </w:rPr>
            </w:r>
            <w:r>
              <w:rPr>
                <w:noProof/>
                <w:webHidden/>
              </w:rPr>
              <w:fldChar w:fldCharType="separate"/>
            </w:r>
            <w:r>
              <w:rPr>
                <w:noProof/>
                <w:webHidden/>
              </w:rPr>
              <w:t>4</w:t>
            </w:r>
            <w:r>
              <w:rPr>
                <w:noProof/>
                <w:webHidden/>
              </w:rPr>
              <w:fldChar w:fldCharType="end"/>
            </w:r>
          </w:hyperlink>
        </w:p>
        <w:p w14:paraId="5C1DC274" w14:textId="2C22EEA6" w:rsidR="008A57DB" w:rsidRDefault="008A57DB">
          <w:pPr>
            <w:pStyle w:val="Innehll3"/>
            <w:tabs>
              <w:tab w:val="right" w:leader="dot" w:pos="8919"/>
            </w:tabs>
            <w:rPr>
              <w:rFonts w:asciiTheme="minorHAnsi" w:eastAsiaTheme="minorEastAsia" w:hAnsiTheme="minorHAnsi" w:cstheme="minorBidi"/>
              <w:noProof/>
              <w:kern w:val="2"/>
              <w14:ligatures w14:val="standardContextual"/>
            </w:rPr>
          </w:pPr>
          <w:hyperlink w:anchor="_Toc219192068" w:history="1">
            <w:r w:rsidRPr="00A47BB4">
              <w:rPr>
                <w:rStyle w:val="Hyperlnk"/>
                <w:rFonts w:eastAsia="MS Gothic"/>
                <w:noProof/>
              </w:rPr>
              <w:t>Vårdplanering</w:t>
            </w:r>
            <w:r>
              <w:rPr>
                <w:noProof/>
                <w:webHidden/>
              </w:rPr>
              <w:tab/>
            </w:r>
            <w:r>
              <w:rPr>
                <w:noProof/>
                <w:webHidden/>
              </w:rPr>
              <w:fldChar w:fldCharType="begin"/>
            </w:r>
            <w:r>
              <w:rPr>
                <w:noProof/>
                <w:webHidden/>
              </w:rPr>
              <w:instrText xml:space="preserve"> PAGEREF _Toc219192068 \h </w:instrText>
            </w:r>
            <w:r>
              <w:rPr>
                <w:noProof/>
                <w:webHidden/>
              </w:rPr>
            </w:r>
            <w:r>
              <w:rPr>
                <w:noProof/>
                <w:webHidden/>
              </w:rPr>
              <w:fldChar w:fldCharType="separate"/>
            </w:r>
            <w:r>
              <w:rPr>
                <w:noProof/>
                <w:webHidden/>
              </w:rPr>
              <w:t>4</w:t>
            </w:r>
            <w:r>
              <w:rPr>
                <w:noProof/>
                <w:webHidden/>
              </w:rPr>
              <w:fldChar w:fldCharType="end"/>
            </w:r>
          </w:hyperlink>
        </w:p>
        <w:p w14:paraId="7CB9CDF4" w14:textId="0E42849E" w:rsidR="008A57DB" w:rsidRDefault="008A57DB">
          <w:pPr>
            <w:pStyle w:val="Innehll3"/>
            <w:tabs>
              <w:tab w:val="right" w:leader="dot" w:pos="8919"/>
            </w:tabs>
            <w:rPr>
              <w:rFonts w:asciiTheme="minorHAnsi" w:eastAsiaTheme="minorEastAsia" w:hAnsiTheme="minorHAnsi" w:cstheme="minorBidi"/>
              <w:noProof/>
              <w:kern w:val="2"/>
              <w14:ligatures w14:val="standardContextual"/>
            </w:rPr>
          </w:pPr>
          <w:hyperlink w:anchor="_Toc219192069" w:history="1">
            <w:r w:rsidRPr="00A47BB4">
              <w:rPr>
                <w:rStyle w:val="Hyperlnk"/>
                <w:rFonts w:eastAsia="MS Gothic"/>
                <w:noProof/>
              </w:rPr>
              <w:t>ADO-ASSIP-behandlaren kontaktar patienten och/eller vårdnadshavare</w:t>
            </w:r>
            <w:r>
              <w:rPr>
                <w:noProof/>
                <w:webHidden/>
              </w:rPr>
              <w:tab/>
            </w:r>
            <w:r>
              <w:rPr>
                <w:noProof/>
                <w:webHidden/>
              </w:rPr>
              <w:fldChar w:fldCharType="begin"/>
            </w:r>
            <w:r>
              <w:rPr>
                <w:noProof/>
                <w:webHidden/>
              </w:rPr>
              <w:instrText xml:space="preserve"> PAGEREF _Toc219192069 \h </w:instrText>
            </w:r>
            <w:r>
              <w:rPr>
                <w:noProof/>
                <w:webHidden/>
              </w:rPr>
            </w:r>
            <w:r>
              <w:rPr>
                <w:noProof/>
                <w:webHidden/>
              </w:rPr>
              <w:fldChar w:fldCharType="separate"/>
            </w:r>
            <w:r>
              <w:rPr>
                <w:noProof/>
                <w:webHidden/>
              </w:rPr>
              <w:t>4</w:t>
            </w:r>
            <w:r>
              <w:rPr>
                <w:noProof/>
                <w:webHidden/>
              </w:rPr>
              <w:fldChar w:fldCharType="end"/>
            </w:r>
          </w:hyperlink>
        </w:p>
        <w:p w14:paraId="7F1F0678" w14:textId="4BEAD438" w:rsidR="008A57DB" w:rsidRDefault="008A57DB">
          <w:pPr>
            <w:pStyle w:val="Innehll3"/>
            <w:tabs>
              <w:tab w:val="right" w:leader="dot" w:pos="8919"/>
            </w:tabs>
            <w:rPr>
              <w:rFonts w:asciiTheme="minorHAnsi" w:eastAsiaTheme="minorEastAsia" w:hAnsiTheme="minorHAnsi" w:cstheme="minorBidi"/>
              <w:noProof/>
              <w:kern w:val="2"/>
              <w14:ligatures w14:val="standardContextual"/>
            </w:rPr>
          </w:pPr>
          <w:hyperlink w:anchor="_Toc219192070" w:history="1">
            <w:r w:rsidRPr="00A47BB4">
              <w:rPr>
                <w:rStyle w:val="Hyperlnk"/>
                <w:rFonts w:eastAsia="MS Gothic"/>
                <w:noProof/>
              </w:rPr>
              <w:t>Information till patient och vårdnadshavare</w:t>
            </w:r>
            <w:r>
              <w:rPr>
                <w:noProof/>
                <w:webHidden/>
              </w:rPr>
              <w:tab/>
            </w:r>
            <w:r>
              <w:rPr>
                <w:noProof/>
                <w:webHidden/>
              </w:rPr>
              <w:fldChar w:fldCharType="begin"/>
            </w:r>
            <w:r>
              <w:rPr>
                <w:noProof/>
                <w:webHidden/>
              </w:rPr>
              <w:instrText xml:space="preserve"> PAGEREF _Toc219192070 \h </w:instrText>
            </w:r>
            <w:r>
              <w:rPr>
                <w:noProof/>
                <w:webHidden/>
              </w:rPr>
            </w:r>
            <w:r>
              <w:rPr>
                <w:noProof/>
                <w:webHidden/>
              </w:rPr>
              <w:fldChar w:fldCharType="separate"/>
            </w:r>
            <w:r>
              <w:rPr>
                <w:noProof/>
                <w:webHidden/>
              </w:rPr>
              <w:t>5</w:t>
            </w:r>
            <w:r>
              <w:rPr>
                <w:noProof/>
                <w:webHidden/>
              </w:rPr>
              <w:fldChar w:fldCharType="end"/>
            </w:r>
          </w:hyperlink>
        </w:p>
        <w:p w14:paraId="64481B1C" w14:textId="00556B16" w:rsidR="008A57DB" w:rsidRDefault="008A57DB">
          <w:pPr>
            <w:pStyle w:val="Innehll3"/>
            <w:tabs>
              <w:tab w:val="right" w:leader="dot" w:pos="8919"/>
            </w:tabs>
            <w:rPr>
              <w:rFonts w:asciiTheme="minorHAnsi" w:eastAsiaTheme="minorEastAsia" w:hAnsiTheme="minorHAnsi" w:cstheme="minorBidi"/>
              <w:noProof/>
              <w:kern w:val="2"/>
              <w14:ligatures w14:val="standardContextual"/>
            </w:rPr>
          </w:pPr>
          <w:hyperlink w:anchor="_Toc219192071" w:history="1">
            <w:r w:rsidRPr="00A47BB4">
              <w:rPr>
                <w:rStyle w:val="Hyperlnk"/>
                <w:rFonts w:eastAsia="MS Gothic"/>
                <w:noProof/>
              </w:rPr>
              <w:t>Vårdförlopp ADO-ASSIP</w:t>
            </w:r>
            <w:r>
              <w:rPr>
                <w:noProof/>
                <w:webHidden/>
              </w:rPr>
              <w:tab/>
            </w:r>
            <w:r>
              <w:rPr>
                <w:noProof/>
                <w:webHidden/>
              </w:rPr>
              <w:fldChar w:fldCharType="begin"/>
            </w:r>
            <w:r>
              <w:rPr>
                <w:noProof/>
                <w:webHidden/>
              </w:rPr>
              <w:instrText xml:space="preserve"> PAGEREF _Toc219192071 \h </w:instrText>
            </w:r>
            <w:r>
              <w:rPr>
                <w:noProof/>
                <w:webHidden/>
              </w:rPr>
            </w:r>
            <w:r>
              <w:rPr>
                <w:noProof/>
                <w:webHidden/>
              </w:rPr>
              <w:fldChar w:fldCharType="separate"/>
            </w:r>
            <w:r>
              <w:rPr>
                <w:noProof/>
                <w:webHidden/>
              </w:rPr>
              <w:t>6</w:t>
            </w:r>
            <w:r>
              <w:rPr>
                <w:noProof/>
                <w:webHidden/>
              </w:rPr>
              <w:fldChar w:fldCharType="end"/>
            </w:r>
          </w:hyperlink>
        </w:p>
        <w:p w14:paraId="3D44E234" w14:textId="0CB137EB" w:rsidR="008A57DB" w:rsidRDefault="008A57DB">
          <w:pPr>
            <w:pStyle w:val="Innehll3"/>
            <w:tabs>
              <w:tab w:val="right" w:leader="dot" w:pos="8919"/>
            </w:tabs>
            <w:rPr>
              <w:rFonts w:asciiTheme="minorHAnsi" w:eastAsiaTheme="minorEastAsia" w:hAnsiTheme="minorHAnsi" w:cstheme="minorBidi"/>
              <w:noProof/>
              <w:kern w:val="2"/>
              <w14:ligatures w14:val="standardContextual"/>
            </w:rPr>
          </w:pPr>
          <w:hyperlink w:anchor="_Toc219192072" w:history="1">
            <w:r w:rsidRPr="00A47BB4">
              <w:rPr>
                <w:rStyle w:val="Hyperlnk"/>
                <w:rFonts w:eastAsia="MS Gothic"/>
                <w:noProof/>
              </w:rPr>
              <w:t>Dokumentation</w:t>
            </w:r>
            <w:r>
              <w:rPr>
                <w:noProof/>
                <w:webHidden/>
              </w:rPr>
              <w:tab/>
            </w:r>
            <w:r>
              <w:rPr>
                <w:noProof/>
                <w:webHidden/>
              </w:rPr>
              <w:fldChar w:fldCharType="begin"/>
            </w:r>
            <w:r>
              <w:rPr>
                <w:noProof/>
                <w:webHidden/>
              </w:rPr>
              <w:instrText xml:space="preserve"> PAGEREF _Toc219192072 \h </w:instrText>
            </w:r>
            <w:r>
              <w:rPr>
                <w:noProof/>
                <w:webHidden/>
              </w:rPr>
            </w:r>
            <w:r>
              <w:rPr>
                <w:noProof/>
                <w:webHidden/>
              </w:rPr>
              <w:fldChar w:fldCharType="separate"/>
            </w:r>
            <w:r>
              <w:rPr>
                <w:noProof/>
                <w:webHidden/>
              </w:rPr>
              <w:t>6</w:t>
            </w:r>
            <w:r>
              <w:rPr>
                <w:noProof/>
                <w:webHidden/>
              </w:rPr>
              <w:fldChar w:fldCharType="end"/>
            </w:r>
          </w:hyperlink>
        </w:p>
        <w:p w14:paraId="16A6C759" w14:textId="12888F4C" w:rsidR="008A57DB" w:rsidRDefault="008A57DB">
          <w:pPr>
            <w:pStyle w:val="Innehll2"/>
            <w:tabs>
              <w:tab w:val="right" w:leader="dot" w:pos="8919"/>
            </w:tabs>
            <w:rPr>
              <w:rFonts w:asciiTheme="minorHAnsi" w:eastAsiaTheme="minorEastAsia" w:hAnsiTheme="minorHAnsi" w:cstheme="minorBidi"/>
              <w:noProof/>
              <w:kern w:val="2"/>
              <w14:ligatures w14:val="standardContextual"/>
            </w:rPr>
          </w:pPr>
          <w:hyperlink w:anchor="_Toc219192073" w:history="1">
            <w:r w:rsidRPr="00A47BB4">
              <w:rPr>
                <w:rStyle w:val="Hyperlnk"/>
                <w:rFonts w:eastAsia="MS Gothic"/>
                <w:noProof/>
              </w:rPr>
              <w:t>Patienten fyller 18 år</w:t>
            </w:r>
            <w:r>
              <w:rPr>
                <w:noProof/>
                <w:webHidden/>
              </w:rPr>
              <w:tab/>
            </w:r>
            <w:r>
              <w:rPr>
                <w:noProof/>
                <w:webHidden/>
              </w:rPr>
              <w:fldChar w:fldCharType="begin"/>
            </w:r>
            <w:r>
              <w:rPr>
                <w:noProof/>
                <w:webHidden/>
              </w:rPr>
              <w:instrText xml:space="preserve"> PAGEREF _Toc219192073 \h </w:instrText>
            </w:r>
            <w:r>
              <w:rPr>
                <w:noProof/>
                <w:webHidden/>
              </w:rPr>
            </w:r>
            <w:r>
              <w:rPr>
                <w:noProof/>
                <w:webHidden/>
              </w:rPr>
              <w:fldChar w:fldCharType="separate"/>
            </w:r>
            <w:r>
              <w:rPr>
                <w:noProof/>
                <w:webHidden/>
              </w:rPr>
              <w:t>7</w:t>
            </w:r>
            <w:r>
              <w:rPr>
                <w:noProof/>
                <w:webHidden/>
              </w:rPr>
              <w:fldChar w:fldCharType="end"/>
            </w:r>
          </w:hyperlink>
        </w:p>
        <w:p w14:paraId="173A6EBC" w14:textId="2A662128" w:rsidR="008A57DB" w:rsidRDefault="008A57DB">
          <w:pPr>
            <w:pStyle w:val="Innehll2"/>
            <w:tabs>
              <w:tab w:val="right" w:leader="dot" w:pos="8919"/>
            </w:tabs>
            <w:rPr>
              <w:rFonts w:asciiTheme="minorHAnsi" w:eastAsiaTheme="minorEastAsia" w:hAnsiTheme="minorHAnsi" w:cstheme="minorBidi"/>
              <w:noProof/>
              <w:kern w:val="2"/>
              <w14:ligatures w14:val="standardContextual"/>
            </w:rPr>
          </w:pPr>
          <w:hyperlink w:anchor="_Toc219192074" w:history="1">
            <w:r w:rsidRPr="00A47BB4">
              <w:rPr>
                <w:rStyle w:val="Hyperlnk"/>
                <w:rFonts w:eastAsia="MS Gothic" w:cs="Segoe UI"/>
                <w:noProof/>
              </w:rPr>
              <w:t>Ansvariga</w:t>
            </w:r>
            <w:r>
              <w:rPr>
                <w:noProof/>
                <w:webHidden/>
              </w:rPr>
              <w:tab/>
            </w:r>
            <w:r>
              <w:rPr>
                <w:noProof/>
                <w:webHidden/>
              </w:rPr>
              <w:fldChar w:fldCharType="begin"/>
            </w:r>
            <w:r>
              <w:rPr>
                <w:noProof/>
                <w:webHidden/>
              </w:rPr>
              <w:instrText xml:space="preserve"> PAGEREF _Toc219192074 \h </w:instrText>
            </w:r>
            <w:r>
              <w:rPr>
                <w:noProof/>
                <w:webHidden/>
              </w:rPr>
            </w:r>
            <w:r>
              <w:rPr>
                <w:noProof/>
                <w:webHidden/>
              </w:rPr>
              <w:fldChar w:fldCharType="separate"/>
            </w:r>
            <w:r>
              <w:rPr>
                <w:noProof/>
                <w:webHidden/>
              </w:rPr>
              <w:t>7</w:t>
            </w:r>
            <w:r>
              <w:rPr>
                <w:noProof/>
                <w:webHidden/>
              </w:rPr>
              <w:fldChar w:fldCharType="end"/>
            </w:r>
          </w:hyperlink>
        </w:p>
        <w:p w14:paraId="37B6EE20" w14:textId="45C9A169" w:rsidR="008A57DB" w:rsidRDefault="008A57DB">
          <w:pPr>
            <w:pStyle w:val="Innehll3"/>
            <w:tabs>
              <w:tab w:val="right" w:leader="dot" w:pos="8919"/>
            </w:tabs>
            <w:rPr>
              <w:rFonts w:asciiTheme="minorHAnsi" w:eastAsiaTheme="minorEastAsia" w:hAnsiTheme="minorHAnsi" w:cstheme="minorBidi"/>
              <w:noProof/>
              <w:kern w:val="2"/>
              <w14:ligatures w14:val="standardContextual"/>
            </w:rPr>
          </w:pPr>
          <w:hyperlink w:anchor="_Toc219192075" w:history="1">
            <w:r w:rsidRPr="00A47BB4">
              <w:rPr>
                <w:rStyle w:val="Hyperlnk"/>
                <w:rFonts w:eastAsia="MS Gothic" w:cs="Segoe UI"/>
                <w:noProof/>
              </w:rPr>
              <w:t>Uppföljning och utvärdering</w:t>
            </w:r>
            <w:r>
              <w:rPr>
                <w:noProof/>
                <w:webHidden/>
              </w:rPr>
              <w:tab/>
            </w:r>
            <w:r>
              <w:rPr>
                <w:noProof/>
                <w:webHidden/>
              </w:rPr>
              <w:fldChar w:fldCharType="begin"/>
            </w:r>
            <w:r>
              <w:rPr>
                <w:noProof/>
                <w:webHidden/>
              </w:rPr>
              <w:instrText xml:space="preserve"> PAGEREF _Toc219192075 \h </w:instrText>
            </w:r>
            <w:r>
              <w:rPr>
                <w:noProof/>
                <w:webHidden/>
              </w:rPr>
            </w:r>
            <w:r>
              <w:rPr>
                <w:noProof/>
                <w:webHidden/>
              </w:rPr>
              <w:fldChar w:fldCharType="separate"/>
            </w:r>
            <w:r>
              <w:rPr>
                <w:noProof/>
                <w:webHidden/>
              </w:rPr>
              <w:t>7</w:t>
            </w:r>
            <w:r>
              <w:rPr>
                <w:noProof/>
                <w:webHidden/>
              </w:rPr>
              <w:fldChar w:fldCharType="end"/>
            </w:r>
          </w:hyperlink>
        </w:p>
        <w:p w14:paraId="7FDA1491" w14:textId="48940571" w:rsidR="008A57DB" w:rsidRDefault="008A57DB">
          <w:pPr>
            <w:pStyle w:val="Innehll2"/>
            <w:tabs>
              <w:tab w:val="right" w:leader="dot" w:pos="8919"/>
            </w:tabs>
            <w:rPr>
              <w:rFonts w:asciiTheme="minorHAnsi" w:eastAsiaTheme="minorEastAsia" w:hAnsiTheme="minorHAnsi" w:cstheme="minorBidi"/>
              <w:noProof/>
              <w:kern w:val="2"/>
              <w14:ligatures w14:val="standardContextual"/>
            </w:rPr>
          </w:pPr>
          <w:hyperlink w:anchor="_Toc219192076" w:history="1">
            <w:r w:rsidRPr="00A47BB4">
              <w:rPr>
                <w:rStyle w:val="Hyperlnk"/>
                <w:rFonts w:eastAsia="MS Gothic"/>
                <w:noProof/>
              </w:rPr>
              <w:t>Relaterade dokument</w:t>
            </w:r>
            <w:r>
              <w:rPr>
                <w:noProof/>
                <w:webHidden/>
              </w:rPr>
              <w:tab/>
            </w:r>
            <w:r>
              <w:rPr>
                <w:noProof/>
                <w:webHidden/>
              </w:rPr>
              <w:fldChar w:fldCharType="begin"/>
            </w:r>
            <w:r>
              <w:rPr>
                <w:noProof/>
                <w:webHidden/>
              </w:rPr>
              <w:instrText xml:space="preserve"> PAGEREF _Toc219192076 \h </w:instrText>
            </w:r>
            <w:r>
              <w:rPr>
                <w:noProof/>
                <w:webHidden/>
              </w:rPr>
            </w:r>
            <w:r>
              <w:rPr>
                <w:noProof/>
                <w:webHidden/>
              </w:rPr>
              <w:fldChar w:fldCharType="separate"/>
            </w:r>
            <w:r>
              <w:rPr>
                <w:noProof/>
                <w:webHidden/>
              </w:rPr>
              <w:t>7</w:t>
            </w:r>
            <w:r>
              <w:rPr>
                <w:noProof/>
                <w:webHidden/>
              </w:rPr>
              <w:fldChar w:fldCharType="end"/>
            </w:r>
          </w:hyperlink>
        </w:p>
        <w:p w14:paraId="6C5401CC" w14:textId="2EBFF17D" w:rsidR="008A57DB" w:rsidRDefault="008A57DB">
          <w:pPr>
            <w:pStyle w:val="Innehll2"/>
            <w:tabs>
              <w:tab w:val="right" w:leader="dot" w:pos="8919"/>
            </w:tabs>
            <w:rPr>
              <w:rFonts w:asciiTheme="minorHAnsi" w:eastAsiaTheme="minorEastAsia" w:hAnsiTheme="minorHAnsi" w:cstheme="minorBidi"/>
              <w:noProof/>
              <w:kern w:val="2"/>
              <w14:ligatures w14:val="standardContextual"/>
            </w:rPr>
          </w:pPr>
          <w:hyperlink w:anchor="_Toc219192077" w:history="1">
            <w:r w:rsidRPr="00A47BB4">
              <w:rPr>
                <w:rStyle w:val="Hyperlnk"/>
                <w:rFonts w:eastAsia="MS Gothic"/>
                <w:noProof/>
              </w:rPr>
              <w:t>Bilaga 1</w:t>
            </w:r>
            <w:r>
              <w:rPr>
                <w:noProof/>
                <w:webHidden/>
              </w:rPr>
              <w:tab/>
            </w:r>
            <w:r>
              <w:rPr>
                <w:noProof/>
                <w:webHidden/>
              </w:rPr>
              <w:fldChar w:fldCharType="begin"/>
            </w:r>
            <w:r>
              <w:rPr>
                <w:noProof/>
                <w:webHidden/>
              </w:rPr>
              <w:instrText xml:space="preserve"> PAGEREF _Toc219192077 \h </w:instrText>
            </w:r>
            <w:r>
              <w:rPr>
                <w:noProof/>
                <w:webHidden/>
              </w:rPr>
            </w:r>
            <w:r>
              <w:rPr>
                <w:noProof/>
                <w:webHidden/>
              </w:rPr>
              <w:fldChar w:fldCharType="separate"/>
            </w:r>
            <w:r>
              <w:rPr>
                <w:noProof/>
                <w:webHidden/>
              </w:rPr>
              <w:t>8</w:t>
            </w:r>
            <w:r>
              <w:rPr>
                <w:noProof/>
                <w:webHidden/>
              </w:rPr>
              <w:fldChar w:fldCharType="end"/>
            </w:r>
          </w:hyperlink>
        </w:p>
        <w:p w14:paraId="6DD5EA84" w14:textId="053559EA" w:rsidR="008A57DB" w:rsidRDefault="008A57DB">
          <w:pPr>
            <w:pStyle w:val="Innehll2"/>
            <w:tabs>
              <w:tab w:val="right" w:leader="dot" w:pos="8919"/>
            </w:tabs>
            <w:rPr>
              <w:rFonts w:asciiTheme="minorHAnsi" w:eastAsiaTheme="minorEastAsia" w:hAnsiTheme="minorHAnsi" w:cstheme="minorBidi"/>
              <w:noProof/>
              <w:kern w:val="2"/>
              <w14:ligatures w14:val="standardContextual"/>
            </w:rPr>
          </w:pPr>
          <w:hyperlink w:anchor="_Toc219192078" w:history="1">
            <w:r w:rsidRPr="00A47BB4">
              <w:rPr>
                <w:rStyle w:val="Hyperlnk"/>
                <w:rFonts w:eastAsia="MS Gothic"/>
                <w:noProof/>
              </w:rPr>
              <w:t>Bilaga 2</w:t>
            </w:r>
            <w:r>
              <w:rPr>
                <w:noProof/>
                <w:webHidden/>
              </w:rPr>
              <w:tab/>
            </w:r>
            <w:r>
              <w:rPr>
                <w:noProof/>
                <w:webHidden/>
              </w:rPr>
              <w:fldChar w:fldCharType="begin"/>
            </w:r>
            <w:r>
              <w:rPr>
                <w:noProof/>
                <w:webHidden/>
              </w:rPr>
              <w:instrText xml:space="preserve"> PAGEREF _Toc219192078 \h </w:instrText>
            </w:r>
            <w:r>
              <w:rPr>
                <w:noProof/>
                <w:webHidden/>
              </w:rPr>
            </w:r>
            <w:r>
              <w:rPr>
                <w:noProof/>
                <w:webHidden/>
              </w:rPr>
              <w:fldChar w:fldCharType="separate"/>
            </w:r>
            <w:r>
              <w:rPr>
                <w:noProof/>
                <w:webHidden/>
              </w:rPr>
              <w:t>9</w:t>
            </w:r>
            <w:r>
              <w:rPr>
                <w:noProof/>
                <w:webHidden/>
              </w:rPr>
              <w:fldChar w:fldCharType="end"/>
            </w:r>
          </w:hyperlink>
        </w:p>
        <w:p w14:paraId="09B8621F" w14:textId="4292AA16" w:rsidR="006B5E60" w:rsidRDefault="006B5E60">
          <w:r>
            <w:rPr>
              <w:b/>
              <w:bCs/>
            </w:rPr>
            <w:fldChar w:fldCharType="end"/>
          </w:r>
        </w:p>
      </w:sdtContent>
    </w:sdt>
    <w:p w14:paraId="4D594DF9" w14:textId="0D2C203E" w:rsidR="00EA00CB" w:rsidRPr="006919B0" w:rsidRDefault="00EA00CB" w:rsidP="006919B0">
      <w:r>
        <w:br w:type="page"/>
      </w:r>
    </w:p>
    <w:p w14:paraId="3452FC9F" w14:textId="77777777" w:rsidR="00567820" w:rsidRDefault="00567820" w:rsidP="00F35B05">
      <w:pPr>
        <w:pStyle w:val="Rubrik2"/>
        <w:sectPr w:rsidR="00567820" w:rsidSect="00CA39EF">
          <w:headerReference w:type="default" r:id="rId11"/>
          <w:footerReference w:type="even" r:id="rId12"/>
          <w:footerReference w:type="default" r:id="rId13"/>
          <w:headerReference w:type="first" r:id="rId14"/>
          <w:footerReference w:type="first" r:id="rId15"/>
          <w:type w:val="continuous"/>
          <w:pgSz w:w="11900" w:h="16840"/>
          <w:pgMar w:top="3402" w:right="1979" w:bottom="1276" w:left="992" w:header="283" w:footer="737" w:gutter="0"/>
          <w:cols w:space="708"/>
          <w:noEndnote/>
          <w:titlePg/>
          <w:docGrid w:linePitch="326"/>
        </w:sectPr>
      </w:pPr>
    </w:p>
    <w:p w14:paraId="4F6BEDF8" w14:textId="438CFC4C" w:rsidR="00125A21" w:rsidRPr="00C12693" w:rsidRDefault="003D6601" w:rsidP="00C12693">
      <w:pPr>
        <w:pStyle w:val="Rubrik2"/>
      </w:pPr>
      <w:bookmarkStart w:id="1" w:name="_Toc83200214"/>
      <w:bookmarkStart w:id="2" w:name="_Toc219192063"/>
      <w:r>
        <w:lastRenderedPageBreak/>
        <w:t>Bakgrund</w:t>
      </w:r>
      <w:bookmarkEnd w:id="1"/>
      <w:bookmarkEnd w:id="2"/>
    </w:p>
    <w:p w14:paraId="014BD249" w14:textId="2AC2BD25" w:rsidR="002B0568" w:rsidRPr="00134958" w:rsidRDefault="00343E8B" w:rsidP="00741302">
      <w:r>
        <w:t xml:space="preserve">Adoloscent </w:t>
      </w:r>
      <w:r w:rsidR="00EE55BD">
        <w:t>Attempted Suicide Short Intervention Program</w:t>
      </w:r>
      <w:r w:rsidR="00BE590C">
        <w:t xml:space="preserve"> (</w:t>
      </w:r>
      <w:r w:rsidR="00741302" w:rsidRPr="00741302">
        <w:t>ADO</w:t>
      </w:r>
      <w:r w:rsidR="002A25D6">
        <w:t>-ASSIP</w:t>
      </w:r>
      <w:r w:rsidR="00BE590C">
        <w:t>)</w:t>
      </w:r>
      <w:r w:rsidR="00741302" w:rsidRPr="00741302">
        <w:t xml:space="preserve"> är en tilläggsterapi som syftar till att kartlägga bakomliggande faktorer och förlopp som har föranlett suicidal kris samt identifiera antisuicidala långtidsmål och säkerhetsstrategier för att minska risk för och hjälpa patienten att hantera framtida suicidala kriser annorlunda. Behandlingen består av en </w:t>
      </w:r>
      <w:r w:rsidR="00741302" w:rsidRPr="00741302">
        <w:rPr>
          <w:i/>
          <w:iCs/>
        </w:rPr>
        <w:t>aktiv del</w:t>
      </w:r>
      <w:r w:rsidR="00741302" w:rsidRPr="00741302">
        <w:t xml:space="preserve"> som innebär 3–5 besök och en efterföljande </w:t>
      </w:r>
      <w:r w:rsidR="00741302" w:rsidRPr="00741302">
        <w:rPr>
          <w:i/>
          <w:iCs/>
        </w:rPr>
        <w:t>passiv del</w:t>
      </w:r>
      <w:r w:rsidR="00741302" w:rsidRPr="00741302">
        <w:t xml:space="preserve"> som innebär uppföljning via brev under 2 år. Behandlingen skall ges utöver ordinarie behandling.  </w:t>
      </w:r>
      <w:r w:rsidR="002B0568">
        <w:t xml:space="preserve"> </w:t>
      </w:r>
    </w:p>
    <w:p w14:paraId="06520440" w14:textId="77777777" w:rsidR="003C397F" w:rsidRDefault="00741302" w:rsidP="003C397F">
      <w:pPr>
        <w:pStyle w:val="Rubrik2"/>
      </w:pPr>
      <w:bookmarkStart w:id="3" w:name="_Toc219192064"/>
      <w:r>
        <w:t>Syfte</w:t>
      </w:r>
      <w:bookmarkEnd w:id="3"/>
    </w:p>
    <w:p w14:paraId="182D1DCE" w14:textId="4787B2F4" w:rsidR="00BA2156" w:rsidRPr="003C397F" w:rsidRDefault="00BA2156" w:rsidP="003C397F">
      <w:pPr>
        <w:rPr>
          <w:rFonts w:ascii="Verdana" w:eastAsiaTheme="majorEastAsia" w:hAnsi="Verdana" w:cstheme="majorBidi"/>
          <w:color w:val="000000" w:themeColor="text1"/>
          <w:sz w:val="36"/>
        </w:rPr>
      </w:pPr>
      <w:r w:rsidRPr="00BA2156">
        <w:t xml:space="preserve">Denna rutin upprättas med syfte att tydliggöra vårdprocess, dokumentation och ansvarsområden vid </w:t>
      </w:r>
      <w:r w:rsidR="002A25D6">
        <w:t>ADO-ASSIP</w:t>
      </w:r>
      <w:r w:rsidRPr="00BA2156">
        <w:t xml:space="preserve"> behandling. </w:t>
      </w:r>
    </w:p>
    <w:p w14:paraId="14DD1EA4" w14:textId="05011629" w:rsidR="006919B0" w:rsidRDefault="00BA2156" w:rsidP="001C4C1F">
      <w:pPr>
        <w:pStyle w:val="Rubrik2"/>
      </w:pPr>
      <w:bookmarkStart w:id="4" w:name="_Toc219192065"/>
      <w:r>
        <w:t>Inklusionskriterier ADO</w:t>
      </w:r>
      <w:r w:rsidR="002A25D6">
        <w:t>-ASSIP</w:t>
      </w:r>
      <w:bookmarkEnd w:id="4"/>
    </w:p>
    <w:bookmarkEnd w:id="0"/>
    <w:p w14:paraId="4D5F8D06" w14:textId="77777777" w:rsidR="00125A21" w:rsidRPr="00125A21" w:rsidRDefault="00125A21" w:rsidP="003C397F">
      <w:r w:rsidRPr="00125A21">
        <w:t>Följande kriterier behöver uppfyllas för att kunna erbjuda behandlingen:  </w:t>
      </w:r>
    </w:p>
    <w:p w14:paraId="65B203E2" w14:textId="166E0F86" w:rsidR="00125A21" w:rsidRDefault="00125A21" w:rsidP="003C397F">
      <w:pPr>
        <w:pStyle w:val="Punktlista"/>
      </w:pPr>
      <w:r w:rsidRPr="00125A21">
        <w:t>Patienten har befunnit sig i en suicidal kris (suicidtankar som har övergått i konkreta förberedelser eller genomförda suicidförsök) under de senaste 3 månaderna</w:t>
      </w:r>
      <w:r w:rsidR="00B94E28">
        <w:t>. Kan vara både nya patienter och pågående patienter inom öppenvården.</w:t>
      </w:r>
    </w:p>
    <w:p w14:paraId="542A44C3" w14:textId="44B0994D" w:rsidR="009F6484" w:rsidRPr="009F6484" w:rsidRDefault="009F6484" w:rsidP="00FA2D28">
      <w:pPr>
        <w:pStyle w:val="Punktlista"/>
      </w:pPr>
      <w:r w:rsidRPr="009F6484">
        <w:t>Mellan 12–17,5 års ålder. Individuell mognadsbedömning gällande kognitiv och emotionell förmåga bör alltid göras. ADO</w:t>
      </w:r>
      <w:r w:rsidR="002A25D6">
        <w:t>-ASSIP</w:t>
      </w:r>
      <w:r w:rsidRPr="009F6484">
        <w:t xml:space="preserve"> kan även erbjudas barn under 12 år om så bedöms lämpligt. </w:t>
      </w:r>
    </w:p>
    <w:p w14:paraId="749CC9F9" w14:textId="77777777" w:rsidR="009F6484" w:rsidRPr="009F6484" w:rsidRDefault="009F6484" w:rsidP="009F6484">
      <w:pPr>
        <w:pStyle w:val="Punktlista"/>
      </w:pPr>
      <w:r w:rsidRPr="009F6484">
        <w:t>Vid drag av emotionell instabil personlighetsstörning ska individuell bedömning alltid genomföras. </w:t>
      </w:r>
    </w:p>
    <w:p w14:paraId="3DFD4D31" w14:textId="77777777" w:rsidR="009F6484" w:rsidRPr="009F6484" w:rsidRDefault="009F6484" w:rsidP="009F6484">
      <w:pPr>
        <w:pStyle w:val="Punktlista"/>
      </w:pPr>
      <w:r w:rsidRPr="009F6484">
        <w:t>Samtycke till inspelning </w:t>
      </w:r>
    </w:p>
    <w:p w14:paraId="68887125" w14:textId="6B1F5AEC" w:rsidR="009F6484" w:rsidRDefault="00103176" w:rsidP="00103176">
      <w:pPr>
        <w:pStyle w:val="Rubrik2"/>
      </w:pPr>
      <w:bookmarkStart w:id="5" w:name="_Toc219192066"/>
      <w:r>
        <w:t>Exklu</w:t>
      </w:r>
      <w:r w:rsidR="00707C24">
        <w:t>sionkriterier ADO</w:t>
      </w:r>
      <w:r w:rsidR="002A25D6">
        <w:t>-ASSIP</w:t>
      </w:r>
      <w:bookmarkEnd w:id="5"/>
    </w:p>
    <w:p w14:paraId="2A80AC0D" w14:textId="77777777" w:rsidR="00BF7D2B" w:rsidRPr="00BF7D2B" w:rsidRDefault="00BF7D2B" w:rsidP="00363C4B">
      <w:r w:rsidRPr="00BF7D2B">
        <w:t>Följande kriterier utesluter en behandling: </w:t>
      </w:r>
    </w:p>
    <w:p w14:paraId="2555487D" w14:textId="77777777" w:rsidR="00BF7D2B" w:rsidRPr="00BF7D2B" w:rsidRDefault="00BF7D2B" w:rsidP="00BF7D2B">
      <w:pPr>
        <w:pStyle w:val="Punktlista"/>
      </w:pPr>
      <w:r w:rsidRPr="00BF7D2B">
        <w:t>Diagnosticerad emotionell instabil personlighetsstörning </w:t>
      </w:r>
    </w:p>
    <w:p w14:paraId="53CAAE1D" w14:textId="77777777" w:rsidR="00BF7D2B" w:rsidRPr="00BF7D2B" w:rsidRDefault="00BF7D2B" w:rsidP="00BF7D2B">
      <w:pPr>
        <w:pStyle w:val="Punktlista"/>
      </w:pPr>
      <w:r w:rsidRPr="00BF7D2B">
        <w:t>Psykos eller svårt dissociativt tillstånd </w:t>
      </w:r>
    </w:p>
    <w:p w14:paraId="21866C0C" w14:textId="77777777" w:rsidR="00BF7D2B" w:rsidRPr="00BF7D2B" w:rsidRDefault="00BF7D2B" w:rsidP="00BF7D2B">
      <w:pPr>
        <w:pStyle w:val="Punktlista"/>
      </w:pPr>
      <w:r w:rsidRPr="00BF7D2B">
        <w:lastRenderedPageBreak/>
        <w:t>Svårare grad av autism </w:t>
      </w:r>
    </w:p>
    <w:p w14:paraId="6B723BC5" w14:textId="7A1330F5" w:rsidR="002B0568" w:rsidRDefault="00BF7D2B" w:rsidP="00BF7D2B">
      <w:pPr>
        <w:pStyle w:val="Punktlista"/>
      </w:pPr>
      <w:r w:rsidRPr="00BF7D2B">
        <w:t>Språksvårigheter </w:t>
      </w:r>
    </w:p>
    <w:p w14:paraId="2F509F47" w14:textId="6A14E285" w:rsidR="00BF7D2B" w:rsidRDefault="00BF7D2B" w:rsidP="00C12693">
      <w:pPr>
        <w:pStyle w:val="Rubrik2"/>
      </w:pPr>
      <w:bookmarkStart w:id="6" w:name="_Toc219192067"/>
      <w:r w:rsidRPr="00C12693">
        <w:t>Arbetsbeskrivning</w:t>
      </w:r>
      <w:bookmarkEnd w:id="6"/>
      <w:r>
        <w:t xml:space="preserve"> </w:t>
      </w:r>
    </w:p>
    <w:p w14:paraId="520B32DC" w14:textId="77777777" w:rsidR="002D5209" w:rsidRPr="00B4640C" w:rsidRDefault="002D5209" w:rsidP="00393201">
      <w:pPr>
        <w:pStyle w:val="Rubrik3"/>
      </w:pPr>
      <w:bookmarkStart w:id="7" w:name="_Toc219192068"/>
      <w:r w:rsidRPr="00B4640C">
        <w:t>Vårdplanering</w:t>
      </w:r>
      <w:bookmarkEnd w:id="7"/>
      <w:r w:rsidRPr="00B4640C">
        <w:t>  </w:t>
      </w:r>
    </w:p>
    <w:p w14:paraId="26CAFFD3" w14:textId="3E618D40" w:rsidR="00B4640C" w:rsidRPr="00B4640C" w:rsidRDefault="00B4640C" w:rsidP="00B4640C">
      <w:pPr>
        <w:pStyle w:val="Punktlista"/>
        <w:rPr>
          <w:color w:val="000000" w:themeColor="text1"/>
        </w:rPr>
      </w:pPr>
      <w:r w:rsidRPr="00B4640C">
        <w:rPr>
          <w:color w:val="000000" w:themeColor="text1"/>
        </w:rPr>
        <w:t>Patienten lyfts inledningsvis på BUP AKM:s BK där man beslutar om A</w:t>
      </w:r>
      <w:r w:rsidRPr="00B4640C">
        <w:rPr>
          <w:color w:val="000000" w:themeColor="text1"/>
        </w:rPr>
        <w:t>DO</w:t>
      </w:r>
      <w:r w:rsidRPr="00B4640C">
        <w:rPr>
          <w:color w:val="000000" w:themeColor="text1"/>
        </w:rPr>
        <w:t>-ASSIP. Patienten fördelas sedan till det subakuta teamet som tar kontakt inom 24 timmar för bokning av informationsmöte.</w:t>
      </w:r>
    </w:p>
    <w:p w14:paraId="12AB0295" w14:textId="181633B9" w:rsidR="002D5209" w:rsidRPr="002D5209" w:rsidRDefault="002D5209" w:rsidP="00F7085F">
      <w:pPr>
        <w:pStyle w:val="Punktlista"/>
      </w:pPr>
      <w:r w:rsidRPr="002D5209">
        <w:t>Patienter inom BUP som bedöms vara i suicidal kris informeras om ADO</w:t>
      </w:r>
      <w:r w:rsidR="002A25D6">
        <w:t>-ASSIP</w:t>
      </w:r>
      <w:r w:rsidRPr="002D5209">
        <w:t xml:space="preserve"> och tar ställning till intresse av att delta. Är patienten intresserad görs en preliminär vårdplanering tillsammans med patienten och vårdnadshavare. </w:t>
      </w:r>
    </w:p>
    <w:p w14:paraId="458ECDBE" w14:textId="21AE5C22" w:rsidR="002D5209" w:rsidRPr="002D5209" w:rsidRDefault="002D5209" w:rsidP="00F7085F">
      <w:pPr>
        <w:pStyle w:val="Punktlista"/>
      </w:pPr>
      <w:r w:rsidRPr="002D5209">
        <w:t xml:space="preserve">Beslut för </w:t>
      </w:r>
      <w:r w:rsidRPr="00F7085F">
        <w:t>ADO</w:t>
      </w:r>
      <w:r w:rsidR="002A25D6">
        <w:t>-ASSIP</w:t>
      </w:r>
      <w:r w:rsidRPr="002D5209">
        <w:t xml:space="preserve">-behandling tas enligt </w:t>
      </w:r>
      <w:hyperlink r:id="rId16" w:tgtFrame="_blank" w:history="1">
        <w:r w:rsidRPr="002D5209">
          <w:rPr>
            <w:rStyle w:val="Hyperlnk"/>
          </w:rPr>
          <w:t>rutin</w:t>
        </w:r>
      </w:hyperlink>
      <w:r w:rsidRPr="002D5209">
        <w:t xml:space="preserve"> på behandlingskonferens på BUP AKM. </w:t>
      </w:r>
    </w:p>
    <w:p w14:paraId="1277D408" w14:textId="37F30D0C" w:rsidR="002D5209" w:rsidRPr="002D5209" w:rsidRDefault="002D5209" w:rsidP="00465996">
      <w:pPr>
        <w:pStyle w:val="Punktlista"/>
      </w:pPr>
      <w:r w:rsidRPr="002D5209">
        <w:t xml:space="preserve">Vårdplanering enligt </w:t>
      </w:r>
      <w:hyperlink r:id="rId17" w:tgtFrame="_blank" w:history="1">
        <w:r w:rsidRPr="002D5209">
          <w:rPr>
            <w:rStyle w:val="Hyperlnk"/>
          </w:rPr>
          <w:t>rutin</w:t>
        </w:r>
      </w:hyperlink>
      <w:r w:rsidRPr="002D5209">
        <w:t xml:space="preserve"> bör ske parallellt med beslut kring </w:t>
      </w:r>
      <w:r w:rsidR="002A25D6">
        <w:t>ADO-ASSIP</w:t>
      </w:r>
      <w:r w:rsidRPr="002D5209">
        <w:t>. </w:t>
      </w:r>
    </w:p>
    <w:p w14:paraId="1A0E00DD" w14:textId="10625DAE" w:rsidR="002D5209" w:rsidRPr="002D5209" w:rsidRDefault="002D5209" w:rsidP="00FA2D28">
      <w:pPr>
        <w:pStyle w:val="Punktlista"/>
        <w:numPr>
          <w:ilvl w:val="1"/>
          <w:numId w:val="3"/>
        </w:numPr>
      </w:pPr>
      <w:r w:rsidRPr="002D5209">
        <w:t>Det är viktigt att det sker en samordnad vårdplanering om det finns en aktuell behandlingskontakt i öppenvården. </w:t>
      </w:r>
      <w:r w:rsidR="003D1FFF">
        <w:t xml:space="preserve">Detta görs genom att patienten rapporteras i uppdragslistan till sekreterare hos respektive öppenvårdsmottagning. </w:t>
      </w:r>
      <w:r w:rsidRPr="002D5209">
        <w:t> </w:t>
      </w:r>
    </w:p>
    <w:p w14:paraId="0C472FB4" w14:textId="2D92D809" w:rsidR="00F7085F" w:rsidRPr="00F7085F" w:rsidRDefault="002A25D6" w:rsidP="00393201">
      <w:pPr>
        <w:pStyle w:val="Rubrik3"/>
      </w:pPr>
      <w:bookmarkStart w:id="8" w:name="_Toc219192069"/>
      <w:r>
        <w:t>ADO-ASSIP</w:t>
      </w:r>
      <w:r w:rsidR="00F7085F" w:rsidRPr="00F7085F">
        <w:t>-behandlaren kontaktar patienten och/eller vårdnadshavare</w:t>
      </w:r>
      <w:bookmarkEnd w:id="8"/>
      <w:r w:rsidR="00F7085F" w:rsidRPr="00F7085F">
        <w:t> </w:t>
      </w:r>
    </w:p>
    <w:p w14:paraId="21FDCBEF" w14:textId="185BE590" w:rsidR="00F7085F" w:rsidRDefault="00F7085F" w:rsidP="00F7085F">
      <w:pPr>
        <w:pStyle w:val="Punktlista"/>
      </w:pPr>
      <w:r w:rsidRPr="00F7085F">
        <w:t xml:space="preserve">Vid beslut om att inleda </w:t>
      </w:r>
      <w:r w:rsidR="002A25D6">
        <w:t>ADO-ASSIP</w:t>
      </w:r>
      <w:r w:rsidRPr="00F7085F">
        <w:t xml:space="preserve">-behandling kontaktar </w:t>
      </w:r>
      <w:r w:rsidR="002A25D6">
        <w:t>ADO-ASSIP</w:t>
      </w:r>
      <w:r w:rsidRPr="00F7085F">
        <w:t xml:space="preserve">-behandlaren patienten och/eller vårdnadshavare och genomför </w:t>
      </w:r>
      <w:r w:rsidR="002A25D6">
        <w:t>ADO-ASSIP</w:t>
      </w:r>
      <w:r w:rsidRPr="00F7085F">
        <w:t xml:space="preserve"> enligt planering, samtidigt som ordinarie behandling och vårdplanering fortgår. I vissa fall kan det vara av värde att pausa ordinarie behandling under tiden aktiv </w:t>
      </w:r>
      <w:r w:rsidR="002A25D6">
        <w:t>ADO-ASSIP</w:t>
      </w:r>
      <w:r w:rsidRPr="00F7085F">
        <w:t xml:space="preserve"> pågår, detta avgörs i samråd mellan patienten, </w:t>
      </w:r>
      <w:r w:rsidR="002A25D6">
        <w:t>ADO-ASSIP</w:t>
      </w:r>
      <w:r w:rsidRPr="00F7085F">
        <w:t>-behandlaren och ordinarie behandlare. </w:t>
      </w:r>
    </w:p>
    <w:p w14:paraId="219E3313" w14:textId="3C2E700D" w:rsidR="008F146F" w:rsidRPr="00A252DE" w:rsidRDefault="008F146F" w:rsidP="008F146F">
      <w:pPr>
        <w:pStyle w:val="Punktlista"/>
        <w:rPr>
          <w:color w:val="000000" w:themeColor="text1"/>
        </w:rPr>
      </w:pPr>
      <w:r w:rsidRPr="00A252DE">
        <w:rPr>
          <w:color w:val="000000" w:themeColor="text1"/>
        </w:rPr>
        <w:lastRenderedPageBreak/>
        <w:t>När patientens långsiktiga behov har klarnat (c</w:t>
      </w:r>
      <w:r w:rsidRPr="00A252DE">
        <w:rPr>
          <w:color w:val="000000" w:themeColor="text1"/>
        </w:rPr>
        <w:t>irka</w:t>
      </w:r>
      <w:r w:rsidRPr="00A252DE">
        <w:rPr>
          <w:color w:val="000000" w:themeColor="text1"/>
        </w:rPr>
        <w:t xml:space="preserve"> session </w:t>
      </w:r>
      <w:r w:rsidR="00A252DE" w:rsidRPr="00A252DE">
        <w:rPr>
          <w:color w:val="000000" w:themeColor="text1"/>
        </w:rPr>
        <w:t>3–4</w:t>
      </w:r>
      <w:r w:rsidRPr="00A252DE">
        <w:rPr>
          <w:color w:val="000000" w:themeColor="text1"/>
        </w:rPr>
        <w:t>), lyfts patienten med teamledare på respektive öppenvårdsmottagning för att stämma av riktningen på behandlingen samt för att öppenvården ska kunna utse en långsiktig behandlare.</w:t>
      </w:r>
    </w:p>
    <w:p w14:paraId="7935D7A1" w14:textId="5785D874" w:rsidR="008F146F" w:rsidRPr="00A252DE" w:rsidRDefault="008F146F" w:rsidP="008F146F">
      <w:pPr>
        <w:pStyle w:val="Punktlista"/>
        <w:rPr>
          <w:color w:val="000000" w:themeColor="text1"/>
        </w:rPr>
      </w:pPr>
      <w:r w:rsidRPr="00A252DE">
        <w:rPr>
          <w:color w:val="000000" w:themeColor="text1"/>
        </w:rPr>
        <w:t>Teamledare meddelar det subakuta teamet vilken långtidsbehandlare som är utsedd. Subakuta teamet ansvarar för att boka sista sessionen med långtidsbehandlare som sekundärbokning på mottagande enhet</w:t>
      </w:r>
      <w:r w:rsidRPr="00A252DE">
        <w:rPr>
          <w:color w:val="000000" w:themeColor="text1"/>
        </w:rPr>
        <w:t>.</w:t>
      </w:r>
    </w:p>
    <w:p w14:paraId="20854480" w14:textId="60D9699F" w:rsidR="00F7085F" w:rsidRPr="00F7085F" w:rsidRDefault="00F7085F" w:rsidP="00F7085F">
      <w:pPr>
        <w:pStyle w:val="Punktlista"/>
      </w:pPr>
      <w:r w:rsidRPr="00F7085F">
        <w:t xml:space="preserve">Vid avslutad aktiv behandling gör </w:t>
      </w:r>
      <w:r w:rsidR="002A25D6">
        <w:t>ADO-ASSIP</w:t>
      </w:r>
      <w:r w:rsidRPr="00F7085F">
        <w:t>-behandlaren en preliminär vårdplanering med patienten och vårdnadshavare, patienten lyfts för beslut om vårdplanering på behandlingskonferens på BUP AKM. </w:t>
      </w:r>
    </w:p>
    <w:p w14:paraId="33A1B094" w14:textId="77777777" w:rsidR="00F7085F" w:rsidRPr="00F7085F" w:rsidRDefault="00F7085F" w:rsidP="00F7085F">
      <w:pPr>
        <w:pStyle w:val="Punktlista"/>
      </w:pPr>
      <w:r w:rsidRPr="00F7085F">
        <w:t>Under passiv del sköts brevhantering av administratör. </w:t>
      </w:r>
    </w:p>
    <w:p w14:paraId="6A8AB1FE" w14:textId="77777777" w:rsidR="004E4EE0" w:rsidRPr="004E4EE0" w:rsidRDefault="004E4EE0" w:rsidP="00393201">
      <w:pPr>
        <w:pStyle w:val="Rubrik3"/>
      </w:pPr>
      <w:bookmarkStart w:id="9" w:name="_Toc219192070"/>
      <w:r w:rsidRPr="004E4EE0">
        <w:t>Information till patient och vårdnadshavare</w:t>
      </w:r>
      <w:bookmarkEnd w:id="9"/>
      <w:r w:rsidRPr="004E4EE0">
        <w:t> </w:t>
      </w:r>
    </w:p>
    <w:p w14:paraId="65DB419A" w14:textId="501A9010" w:rsidR="004E4EE0" w:rsidRPr="004E4EE0" w:rsidRDefault="002A25D6" w:rsidP="004E4EE0">
      <w:pPr>
        <w:pStyle w:val="Punktlista"/>
      </w:pPr>
      <w:r>
        <w:t>ADO-ASSIP</w:t>
      </w:r>
      <w:r w:rsidR="004E4EE0" w:rsidRPr="004E4EE0">
        <w:t xml:space="preserve"> är en tilläggsbehandling och ordinarie vård behöver pågå och vara patientens primära vårdinsats. </w:t>
      </w:r>
    </w:p>
    <w:p w14:paraId="2770931A" w14:textId="22ED1A16" w:rsidR="004E4EE0" w:rsidRPr="004E4EE0" w:rsidRDefault="004E4EE0" w:rsidP="004E4EE0">
      <w:pPr>
        <w:pStyle w:val="Punktlista"/>
      </w:pPr>
      <w:r w:rsidRPr="004E4EE0">
        <w:t xml:space="preserve">Vid eventuell ny suicidal kris under de två åren för passiv </w:t>
      </w:r>
      <w:r w:rsidR="002A25D6">
        <w:t>ADO-ASSIP</w:t>
      </w:r>
      <w:r w:rsidRPr="004E4EE0">
        <w:t>-behandling kan patienten kontakta aktuell mottagning i öppenvården. </w:t>
      </w:r>
    </w:p>
    <w:p w14:paraId="24C82457" w14:textId="2F7CCABF" w:rsidR="004E4EE0" w:rsidRPr="004E4EE0" w:rsidRDefault="002A25D6" w:rsidP="004E4EE0">
      <w:pPr>
        <w:pStyle w:val="Punktlista"/>
      </w:pPr>
      <w:r>
        <w:t>ADO-ASSIP</w:t>
      </w:r>
      <w:r w:rsidR="004E4EE0" w:rsidRPr="004E4EE0">
        <w:t xml:space="preserve"> behandlaren har här möjlighet att ta kontakt med patienten inom 2 veckor och erbjuda booster-session för att återaktivera säkerhetsplan och förstå bakgrunden till suicidal kris som en parallell insats till patientens ordinarie vård inom barn- och ungdomspsykiatrin. </w:t>
      </w:r>
    </w:p>
    <w:p w14:paraId="2D26D38E" w14:textId="41CE8B04" w:rsidR="004E4EE0" w:rsidRPr="004E4EE0" w:rsidRDefault="004E4EE0" w:rsidP="004E4EE0">
      <w:pPr>
        <w:pStyle w:val="Punktlista"/>
      </w:pPr>
      <w:r w:rsidRPr="004E4EE0">
        <w:t xml:space="preserve">Vid genomförd booster-session ansvarar </w:t>
      </w:r>
      <w:r w:rsidR="002A25D6">
        <w:t>ADO-ASSIP</w:t>
      </w:r>
      <w:r w:rsidRPr="004E4EE0">
        <w:t xml:space="preserve"> terapeuten för att överrapportera till ordinarie vårdenhet. </w:t>
      </w:r>
    </w:p>
    <w:p w14:paraId="458EC008" w14:textId="6BE81856" w:rsidR="004E4EE0" w:rsidRPr="004E4EE0" w:rsidRDefault="004E4EE0" w:rsidP="004E4EE0">
      <w:pPr>
        <w:pStyle w:val="Punktlista"/>
      </w:pPr>
      <w:r w:rsidRPr="004E4EE0">
        <w:rPr>
          <w:b/>
          <w:bCs/>
        </w:rPr>
        <w:t>Observera!</w:t>
      </w:r>
      <w:r w:rsidRPr="004E4EE0">
        <w:t xml:space="preserve"> Patienten och vårdnadshavare ska informeras om att de alltid ska ta kontakt med BUP AKM vid en ny suicidal kris för bedömning av vidare insatser inom BUP eller kontakta 112 vid omedelbar hjälp.  </w:t>
      </w:r>
    </w:p>
    <w:p w14:paraId="5B5702B6" w14:textId="09D367D7" w:rsidR="00237D85" w:rsidRDefault="000F63E2" w:rsidP="00237D85">
      <w:pPr>
        <w:pStyle w:val="Rubrik3"/>
      </w:pPr>
      <w:bookmarkStart w:id="10" w:name="_Toc219192071"/>
      <w:r w:rsidRPr="000F63E2">
        <w:lastRenderedPageBreak/>
        <w:t xml:space="preserve">Vårdförlopp </w:t>
      </w:r>
      <w:r w:rsidR="002A25D6">
        <w:t>ADO-ASSIP</w:t>
      </w:r>
      <w:bookmarkEnd w:id="10"/>
    </w:p>
    <w:p w14:paraId="5657BDD2" w14:textId="3E04DB1F" w:rsidR="000F63E2" w:rsidRPr="000F63E2" w:rsidRDefault="000F63E2" w:rsidP="00B72BA5">
      <w:pPr>
        <w:pStyle w:val="Underrubrik"/>
      </w:pPr>
      <w:r w:rsidRPr="000F63E2">
        <w:t>Aktiv del av behandling </w:t>
      </w:r>
    </w:p>
    <w:p w14:paraId="7F1A0098" w14:textId="77777777" w:rsidR="000F63E2" w:rsidRPr="000F63E2" w:rsidRDefault="000F63E2" w:rsidP="001B48BB">
      <w:pPr>
        <w:pStyle w:val="Punktlista"/>
      </w:pPr>
      <w:r w:rsidRPr="000F63E2">
        <w:rPr>
          <w:u w:val="single"/>
        </w:rPr>
        <w:t>Session 1–3</w:t>
      </w:r>
      <w:r w:rsidRPr="000F63E2">
        <w:t>: Arbete enbart mellan behandlare och patient. Fokus på narrativ och att identifiera antisuicidala långtidsmål och säkerhetsplaneringen. </w:t>
      </w:r>
    </w:p>
    <w:p w14:paraId="2395C939" w14:textId="77777777" w:rsidR="000F63E2" w:rsidRPr="000F63E2" w:rsidRDefault="000F63E2" w:rsidP="001B48BB">
      <w:pPr>
        <w:pStyle w:val="Punktlista"/>
      </w:pPr>
      <w:r w:rsidRPr="000F63E2">
        <w:rPr>
          <w:u w:val="single"/>
        </w:rPr>
        <w:t>Session 4</w:t>
      </w:r>
      <w:r w:rsidRPr="000F63E2">
        <w:t>: Samtal med vårdnadshavare inför gemensamt besök. Antisuicidala långtidsmål, säkerhetsplaneringen och det av narrativet som patienten samtycker till delas med vårdnadshavare. </w:t>
      </w:r>
    </w:p>
    <w:p w14:paraId="16D9A9EC" w14:textId="4498B472" w:rsidR="000F63E2" w:rsidRPr="000F63E2" w:rsidRDefault="000F63E2" w:rsidP="001B48BB">
      <w:pPr>
        <w:pStyle w:val="Punktlista"/>
      </w:pPr>
      <w:r w:rsidRPr="000F63E2">
        <w:rPr>
          <w:u w:val="single"/>
        </w:rPr>
        <w:t>Session 5</w:t>
      </w:r>
      <w:r w:rsidRPr="000F63E2">
        <w:t>: Gemensamt möte med behandlare, patient, vårdnadshavare och ev. ordinarie behandlare. Syfte att dela antisuicidala långtidsmål, säkerhetsplanering och den del av narrativ som patienten samtyckt till.  </w:t>
      </w:r>
    </w:p>
    <w:p w14:paraId="73D508B1" w14:textId="77777777" w:rsidR="001B48BB" w:rsidRPr="001B48BB" w:rsidRDefault="001B48BB" w:rsidP="001B48BB">
      <w:pPr>
        <w:pStyle w:val="Underrubrik"/>
      </w:pPr>
      <w:r w:rsidRPr="001B48BB">
        <w:t>Passiv del av behandling </w:t>
      </w:r>
    </w:p>
    <w:p w14:paraId="4EBB7698" w14:textId="77777777" w:rsidR="001B48BB" w:rsidRPr="001B48BB" w:rsidRDefault="001B48BB" w:rsidP="001B48BB">
      <w:pPr>
        <w:pStyle w:val="Punktlista"/>
      </w:pPr>
      <w:r w:rsidRPr="001B48BB">
        <w:t>6 brev skickas till patienten under 2 års tid. 4 brev skickas var 3:e månad under det första året och 2 brev skickas var 6:e månad under det andra året. Därefter avslutas behandlingen. </w:t>
      </w:r>
    </w:p>
    <w:p w14:paraId="3BA50CDA" w14:textId="4388D37E" w:rsidR="005F22DE" w:rsidRPr="005E0D06" w:rsidRDefault="005F22DE" w:rsidP="005E0D06">
      <w:pPr>
        <w:pStyle w:val="Punktlista"/>
      </w:pPr>
      <w:r>
        <w:rPr>
          <w:rStyle w:val="normaltextrun"/>
          <w:rFonts w:cs="Segoe UI"/>
        </w:rPr>
        <w:t>Behandlare bevakar administratör som lägger upp planeringsunderlag, se bilaga 1.</w:t>
      </w:r>
      <w:r>
        <w:rPr>
          <w:rStyle w:val="eop"/>
          <w:rFonts w:cs="Segoe UI"/>
        </w:rPr>
        <w:t> </w:t>
      </w:r>
    </w:p>
    <w:p w14:paraId="0CFB25F9" w14:textId="77777777" w:rsidR="005F22DE" w:rsidRPr="005F22DE" w:rsidRDefault="005F22DE" w:rsidP="00B72BA5">
      <w:pPr>
        <w:pStyle w:val="Rubrik3"/>
      </w:pPr>
      <w:bookmarkStart w:id="11" w:name="_Toc219192072"/>
      <w:r w:rsidRPr="005F22DE">
        <w:t>Dokumentation</w:t>
      </w:r>
      <w:bookmarkEnd w:id="11"/>
      <w:r w:rsidRPr="005F22DE">
        <w:t> </w:t>
      </w:r>
    </w:p>
    <w:p w14:paraId="19EC8498" w14:textId="77777777" w:rsidR="005F22DE" w:rsidRPr="005F22DE" w:rsidRDefault="005F22DE" w:rsidP="005F22DE">
      <w:pPr>
        <w:pStyle w:val="Punktlista"/>
      </w:pPr>
      <w:r w:rsidRPr="005F22DE">
        <w:t xml:space="preserve">Uppstart och avslut av aktiv del i behandling dokumenteras enligt </w:t>
      </w:r>
      <w:hyperlink r:id="rId18" w:tgtFrame="_blank" w:history="1">
        <w:r w:rsidRPr="005F22DE">
          <w:rPr>
            <w:rStyle w:val="Hyperlnk"/>
          </w:rPr>
          <w:t>rutin</w:t>
        </w:r>
      </w:hyperlink>
      <w:r w:rsidRPr="005F22DE">
        <w:t xml:space="preserve"> i patientens vårdplan.  </w:t>
      </w:r>
    </w:p>
    <w:p w14:paraId="21A78B78" w14:textId="0C3C05A0" w:rsidR="005F22DE" w:rsidRPr="005F22DE" w:rsidRDefault="005F22DE" w:rsidP="005F22DE">
      <w:pPr>
        <w:pStyle w:val="Punktlista"/>
      </w:pPr>
      <w:r w:rsidRPr="005F22DE">
        <w:t xml:space="preserve">Varje besök dokumenteras enligt sedvanliga rutiner med åtgärdskod </w:t>
      </w:r>
      <w:r w:rsidR="00BB304C">
        <w:t>UV</w:t>
      </w:r>
      <w:r w:rsidR="00CD5F72">
        <w:t>129</w:t>
      </w:r>
      <w:r w:rsidRPr="005F22DE">
        <w:t xml:space="preserve"> </w:t>
      </w:r>
      <w:r w:rsidR="003F18F9">
        <w:t xml:space="preserve">- </w:t>
      </w:r>
      <w:r w:rsidRPr="005F22DE">
        <w:t>ADO</w:t>
      </w:r>
      <w:r w:rsidR="002A25D6">
        <w:t>-ASSIP</w:t>
      </w:r>
      <w:r w:rsidRPr="005F22DE">
        <w:t>. </w:t>
      </w:r>
    </w:p>
    <w:p w14:paraId="339E42AD" w14:textId="4E03914E" w:rsidR="005F22DE" w:rsidRPr="005F22DE" w:rsidRDefault="005F22DE" w:rsidP="005F22DE">
      <w:pPr>
        <w:pStyle w:val="Punktlista"/>
      </w:pPr>
      <w:r w:rsidRPr="005F22DE">
        <w:t xml:space="preserve">Information om när samtliga brev kommer att skickas (månad och år) samt när </w:t>
      </w:r>
      <w:r w:rsidR="002A25D6">
        <w:t>ADO-ASSIP</w:t>
      </w:r>
      <w:r w:rsidRPr="005F22DE">
        <w:t xml:space="preserve"> planeras avslutas skrivs in i vårdplan. </w:t>
      </w:r>
    </w:p>
    <w:p w14:paraId="5970B6A5" w14:textId="77777777" w:rsidR="005F22DE" w:rsidRPr="005F22DE" w:rsidRDefault="005F22DE" w:rsidP="005F22DE">
      <w:pPr>
        <w:pStyle w:val="Punktlista"/>
      </w:pPr>
      <w:r w:rsidRPr="005F22DE">
        <w:t>De antisuicidala långtidsmål samt säkerhetsplanering som skapas under behandlingen skrivs in i Korr/Intyg i patientens journal.  </w:t>
      </w:r>
    </w:p>
    <w:p w14:paraId="541BC2F0" w14:textId="77777777" w:rsidR="005F22DE" w:rsidRPr="005F22DE" w:rsidRDefault="005F22DE" w:rsidP="005F22DE">
      <w:pPr>
        <w:pStyle w:val="Punktlista"/>
      </w:pPr>
      <w:r w:rsidRPr="005F22DE">
        <w:lastRenderedPageBreak/>
        <w:t>Hänvisning till detta skrivs in i vårdplan med datum då säkerhetsplanen upprättades och i den mån det är aktuellt uppdaterades. </w:t>
      </w:r>
    </w:p>
    <w:p w14:paraId="481259B6" w14:textId="77777777" w:rsidR="005F22DE" w:rsidRPr="005F22DE" w:rsidRDefault="005F22DE" w:rsidP="00876F23">
      <w:pPr>
        <w:pStyle w:val="Punktlista"/>
      </w:pPr>
      <w:r w:rsidRPr="005F22DE">
        <w:t>De brev som skickas ut är standardiserade och denna process sköts av administratör på mottagningen. </w:t>
      </w:r>
    </w:p>
    <w:p w14:paraId="331CC33E" w14:textId="77777777" w:rsidR="00C66CFB" w:rsidRPr="00C66CFB" w:rsidRDefault="00C66CFB" w:rsidP="0028429C">
      <w:pPr>
        <w:pStyle w:val="Rubrik2"/>
      </w:pPr>
      <w:bookmarkStart w:id="12" w:name="_Toc219192073"/>
      <w:r w:rsidRPr="00C66CFB">
        <w:rPr>
          <w:rStyle w:val="normaltextrun"/>
        </w:rPr>
        <w:t>Patienten fyller 18 år</w:t>
      </w:r>
      <w:bookmarkEnd w:id="12"/>
      <w:r w:rsidRPr="00C66CFB">
        <w:rPr>
          <w:rStyle w:val="normaltextrun"/>
        </w:rPr>
        <w:t> </w:t>
      </w:r>
      <w:r w:rsidRPr="00C66CFB">
        <w:rPr>
          <w:rStyle w:val="eop"/>
        </w:rPr>
        <w:t> </w:t>
      </w:r>
    </w:p>
    <w:p w14:paraId="717AF092" w14:textId="160CE21D" w:rsidR="00C66CFB" w:rsidRPr="00C66CFB" w:rsidRDefault="00C66CFB" w:rsidP="00C66CFB">
      <w:pPr>
        <w:pStyle w:val="Punktlista"/>
      </w:pPr>
      <w:r w:rsidRPr="00C66CFB">
        <w:rPr>
          <w:rStyle w:val="normaltextrun"/>
        </w:rPr>
        <w:t xml:space="preserve">Om patienten hinner fylla 18 år innan hela </w:t>
      </w:r>
      <w:r w:rsidR="002A25D6">
        <w:rPr>
          <w:rStyle w:val="normaltextrun"/>
        </w:rPr>
        <w:t>ADO-ASSIP</w:t>
      </w:r>
      <w:r w:rsidRPr="00C66CFB">
        <w:rPr>
          <w:rStyle w:val="normaltextrun"/>
        </w:rPr>
        <w:t xml:space="preserve"> behandlingen är avslutad, se Rutin för patienter som hinner fylla 18 år innan ADO</w:t>
      </w:r>
      <w:r w:rsidR="002A25D6">
        <w:rPr>
          <w:rStyle w:val="normaltextrun"/>
        </w:rPr>
        <w:t>-ASSIP</w:t>
      </w:r>
      <w:r w:rsidRPr="00C66CFB">
        <w:rPr>
          <w:rStyle w:val="normaltextrun"/>
        </w:rPr>
        <w:t xml:space="preserve"> behandlingen är avslutad.</w:t>
      </w:r>
      <w:r w:rsidRPr="00C66CFB">
        <w:rPr>
          <w:rStyle w:val="eop"/>
        </w:rPr>
        <w:t> </w:t>
      </w:r>
    </w:p>
    <w:p w14:paraId="3B245DE1" w14:textId="77777777" w:rsidR="00C70699" w:rsidRDefault="00C70699" w:rsidP="00B72BA5">
      <w:pPr>
        <w:pStyle w:val="Rubrik2"/>
        <w:rPr>
          <w:rFonts w:ascii="Segoe UI" w:hAnsi="Segoe UI"/>
          <w:sz w:val="18"/>
          <w:szCs w:val="18"/>
        </w:rPr>
      </w:pPr>
      <w:bookmarkStart w:id="13" w:name="_Toc219192074"/>
      <w:r>
        <w:rPr>
          <w:rStyle w:val="normaltextrun"/>
          <w:rFonts w:cs="Segoe UI"/>
          <w:color w:val="000000"/>
          <w:szCs w:val="36"/>
        </w:rPr>
        <w:t>Ansvariga</w:t>
      </w:r>
      <w:bookmarkEnd w:id="13"/>
      <w:r>
        <w:rPr>
          <w:rStyle w:val="eop"/>
          <w:rFonts w:cs="Segoe UI"/>
          <w:color w:val="000000"/>
          <w:szCs w:val="36"/>
        </w:rPr>
        <w:t> </w:t>
      </w:r>
    </w:p>
    <w:p w14:paraId="7D324E6F" w14:textId="77777777" w:rsidR="00C70699" w:rsidRDefault="00C70699" w:rsidP="00AD1C1C">
      <w:pPr>
        <w:rPr>
          <w:rStyle w:val="normaltextrun"/>
        </w:rPr>
      </w:pPr>
      <w:r w:rsidRPr="00B72BA5">
        <w:rPr>
          <w:rStyle w:val="normaltextrun"/>
        </w:rPr>
        <w:t>Ansvariga för att rutinen följs är verksamhetschef, vårdenhetschef och vårdenhetsöverläkare.</w:t>
      </w:r>
    </w:p>
    <w:p w14:paraId="1B06D145" w14:textId="77777777" w:rsidR="00AD1C1C" w:rsidRDefault="00AD1C1C" w:rsidP="00635EFA">
      <w:pPr>
        <w:pStyle w:val="Rubrik3"/>
        <w:rPr>
          <w:rFonts w:ascii="Segoe UI" w:hAnsi="Segoe UI"/>
          <w:sz w:val="18"/>
          <w:szCs w:val="18"/>
        </w:rPr>
      </w:pPr>
      <w:bookmarkStart w:id="14" w:name="_Toc219192075"/>
      <w:r>
        <w:rPr>
          <w:rStyle w:val="normaltextrun"/>
          <w:rFonts w:cs="Segoe UI"/>
          <w:color w:val="000000"/>
          <w:sz w:val="36"/>
          <w:szCs w:val="36"/>
        </w:rPr>
        <w:t>Uppföljning och utvärdering</w:t>
      </w:r>
      <w:bookmarkEnd w:id="14"/>
      <w:r>
        <w:rPr>
          <w:rStyle w:val="eop"/>
          <w:rFonts w:cs="Segoe UI"/>
          <w:color w:val="000000"/>
          <w:sz w:val="36"/>
          <w:szCs w:val="36"/>
        </w:rPr>
        <w:t> </w:t>
      </w:r>
    </w:p>
    <w:p w14:paraId="6F970A1F" w14:textId="77777777" w:rsidR="00AD1C1C" w:rsidRDefault="00AD1C1C" w:rsidP="00AD1C1C">
      <w:pPr>
        <w:rPr>
          <w:rFonts w:ascii="Segoe UI" w:hAnsi="Segoe UI"/>
          <w:sz w:val="18"/>
          <w:szCs w:val="18"/>
        </w:rPr>
      </w:pPr>
      <w:r>
        <w:rPr>
          <w:rStyle w:val="normaltextrun"/>
          <w:rFonts w:cs="Segoe UI"/>
        </w:rPr>
        <w:t>Verksamheten ansvarar för att följa upp att rutinen följs. Avsteg från rutinen rapporteras i MedControl PRO.</w:t>
      </w:r>
      <w:r>
        <w:rPr>
          <w:rStyle w:val="eop"/>
          <w:rFonts w:cs="Segoe UI"/>
        </w:rPr>
        <w:t> </w:t>
      </w:r>
    </w:p>
    <w:p w14:paraId="787F9E4E" w14:textId="77777777" w:rsidR="00161FD5" w:rsidRPr="00635EFA" w:rsidRDefault="00161FD5" w:rsidP="00635EFA">
      <w:pPr>
        <w:pStyle w:val="Rubrik2"/>
      </w:pPr>
      <w:bookmarkStart w:id="15" w:name="_Toc219192076"/>
      <w:r w:rsidRPr="00635EFA">
        <w:rPr>
          <w:rStyle w:val="normaltextrun"/>
        </w:rPr>
        <w:t>Relaterade dokument</w:t>
      </w:r>
      <w:bookmarkEnd w:id="15"/>
      <w:r w:rsidRPr="00635EFA">
        <w:rPr>
          <w:rStyle w:val="eop"/>
        </w:rPr>
        <w:t> </w:t>
      </w:r>
    </w:p>
    <w:p w14:paraId="52E903CE" w14:textId="0F4A0FD9" w:rsidR="00161FD5" w:rsidRDefault="00161FD5" w:rsidP="00161FD5">
      <w:pPr>
        <w:rPr>
          <w:rFonts w:ascii="Segoe UI" w:hAnsi="Segoe UI"/>
          <w:sz w:val="18"/>
          <w:szCs w:val="18"/>
        </w:rPr>
      </w:pPr>
      <w:r>
        <w:rPr>
          <w:rStyle w:val="normaltextrun"/>
          <w:rFonts w:cs="Segoe UI"/>
        </w:rPr>
        <w:t>Rutin för patienter som hinner fylla 18 år innan ADO-</w:t>
      </w:r>
      <w:r w:rsidR="002A25D6">
        <w:rPr>
          <w:rStyle w:val="normaltextrun"/>
          <w:rFonts w:cs="Segoe UI"/>
        </w:rPr>
        <w:t>ASSIP</w:t>
      </w:r>
      <w:r>
        <w:rPr>
          <w:rStyle w:val="normaltextrun"/>
          <w:rFonts w:cs="Segoe UI"/>
        </w:rPr>
        <w:t xml:space="preserve"> behandlingen är avslutad</w:t>
      </w:r>
      <w:r>
        <w:rPr>
          <w:rStyle w:val="eop"/>
          <w:rFonts w:cs="Segoe UI"/>
        </w:rPr>
        <w:t> </w:t>
      </w:r>
    </w:p>
    <w:p w14:paraId="5043DE36" w14:textId="5549FA08" w:rsidR="00161FD5" w:rsidRDefault="00161FD5" w:rsidP="00161FD5">
      <w:pPr>
        <w:rPr>
          <w:rFonts w:ascii="Segoe UI" w:hAnsi="Segoe UI"/>
          <w:sz w:val="18"/>
          <w:szCs w:val="18"/>
        </w:rPr>
      </w:pPr>
      <w:r>
        <w:rPr>
          <w:rStyle w:val="normaltextrun"/>
          <w:rFonts w:cs="Segoe UI"/>
        </w:rPr>
        <w:t>ADO</w:t>
      </w:r>
      <w:r w:rsidR="002A25D6">
        <w:rPr>
          <w:rStyle w:val="normaltextrun"/>
          <w:rFonts w:cs="Segoe UI"/>
        </w:rPr>
        <w:t>-ASSIP</w:t>
      </w:r>
      <w:r>
        <w:rPr>
          <w:rStyle w:val="normaltextrun"/>
          <w:rFonts w:cs="Segoe UI"/>
        </w:rPr>
        <w:t xml:space="preserve"> brev till patient som fyller 18 år</w:t>
      </w:r>
      <w:r>
        <w:rPr>
          <w:rStyle w:val="eop"/>
          <w:rFonts w:cs="Segoe UI"/>
        </w:rPr>
        <w:t> </w:t>
      </w:r>
      <w:r w:rsidR="005C1FBA">
        <w:rPr>
          <w:rStyle w:val="eop"/>
          <w:rFonts w:cs="Segoe UI"/>
        </w:rPr>
        <w:t>(finns i Melior</w:t>
      </w:r>
      <w:r w:rsidR="00E02F6D">
        <w:rPr>
          <w:rStyle w:val="eop"/>
          <w:rFonts w:cs="Segoe UI"/>
        </w:rPr>
        <w:t>)</w:t>
      </w:r>
    </w:p>
    <w:p w14:paraId="56B0986E" w14:textId="49A89E78" w:rsidR="00161FD5" w:rsidRDefault="00161FD5" w:rsidP="00161FD5">
      <w:pPr>
        <w:rPr>
          <w:rFonts w:ascii="Segoe UI" w:hAnsi="Segoe UI"/>
          <w:sz w:val="18"/>
          <w:szCs w:val="18"/>
        </w:rPr>
      </w:pPr>
      <w:r>
        <w:rPr>
          <w:rStyle w:val="normaltextrun"/>
          <w:rFonts w:cs="Segoe UI"/>
        </w:rPr>
        <w:t>ADO</w:t>
      </w:r>
      <w:r w:rsidR="002A25D6">
        <w:rPr>
          <w:rStyle w:val="normaltextrun"/>
          <w:rFonts w:cs="Segoe UI"/>
        </w:rPr>
        <w:t>-ASSIP</w:t>
      </w:r>
      <w:r>
        <w:rPr>
          <w:rStyle w:val="normaltextrun"/>
          <w:rFonts w:cs="Segoe UI"/>
        </w:rPr>
        <w:t xml:space="preserve"> brev till </w:t>
      </w:r>
      <w:r w:rsidR="00481B77">
        <w:rPr>
          <w:rStyle w:val="normaltextrun"/>
          <w:rFonts w:cs="Segoe UI"/>
        </w:rPr>
        <w:t>vuxenvården</w:t>
      </w:r>
      <w:r w:rsidR="00E02F6D">
        <w:rPr>
          <w:rStyle w:val="normaltextrun"/>
          <w:rFonts w:cs="Segoe UI"/>
        </w:rPr>
        <w:t xml:space="preserve"> (finns i Melior)</w:t>
      </w:r>
      <w:r>
        <w:rPr>
          <w:rStyle w:val="eop"/>
          <w:rFonts w:cs="Segoe UI"/>
        </w:rPr>
        <w:t> </w:t>
      </w:r>
    </w:p>
    <w:p w14:paraId="1E5D67D4" w14:textId="3B53CF01" w:rsidR="00C2070E" w:rsidRDefault="00C2070E">
      <w:pPr>
        <w:spacing w:after="0" w:line="240" w:lineRule="auto"/>
        <w:ind w:left="0" w:right="0"/>
      </w:pPr>
      <w:r>
        <w:br w:type="page"/>
      </w:r>
    </w:p>
    <w:p w14:paraId="5296276F" w14:textId="77777777" w:rsidR="00C2070E" w:rsidRPr="00C2070E" w:rsidRDefault="00C2070E" w:rsidP="00635EFA">
      <w:pPr>
        <w:pStyle w:val="Rubrik2"/>
      </w:pPr>
      <w:bookmarkStart w:id="16" w:name="_Toc219192077"/>
      <w:r w:rsidRPr="00C2070E">
        <w:lastRenderedPageBreak/>
        <w:t>Bilaga 1</w:t>
      </w:r>
      <w:bookmarkEnd w:id="16"/>
      <w:r w:rsidRPr="00C2070E">
        <w:t> </w:t>
      </w:r>
    </w:p>
    <w:p w14:paraId="6573BE17" w14:textId="77777777" w:rsidR="00C2070E" w:rsidRPr="00C2070E" w:rsidRDefault="00C2070E" w:rsidP="00635EFA">
      <w:r w:rsidRPr="00C2070E">
        <w:t>Exempel på planeringsunderlag i Elvis för när standardiserade brev ska skickas. </w:t>
      </w:r>
    </w:p>
    <w:p w14:paraId="2450605C" w14:textId="7A2DF189" w:rsidR="00C2070E" w:rsidRPr="00C2070E" w:rsidRDefault="00097ACE" w:rsidP="00C2070E">
      <w:r w:rsidRPr="00097ACE">
        <w:rPr>
          <w:noProof/>
        </w:rPr>
        <w:drawing>
          <wp:inline distT="0" distB="0" distL="0" distR="0" wp14:anchorId="4F9810C6" wp14:editId="4FAAD099">
            <wp:extent cx="5669915" cy="1903730"/>
            <wp:effectExtent l="0" t="0" r="6985" b="1270"/>
            <wp:docPr id="37532815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5328158" name=""/>
                    <pic:cNvPicPr/>
                  </pic:nvPicPr>
                  <pic:blipFill>
                    <a:blip r:embed="rId19"/>
                    <a:stretch>
                      <a:fillRect/>
                    </a:stretch>
                  </pic:blipFill>
                  <pic:spPr>
                    <a:xfrm>
                      <a:off x="0" y="0"/>
                      <a:ext cx="5669915" cy="1903730"/>
                    </a:xfrm>
                    <a:prstGeom prst="rect">
                      <a:avLst/>
                    </a:prstGeom>
                  </pic:spPr>
                </pic:pic>
              </a:graphicData>
            </a:graphic>
          </wp:inline>
        </w:drawing>
      </w:r>
    </w:p>
    <w:p w14:paraId="0A31FC69" w14:textId="3AAD0E0E" w:rsidR="00635EFA" w:rsidRDefault="00635EFA">
      <w:pPr>
        <w:spacing w:after="0" w:line="240" w:lineRule="auto"/>
        <w:ind w:left="0" w:right="0"/>
      </w:pPr>
      <w:r>
        <w:br w:type="page"/>
      </w:r>
    </w:p>
    <w:p w14:paraId="1C00F49F" w14:textId="77777777" w:rsidR="00635EFA" w:rsidRDefault="00635EFA" w:rsidP="00635EFA"/>
    <w:p w14:paraId="5ED7588A" w14:textId="14FB5D2B" w:rsidR="00635EFA" w:rsidRPr="00635EFA" w:rsidRDefault="00635EFA" w:rsidP="00635EFA">
      <w:pPr>
        <w:pStyle w:val="Rubrik2"/>
      </w:pPr>
      <w:bookmarkStart w:id="17" w:name="_Toc219192078"/>
      <w:r w:rsidRPr="00635EFA">
        <w:t>Bilaga 2</w:t>
      </w:r>
      <w:bookmarkEnd w:id="17"/>
      <w:r w:rsidRPr="00635EFA">
        <w:t> </w:t>
      </w:r>
    </w:p>
    <w:p w14:paraId="066C7CFB" w14:textId="77777777" w:rsidR="00635EFA" w:rsidRPr="00635EFA" w:rsidRDefault="00635EFA" w:rsidP="00635EFA">
      <w:r w:rsidRPr="00635EFA">
        <w:t>Exempel på standardiserad text för en kort vårdplan avseende uppföljning via brev. </w:t>
      </w:r>
    </w:p>
    <w:p w14:paraId="0B034A4E" w14:textId="77777777" w:rsidR="00635EFA" w:rsidRPr="00D51EBC" w:rsidRDefault="00635EFA" w:rsidP="00D51EBC">
      <w:pPr>
        <w:pStyle w:val="MellanrubrikVGR"/>
      </w:pPr>
      <w:r w:rsidRPr="00D51EBC">
        <w:t>Problemformulering </w:t>
      </w:r>
    </w:p>
    <w:p w14:paraId="184650C1" w14:textId="06BC1173" w:rsidR="00635EFA" w:rsidRPr="00635EFA" w:rsidRDefault="00635EFA" w:rsidP="00D51EBC">
      <w:r w:rsidRPr="00635EFA">
        <w:t xml:space="preserve">Patienten är avslutad inom barn- och ungdomspsykiatrin och har bland annat genomgått </w:t>
      </w:r>
      <w:r w:rsidR="002A25D6">
        <w:t>ADO-ASSIP</w:t>
      </w:r>
      <w:r w:rsidRPr="00635EFA">
        <w:t xml:space="preserve"> tilläggs-behandling. Tillfälligt vårdtillfälle är öppnat endast för att följa patienten med standardiserade brev under 2 år efter avslutad initial fas enligt </w:t>
      </w:r>
      <w:r w:rsidR="002A25D6">
        <w:t>ADO-ASSIP</w:t>
      </w:r>
      <w:r w:rsidRPr="00635EFA">
        <w:t>-metod. Patientens övriga vård fortsätter enligt gängse praxis inom vuxenvården. Patienten är remitterad och mottagen på……. </w:t>
      </w:r>
    </w:p>
    <w:p w14:paraId="5C94BB5A" w14:textId="77777777" w:rsidR="00635EFA" w:rsidRPr="00635EFA" w:rsidRDefault="00635EFA" w:rsidP="00D51EBC">
      <w:pPr>
        <w:pStyle w:val="MellanrubrikVGR"/>
      </w:pPr>
      <w:r w:rsidRPr="00635EFA">
        <w:t>Planerad åtgärd </w:t>
      </w:r>
    </w:p>
    <w:p w14:paraId="50E45139" w14:textId="77777777" w:rsidR="00635EFA" w:rsidRPr="00635EFA" w:rsidRDefault="00635EFA" w:rsidP="00D51EBC">
      <w:r w:rsidRPr="00635EFA">
        <w:t>Standardiserade brevutskick: </w:t>
      </w:r>
    </w:p>
    <w:p w14:paraId="620CD644" w14:textId="77777777" w:rsidR="00635EFA" w:rsidRPr="00635EFA" w:rsidRDefault="00635EFA" w:rsidP="00D51EBC">
      <w:r w:rsidRPr="00635EFA">
        <w:t>Patienten är i brevfas med nästa brev nr X planerat om X månader </w:t>
      </w:r>
    </w:p>
    <w:p w14:paraId="2184D163" w14:textId="77777777" w:rsidR="00635EFA" w:rsidRPr="00635EFA" w:rsidRDefault="00635EFA" w:rsidP="00D51EBC">
      <w:r w:rsidRPr="00635EFA">
        <w:t>Resterande brev skickas enligt följande ordning: </w:t>
      </w:r>
    </w:p>
    <w:p w14:paraId="7F617EE7" w14:textId="77777777" w:rsidR="00635EFA" w:rsidRPr="00635EFA" w:rsidRDefault="00635EFA" w:rsidP="00D51EBC">
      <w:r w:rsidRPr="00635EFA">
        <w:t>Brev nr X Månad/år (för varje resterande brev) </w:t>
      </w:r>
    </w:p>
    <w:p w14:paraId="5A4E701C" w14:textId="77777777" w:rsidR="00635EFA" w:rsidRPr="00635EFA" w:rsidRDefault="00635EFA" w:rsidP="00D51EBC">
      <w:pPr>
        <w:pStyle w:val="MellanrubrikVGR"/>
      </w:pPr>
      <w:r w:rsidRPr="00635EFA">
        <w:t>Kris- och handlingsplan </w:t>
      </w:r>
    </w:p>
    <w:p w14:paraId="0E2FB652" w14:textId="77777777" w:rsidR="00635EFA" w:rsidRPr="00D51EBC" w:rsidRDefault="00635EFA" w:rsidP="00D51EBC">
      <w:r w:rsidRPr="00D51EBC">
        <w:t>Om patienten hör av sig inom de två åren till BUP-mottagningen vid en ny suicidal kris hänvisas patienten primärt och omedelbart att ta kontakt med sin ordinarie vårdgivare inom vuxenvården.  </w:t>
      </w:r>
    </w:p>
    <w:p w14:paraId="57721A97" w14:textId="1FA9C007" w:rsidR="00635EFA" w:rsidRPr="00D51EBC" w:rsidRDefault="002A25D6" w:rsidP="00D51EBC">
      <w:r>
        <w:t>ADO-ASSIP</w:t>
      </w:r>
      <w:r w:rsidR="00635EFA" w:rsidRPr="00D51EBC">
        <w:t xml:space="preserve"> är en tilläggsbehandling och ordinarie vård behöver pågå och vara patientens primära vårdinsats. Patienten informeras om detta samt att bevakning lämnas till </w:t>
      </w:r>
      <w:r>
        <w:t>ADO-ASSIP</w:t>
      </w:r>
      <w:r w:rsidR="00635EFA" w:rsidRPr="00D51EBC">
        <w:t xml:space="preserve"> behandlare som har möjlighet att ta kontakt med patienten inom 2 veckor. </w:t>
      </w:r>
      <w:r>
        <w:t>ADO-ASSIP</w:t>
      </w:r>
      <w:r w:rsidR="00635EFA" w:rsidRPr="00D51EBC">
        <w:t xml:space="preserve"> behandlare erbjuder booster-session för att återaktivera säkerhetsplan och förstå bakgrunden till suicidal kris som en parallell insats till patientens ordinarie vård inom vuxenvården. Vid genomförd booster-session ansvarar </w:t>
      </w:r>
      <w:r>
        <w:t>ADO-</w:t>
      </w:r>
      <w:r>
        <w:lastRenderedPageBreak/>
        <w:t>ASSIP</w:t>
      </w:r>
      <w:r w:rsidR="00635EFA" w:rsidRPr="00D51EBC">
        <w:t xml:space="preserve"> terapeuten</w:t>
      </w:r>
      <w:r w:rsidR="00635EFA" w:rsidRPr="00635EFA">
        <w:t xml:space="preserve"> för att </w:t>
      </w:r>
      <w:r w:rsidR="00635EFA" w:rsidRPr="00D51EBC">
        <w:t>överrapportera till ordinarie vårdgivare. Suicidbedömning hänvisas till vuxenvården</w:t>
      </w:r>
      <w:r w:rsidR="00D51EBC">
        <w:t>.</w:t>
      </w:r>
      <w:r w:rsidR="00635EFA" w:rsidRPr="00D51EBC">
        <w:t> </w:t>
      </w:r>
    </w:p>
    <w:p w14:paraId="4F72F28A" w14:textId="77777777" w:rsidR="00635EFA" w:rsidRPr="00635EFA" w:rsidRDefault="00635EFA" w:rsidP="00D51EBC">
      <w:pPr>
        <w:pStyle w:val="MellanrubrikVGR"/>
      </w:pPr>
      <w:r w:rsidRPr="00635EFA">
        <w:t>Delaktighet </w:t>
      </w:r>
    </w:p>
    <w:p w14:paraId="07CF7041" w14:textId="77777777" w:rsidR="00635EFA" w:rsidRPr="00635EFA" w:rsidRDefault="00635EFA" w:rsidP="00D51EBC">
      <w:r w:rsidRPr="00635EFA">
        <w:t>Patienten är delaktig och samtycker till vårdplanen.  </w:t>
      </w:r>
    </w:p>
    <w:p w14:paraId="3C12121B" w14:textId="77777777" w:rsidR="00635EFA" w:rsidRPr="00635EFA" w:rsidRDefault="00635EFA" w:rsidP="00D51EBC">
      <w:pPr>
        <w:pStyle w:val="MellanrubrikVGR"/>
      </w:pPr>
      <w:r w:rsidRPr="00635EFA">
        <w:t>Utvärdering av vårdplan </w:t>
      </w:r>
    </w:p>
    <w:p w14:paraId="1C4D5AE5" w14:textId="77777777" w:rsidR="00635EFA" w:rsidRPr="00635EFA" w:rsidRDefault="00635EFA" w:rsidP="00D51EBC">
      <w:r w:rsidRPr="00635EFA">
        <w:t>Ange datumet för sista brevutskick  </w:t>
      </w:r>
    </w:p>
    <w:p w14:paraId="354693D2" w14:textId="77777777" w:rsidR="00BF7D2B" w:rsidRPr="00BF7D2B" w:rsidRDefault="00BF7D2B" w:rsidP="00BF7D2B"/>
    <w:sectPr w:rsidR="00BF7D2B" w:rsidRPr="00BF7D2B" w:rsidSect="002D6023">
      <w:type w:val="continuous"/>
      <w:pgSz w:w="11900" w:h="16840"/>
      <w:pgMar w:top="1418" w:right="1979" w:bottom="1276" w:left="992" w:header="283"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F97880" w14:textId="77777777" w:rsidR="00B93DD3" w:rsidRDefault="00B93DD3">
      <w:r>
        <w:separator/>
      </w:r>
    </w:p>
  </w:endnote>
  <w:endnote w:type="continuationSeparator" w:id="0">
    <w:p w14:paraId="49662D1C" w14:textId="77777777" w:rsidR="00B93DD3" w:rsidRDefault="00B93DD3">
      <w:r>
        <w:continuationSeparator/>
      </w:r>
    </w:p>
  </w:endnote>
  <w:endnote w:type="continuationNotice" w:id="1">
    <w:p w14:paraId="19652DB1" w14:textId="77777777" w:rsidR="00B93DD3" w:rsidRDefault="00B93DD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Georgia" w:hAnsi="Georgia"/>
        <w:sz w:val="24"/>
        <w:szCs w:val="24"/>
      </w:rPr>
      <w:id w:val="-2070031421"/>
      <w:docPartObj>
        <w:docPartGallery w:val="Page Numbers (Bottom of Page)"/>
        <w:docPartUnique/>
      </w:docPartObj>
    </w:sdtPr>
    <w:sdtContent>
      <w:p w14:paraId="47BD2091" w14:textId="7EC608D9" w:rsidR="00C50EE5" w:rsidRPr="001D51B8" w:rsidRDefault="00A65FD4" w:rsidP="00EC0A68">
        <w:pPr>
          <w:pStyle w:val="Sidfot"/>
          <w:rPr>
            <w:rFonts w:ascii="Georgia" w:hAnsi="Georgia"/>
            <w:sz w:val="24"/>
            <w:szCs w:val="24"/>
          </w:rPr>
        </w:pPr>
        <w:r w:rsidRPr="001D51B8">
          <w:rPr>
            <w:rFonts w:ascii="Georgia" w:hAnsi="Georgia"/>
            <w:sz w:val="24"/>
            <w:szCs w:val="24"/>
          </w:rPr>
          <w:t xml:space="preserve"> </w:t>
        </w:r>
        <w:r w:rsidR="00EC0A68" w:rsidRPr="001D51B8">
          <w:rPr>
            <w:rFonts w:ascii="Georgia" w:hAnsi="Georgia"/>
            <w:sz w:val="24"/>
            <w:szCs w:val="24"/>
          </w:rPr>
          <w:fldChar w:fldCharType="begin"/>
        </w:r>
        <w:r w:rsidR="00EC0A68" w:rsidRPr="001D51B8">
          <w:rPr>
            <w:rFonts w:ascii="Georgia" w:hAnsi="Georgia"/>
            <w:sz w:val="24"/>
            <w:szCs w:val="24"/>
          </w:rPr>
          <w:instrText>PAGE   \* MERGEFORMAT</w:instrText>
        </w:r>
        <w:r w:rsidR="00EC0A68" w:rsidRPr="001D51B8">
          <w:rPr>
            <w:rFonts w:ascii="Georgia" w:hAnsi="Georgia"/>
            <w:sz w:val="24"/>
            <w:szCs w:val="24"/>
          </w:rPr>
          <w:fldChar w:fldCharType="separate"/>
        </w:r>
        <w:r w:rsidR="00EC0A68" w:rsidRPr="001D51B8">
          <w:rPr>
            <w:rFonts w:ascii="Georgia" w:hAnsi="Georgia"/>
            <w:sz w:val="24"/>
            <w:szCs w:val="24"/>
          </w:rPr>
          <w:t>2</w:t>
        </w:r>
        <w:r w:rsidR="00EC0A68" w:rsidRPr="001D51B8">
          <w:rPr>
            <w:rFonts w:ascii="Georgia" w:hAnsi="Georgia"/>
            <w:sz w:val="24"/>
            <w:szCs w:val="24"/>
          </w:rPr>
          <w:fldChar w:fldCharType="end"/>
        </w:r>
        <w:r w:rsidR="00AC09EE" w:rsidRPr="001D51B8">
          <w:rPr>
            <w:rFonts w:ascii="Georgia" w:hAnsi="Georgia"/>
            <w:sz w:val="24"/>
            <w:szCs w:val="24"/>
          </w:rPr>
          <w:t xml:space="preserve"> (</w:t>
        </w:r>
        <w:r w:rsidR="00AC09EE" w:rsidRPr="001D51B8">
          <w:rPr>
            <w:rFonts w:ascii="Georgia" w:hAnsi="Georgia"/>
            <w:sz w:val="24"/>
            <w:szCs w:val="24"/>
          </w:rPr>
          <w:fldChar w:fldCharType="begin"/>
        </w:r>
        <w:r w:rsidR="00AC09EE" w:rsidRPr="001D51B8">
          <w:rPr>
            <w:rFonts w:ascii="Georgia" w:hAnsi="Georgia"/>
            <w:sz w:val="24"/>
            <w:szCs w:val="24"/>
          </w:rPr>
          <w:instrText xml:space="preserve"> NUMPAGES   \* MERGEFORMAT </w:instrText>
        </w:r>
        <w:r w:rsidR="00AC09EE" w:rsidRPr="001D51B8">
          <w:rPr>
            <w:rFonts w:ascii="Georgia" w:hAnsi="Georgia"/>
            <w:sz w:val="24"/>
            <w:szCs w:val="24"/>
          </w:rPr>
          <w:fldChar w:fldCharType="separate"/>
        </w:r>
        <w:r w:rsidR="00AC09EE" w:rsidRPr="001D51B8">
          <w:rPr>
            <w:rFonts w:ascii="Georgia" w:hAnsi="Georgia"/>
            <w:noProof/>
            <w:sz w:val="24"/>
            <w:szCs w:val="24"/>
          </w:rPr>
          <w:t>5</w:t>
        </w:r>
        <w:r w:rsidR="00AC09EE" w:rsidRPr="001D51B8">
          <w:rPr>
            <w:rFonts w:ascii="Georgia" w:hAnsi="Georgia"/>
            <w:sz w:val="24"/>
            <w:szCs w:val="24"/>
          </w:rPr>
          <w:fldChar w:fldCharType="end"/>
        </w:r>
        <w:r w:rsidR="00AC09EE" w:rsidRPr="001D51B8">
          <w:rPr>
            <w:rFonts w:ascii="Georgia" w:hAnsi="Georgia"/>
            <w:sz w:val="24"/>
            <w:szCs w:val="24"/>
          </w:rPr>
          <w:t>)</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34F1833F"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6DF3E8C3">
          <wp:simplePos x="0" y="0"/>
          <wp:positionH relativeFrom="column">
            <wp:posOffset>4391660</wp:posOffset>
          </wp:positionH>
          <wp:positionV relativeFrom="paragraph">
            <wp:posOffset>-3947</wp:posOffset>
          </wp:positionV>
          <wp:extent cx="1953671" cy="348178"/>
          <wp:effectExtent l="0" t="0" r="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Bildobjekt 7">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BF72B1" w14:textId="77777777" w:rsidR="00B93DD3" w:rsidRDefault="00B93DD3"/>
  </w:footnote>
  <w:footnote w:type="continuationSeparator" w:id="0">
    <w:p w14:paraId="7E266F40" w14:textId="77777777" w:rsidR="00B93DD3" w:rsidRDefault="00B93DD3">
      <w:r>
        <w:continuationSeparator/>
      </w:r>
    </w:p>
  </w:footnote>
  <w:footnote w:type="continuationNotice" w:id="1">
    <w:p w14:paraId="0805CB1A" w14:textId="77777777" w:rsidR="00B93DD3" w:rsidRDefault="00B93DD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1F056152" w:rsidR="008A4EB9" w:rsidRPr="00AC09EE" w:rsidRDefault="00E93DF6" w:rsidP="00E93DF6">
    <w:pPr>
      <w:pStyle w:val="Sidhuvud"/>
      <w:ind w:left="0" w:right="567"/>
    </w:pPr>
    <w:r>
      <w:rPr>
        <w:noProof/>
        <w:sz w:val="20"/>
        <w:szCs w:val="20"/>
      </w:rPr>
      <mc:AlternateContent>
        <mc:Choice Requires="wps">
          <w:drawing>
            <wp:anchor distT="0" distB="0" distL="114300" distR="114300" simplePos="0" relativeHeight="251658240" behindDoc="0" locked="0" layoutInCell="1" allowOverlap="1" wp14:anchorId="76EA7712" wp14:editId="31DA8BED">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1D05397" w14:textId="77777777" w:rsidR="00AC09EE" w:rsidRDefault="00AC09EE" w:rsidP="00AC09E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76EA7712"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11D05397" w14:textId="77777777" w:rsidR="00AC09EE" w:rsidRDefault="00AC09EE" w:rsidP="00AC09EE">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num w:numId="1" w16cid:durableId="1923490865">
    <w:abstractNumId w:val="0"/>
  </w:num>
  <w:num w:numId="2" w16cid:durableId="2088917198">
    <w:abstractNumId w:val="2"/>
  </w:num>
  <w:num w:numId="3" w16cid:durableId="1017735673">
    <w:abstractNumId w:val="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522A"/>
    <w:rsid w:val="00005361"/>
    <w:rsid w:val="00006D2A"/>
    <w:rsid w:val="00010D47"/>
    <w:rsid w:val="00016CF0"/>
    <w:rsid w:val="00017F3E"/>
    <w:rsid w:val="00024DC6"/>
    <w:rsid w:val="00030DDD"/>
    <w:rsid w:val="00030FA9"/>
    <w:rsid w:val="000313BB"/>
    <w:rsid w:val="00033ED5"/>
    <w:rsid w:val="00040975"/>
    <w:rsid w:val="00050500"/>
    <w:rsid w:val="0005691C"/>
    <w:rsid w:val="00056ECB"/>
    <w:rsid w:val="00056ED5"/>
    <w:rsid w:val="000655CC"/>
    <w:rsid w:val="0006761F"/>
    <w:rsid w:val="000700AE"/>
    <w:rsid w:val="0007743A"/>
    <w:rsid w:val="00084024"/>
    <w:rsid w:val="0008787C"/>
    <w:rsid w:val="0009062C"/>
    <w:rsid w:val="00095368"/>
    <w:rsid w:val="000954C4"/>
    <w:rsid w:val="00097ACE"/>
    <w:rsid w:val="000A0B9A"/>
    <w:rsid w:val="000A5BED"/>
    <w:rsid w:val="000A611A"/>
    <w:rsid w:val="000B12D9"/>
    <w:rsid w:val="000B4536"/>
    <w:rsid w:val="000B7715"/>
    <w:rsid w:val="000E22AE"/>
    <w:rsid w:val="000E463B"/>
    <w:rsid w:val="000E5A7E"/>
    <w:rsid w:val="000F43A3"/>
    <w:rsid w:val="000F63E2"/>
    <w:rsid w:val="000F7681"/>
    <w:rsid w:val="00103031"/>
    <w:rsid w:val="00103176"/>
    <w:rsid w:val="001044FE"/>
    <w:rsid w:val="001139D4"/>
    <w:rsid w:val="00125A21"/>
    <w:rsid w:val="00131B08"/>
    <w:rsid w:val="00132A59"/>
    <w:rsid w:val="00133337"/>
    <w:rsid w:val="00133A0F"/>
    <w:rsid w:val="00134958"/>
    <w:rsid w:val="0013580F"/>
    <w:rsid w:val="00137B6D"/>
    <w:rsid w:val="0014070B"/>
    <w:rsid w:val="001422C1"/>
    <w:rsid w:val="001522AE"/>
    <w:rsid w:val="00154BF9"/>
    <w:rsid w:val="00157D5B"/>
    <w:rsid w:val="00161FD5"/>
    <w:rsid w:val="00161FE6"/>
    <w:rsid w:val="00164C3D"/>
    <w:rsid w:val="00166D3A"/>
    <w:rsid w:val="00181FDC"/>
    <w:rsid w:val="001860B9"/>
    <w:rsid w:val="00186F2B"/>
    <w:rsid w:val="001874D6"/>
    <w:rsid w:val="00193D6B"/>
    <w:rsid w:val="0019632A"/>
    <w:rsid w:val="001A4E7C"/>
    <w:rsid w:val="001B48BB"/>
    <w:rsid w:val="001B762C"/>
    <w:rsid w:val="001C4C1F"/>
    <w:rsid w:val="001C4D0A"/>
    <w:rsid w:val="001C5FEF"/>
    <w:rsid w:val="001D51B8"/>
    <w:rsid w:val="001E5552"/>
    <w:rsid w:val="00211487"/>
    <w:rsid w:val="00211D91"/>
    <w:rsid w:val="00217DEC"/>
    <w:rsid w:val="00235B57"/>
    <w:rsid w:val="00237D85"/>
    <w:rsid w:val="00250F24"/>
    <w:rsid w:val="002523C5"/>
    <w:rsid w:val="0025380B"/>
    <w:rsid w:val="0025703A"/>
    <w:rsid w:val="0026140A"/>
    <w:rsid w:val="00262F3D"/>
    <w:rsid w:val="00263281"/>
    <w:rsid w:val="002651D6"/>
    <w:rsid w:val="0026551F"/>
    <w:rsid w:val="002679E3"/>
    <w:rsid w:val="00280A85"/>
    <w:rsid w:val="00284119"/>
    <w:rsid w:val="0028429C"/>
    <w:rsid w:val="00290B5C"/>
    <w:rsid w:val="00294791"/>
    <w:rsid w:val="002A25D6"/>
    <w:rsid w:val="002B0568"/>
    <w:rsid w:val="002B0B30"/>
    <w:rsid w:val="002B0C78"/>
    <w:rsid w:val="002C0C02"/>
    <w:rsid w:val="002C1277"/>
    <w:rsid w:val="002C60AD"/>
    <w:rsid w:val="002D0E0E"/>
    <w:rsid w:val="002D5209"/>
    <w:rsid w:val="002D6023"/>
    <w:rsid w:val="002E263F"/>
    <w:rsid w:val="002E6F81"/>
    <w:rsid w:val="002F08BA"/>
    <w:rsid w:val="002F2CFF"/>
    <w:rsid w:val="002F39DC"/>
    <w:rsid w:val="002F3CA3"/>
    <w:rsid w:val="002F568B"/>
    <w:rsid w:val="002F7818"/>
    <w:rsid w:val="003064C1"/>
    <w:rsid w:val="003066D0"/>
    <w:rsid w:val="00311401"/>
    <w:rsid w:val="00311544"/>
    <w:rsid w:val="003203D7"/>
    <w:rsid w:val="00320F86"/>
    <w:rsid w:val="00324171"/>
    <w:rsid w:val="00326C24"/>
    <w:rsid w:val="00337F99"/>
    <w:rsid w:val="003410BD"/>
    <w:rsid w:val="0034307B"/>
    <w:rsid w:val="00343E8B"/>
    <w:rsid w:val="00345AEE"/>
    <w:rsid w:val="00345EB1"/>
    <w:rsid w:val="00350CC4"/>
    <w:rsid w:val="00360E0D"/>
    <w:rsid w:val="0036357D"/>
    <w:rsid w:val="00363C4B"/>
    <w:rsid w:val="0036594C"/>
    <w:rsid w:val="00367D19"/>
    <w:rsid w:val="00371BED"/>
    <w:rsid w:val="00384019"/>
    <w:rsid w:val="003854F1"/>
    <w:rsid w:val="0039118E"/>
    <w:rsid w:val="00393201"/>
    <w:rsid w:val="00397F54"/>
    <w:rsid w:val="003A0D43"/>
    <w:rsid w:val="003B2355"/>
    <w:rsid w:val="003B2A4B"/>
    <w:rsid w:val="003C397F"/>
    <w:rsid w:val="003D099E"/>
    <w:rsid w:val="003D1FFF"/>
    <w:rsid w:val="003D21A2"/>
    <w:rsid w:val="003D29D2"/>
    <w:rsid w:val="003D6601"/>
    <w:rsid w:val="003E0705"/>
    <w:rsid w:val="003E2FF7"/>
    <w:rsid w:val="003F1013"/>
    <w:rsid w:val="003F18F9"/>
    <w:rsid w:val="003F1ACF"/>
    <w:rsid w:val="00404948"/>
    <w:rsid w:val="00406BEA"/>
    <w:rsid w:val="00413A60"/>
    <w:rsid w:val="00417945"/>
    <w:rsid w:val="00420045"/>
    <w:rsid w:val="004230F7"/>
    <w:rsid w:val="0043167E"/>
    <w:rsid w:val="0043409A"/>
    <w:rsid w:val="00446255"/>
    <w:rsid w:val="00451935"/>
    <w:rsid w:val="00460ED0"/>
    <w:rsid w:val="0046320B"/>
    <w:rsid w:val="00463CFE"/>
    <w:rsid w:val="00465651"/>
    <w:rsid w:val="00465996"/>
    <w:rsid w:val="0047039F"/>
    <w:rsid w:val="00470CE7"/>
    <w:rsid w:val="00470F4F"/>
    <w:rsid w:val="00472482"/>
    <w:rsid w:val="00480DC7"/>
    <w:rsid w:val="00481B77"/>
    <w:rsid w:val="004876F6"/>
    <w:rsid w:val="0049236A"/>
    <w:rsid w:val="00492718"/>
    <w:rsid w:val="004A22CA"/>
    <w:rsid w:val="004A355D"/>
    <w:rsid w:val="004A4970"/>
    <w:rsid w:val="004B2183"/>
    <w:rsid w:val="004B2A01"/>
    <w:rsid w:val="004B5391"/>
    <w:rsid w:val="004C1B36"/>
    <w:rsid w:val="004D7BA3"/>
    <w:rsid w:val="004E4EE0"/>
    <w:rsid w:val="004F4518"/>
    <w:rsid w:val="004F4C62"/>
    <w:rsid w:val="00501433"/>
    <w:rsid w:val="005116E3"/>
    <w:rsid w:val="00511CC4"/>
    <w:rsid w:val="00531E60"/>
    <w:rsid w:val="00541D07"/>
    <w:rsid w:val="00544BAB"/>
    <w:rsid w:val="00545F31"/>
    <w:rsid w:val="005578FA"/>
    <w:rsid w:val="00565129"/>
    <w:rsid w:val="00565CD0"/>
    <w:rsid w:val="00567820"/>
    <w:rsid w:val="0057536E"/>
    <w:rsid w:val="005770AD"/>
    <w:rsid w:val="00581414"/>
    <w:rsid w:val="00582490"/>
    <w:rsid w:val="00597E28"/>
    <w:rsid w:val="005A54ED"/>
    <w:rsid w:val="005A5D5B"/>
    <w:rsid w:val="005A6081"/>
    <w:rsid w:val="005A627D"/>
    <w:rsid w:val="005B394A"/>
    <w:rsid w:val="005C0045"/>
    <w:rsid w:val="005C084E"/>
    <w:rsid w:val="005C1FBA"/>
    <w:rsid w:val="005C2D6A"/>
    <w:rsid w:val="005C4606"/>
    <w:rsid w:val="005D0B0C"/>
    <w:rsid w:val="005E02B3"/>
    <w:rsid w:val="005E0D06"/>
    <w:rsid w:val="005E1E24"/>
    <w:rsid w:val="005E4EB1"/>
    <w:rsid w:val="005F22DE"/>
    <w:rsid w:val="006039D4"/>
    <w:rsid w:val="0060596B"/>
    <w:rsid w:val="00606D97"/>
    <w:rsid w:val="006116C6"/>
    <w:rsid w:val="00614E64"/>
    <w:rsid w:val="00617710"/>
    <w:rsid w:val="00617EE6"/>
    <w:rsid w:val="0062184C"/>
    <w:rsid w:val="00623724"/>
    <w:rsid w:val="00627BEA"/>
    <w:rsid w:val="006319DB"/>
    <w:rsid w:val="00635EFA"/>
    <w:rsid w:val="00636A20"/>
    <w:rsid w:val="0065270C"/>
    <w:rsid w:val="0065595B"/>
    <w:rsid w:val="00660269"/>
    <w:rsid w:val="00665F89"/>
    <w:rsid w:val="00673C92"/>
    <w:rsid w:val="006753EC"/>
    <w:rsid w:val="00682812"/>
    <w:rsid w:val="00685193"/>
    <w:rsid w:val="006919B0"/>
    <w:rsid w:val="00691E6D"/>
    <w:rsid w:val="006945AE"/>
    <w:rsid w:val="006A2789"/>
    <w:rsid w:val="006A4978"/>
    <w:rsid w:val="006A7261"/>
    <w:rsid w:val="006B0D29"/>
    <w:rsid w:val="006B1819"/>
    <w:rsid w:val="006B5E60"/>
    <w:rsid w:val="006C5048"/>
    <w:rsid w:val="006C6A4B"/>
    <w:rsid w:val="006C779F"/>
    <w:rsid w:val="006D01F5"/>
    <w:rsid w:val="006D0CFB"/>
    <w:rsid w:val="006D30C0"/>
    <w:rsid w:val="006D54BF"/>
    <w:rsid w:val="006D7535"/>
    <w:rsid w:val="006E450B"/>
    <w:rsid w:val="006F0D7E"/>
    <w:rsid w:val="00707C24"/>
    <w:rsid w:val="00710B77"/>
    <w:rsid w:val="0072075B"/>
    <w:rsid w:val="007221C2"/>
    <w:rsid w:val="00730955"/>
    <w:rsid w:val="007332BB"/>
    <w:rsid w:val="00733A9C"/>
    <w:rsid w:val="00733D60"/>
    <w:rsid w:val="00736574"/>
    <w:rsid w:val="007367E0"/>
    <w:rsid w:val="00737215"/>
    <w:rsid w:val="00741302"/>
    <w:rsid w:val="00752110"/>
    <w:rsid w:val="00754905"/>
    <w:rsid w:val="007569B5"/>
    <w:rsid w:val="00760038"/>
    <w:rsid w:val="00761F38"/>
    <w:rsid w:val="00762EE0"/>
    <w:rsid w:val="00765C41"/>
    <w:rsid w:val="00770590"/>
    <w:rsid w:val="00771100"/>
    <w:rsid w:val="00774A9C"/>
    <w:rsid w:val="007759DD"/>
    <w:rsid w:val="0078609F"/>
    <w:rsid w:val="007917BA"/>
    <w:rsid w:val="007A5C6F"/>
    <w:rsid w:val="007A6D06"/>
    <w:rsid w:val="007C3621"/>
    <w:rsid w:val="007D4241"/>
    <w:rsid w:val="007D4317"/>
    <w:rsid w:val="007D4EA3"/>
    <w:rsid w:val="007D4FA0"/>
    <w:rsid w:val="007E7394"/>
    <w:rsid w:val="007F1CFF"/>
    <w:rsid w:val="007F5DD5"/>
    <w:rsid w:val="00800EE5"/>
    <w:rsid w:val="00804997"/>
    <w:rsid w:val="00821A1B"/>
    <w:rsid w:val="008260F5"/>
    <w:rsid w:val="008262E9"/>
    <w:rsid w:val="00827E69"/>
    <w:rsid w:val="00835C4D"/>
    <w:rsid w:val="008375A2"/>
    <w:rsid w:val="00843F48"/>
    <w:rsid w:val="00851423"/>
    <w:rsid w:val="008569C6"/>
    <w:rsid w:val="00857848"/>
    <w:rsid w:val="008644C9"/>
    <w:rsid w:val="008654B6"/>
    <w:rsid w:val="0087139C"/>
    <w:rsid w:val="00876F23"/>
    <w:rsid w:val="00880E83"/>
    <w:rsid w:val="00892A20"/>
    <w:rsid w:val="00892F28"/>
    <w:rsid w:val="008A0C5F"/>
    <w:rsid w:val="008A3DEA"/>
    <w:rsid w:val="008A4EB9"/>
    <w:rsid w:val="008A57DB"/>
    <w:rsid w:val="008A74C0"/>
    <w:rsid w:val="008B1694"/>
    <w:rsid w:val="008C4B27"/>
    <w:rsid w:val="008C7F2A"/>
    <w:rsid w:val="008D12C9"/>
    <w:rsid w:val="008E36F8"/>
    <w:rsid w:val="008E46B2"/>
    <w:rsid w:val="008E682C"/>
    <w:rsid w:val="008E78A1"/>
    <w:rsid w:val="008F146F"/>
    <w:rsid w:val="008F589F"/>
    <w:rsid w:val="00906238"/>
    <w:rsid w:val="00907EF9"/>
    <w:rsid w:val="0091295C"/>
    <w:rsid w:val="00914D58"/>
    <w:rsid w:val="00921F47"/>
    <w:rsid w:val="009228AB"/>
    <w:rsid w:val="0093085B"/>
    <w:rsid w:val="0093123C"/>
    <w:rsid w:val="00931C57"/>
    <w:rsid w:val="009347A5"/>
    <w:rsid w:val="00942257"/>
    <w:rsid w:val="009471BF"/>
    <w:rsid w:val="00950E4E"/>
    <w:rsid w:val="00952975"/>
    <w:rsid w:val="009529BD"/>
    <w:rsid w:val="009533B4"/>
    <w:rsid w:val="0096679A"/>
    <w:rsid w:val="00971D93"/>
    <w:rsid w:val="009966FE"/>
    <w:rsid w:val="009B05D1"/>
    <w:rsid w:val="009B1F6B"/>
    <w:rsid w:val="009C0D12"/>
    <w:rsid w:val="009C192E"/>
    <w:rsid w:val="009C248C"/>
    <w:rsid w:val="009C76C2"/>
    <w:rsid w:val="009D6819"/>
    <w:rsid w:val="009D6D1C"/>
    <w:rsid w:val="009E05A9"/>
    <w:rsid w:val="009E0CF9"/>
    <w:rsid w:val="009E531B"/>
    <w:rsid w:val="009E6C56"/>
    <w:rsid w:val="009E7DCF"/>
    <w:rsid w:val="009F4A56"/>
    <w:rsid w:val="009F4E65"/>
    <w:rsid w:val="009F6484"/>
    <w:rsid w:val="00A006A5"/>
    <w:rsid w:val="00A05942"/>
    <w:rsid w:val="00A07BEC"/>
    <w:rsid w:val="00A22363"/>
    <w:rsid w:val="00A252DE"/>
    <w:rsid w:val="00A264BE"/>
    <w:rsid w:val="00A272CA"/>
    <w:rsid w:val="00A33051"/>
    <w:rsid w:val="00A37634"/>
    <w:rsid w:val="00A407AD"/>
    <w:rsid w:val="00A40923"/>
    <w:rsid w:val="00A41C05"/>
    <w:rsid w:val="00A42426"/>
    <w:rsid w:val="00A456A3"/>
    <w:rsid w:val="00A46A05"/>
    <w:rsid w:val="00A514B7"/>
    <w:rsid w:val="00A54A0B"/>
    <w:rsid w:val="00A62080"/>
    <w:rsid w:val="00A65FD4"/>
    <w:rsid w:val="00A73F1C"/>
    <w:rsid w:val="00A81198"/>
    <w:rsid w:val="00A81E48"/>
    <w:rsid w:val="00A82035"/>
    <w:rsid w:val="00A90D77"/>
    <w:rsid w:val="00A92E07"/>
    <w:rsid w:val="00AA0B3A"/>
    <w:rsid w:val="00AA3996"/>
    <w:rsid w:val="00AA6D28"/>
    <w:rsid w:val="00AA6EB4"/>
    <w:rsid w:val="00AA767D"/>
    <w:rsid w:val="00AB0CC9"/>
    <w:rsid w:val="00AC09EE"/>
    <w:rsid w:val="00AC3FF6"/>
    <w:rsid w:val="00AD1C1C"/>
    <w:rsid w:val="00AD73EC"/>
    <w:rsid w:val="00AE5BC7"/>
    <w:rsid w:val="00AF5AAF"/>
    <w:rsid w:val="00AF6051"/>
    <w:rsid w:val="00B046D8"/>
    <w:rsid w:val="00B05AC6"/>
    <w:rsid w:val="00B1081A"/>
    <w:rsid w:val="00B13F4C"/>
    <w:rsid w:val="00B15B08"/>
    <w:rsid w:val="00B16219"/>
    <w:rsid w:val="00B16C59"/>
    <w:rsid w:val="00B33FDD"/>
    <w:rsid w:val="00B351E3"/>
    <w:rsid w:val="00B359CC"/>
    <w:rsid w:val="00B36107"/>
    <w:rsid w:val="00B41789"/>
    <w:rsid w:val="00B4640C"/>
    <w:rsid w:val="00B46495"/>
    <w:rsid w:val="00B46C03"/>
    <w:rsid w:val="00B50D1B"/>
    <w:rsid w:val="00B60C6C"/>
    <w:rsid w:val="00B619A9"/>
    <w:rsid w:val="00B624D2"/>
    <w:rsid w:val="00B65A9D"/>
    <w:rsid w:val="00B66D60"/>
    <w:rsid w:val="00B72BA5"/>
    <w:rsid w:val="00B75EDE"/>
    <w:rsid w:val="00B77D88"/>
    <w:rsid w:val="00B77FAF"/>
    <w:rsid w:val="00B84336"/>
    <w:rsid w:val="00B851B9"/>
    <w:rsid w:val="00B86453"/>
    <w:rsid w:val="00B90054"/>
    <w:rsid w:val="00B92C14"/>
    <w:rsid w:val="00B93DD3"/>
    <w:rsid w:val="00B94E28"/>
    <w:rsid w:val="00BA0066"/>
    <w:rsid w:val="00BA2156"/>
    <w:rsid w:val="00BA616A"/>
    <w:rsid w:val="00BB304C"/>
    <w:rsid w:val="00BB69DB"/>
    <w:rsid w:val="00BC322E"/>
    <w:rsid w:val="00BC44CD"/>
    <w:rsid w:val="00BC48A6"/>
    <w:rsid w:val="00BE3686"/>
    <w:rsid w:val="00BE590C"/>
    <w:rsid w:val="00BE61B0"/>
    <w:rsid w:val="00BE7978"/>
    <w:rsid w:val="00BF55DD"/>
    <w:rsid w:val="00BF7D2B"/>
    <w:rsid w:val="00C001E5"/>
    <w:rsid w:val="00C01F0D"/>
    <w:rsid w:val="00C07DDB"/>
    <w:rsid w:val="00C12693"/>
    <w:rsid w:val="00C2070E"/>
    <w:rsid w:val="00C2650E"/>
    <w:rsid w:val="00C36327"/>
    <w:rsid w:val="00C4115D"/>
    <w:rsid w:val="00C43BDD"/>
    <w:rsid w:val="00C47778"/>
    <w:rsid w:val="00C5011E"/>
    <w:rsid w:val="00C50EE5"/>
    <w:rsid w:val="00C5240A"/>
    <w:rsid w:val="00C5398F"/>
    <w:rsid w:val="00C556F5"/>
    <w:rsid w:val="00C66790"/>
    <w:rsid w:val="00C66CFB"/>
    <w:rsid w:val="00C70699"/>
    <w:rsid w:val="00C70E19"/>
    <w:rsid w:val="00C72574"/>
    <w:rsid w:val="00C7430C"/>
    <w:rsid w:val="00C85DA1"/>
    <w:rsid w:val="00C9071C"/>
    <w:rsid w:val="00C908FF"/>
    <w:rsid w:val="00C97BD3"/>
    <w:rsid w:val="00CA26E7"/>
    <w:rsid w:val="00CA39EF"/>
    <w:rsid w:val="00CA521F"/>
    <w:rsid w:val="00CA64B4"/>
    <w:rsid w:val="00CB0383"/>
    <w:rsid w:val="00CB0493"/>
    <w:rsid w:val="00CB17FF"/>
    <w:rsid w:val="00CB1BDA"/>
    <w:rsid w:val="00CB1ED7"/>
    <w:rsid w:val="00CC167C"/>
    <w:rsid w:val="00CC52D9"/>
    <w:rsid w:val="00CD5F72"/>
    <w:rsid w:val="00CD6647"/>
    <w:rsid w:val="00CE4B73"/>
    <w:rsid w:val="00CF70BB"/>
    <w:rsid w:val="00CF7E50"/>
    <w:rsid w:val="00D00BD7"/>
    <w:rsid w:val="00D06A6D"/>
    <w:rsid w:val="00D074DB"/>
    <w:rsid w:val="00D139CF"/>
    <w:rsid w:val="00D35330"/>
    <w:rsid w:val="00D37739"/>
    <w:rsid w:val="00D37E7F"/>
    <w:rsid w:val="00D47AD7"/>
    <w:rsid w:val="00D51529"/>
    <w:rsid w:val="00D51EBC"/>
    <w:rsid w:val="00D5481C"/>
    <w:rsid w:val="00D63B71"/>
    <w:rsid w:val="00D63E0E"/>
    <w:rsid w:val="00D8412F"/>
    <w:rsid w:val="00D85218"/>
    <w:rsid w:val="00D915B1"/>
    <w:rsid w:val="00DA299D"/>
    <w:rsid w:val="00DA65C4"/>
    <w:rsid w:val="00DA6E1D"/>
    <w:rsid w:val="00DC295B"/>
    <w:rsid w:val="00DC5E08"/>
    <w:rsid w:val="00DC75A6"/>
    <w:rsid w:val="00DD71CE"/>
    <w:rsid w:val="00DE4447"/>
    <w:rsid w:val="00DE5DA2"/>
    <w:rsid w:val="00DF0033"/>
    <w:rsid w:val="00DF04C7"/>
    <w:rsid w:val="00E026BF"/>
    <w:rsid w:val="00E02F6D"/>
    <w:rsid w:val="00E07B1B"/>
    <w:rsid w:val="00E11853"/>
    <w:rsid w:val="00E138B9"/>
    <w:rsid w:val="00E22559"/>
    <w:rsid w:val="00E52A86"/>
    <w:rsid w:val="00E54B47"/>
    <w:rsid w:val="00E553BF"/>
    <w:rsid w:val="00E55D93"/>
    <w:rsid w:val="00E61294"/>
    <w:rsid w:val="00E7237C"/>
    <w:rsid w:val="00E77C46"/>
    <w:rsid w:val="00E86CE8"/>
    <w:rsid w:val="00E90E82"/>
    <w:rsid w:val="00E93DF6"/>
    <w:rsid w:val="00EA00CB"/>
    <w:rsid w:val="00EA1BAA"/>
    <w:rsid w:val="00EA3FCD"/>
    <w:rsid w:val="00EA42A0"/>
    <w:rsid w:val="00EB6714"/>
    <w:rsid w:val="00EC0A68"/>
    <w:rsid w:val="00EC0DD5"/>
    <w:rsid w:val="00EC5006"/>
    <w:rsid w:val="00EC76AB"/>
    <w:rsid w:val="00ED49C3"/>
    <w:rsid w:val="00ED6CE8"/>
    <w:rsid w:val="00ED7AA6"/>
    <w:rsid w:val="00EE2A56"/>
    <w:rsid w:val="00EE3818"/>
    <w:rsid w:val="00EE55BD"/>
    <w:rsid w:val="00F065B0"/>
    <w:rsid w:val="00F22264"/>
    <w:rsid w:val="00F2564D"/>
    <w:rsid w:val="00F26754"/>
    <w:rsid w:val="00F35B05"/>
    <w:rsid w:val="00F413D9"/>
    <w:rsid w:val="00F443EE"/>
    <w:rsid w:val="00F5135F"/>
    <w:rsid w:val="00F51F78"/>
    <w:rsid w:val="00F57603"/>
    <w:rsid w:val="00F7085F"/>
    <w:rsid w:val="00F86F47"/>
    <w:rsid w:val="00F90B64"/>
    <w:rsid w:val="00F9514D"/>
    <w:rsid w:val="00FA2D28"/>
    <w:rsid w:val="00FB2F0F"/>
    <w:rsid w:val="00FB5086"/>
    <w:rsid w:val="00FB5411"/>
    <w:rsid w:val="00FB597B"/>
    <w:rsid w:val="00FB6392"/>
    <w:rsid w:val="00FC63D5"/>
    <w:rsid w:val="00FD3C70"/>
    <w:rsid w:val="00FD6820"/>
    <w:rsid w:val="00FE12D8"/>
    <w:rsid w:val="00FF31F1"/>
    <w:rsid w:val="00FF3EB9"/>
    <w:rsid w:val="00FF7C02"/>
    <w:rsid w:val="024801E3"/>
    <w:rsid w:val="081949E3"/>
    <w:rsid w:val="175619F6"/>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26754"/>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7A6D06"/>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AF605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AF605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7A6D06"/>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AF605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AF605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C76AB"/>
  </w:style>
  <w:style w:type="paragraph" w:customStyle="1" w:styleId="Omslagsrubrik">
    <w:name w:val="Omslagsrubrik"/>
    <w:basedOn w:val="Normal"/>
    <w:link w:val="OmslagsrubrikChar"/>
    <w:uiPriority w:val="3"/>
    <w:qFormat/>
    <w:rsid w:val="0007743A"/>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07743A"/>
    <w:rPr>
      <w:rFonts w:ascii="Verdana" w:hAnsi="Verdana"/>
      <w:sz w:val="72"/>
      <w:szCs w:val="24"/>
    </w:rPr>
  </w:style>
  <w:style w:type="paragraph" w:customStyle="1" w:styleId="UnderrubrikVGR">
    <w:name w:val="Underrubrik VGR"/>
    <w:basedOn w:val="Normal"/>
    <w:link w:val="UnderrubrikVGRChar"/>
    <w:uiPriority w:val="3"/>
    <w:qFormat/>
    <w:rsid w:val="0007743A"/>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07743A"/>
    <w:rPr>
      <w:rFonts w:ascii="Verdana" w:hAnsi="Verdana"/>
      <w:sz w:val="32"/>
      <w:szCs w:val="44"/>
    </w:rPr>
  </w:style>
  <w:style w:type="paragraph" w:styleId="Innehll2">
    <w:name w:val="toc 2"/>
    <w:basedOn w:val="Normal"/>
    <w:next w:val="Normal"/>
    <w:autoRedefine/>
    <w:uiPriority w:val="39"/>
    <w:unhideWhenUsed/>
    <w:rsid w:val="00EC76AB"/>
    <w:pPr>
      <w:ind w:left="1134"/>
    </w:pPr>
  </w:style>
  <w:style w:type="paragraph" w:styleId="Innehll3">
    <w:name w:val="toc 3"/>
    <w:basedOn w:val="Normal"/>
    <w:next w:val="Normal"/>
    <w:autoRedefine/>
    <w:uiPriority w:val="39"/>
    <w:unhideWhenUsed/>
    <w:rsid w:val="00EC76AB"/>
    <w:pPr>
      <w:ind w:left="136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AF605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73F1C"/>
    <w:rPr>
      <w:color w:val="605E5C"/>
      <w:shd w:val="clear" w:color="auto" w:fill="E1DFDD"/>
    </w:rPr>
  </w:style>
  <w:style w:type="paragraph" w:styleId="Innehllsfrteckningsrubrik">
    <w:name w:val="TOC Heading"/>
    <w:basedOn w:val="Rubrik1"/>
    <w:next w:val="Normal"/>
    <w:uiPriority w:val="39"/>
    <w:unhideWhenUsed/>
    <w:qFormat/>
    <w:rsid w:val="00BE61B0"/>
    <w:pPr>
      <w:keepLines/>
      <w:spacing w:before="240" w:after="0" w:line="259" w:lineRule="auto"/>
      <w:ind w:left="0"/>
      <w:contextualSpacing w:val="0"/>
      <w:outlineLvl w:val="9"/>
    </w:pPr>
    <w:rPr>
      <w:rFonts w:eastAsiaTheme="majorEastAsia" w:cstheme="majorBidi"/>
      <w:bCs w:val="0"/>
      <w:kern w:val="0"/>
      <w:sz w:val="28"/>
    </w:rPr>
  </w:style>
  <w:style w:type="character" w:styleId="AnvndHyperlnk">
    <w:name w:val="FollowedHyperlink"/>
    <w:basedOn w:val="Standardstycketeckensnitt"/>
    <w:uiPriority w:val="99"/>
    <w:semiHidden/>
    <w:unhideWhenUsed/>
    <w:rsid w:val="006D54BF"/>
    <w:rPr>
      <w:color w:val="9EA2A2" w:themeColor="followedHyperlink"/>
      <w:u w:val="single"/>
    </w:rPr>
  </w:style>
  <w:style w:type="paragraph" w:styleId="Underrubrik">
    <w:name w:val="Subtitle"/>
    <w:basedOn w:val="Normal"/>
    <w:next w:val="Normal"/>
    <w:link w:val="UnderrubrikChar"/>
    <w:qFormat/>
    <w:rsid w:val="001B48BB"/>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1B48BB"/>
    <w:rPr>
      <w:rFonts w:asciiTheme="minorHAnsi" w:eastAsiaTheme="minorEastAsia" w:hAnsiTheme="minorHAnsi" w:cstheme="minorBidi"/>
      <w:color w:val="5A5A5A" w:themeColor="text1" w:themeTint="A5"/>
      <w:spacing w:val="15"/>
      <w:sz w:val="22"/>
      <w:szCs w:val="22"/>
    </w:rPr>
  </w:style>
  <w:style w:type="paragraph" w:customStyle="1" w:styleId="paragraph">
    <w:name w:val="paragraph"/>
    <w:basedOn w:val="Normal"/>
    <w:rsid w:val="005F22DE"/>
    <w:pPr>
      <w:spacing w:before="100" w:beforeAutospacing="1" w:after="100" w:afterAutospacing="1" w:line="240" w:lineRule="auto"/>
      <w:ind w:left="0" w:right="0"/>
    </w:pPr>
    <w:rPr>
      <w:rFonts w:ascii="Times New Roman" w:hAnsi="Times New Roman"/>
    </w:rPr>
  </w:style>
  <w:style w:type="character" w:customStyle="1" w:styleId="normaltextrun">
    <w:name w:val="normaltextrun"/>
    <w:basedOn w:val="Standardstycketeckensnitt"/>
    <w:rsid w:val="005F22DE"/>
  </w:style>
  <w:style w:type="character" w:customStyle="1" w:styleId="eop">
    <w:name w:val="eop"/>
    <w:basedOn w:val="Standardstycketeckensnitt"/>
    <w:rsid w:val="005F22D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33612">
      <w:bodyDiv w:val="1"/>
      <w:marLeft w:val="0"/>
      <w:marRight w:val="0"/>
      <w:marTop w:val="0"/>
      <w:marBottom w:val="0"/>
      <w:divBdr>
        <w:top w:val="none" w:sz="0" w:space="0" w:color="auto"/>
        <w:left w:val="none" w:sz="0" w:space="0" w:color="auto"/>
        <w:bottom w:val="none" w:sz="0" w:space="0" w:color="auto"/>
        <w:right w:val="none" w:sz="0" w:space="0" w:color="auto"/>
      </w:divBdr>
      <w:divsChild>
        <w:div w:id="1187720835">
          <w:marLeft w:val="0"/>
          <w:marRight w:val="0"/>
          <w:marTop w:val="0"/>
          <w:marBottom w:val="0"/>
          <w:divBdr>
            <w:top w:val="none" w:sz="0" w:space="0" w:color="auto"/>
            <w:left w:val="none" w:sz="0" w:space="0" w:color="auto"/>
            <w:bottom w:val="none" w:sz="0" w:space="0" w:color="auto"/>
            <w:right w:val="none" w:sz="0" w:space="0" w:color="auto"/>
          </w:divBdr>
          <w:divsChild>
            <w:div w:id="251469743">
              <w:marLeft w:val="0"/>
              <w:marRight w:val="0"/>
              <w:marTop w:val="0"/>
              <w:marBottom w:val="0"/>
              <w:divBdr>
                <w:top w:val="none" w:sz="0" w:space="0" w:color="auto"/>
                <w:left w:val="none" w:sz="0" w:space="0" w:color="auto"/>
                <w:bottom w:val="none" w:sz="0" w:space="0" w:color="auto"/>
                <w:right w:val="none" w:sz="0" w:space="0" w:color="auto"/>
              </w:divBdr>
            </w:div>
            <w:div w:id="446048088">
              <w:marLeft w:val="0"/>
              <w:marRight w:val="0"/>
              <w:marTop w:val="0"/>
              <w:marBottom w:val="0"/>
              <w:divBdr>
                <w:top w:val="none" w:sz="0" w:space="0" w:color="auto"/>
                <w:left w:val="none" w:sz="0" w:space="0" w:color="auto"/>
                <w:bottom w:val="none" w:sz="0" w:space="0" w:color="auto"/>
                <w:right w:val="none" w:sz="0" w:space="0" w:color="auto"/>
              </w:divBdr>
            </w:div>
            <w:div w:id="481698255">
              <w:marLeft w:val="0"/>
              <w:marRight w:val="0"/>
              <w:marTop w:val="0"/>
              <w:marBottom w:val="0"/>
              <w:divBdr>
                <w:top w:val="none" w:sz="0" w:space="0" w:color="auto"/>
                <w:left w:val="none" w:sz="0" w:space="0" w:color="auto"/>
                <w:bottom w:val="none" w:sz="0" w:space="0" w:color="auto"/>
                <w:right w:val="none" w:sz="0" w:space="0" w:color="auto"/>
              </w:divBdr>
            </w:div>
            <w:div w:id="283779053">
              <w:marLeft w:val="0"/>
              <w:marRight w:val="0"/>
              <w:marTop w:val="0"/>
              <w:marBottom w:val="0"/>
              <w:divBdr>
                <w:top w:val="none" w:sz="0" w:space="0" w:color="auto"/>
                <w:left w:val="none" w:sz="0" w:space="0" w:color="auto"/>
                <w:bottom w:val="none" w:sz="0" w:space="0" w:color="auto"/>
                <w:right w:val="none" w:sz="0" w:space="0" w:color="auto"/>
              </w:divBdr>
            </w:div>
          </w:divsChild>
        </w:div>
        <w:div w:id="1624997813">
          <w:marLeft w:val="0"/>
          <w:marRight w:val="0"/>
          <w:marTop w:val="0"/>
          <w:marBottom w:val="0"/>
          <w:divBdr>
            <w:top w:val="none" w:sz="0" w:space="0" w:color="auto"/>
            <w:left w:val="none" w:sz="0" w:space="0" w:color="auto"/>
            <w:bottom w:val="none" w:sz="0" w:space="0" w:color="auto"/>
            <w:right w:val="none" w:sz="0" w:space="0" w:color="auto"/>
          </w:divBdr>
        </w:div>
      </w:divsChild>
    </w:div>
    <w:div w:id="16077672">
      <w:bodyDiv w:val="1"/>
      <w:marLeft w:val="0"/>
      <w:marRight w:val="0"/>
      <w:marTop w:val="0"/>
      <w:marBottom w:val="0"/>
      <w:divBdr>
        <w:top w:val="none" w:sz="0" w:space="0" w:color="auto"/>
        <w:left w:val="none" w:sz="0" w:space="0" w:color="auto"/>
        <w:bottom w:val="none" w:sz="0" w:space="0" w:color="auto"/>
        <w:right w:val="none" w:sz="0" w:space="0" w:color="auto"/>
      </w:divBdr>
    </w:div>
    <w:div w:id="24671464">
      <w:bodyDiv w:val="1"/>
      <w:marLeft w:val="0"/>
      <w:marRight w:val="0"/>
      <w:marTop w:val="0"/>
      <w:marBottom w:val="0"/>
      <w:divBdr>
        <w:top w:val="none" w:sz="0" w:space="0" w:color="auto"/>
        <w:left w:val="none" w:sz="0" w:space="0" w:color="auto"/>
        <w:bottom w:val="none" w:sz="0" w:space="0" w:color="auto"/>
        <w:right w:val="none" w:sz="0" w:space="0" w:color="auto"/>
      </w:divBdr>
      <w:divsChild>
        <w:div w:id="580406705">
          <w:marLeft w:val="0"/>
          <w:marRight w:val="0"/>
          <w:marTop w:val="0"/>
          <w:marBottom w:val="0"/>
          <w:divBdr>
            <w:top w:val="none" w:sz="0" w:space="0" w:color="auto"/>
            <w:left w:val="none" w:sz="0" w:space="0" w:color="auto"/>
            <w:bottom w:val="none" w:sz="0" w:space="0" w:color="auto"/>
            <w:right w:val="none" w:sz="0" w:space="0" w:color="auto"/>
          </w:divBdr>
        </w:div>
        <w:div w:id="282540605">
          <w:marLeft w:val="0"/>
          <w:marRight w:val="0"/>
          <w:marTop w:val="0"/>
          <w:marBottom w:val="0"/>
          <w:divBdr>
            <w:top w:val="none" w:sz="0" w:space="0" w:color="auto"/>
            <w:left w:val="none" w:sz="0" w:space="0" w:color="auto"/>
            <w:bottom w:val="none" w:sz="0" w:space="0" w:color="auto"/>
            <w:right w:val="none" w:sz="0" w:space="0" w:color="auto"/>
          </w:divBdr>
        </w:div>
        <w:div w:id="1039430722">
          <w:marLeft w:val="0"/>
          <w:marRight w:val="0"/>
          <w:marTop w:val="0"/>
          <w:marBottom w:val="0"/>
          <w:divBdr>
            <w:top w:val="none" w:sz="0" w:space="0" w:color="auto"/>
            <w:left w:val="none" w:sz="0" w:space="0" w:color="auto"/>
            <w:bottom w:val="none" w:sz="0" w:space="0" w:color="auto"/>
            <w:right w:val="none" w:sz="0" w:space="0" w:color="auto"/>
          </w:divBdr>
        </w:div>
        <w:div w:id="732192554">
          <w:marLeft w:val="0"/>
          <w:marRight w:val="0"/>
          <w:marTop w:val="0"/>
          <w:marBottom w:val="0"/>
          <w:divBdr>
            <w:top w:val="none" w:sz="0" w:space="0" w:color="auto"/>
            <w:left w:val="none" w:sz="0" w:space="0" w:color="auto"/>
            <w:bottom w:val="none" w:sz="0" w:space="0" w:color="auto"/>
            <w:right w:val="none" w:sz="0" w:space="0" w:color="auto"/>
          </w:divBdr>
        </w:div>
      </w:divsChild>
    </w:div>
    <w:div w:id="98379462">
      <w:bodyDiv w:val="1"/>
      <w:marLeft w:val="0"/>
      <w:marRight w:val="0"/>
      <w:marTop w:val="0"/>
      <w:marBottom w:val="0"/>
      <w:divBdr>
        <w:top w:val="none" w:sz="0" w:space="0" w:color="auto"/>
        <w:left w:val="none" w:sz="0" w:space="0" w:color="auto"/>
        <w:bottom w:val="none" w:sz="0" w:space="0" w:color="auto"/>
        <w:right w:val="none" w:sz="0" w:space="0" w:color="auto"/>
      </w:divBdr>
    </w:div>
    <w:div w:id="127668306">
      <w:bodyDiv w:val="1"/>
      <w:marLeft w:val="0"/>
      <w:marRight w:val="0"/>
      <w:marTop w:val="0"/>
      <w:marBottom w:val="0"/>
      <w:divBdr>
        <w:top w:val="none" w:sz="0" w:space="0" w:color="auto"/>
        <w:left w:val="none" w:sz="0" w:space="0" w:color="auto"/>
        <w:bottom w:val="none" w:sz="0" w:space="0" w:color="auto"/>
        <w:right w:val="none" w:sz="0" w:space="0" w:color="auto"/>
      </w:divBdr>
      <w:divsChild>
        <w:div w:id="408506750">
          <w:marLeft w:val="0"/>
          <w:marRight w:val="0"/>
          <w:marTop w:val="0"/>
          <w:marBottom w:val="0"/>
          <w:divBdr>
            <w:top w:val="none" w:sz="0" w:space="0" w:color="auto"/>
            <w:left w:val="none" w:sz="0" w:space="0" w:color="auto"/>
            <w:bottom w:val="none" w:sz="0" w:space="0" w:color="auto"/>
            <w:right w:val="none" w:sz="0" w:space="0" w:color="auto"/>
          </w:divBdr>
        </w:div>
        <w:div w:id="1851140508">
          <w:marLeft w:val="0"/>
          <w:marRight w:val="0"/>
          <w:marTop w:val="0"/>
          <w:marBottom w:val="0"/>
          <w:divBdr>
            <w:top w:val="none" w:sz="0" w:space="0" w:color="auto"/>
            <w:left w:val="none" w:sz="0" w:space="0" w:color="auto"/>
            <w:bottom w:val="none" w:sz="0" w:space="0" w:color="auto"/>
            <w:right w:val="none" w:sz="0" w:space="0" w:color="auto"/>
          </w:divBdr>
        </w:div>
        <w:div w:id="1503351687">
          <w:marLeft w:val="0"/>
          <w:marRight w:val="0"/>
          <w:marTop w:val="0"/>
          <w:marBottom w:val="0"/>
          <w:divBdr>
            <w:top w:val="none" w:sz="0" w:space="0" w:color="auto"/>
            <w:left w:val="none" w:sz="0" w:space="0" w:color="auto"/>
            <w:bottom w:val="none" w:sz="0" w:space="0" w:color="auto"/>
            <w:right w:val="none" w:sz="0" w:space="0" w:color="auto"/>
          </w:divBdr>
        </w:div>
      </w:divsChild>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7912622">
      <w:bodyDiv w:val="1"/>
      <w:marLeft w:val="0"/>
      <w:marRight w:val="0"/>
      <w:marTop w:val="0"/>
      <w:marBottom w:val="0"/>
      <w:divBdr>
        <w:top w:val="none" w:sz="0" w:space="0" w:color="auto"/>
        <w:left w:val="none" w:sz="0" w:space="0" w:color="auto"/>
        <w:bottom w:val="none" w:sz="0" w:space="0" w:color="auto"/>
        <w:right w:val="none" w:sz="0" w:space="0" w:color="auto"/>
      </w:divBdr>
      <w:divsChild>
        <w:div w:id="1176769546">
          <w:marLeft w:val="0"/>
          <w:marRight w:val="0"/>
          <w:marTop w:val="0"/>
          <w:marBottom w:val="0"/>
          <w:divBdr>
            <w:top w:val="none" w:sz="0" w:space="0" w:color="auto"/>
            <w:left w:val="none" w:sz="0" w:space="0" w:color="auto"/>
            <w:bottom w:val="none" w:sz="0" w:space="0" w:color="auto"/>
            <w:right w:val="none" w:sz="0" w:space="0" w:color="auto"/>
          </w:divBdr>
        </w:div>
        <w:div w:id="1048915149">
          <w:marLeft w:val="0"/>
          <w:marRight w:val="0"/>
          <w:marTop w:val="0"/>
          <w:marBottom w:val="0"/>
          <w:divBdr>
            <w:top w:val="none" w:sz="0" w:space="0" w:color="auto"/>
            <w:left w:val="none" w:sz="0" w:space="0" w:color="auto"/>
            <w:bottom w:val="none" w:sz="0" w:space="0" w:color="auto"/>
            <w:right w:val="none" w:sz="0" w:space="0" w:color="auto"/>
          </w:divBdr>
        </w:div>
        <w:div w:id="469056156">
          <w:marLeft w:val="0"/>
          <w:marRight w:val="0"/>
          <w:marTop w:val="0"/>
          <w:marBottom w:val="0"/>
          <w:divBdr>
            <w:top w:val="none" w:sz="0" w:space="0" w:color="auto"/>
            <w:left w:val="none" w:sz="0" w:space="0" w:color="auto"/>
            <w:bottom w:val="none" w:sz="0" w:space="0" w:color="auto"/>
            <w:right w:val="none" w:sz="0" w:space="0" w:color="auto"/>
          </w:divBdr>
        </w:div>
        <w:div w:id="1083188921">
          <w:marLeft w:val="0"/>
          <w:marRight w:val="0"/>
          <w:marTop w:val="0"/>
          <w:marBottom w:val="0"/>
          <w:divBdr>
            <w:top w:val="none" w:sz="0" w:space="0" w:color="auto"/>
            <w:left w:val="none" w:sz="0" w:space="0" w:color="auto"/>
            <w:bottom w:val="none" w:sz="0" w:space="0" w:color="auto"/>
            <w:right w:val="none" w:sz="0" w:space="0" w:color="auto"/>
          </w:divBdr>
        </w:div>
        <w:div w:id="751318140">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507796820">
      <w:bodyDiv w:val="1"/>
      <w:marLeft w:val="0"/>
      <w:marRight w:val="0"/>
      <w:marTop w:val="0"/>
      <w:marBottom w:val="0"/>
      <w:divBdr>
        <w:top w:val="none" w:sz="0" w:space="0" w:color="auto"/>
        <w:left w:val="none" w:sz="0" w:space="0" w:color="auto"/>
        <w:bottom w:val="none" w:sz="0" w:space="0" w:color="auto"/>
        <w:right w:val="none" w:sz="0" w:space="0" w:color="auto"/>
      </w:divBdr>
      <w:divsChild>
        <w:div w:id="1874999888">
          <w:marLeft w:val="0"/>
          <w:marRight w:val="0"/>
          <w:marTop w:val="0"/>
          <w:marBottom w:val="0"/>
          <w:divBdr>
            <w:top w:val="none" w:sz="0" w:space="0" w:color="auto"/>
            <w:left w:val="none" w:sz="0" w:space="0" w:color="auto"/>
            <w:bottom w:val="none" w:sz="0" w:space="0" w:color="auto"/>
            <w:right w:val="none" w:sz="0" w:space="0" w:color="auto"/>
          </w:divBdr>
        </w:div>
        <w:div w:id="1390225727">
          <w:marLeft w:val="0"/>
          <w:marRight w:val="0"/>
          <w:marTop w:val="0"/>
          <w:marBottom w:val="0"/>
          <w:divBdr>
            <w:top w:val="none" w:sz="0" w:space="0" w:color="auto"/>
            <w:left w:val="none" w:sz="0" w:space="0" w:color="auto"/>
            <w:bottom w:val="none" w:sz="0" w:space="0" w:color="auto"/>
            <w:right w:val="none" w:sz="0" w:space="0" w:color="auto"/>
          </w:divBdr>
        </w:div>
        <w:div w:id="1724405675">
          <w:marLeft w:val="0"/>
          <w:marRight w:val="0"/>
          <w:marTop w:val="0"/>
          <w:marBottom w:val="0"/>
          <w:divBdr>
            <w:top w:val="none" w:sz="0" w:space="0" w:color="auto"/>
            <w:left w:val="none" w:sz="0" w:space="0" w:color="auto"/>
            <w:bottom w:val="none" w:sz="0" w:space="0" w:color="auto"/>
            <w:right w:val="none" w:sz="0" w:space="0" w:color="auto"/>
          </w:divBdr>
        </w:div>
        <w:div w:id="619923669">
          <w:marLeft w:val="0"/>
          <w:marRight w:val="0"/>
          <w:marTop w:val="0"/>
          <w:marBottom w:val="0"/>
          <w:divBdr>
            <w:top w:val="none" w:sz="0" w:space="0" w:color="auto"/>
            <w:left w:val="none" w:sz="0" w:space="0" w:color="auto"/>
            <w:bottom w:val="none" w:sz="0" w:space="0" w:color="auto"/>
            <w:right w:val="none" w:sz="0" w:space="0" w:color="auto"/>
          </w:divBdr>
        </w:div>
      </w:divsChild>
    </w:div>
    <w:div w:id="553850541">
      <w:bodyDiv w:val="1"/>
      <w:marLeft w:val="0"/>
      <w:marRight w:val="0"/>
      <w:marTop w:val="0"/>
      <w:marBottom w:val="0"/>
      <w:divBdr>
        <w:top w:val="none" w:sz="0" w:space="0" w:color="auto"/>
        <w:left w:val="none" w:sz="0" w:space="0" w:color="auto"/>
        <w:bottom w:val="none" w:sz="0" w:space="0" w:color="auto"/>
        <w:right w:val="none" w:sz="0" w:space="0" w:color="auto"/>
      </w:divBdr>
      <w:divsChild>
        <w:div w:id="1217085812">
          <w:marLeft w:val="0"/>
          <w:marRight w:val="0"/>
          <w:marTop w:val="0"/>
          <w:marBottom w:val="0"/>
          <w:divBdr>
            <w:top w:val="none" w:sz="0" w:space="0" w:color="auto"/>
            <w:left w:val="none" w:sz="0" w:space="0" w:color="auto"/>
            <w:bottom w:val="none" w:sz="0" w:space="0" w:color="auto"/>
            <w:right w:val="none" w:sz="0" w:space="0" w:color="auto"/>
          </w:divBdr>
        </w:div>
        <w:div w:id="209803861">
          <w:marLeft w:val="0"/>
          <w:marRight w:val="0"/>
          <w:marTop w:val="0"/>
          <w:marBottom w:val="0"/>
          <w:divBdr>
            <w:top w:val="none" w:sz="0" w:space="0" w:color="auto"/>
            <w:left w:val="none" w:sz="0" w:space="0" w:color="auto"/>
            <w:bottom w:val="none" w:sz="0" w:space="0" w:color="auto"/>
            <w:right w:val="none" w:sz="0" w:space="0" w:color="auto"/>
          </w:divBdr>
        </w:div>
      </w:divsChild>
    </w:div>
    <w:div w:id="692263186">
      <w:bodyDiv w:val="1"/>
      <w:marLeft w:val="0"/>
      <w:marRight w:val="0"/>
      <w:marTop w:val="0"/>
      <w:marBottom w:val="0"/>
      <w:divBdr>
        <w:top w:val="none" w:sz="0" w:space="0" w:color="auto"/>
        <w:left w:val="none" w:sz="0" w:space="0" w:color="auto"/>
        <w:bottom w:val="none" w:sz="0" w:space="0" w:color="auto"/>
        <w:right w:val="none" w:sz="0" w:space="0" w:color="auto"/>
      </w:divBdr>
      <w:divsChild>
        <w:div w:id="27723026">
          <w:marLeft w:val="0"/>
          <w:marRight w:val="0"/>
          <w:marTop w:val="0"/>
          <w:marBottom w:val="0"/>
          <w:divBdr>
            <w:top w:val="none" w:sz="0" w:space="0" w:color="auto"/>
            <w:left w:val="none" w:sz="0" w:space="0" w:color="auto"/>
            <w:bottom w:val="none" w:sz="0" w:space="0" w:color="auto"/>
            <w:right w:val="none" w:sz="0" w:space="0" w:color="auto"/>
          </w:divBdr>
        </w:div>
        <w:div w:id="386686607">
          <w:marLeft w:val="0"/>
          <w:marRight w:val="0"/>
          <w:marTop w:val="0"/>
          <w:marBottom w:val="0"/>
          <w:divBdr>
            <w:top w:val="none" w:sz="0" w:space="0" w:color="auto"/>
            <w:left w:val="none" w:sz="0" w:space="0" w:color="auto"/>
            <w:bottom w:val="none" w:sz="0" w:space="0" w:color="auto"/>
            <w:right w:val="none" w:sz="0" w:space="0" w:color="auto"/>
          </w:divBdr>
        </w:div>
        <w:div w:id="893586052">
          <w:marLeft w:val="0"/>
          <w:marRight w:val="0"/>
          <w:marTop w:val="0"/>
          <w:marBottom w:val="0"/>
          <w:divBdr>
            <w:top w:val="none" w:sz="0" w:space="0" w:color="auto"/>
            <w:left w:val="none" w:sz="0" w:space="0" w:color="auto"/>
            <w:bottom w:val="none" w:sz="0" w:space="0" w:color="auto"/>
            <w:right w:val="none" w:sz="0" w:space="0" w:color="auto"/>
          </w:divBdr>
        </w:div>
        <w:div w:id="1828132557">
          <w:marLeft w:val="0"/>
          <w:marRight w:val="0"/>
          <w:marTop w:val="0"/>
          <w:marBottom w:val="0"/>
          <w:divBdr>
            <w:top w:val="none" w:sz="0" w:space="0" w:color="auto"/>
            <w:left w:val="none" w:sz="0" w:space="0" w:color="auto"/>
            <w:bottom w:val="none" w:sz="0" w:space="0" w:color="auto"/>
            <w:right w:val="none" w:sz="0" w:space="0" w:color="auto"/>
          </w:divBdr>
        </w:div>
        <w:div w:id="1166745987">
          <w:marLeft w:val="0"/>
          <w:marRight w:val="0"/>
          <w:marTop w:val="0"/>
          <w:marBottom w:val="0"/>
          <w:divBdr>
            <w:top w:val="none" w:sz="0" w:space="0" w:color="auto"/>
            <w:left w:val="none" w:sz="0" w:space="0" w:color="auto"/>
            <w:bottom w:val="none" w:sz="0" w:space="0" w:color="auto"/>
            <w:right w:val="none" w:sz="0" w:space="0" w:color="auto"/>
          </w:divBdr>
        </w:div>
        <w:div w:id="1132669797">
          <w:marLeft w:val="0"/>
          <w:marRight w:val="0"/>
          <w:marTop w:val="0"/>
          <w:marBottom w:val="0"/>
          <w:divBdr>
            <w:top w:val="none" w:sz="0" w:space="0" w:color="auto"/>
            <w:left w:val="none" w:sz="0" w:space="0" w:color="auto"/>
            <w:bottom w:val="none" w:sz="0" w:space="0" w:color="auto"/>
            <w:right w:val="none" w:sz="0" w:space="0" w:color="auto"/>
          </w:divBdr>
        </w:div>
        <w:div w:id="1687172985">
          <w:marLeft w:val="0"/>
          <w:marRight w:val="0"/>
          <w:marTop w:val="0"/>
          <w:marBottom w:val="0"/>
          <w:divBdr>
            <w:top w:val="none" w:sz="0" w:space="0" w:color="auto"/>
            <w:left w:val="none" w:sz="0" w:space="0" w:color="auto"/>
            <w:bottom w:val="none" w:sz="0" w:space="0" w:color="auto"/>
            <w:right w:val="none" w:sz="0" w:space="0" w:color="auto"/>
          </w:divBdr>
        </w:div>
        <w:div w:id="827553125">
          <w:marLeft w:val="0"/>
          <w:marRight w:val="0"/>
          <w:marTop w:val="0"/>
          <w:marBottom w:val="0"/>
          <w:divBdr>
            <w:top w:val="none" w:sz="0" w:space="0" w:color="auto"/>
            <w:left w:val="none" w:sz="0" w:space="0" w:color="auto"/>
            <w:bottom w:val="none" w:sz="0" w:space="0" w:color="auto"/>
            <w:right w:val="none" w:sz="0" w:space="0" w:color="auto"/>
          </w:divBdr>
        </w:div>
        <w:div w:id="1199008398">
          <w:marLeft w:val="0"/>
          <w:marRight w:val="0"/>
          <w:marTop w:val="0"/>
          <w:marBottom w:val="0"/>
          <w:divBdr>
            <w:top w:val="none" w:sz="0" w:space="0" w:color="auto"/>
            <w:left w:val="none" w:sz="0" w:space="0" w:color="auto"/>
            <w:bottom w:val="none" w:sz="0" w:space="0" w:color="auto"/>
            <w:right w:val="none" w:sz="0" w:space="0" w:color="auto"/>
          </w:divBdr>
        </w:div>
        <w:div w:id="1584602930">
          <w:marLeft w:val="0"/>
          <w:marRight w:val="0"/>
          <w:marTop w:val="0"/>
          <w:marBottom w:val="0"/>
          <w:divBdr>
            <w:top w:val="none" w:sz="0" w:space="0" w:color="auto"/>
            <w:left w:val="none" w:sz="0" w:space="0" w:color="auto"/>
            <w:bottom w:val="none" w:sz="0" w:space="0" w:color="auto"/>
            <w:right w:val="none" w:sz="0" w:space="0" w:color="auto"/>
          </w:divBdr>
        </w:div>
        <w:div w:id="1333600659">
          <w:marLeft w:val="0"/>
          <w:marRight w:val="0"/>
          <w:marTop w:val="0"/>
          <w:marBottom w:val="0"/>
          <w:divBdr>
            <w:top w:val="none" w:sz="0" w:space="0" w:color="auto"/>
            <w:left w:val="none" w:sz="0" w:space="0" w:color="auto"/>
            <w:bottom w:val="none" w:sz="0" w:space="0" w:color="auto"/>
            <w:right w:val="none" w:sz="0" w:space="0" w:color="auto"/>
          </w:divBdr>
        </w:div>
        <w:div w:id="653610578">
          <w:marLeft w:val="0"/>
          <w:marRight w:val="0"/>
          <w:marTop w:val="0"/>
          <w:marBottom w:val="0"/>
          <w:divBdr>
            <w:top w:val="none" w:sz="0" w:space="0" w:color="auto"/>
            <w:left w:val="none" w:sz="0" w:space="0" w:color="auto"/>
            <w:bottom w:val="none" w:sz="0" w:space="0" w:color="auto"/>
            <w:right w:val="none" w:sz="0" w:space="0" w:color="auto"/>
          </w:divBdr>
        </w:div>
        <w:div w:id="999580566">
          <w:marLeft w:val="0"/>
          <w:marRight w:val="0"/>
          <w:marTop w:val="0"/>
          <w:marBottom w:val="0"/>
          <w:divBdr>
            <w:top w:val="none" w:sz="0" w:space="0" w:color="auto"/>
            <w:left w:val="none" w:sz="0" w:space="0" w:color="auto"/>
            <w:bottom w:val="none" w:sz="0" w:space="0" w:color="auto"/>
            <w:right w:val="none" w:sz="0" w:space="0" w:color="auto"/>
          </w:divBdr>
        </w:div>
        <w:div w:id="407071029">
          <w:marLeft w:val="0"/>
          <w:marRight w:val="0"/>
          <w:marTop w:val="0"/>
          <w:marBottom w:val="0"/>
          <w:divBdr>
            <w:top w:val="none" w:sz="0" w:space="0" w:color="auto"/>
            <w:left w:val="none" w:sz="0" w:space="0" w:color="auto"/>
            <w:bottom w:val="none" w:sz="0" w:space="0" w:color="auto"/>
            <w:right w:val="none" w:sz="0" w:space="0" w:color="auto"/>
          </w:divBdr>
        </w:div>
        <w:div w:id="1290667843">
          <w:marLeft w:val="0"/>
          <w:marRight w:val="0"/>
          <w:marTop w:val="0"/>
          <w:marBottom w:val="0"/>
          <w:divBdr>
            <w:top w:val="none" w:sz="0" w:space="0" w:color="auto"/>
            <w:left w:val="none" w:sz="0" w:space="0" w:color="auto"/>
            <w:bottom w:val="none" w:sz="0" w:space="0" w:color="auto"/>
            <w:right w:val="none" w:sz="0" w:space="0" w:color="auto"/>
          </w:divBdr>
        </w:div>
        <w:div w:id="844366385">
          <w:marLeft w:val="0"/>
          <w:marRight w:val="0"/>
          <w:marTop w:val="0"/>
          <w:marBottom w:val="0"/>
          <w:divBdr>
            <w:top w:val="none" w:sz="0" w:space="0" w:color="auto"/>
            <w:left w:val="none" w:sz="0" w:space="0" w:color="auto"/>
            <w:bottom w:val="none" w:sz="0" w:space="0" w:color="auto"/>
            <w:right w:val="none" w:sz="0" w:space="0" w:color="auto"/>
          </w:divBdr>
        </w:div>
      </w:divsChild>
    </w:div>
    <w:div w:id="845557217">
      <w:bodyDiv w:val="1"/>
      <w:marLeft w:val="0"/>
      <w:marRight w:val="0"/>
      <w:marTop w:val="0"/>
      <w:marBottom w:val="0"/>
      <w:divBdr>
        <w:top w:val="none" w:sz="0" w:space="0" w:color="auto"/>
        <w:left w:val="none" w:sz="0" w:space="0" w:color="auto"/>
        <w:bottom w:val="none" w:sz="0" w:space="0" w:color="auto"/>
        <w:right w:val="none" w:sz="0" w:space="0" w:color="auto"/>
      </w:divBdr>
    </w:div>
    <w:div w:id="862858893">
      <w:bodyDiv w:val="1"/>
      <w:marLeft w:val="0"/>
      <w:marRight w:val="0"/>
      <w:marTop w:val="0"/>
      <w:marBottom w:val="0"/>
      <w:divBdr>
        <w:top w:val="none" w:sz="0" w:space="0" w:color="auto"/>
        <w:left w:val="none" w:sz="0" w:space="0" w:color="auto"/>
        <w:bottom w:val="none" w:sz="0" w:space="0" w:color="auto"/>
        <w:right w:val="none" w:sz="0" w:space="0" w:color="auto"/>
      </w:divBdr>
      <w:divsChild>
        <w:div w:id="2032534696">
          <w:marLeft w:val="0"/>
          <w:marRight w:val="0"/>
          <w:marTop w:val="0"/>
          <w:marBottom w:val="0"/>
          <w:divBdr>
            <w:top w:val="none" w:sz="0" w:space="0" w:color="auto"/>
            <w:left w:val="none" w:sz="0" w:space="0" w:color="auto"/>
            <w:bottom w:val="none" w:sz="0" w:space="0" w:color="auto"/>
            <w:right w:val="none" w:sz="0" w:space="0" w:color="auto"/>
          </w:divBdr>
        </w:div>
        <w:div w:id="433407963">
          <w:marLeft w:val="0"/>
          <w:marRight w:val="0"/>
          <w:marTop w:val="0"/>
          <w:marBottom w:val="0"/>
          <w:divBdr>
            <w:top w:val="none" w:sz="0" w:space="0" w:color="auto"/>
            <w:left w:val="none" w:sz="0" w:space="0" w:color="auto"/>
            <w:bottom w:val="none" w:sz="0" w:space="0" w:color="auto"/>
            <w:right w:val="none" w:sz="0" w:space="0" w:color="auto"/>
          </w:divBdr>
        </w:div>
      </w:divsChild>
    </w:div>
    <w:div w:id="877669392">
      <w:bodyDiv w:val="1"/>
      <w:marLeft w:val="0"/>
      <w:marRight w:val="0"/>
      <w:marTop w:val="0"/>
      <w:marBottom w:val="0"/>
      <w:divBdr>
        <w:top w:val="none" w:sz="0" w:space="0" w:color="auto"/>
        <w:left w:val="none" w:sz="0" w:space="0" w:color="auto"/>
        <w:bottom w:val="none" w:sz="0" w:space="0" w:color="auto"/>
        <w:right w:val="none" w:sz="0" w:space="0" w:color="auto"/>
      </w:divBdr>
      <w:divsChild>
        <w:div w:id="367144032">
          <w:marLeft w:val="0"/>
          <w:marRight w:val="0"/>
          <w:marTop w:val="0"/>
          <w:marBottom w:val="0"/>
          <w:divBdr>
            <w:top w:val="none" w:sz="0" w:space="0" w:color="auto"/>
            <w:left w:val="none" w:sz="0" w:space="0" w:color="auto"/>
            <w:bottom w:val="none" w:sz="0" w:space="0" w:color="auto"/>
            <w:right w:val="none" w:sz="0" w:space="0" w:color="auto"/>
          </w:divBdr>
        </w:div>
        <w:div w:id="1635022449">
          <w:marLeft w:val="0"/>
          <w:marRight w:val="0"/>
          <w:marTop w:val="0"/>
          <w:marBottom w:val="0"/>
          <w:divBdr>
            <w:top w:val="none" w:sz="0" w:space="0" w:color="auto"/>
            <w:left w:val="none" w:sz="0" w:space="0" w:color="auto"/>
            <w:bottom w:val="none" w:sz="0" w:space="0" w:color="auto"/>
            <w:right w:val="none" w:sz="0" w:space="0" w:color="auto"/>
          </w:divBdr>
        </w:div>
        <w:div w:id="1754739322">
          <w:marLeft w:val="0"/>
          <w:marRight w:val="0"/>
          <w:marTop w:val="0"/>
          <w:marBottom w:val="0"/>
          <w:divBdr>
            <w:top w:val="none" w:sz="0" w:space="0" w:color="auto"/>
            <w:left w:val="none" w:sz="0" w:space="0" w:color="auto"/>
            <w:bottom w:val="none" w:sz="0" w:space="0" w:color="auto"/>
            <w:right w:val="none" w:sz="0" w:space="0" w:color="auto"/>
          </w:divBdr>
        </w:div>
        <w:div w:id="397096484">
          <w:marLeft w:val="0"/>
          <w:marRight w:val="0"/>
          <w:marTop w:val="0"/>
          <w:marBottom w:val="0"/>
          <w:divBdr>
            <w:top w:val="none" w:sz="0" w:space="0" w:color="auto"/>
            <w:left w:val="none" w:sz="0" w:space="0" w:color="auto"/>
            <w:bottom w:val="none" w:sz="0" w:space="0" w:color="auto"/>
            <w:right w:val="none" w:sz="0" w:space="0" w:color="auto"/>
          </w:divBdr>
        </w:div>
        <w:div w:id="554316290">
          <w:marLeft w:val="0"/>
          <w:marRight w:val="0"/>
          <w:marTop w:val="0"/>
          <w:marBottom w:val="0"/>
          <w:divBdr>
            <w:top w:val="none" w:sz="0" w:space="0" w:color="auto"/>
            <w:left w:val="none" w:sz="0" w:space="0" w:color="auto"/>
            <w:bottom w:val="none" w:sz="0" w:space="0" w:color="auto"/>
            <w:right w:val="none" w:sz="0" w:space="0" w:color="auto"/>
          </w:divBdr>
        </w:div>
        <w:div w:id="257717203">
          <w:marLeft w:val="0"/>
          <w:marRight w:val="0"/>
          <w:marTop w:val="0"/>
          <w:marBottom w:val="0"/>
          <w:divBdr>
            <w:top w:val="none" w:sz="0" w:space="0" w:color="auto"/>
            <w:left w:val="none" w:sz="0" w:space="0" w:color="auto"/>
            <w:bottom w:val="none" w:sz="0" w:space="0" w:color="auto"/>
            <w:right w:val="none" w:sz="0" w:space="0" w:color="auto"/>
          </w:divBdr>
        </w:div>
        <w:div w:id="560948529">
          <w:marLeft w:val="0"/>
          <w:marRight w:val="0"/>
          <w:marTop w:val="0"/>
          <w:marBottom w:val="0"/>
          <w:divBdr>
            <w:top w:val="none" w:sz="0" w:space="0" w:color="auto"/>
            <w:left w:val="none" w:sz="0" w:space="0" w:color="auto"/>
            <w:bottom w:val="none" w:sz="0" w:space="0" w:color="auto"/>
            <w:right w:val="none" w:sz="0" w:space="0" w:color="auto"/>
          </w:divBdr>
        </w:div>
        <w:div w:id="888959209">
          <w:marLeft w:val="0"/>
          <w:marRight w:val="0"/>
          <w:marTop w:val="0"/>
          <w:marBottom w:val="0"/>
          <w:divBdr>
            <w:top w:val="none" w:sz="0" w:space="0" w:color="auto"/>
            <w:left w:val="none" w:sz="0" w:space="0" w:color="auto"/>
            <w:bottom w:val="none" w:sz="0" w:space="0" w:color="auto"/>
            <w:right w:val="none" w:sz="0" w:space="0" w:color="auto"/>
          </w:divBdr>
        </w:div>
        <w:div w:id="861436670">
          <w:marLeft w:val="0"/>
          <w:marRight w:val="0"/>
          <w:marTop w:val="0"/>
          <w:marBottom w:val="0"/>
          <w:divBdr>
            <w:top w:val="none" w:sz="0" w:space="0" w:color="auto"/>
            <w:left w:val="none" w:sz="0" w:space="0" w:color="auto"/>
            <w:bottom w:val="none" w:sz="0" w:space="0" w:color="auto"/>
            <w:right w:val="none" w:sz="0" w:space="0" w:color="auto"/>
          </w:divBdr>
        </w:div>
        <w:div w:id="79721477">
          <w:marLeft w:val="0"/>
          <w:marRight w:val="0"/>
          <w:marTop w:val="0"/>
          <w:marBottom w:val="0"/>
          <w:divBdr>
            <w:top w:val="none" w:sz="0" w:space="0" w:color="auto"/>
            <w:left w:val="none" w:sz="0" w:space="0" w:color="auto"/>
            <w:bottom w:val="none" w:sz="0" w:space="0" w:color="auto"/>
            <w:right w:val="none" w:sz="0" w:space="0" w:color="auto"/>
          </w:divBdr>
        </w:div>
        <w:div w:id="120534107">
          <w:marLeft w:val="0"/>
          <w:marRight w:val="0"/>
          <w:marTop w:val="0"/>
          <w:marBottom w:val="0"/>
          <w:divBdr>
            <w:top w:val="none" w:sz="0" w:space="0" w:color="auto"/>
            <w:left w:val="none" w:sz="0" w:space="0" w:color="auto"/>
            <w:bottom w:val="none" w:sz="0" w:space="0" w:color="auto"/>
            <w:right w:val="none" w:sz="0" w:space="0" w:color="auto"/>
          </w:divBdr>
        </w:div>
        <w:div w:id="217712487">
          <w:marLeft w:val="0"/>
          <w:marRight w:val="0"/>
          <w:marTop w:val="0"/>
          <w:marBottom w:val="0"/>
          <w:divBdr>
            <w:top w:val="none" w:sz="0" w:space="0" w:color="auto"/>
            <w:left w:val="none" w:sz="0" w:space="0" w:color="auto"/>
            <w:bottom w:val="none" w:sz="0" w:space="0" w:color="auto"/>
            <w:right w:val="none" w:sz="0" w:space="0" w:color="auto"/>
          </w:divBdr>
        </w:div>
        <w:div w:id="2008165579">
          <w:marLeft w:val="0"/>
          <w:marRight w:val="0"/>
          <w:marTop w:val="0"/>
          <w:marBottom w:val="0"/>
          <w:divBdr>
            <w:top w:val="none" w:sz="0" w:space="0" w:color="auto"/>
            <w:left w:val="none" w:sz="0" w:space="0" w:color="auto"/>
            <w:bottom w:val="none" w:sz="0" w:space="0" w:color="auto"/>
            <w:right w:val="none" w:sz="0" w:space="0" w:color="auto"/>
          </w:divBdr>
        </w:div>
        <w:div w:id="131220321">
          <w:marLeft w:val="0"/>
          <w:marRight w:val="0"/>
          <w:marTop w:val="0"/>
          <w:marBottom w:val="0"/>
          <w:divBdr>
            <w:top w:val="none" w:sz="0" w:space="0" w:color="auto"/>
            <w:left w:val="none" w:sz="0" w:space="0" w:color="auto"/>
            <w:bottom w:val="none" w:sz="0" w:space="0" w:color="auto"/>
            <w:right w:val="none" w:sz="0" w:space="0" w:color="auto"/>
          </w:divBdr>
        </w:div>
        <w:div w:id="1950309557">
          <w:marLeft w:val="0"/>
          <w:marRight w:val="0"/>
          <w:marTop w:val="0"/>
          <w:marBottom w:val="0"/>
          <w:divBdr>
            <w:top w:val="none" w:sz="0" w:space="0" w:color="auto"/>
            <w:left w:val="none" w:sz="0" w:space="0" w:color="auto"/>
            <w:bottom w:val="none" w:sz="0" w:space="0" w:color="auto"/>
            <w:right w:val="none" w:sz="0" w:space="0" w:color="auto"/>
          </w:divBdr>
        </w:div>
        <w:div w:id="534007788">
          <w:marLeft w:val="0"/>
          <w:marRight w:val="0"/>
          <w:marTop w:val="0"/>
          <w:marBottom w:val="0"/>
          <w:divBdr>
            <w:top w:val="none" w:sz="0" w:space="0" w:color="auto"/>
            <w:left w:val="none" w:sz="0" w:space="0" w:color="auto"/>
            <w:bottom w:val="none" w:sz="0" w:space="0" w:color="auto"/>
            <w:right w:val="none" w:sz="0" w:space="0" w:color="auto"/>
          </w:divBdr>
        </w:div>
      </w:divsChild>
    </w:div>
    <w:div w:id="914700858">
      <w:bodyDiv w:val="1"/>
      <w:marLeft w:val="0"/>
      <w:marRight w:val="0"/>
      <w:marTop w:val="0"/>
      <w:marBottom w:val="0"/>
      <w:divBdr>
        <w:top w:val="none" w:sz="0" w:space="0" w:color="auto"/>
        <w:left w:val="none" w:sz="0" w:space="0" w:color="auto"/>
        <w:bottom w:val="none" w:sz="0" w:space="0" w:color="auto"/>
        <w:right w:val="none" w:sz="0" w:space="0" w:color="auto"/>
      </w:divBdr>
    </w:div>
    <w:div w:id="921914825">
      <w:bodyDiv w:val="1"/>
      <w:marLeft w:val="0"/>
      <w:marRight w:val="0"/>
      <w:marTop w:val="0"/>
      <w:marBottom w:val="0"/>
      <w:divBdr>
        <w:top w:val="none" w:sz="0" w:space="0" w:color="auto"/>
        <w:left w:val="none" w:sz="0" w:space="0" w:color="auto"/>
        <w:bottom w:val="none" w:sz="0" w:space="0" w:color="auto"/>
        <w:right w:val="none" w:sz="0" w:space="0" w:color="auto"/>
      </w:divBdr>
    </w:div>
    <w:div w:id="962735681">
      <w:bodyDiv w:val="1"/>
      <w:marLeft w:val="0"/>
      <w:marRight w:val="0"/>
      <w:marTop w:val="0"/>
      <w:marBottom w:val="0"/>
      <w:divBdr>
        <w:top w:val="none" w:sz="0" w:space="0" w:color="auto"/>
        <w:left w:val="none" w:sz="0" w:space="0" w:color="auto"/>
        <w:bottom w:val="none" w:sz="0" w:space="0" w:color="auto"/>
        <w:right w:val="none" w:sz="0" w:space="0" w:color="auto"/>
      </w:divBdr>
    </w:div>
    <w:div w:id="1127091831">
      <w:bodyDiv w:val="1"/>
      <w:marLeft w:val="0"/>
      <w:marRight w:val="0"/>
      <w:marTop w:val="0"/>
      <w:marBottom w:val="0"/>
      <w:divBdr>
        <w:top w:val="none" w:sz="0" w:space="0" w:color="auto"/>
        <w:left w:val="none" w:sz="0" w:space="0" w:color="auto"/>
        <w:bottom w:val="none" w:sz="0" w:space="0" w:color="auto"/>
        <w:right w:val="none" w:sz="0" w:space="0" w:color="auto"/>
      </w:divBdr>
      <w:divsChild>
        <w:div w:id="1517574191">
          <w:marLeft w:val="0"/>
          <w:marRight w:val="0"/>
          <w:marTop w:val="0"/>
          <w:marBottom w:val="0"/>
          <w:divBdr>
            <w:top w:val="none" w:sz="0" w:space="0" w:color="auto"/>
            <w:left w:val="none" w:sz="0" w:space="0" w:color="auto"/>
            <w:bottom w:val="none" w:sz="0" w:space="0" w:color="auto"/>
            <w:right w:val="none" w:sz="0" w:space="0" w:color="auto"/>
          </w:divBdr>
        </w:div>
        <w:div w:id="1132362058">
          <w:marLeft w:val="0"/>
          <w:marRight w:val="0"/>
          <w:marTop w:val="0"/>
          <w:marBottom w:val="0"/>
          <w:divBdr>
            <w:top w:val="none" w:sz="0" w:space="0" w:color="auto"/>
            <w:left w:val="none" w:sz="0" w:space="0" w:color="auto"/>
            <w:bottom w:val="none" w:sz="0" w:space="0" w:color="auto"/>
            <w:right w:val="none" w:sz="0" w:space="0" w:color="auto"/>
          </w:divBdr>
        </w:div>
        <w:div w:id="608440070">
          <w:marLeft w:val="0"/>
          <w:marRight w:val="0"/>
          <w:marTop w:val="0"/>
          <w:marBottom w:val="0"/>
          <w:divBdr>
            <w:top w:val="none" w:sz="0" w:space="0" w:color="auto"/>
            <w:left w:val="none" w:sz="0" w:space="0" w:color="auto"/>
            <w:bottom w:val="none" w:sz="0" w:space="0" w:color="auto"/>
            <w:right w:val="none" w:sz="0" w:space="0" w:color="auto"/>
          </w:divBdr>
        </w:div>
        <w:div w:id="597327789">
          <w:marLeft w:val="0"/>
          <w:marRight w:val="0"/>
          <w:marTop w:val="0"/>
          <w:marBottom w:val="0"/>
          <w:divBdr>
            <w:top w:val="none" w:sz="0" w:space="0" w:color="auto"/>
            <w:left w:val="none" w:sz="0" w:space="0" w:color="auto"/>
            <w:bottom w:val="none" w:sz="0" w:space="0" w:color="auto"/>
            <w:right w:val="none" w:sz="0" w:space="0" w:color="auto"/>
          </w:divBdr>
        </w:div>
      </w:divsChild>
    </w:div>
    <w:div w:id="1153907658">
      <w:bodyDiv w:val="1"/>
      <w:marLeft w:val="0"/>
      <w:marRight w:val="0"/>
      <w:marTop w:val="0"/>
      <w:marBottom w:val="0"/>
      <w:divBdr>
        <w:top w:val="none" w:sz="0" w:space="0" w:color="auto"/>
        <w:left w:val="none" w:sz="0" w:space="0" w:color="auto"/>
        <w:bottom w:val="none" w:sz="0" w:space="0" w:color="auto"/>
        <w:right w:val="none" w:sz="0" w:space="0" w:color="auto"/>
      </w:divBdr>
    </w:div>
    <w:div w:id="1178882464">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242060676">
      <w:bodyDiv w:val="1"/>
      <w:marLeft w:val="0"/>
      <w:marRight w:val="0"/>
      <w:marTop w:val="0"/>
      <w:marBottom w:val="0"/>
      <w:divBdr>
        <w:top w:val="none" w:sz="0" w:space="0" w:color="auto"/>
        <w:left w:val="none" w:sz="0" w:space="0" w:color="auto"/>
        <w:bottom w:val="none" w:sz="0" w:space="0" w:color="auto"/>
        <w:right w:val="none" w:sz="0" w:space="0" w:color="auto"/>
      </w:divBdr>
    </w:div>
    <w:div w:id="1316181307">
      <w:bodyDiv w:val="1"/>
      <w:marLeft w:val="0"/>
      <w:marRight w:val="0"/>
      <w:marTop w:val="0"/>
      <w:marBottom w:val="0"/>
      <w:divBdr>
        <w:top w:val="none" w:sz="0" w:space="0" w:color="auto"/>
        <w:left w:val="none" w:sz="0" w:space="0" w:color="auto"/>
        <w:bottom w:val="none" w:sz="0" w:space="0" w:color="auto"/>
        <w:right w:val="none" w:sz="0" w:space="0" w:color="auto"/>
      </w:divBdr>
      <w:divsChild>
        <w:div w:id="860246806">
          <w:marLeft w:val="0"/>
          <w:marRight w:val="0"/>
          <w:marTop w:val="0"/>
          <w:marBottom w:val="0"/>
          <w:divBdr>
            <w:top w:val="none" w:sz="0" w:space="0" w:color="auto"/>
            <w:left w:val="none" w:sz="0" w:space="0" w:color="auto"/>
            <w:bottom w:val="none" w:sz="0" w:space="0" w:color="auto"/>
            <w:right w:val="none" w:sz="0" w:space="0" w:color="auto"/>
          </w:divBdr>
        </w:div>
        <w:div w:id="206840646">
          <w:marLeft w:val="0"/>
          <w:marRight w:val="0"/>
          <w:marTop w:val="0"/>
          <w:marBottom w:val="0"/>
          <w:divBdr>
            <w:top w:val="none" w:sz="0" w:space="0" w:color="auto"/>
            <w:left w:val="none" w:sz="0" w:space="0" w:color="auto"/>
            <w:bottom w:val="none" w:sz="0" w:space="0" w:color="auto"/>
            <w:right w:val="none" w:sz="0" w:space="0" w:color="auto"/>
          </w:divBdr>
        </w:div>
      </w:divsChild>
    </w:div>
    <w:div w:id="1541163828">
      <w:bodyDiv w:val="1"/>
      <w:marLeft w:val="0"/>
      <w:marRight w:val="0"/>
      <w:marTop w:val="0"/>
      <w:marBottom w:val="0"/>
      <w:divBdr>
        <w:top w:val="none" w:sz="0" w:space="0" w:color="auto"/>
        <w:left w:val="none" w:sz="0" w:space="0" w:color="auto"/>
        <w:bottom w:val="none" w:sz="0" w:space="0" w:color="auto"/>
        <w:right w:val="none" w:sz="0" w:space="0" w:color="auto"/>
      </w:divBdr>
      <w:divsChild>
        <w:div w:id="1540238042">
          <w:marLeft w:val="0"/>
          <w:marRight w:val="0"/>
          <w:marTop w:val="0"/>
          <w:marBottom w:val="0"/>
          <w:divBdr>
            <w:top w:val="none" w:sz="0" w:space="0" w:color="auto"/>
            <w:left w:val="none" w:sz="0" w:space="0" w:color="auto"/>
            <w:bottom w:val="none" w:sz="0" w:space="0" w:color="auto"/>
            <w:right w:val="none" w:sz="0" w:space="0" w:color="auto"/>
          </w:divBdr>
        </w:div>
        <w:div w:id="246161306">
          <w:marLeft w:val="0"/>
          <w:marRight w:val="0"/>
          <w:marTop w:val="0"/>
          <w:marBottom w:val="0"/>
          <w:divBdr>
            <w:top w:val="none" w:sz="0" w:space="0" w:color="auto"/>
            <w:left w:val="none" w:sz="0" w:space="0" w:color="auto"/>
            <w:bottom w:val="none" w:sz="0" w:space="0" w:color="auto"/>
            <w:right w:val="none" w:sz="0" w:space="0" w:color="auto"/>
          </w:divBdr>
        </w:div>
      </w:divsChild>
    </w:div>
    <w:div w:id="1726642408">
      <w:bodyDiv w:val="1"/>
      <w:marLeft w:val="0"/>
      <w:marRight w:val="0"/>
      <w:marTop w:val="0"/>
      <w:marBottom w:val="0"/>
      <w:divBdr>
        <w:top w:val="none" w:sz="0" w:space="0" w:color="auto"/>
        <w:left w:val="none" w:sz="0" w:space="0" w:color="auto"/>
        <w:bottom w:val="none" w:sz="0" w:space="0" w:color="auto"/>
        <w:right w:val="none" w:sz="0" w:space="0" w:color="auto"/>
      </w:divBdr>
      <w:divsChild>
        <w:div w:id="1436514831">
          <w:marLeft w:val="0"/>
          <w:marRight w:val="0"/>
          <w:marTop w:val="0"/>
          <w:marBottom w:val="0"/>
          <w:divBdr>
            <w:top w:val="none" w:sz="0" w:space="0" w:color="auto"/>
            <w:left w:val="none" w:sz="0" w:space="0" w:color="auto"/>
            <w:bottom w:val="none" w:sz="0" w:space="0" w:color="auto"/>
            <w:right w:val="none" w:sz="0" w:space="0" w:color="auto"/>
          </w:divBdr>
          <w:divsChild>
            <w:div w:id="1462455764">
              <w:marLeft w:val="0"/>
              <w:marRight w:val="0"/>
              <w:marTop w:val="0"/>
              <w:marBottom w:val="0"/>
              <w:divBdr>
                <w:top w:val="none" w:sz="0" w:space="0" w:color="auto"/>
                <w:left w:val="none" w:sz="0" w:space="0" w:color="auto"/>
                <w:bottom w:val="none" w:sz="0" w:space="0" w:color="auto"/>
                <w:right w:val="none" w:sz="0" w:space="0" w:color="auto"/>
              </w:divBdr>
            </w:div>
            <w:div w:id="1557011330">
              <w:marLeft w:val="0"/>
              <w:marRight w:val="0"/>
              <w:marTop w:val="0"/>
              <w:marBottom w:val="0"/>
              <w:divBdr>
                <w:top w:val="none" w:sz="0" w:space="0" w:color="auto"/>
                <w:left w:val="none" w:sz="0" w:space="0" w:color="auto"/>
                <w:bottom w:val="none" w:sz="0" w:space="0" w:color="auto"/>
                <w:right w:val="none" w:sz="0" w:space="0" w:color="auto"/>
              </w:divBdr>
            </w:div>
            <w:div w:id="872956632">
              <w:marLeft w:val="0"/>
              <w:marRight w:val="0"/>
              <w:marTop w:val="0"/>
              <w:marBottom w:val="0"/>
              <w:divBdr>
                <w:top w:val="none" w:sz="0" w:space="0" w:color="auto"/>
                <w:left w:val="none" w:sz="0" w:space="0" w:color="auto"/>
                <w:bottom w:val="none" w:sz="0" w:space="0" w:color="auto"/>
                <w:right w:val="none" w:sz="0" w:space="0" w:color="auto"/>
              </w:divBdr>
            </w:div>
            <w:div w:id="791290077">
              <w:marLeft w:val="0"/>
              <w:marRight w:val="0"/>
              <w:marTop w:val="0"/>
              <w:marBottom w:val="0"/>
              <w:divBdr>
                <w:top w:val="none" w:sz="0" w:space="0" w:color="auto"/>
                <w:left w:val="none" w:sz="0" w:space="0" w:color="auto"/>
                <w:bottom w:val="none" w:sz="0" w:space="0" w:color="auto"/>
                <w:right w:val="none" w:sz="0" w:space="0" w:color="auto"/>
              </w:divBdr>
            </w:div>
          </w:divsChild>
        </w:div>
        <w:div w:id="1073964285">
          <w:marLeft w:val="0"/>
          <w:marRight w:val="0"/>
          <w:marTop w:val="0"/>
          <w:marBottom w:val="0"/>
          <w:divBdr>
            <w:top w:val="none" w:sz="0" w:space="0" w:color="auto"/>
            <w:left w:val="none" w:sz="0" w:space="0" w:color="auto"/>
            <w:bottom w:val="none" w:sz="0" w:space="0" w:color="auto"/>
            <w:right w:val="none" w:sz="0" w:space="0" w:color="auto"/>
          </w:divBdr>
        </w:div>
      </w:divsChild>
    </w:div>
    <w:div w:id="1735394475">
      <w:bodyDiv w:val="1"/>
      <w:marLeft w:val="0"/>
      <w:marRight w:val="0"/>
      <w:marTop w:val="0"/>
      <w:marBottom w:val="0"/>
      <w:divBdr>
        <w:top w:val="none" w:sz="0" w:space="0" w:color="auto"/>
        <w:left w:val="none" w:sz="0" w:space="0" w:color="auto"/>
        <w:bottom w:val="none" w:sz="0" w:space="0" w:color="auto"/>
        <w:right w:val="none" w:sz="0" w:space="0" w:color="auto"/>
      </w:divBdr>
    </w:div>
    <w:div w:id="1834371905">
      <w:bodyDiv w:val="1"/>
      <w:marLeft w:val="0"/>
      <w:marRight w:val="0"/>
      <w:marTop w:val="0"/>
      <w:marBottom w:val="0"/>
      <w:divBdr>
        <w:top w:val="none" w:sz="0" w:space="0" w:color="auto"/>
        <w:left w:val="none" w:sz="0" w:space="0" w:color="auto"/>
        <w:bottom w:val="none" w:sz="0" w:space="0" w:color="auto"/>
        <w:right w:val="none" w:sz="0" w:space="0" w:color="auto"/>
      </w:divBdr>
      <w:divsChild>
        <w:div w:id="1289698590">
          <w:marLeft w:val="0"/>
          <w:marRight w:val="0"/>
          <w:marTop w:val="0"/>
          <w:marBottom w:val="0"/>
          <w:divBdr>
            <w:top w:val="none" w:sz="0" w:space="0" w:color="auto"/>
            <w:left w:val="none" w:sz="0" w:space="0" w:color="auto"/>
            <w:bottom w:val="none" w:sz="0" w:space="0" w:color="auto"/>
            <w:right w:val="none" w:sz="0" w:space="0" w:color="auto"/>
          </w:divBdr>
        </w:div>
        <w:div w:id="932933599">
          <w:marLeft w:val="0"/>
          <w:marRight w:val="0"/>
          <w:marTop w:val="0"/>
          <w:marBottom w:val="0"/>
          <w:divBdr>
            <w:top w:val="none" w:sz="0" w:space="0" w:color="auto"/>
            <w:left w:val="none" w:sz="0" w:space="0" w:color="auto"/>
            <w:bottom w:val="none" w:sz="0" w:space="0" w:color="auto"/>
            <w:right w:val="none" w:sz="0" w:space="0" w:color="auto"/>
          </w:divBdr>
        </w:div>
        <w:div w:id="1299385352">
          <w:marLeft w:val="0"/>
          <w:marRight w:val="0"/>
          <w:marTop w:val="0"/>
          <w:marBottom w:val="0"/>
          <w:divBdr>
            <w:top w:val="none" w:sz="0" w:space="0" w:color="auto"/>
            <w:left w:val="none" w:sz="0" w:space="0" w:color="auto"/>
            <w:bottom w:val="none" w:sz="0" w:space="0" w:color="auto"/>
            <w:right w:val="none" w:sz="0" w:space="0" w:color="auto"/>
          </w:divBdr>
        </w:div>
        <w:div w:id="1945918887">
          <w:marLeft w:val="0"/>
          <w:marRight w:val="0"/>
          <w:marTop w:val="0"/>
          <w:marBottom w:val="0"/>
          <w:divBdr>
            <w:top w:val="none" w:sz="0" w:space="0" w:color="auto"/>
            <w:left w:val="none" w:sz="0" w:space="0" w:color="auto"/>
            <w:bottom w:val="none" w:sz="0" w:space="0" w:color="auto"/>
            <w:right w:val="none" w:sz="0" w:space="0" w:color="auto"/>
          </w:divBdr>
        </w:div>
        <w:div w:id="112329230">
          <w:marLeft w:val="0"/>
          <w:marRight w:val="0"/>
          <w:marTop w:val="0"/>
          <w:marBottom w:val="0"/>
          <w:divBdr>
            <w:top w:val="none" w:sz="0" w:space="0" w:color="auto"/>
            <w:left w:val="none" w:sz="0" w:space="0" w:color="auto"/>
            <w:bottom w:val="none" w:sz="0" w:space="0" w:color="auto"/>
            <w:right w:val="none" w:sz="0" w:space="0" w:color="auto"/>
          </w:divBdr>
        </w:div>
      </w:divsChild>
    </w:div>
    <w:div w:id="1842041612">
      <w:bodyDiv w:val="1"/>
      <w:marLeft w:val="0"/>
      <w:marRight w:val="0"/>
      <w:marTop w:val="0"/>
      <w:marBottom w:val="0"/>
      <w:divBdr>
        <w:top w:val="none" w:sz="0" w:space="0" w:color="auto"/>
        <w:left w:val="none" w:sz="0" w:space="0" w:color="auto"/>
        <w:bottom w:val="none" w:sz="0" w:space="0" w:color="auto"/>
        <w:right w:val="none" w:sz="0" w:space="0" w:color="auto"/>
      </w:divBdr>
      <w:divsChild>
        <w:div w:id="491063959">
          <w:marLeft w:val="0"/>
          <w:marRight w:val="0"/>
          <w:marTop w:val="0"/>
          <w:marBottom w:val="0"/>
          <w:divBdr>
            <w:top w:val="none" w:sz="0" w:space="0" w:color="auto"/>
            <w:left w:val="none" w:sz="0" w:space="0" w:color="auto"/>
            <w:bottom w:val="none" w:sz="0" w:space="0" w:color="auto"/>
            <w:right w:val="none" w:sz="0" w:space="0" w:color="auto"/>
          </w:divBdr>
        </w:div>
        <w:div w:id="1584411105">
          <w:marLeft w:val="0"/>
          <w:marRight w:val="0"/>
          <w:marTop w:val="0"/>
          <w:marBottom w:val="0"/>
          <w:divBdr>
            <w:top w:val="none" w:sz="0" w:space="0" w:color="auto"/>
            <w:left w:val="none" w:sz="0" w:space="0" w:color="auto"/>
            <w:bottom w:val="none" w:sz="0" w:space="0" w:color="auto"/>
            <w:right w:val="none" w:sz="0" w:space="0" w:color="auto"/>
          </w:divBdr>
        </w:div>
        <w:div w:id="740250502">
          <w:marLeft w:val="0"/>
          <w:marRight w:val="0"/>
          <w:marTop w:val="0"/>
          <w:marBottom w:val="0"/>
          <w:divBdr>
            <w:top w:val="none" w:sz="0" w:space="0" w:color="auto"/>
            <w:left w:val="none" w:sz="0" w:space="0" w:color="auto"/>
            <w:bottom w:val="none" w:sz="0" w:space="0" w:color="auto"/>
            <w:right w:val="none" w:sz="0" w:space="0" w:color="auto"/>
          </w:divBdr>
        </w:div>
      </w:divsChild>
    </w:div>
    <w:div w:id="1933468332">
      <w:bodyDiv w:val="1"/>
      <w:marLeft w:val="0"/>
      <w:marRight w:val="0"/>
      <w:marTop w:val="0"/>
      <w:marBottom w:val="0"/>
      <w:divBdr>
        <w:top w:val="none" w:sz="0" w:space="0" w:color="auto"/>
        <w:left w:val="none" w:sz="0" w:space="0" w:color="auto"/>
        <w:bottom w:val="none" w:sz="0" w:space="0" w:color="auto"/>
        <w:right w:val="none" w:sz="0" w:space="0" w:color="auto"/>
      </w:divBdr>
    </w:div>
    <w:div w:id="1986618694">
      <w:bodyDiv w:val="1"/>
      <w:marLeft w:val="0"/>
      <w:marRight w:val="0"/>
      <w:marTop w:val="0"/>
      <w:marBottom w:val="0"/>
      <w:divBdr>
        <w:top w:val="none" w:sz="0" w:space="0" w:color="auto"/>
        <w:left w:val="none" w:sz="0" w:space="0" w:color="auto"/>
        <w:bottom w:val="none" w:sz="0" w:space="0" w:color="auto"/>
        <w:right w:val="none" w:sz="0" w:space="0" w:color="auto"/>
      </w:divBdr>
    </w:div>
    <w:div w:id="1991327648">
      <w:bodyDiv w:val="1"/>
      <w:marLeft w:val="0"/>
      <w:marRight w:val="0"/>
      <w:marTop w:val="0"/>
      <w:marBottom w:val="0"/>
      <w:divBdr>
        <w:top w:val="none" w:sz="0" w:space="0" w:color="auto"/>
        <w:left w:val="none" w:sz="0" w:space="0" w:color="auto"/>
        <w:bottom w:val="none" w:sz="0" w:space="0" w:color="auto"/>
        <w:right w:val="none" w:sz="0" w:space="0" w:color="auto"/>
      </w:divBdr>
    </w:div>
    <w:div w:id="2064676230">
      <w:bodyDiv w:val="1"/>
      <w:marLeft w:val="0"/>
      <w:marRight w:val="0"/>
      <w:marTop w:val="0"/>
      <w:marBottom w:val="0"/>
      <w:divBdr>
        <w:top w:val="none" w:sz="0" w:space="0" w:color="auto"/>
        <w:left w:val="none" w:sz="0" w:space="0" w:color="auto"/>
        <w:bottom w:val="none" w:sz="0" w:space="0" w:color="auto"/>
        <w:right w:val="none" w:sz="0" w:space="0" w:color="auto"/>
      </w:divBdr>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2.xml" Id="rId13" /><Relationship Type="http://schemas.openxmlformats.org/officeDocument/2006/relationships/hyperlink" Target="https://mellanarkiv-offentlig.vgregion.se/alfresco/s/archive/stream/public/v1/source/available/sofia/nu10094-2020762173-56/surrogate/V%c3%a5rdplan%20inom%20Barn-%20och%20ungdomspsykiatrin%20NU-sjukv%c3%a5rden.pdf" TargetMode="External" Id="rId18" /><Relationship Type="http://schemas.openxmlformats.org/officeDocument/2006/relationships/theme" Target="theme/theme1.xml" Id="rId21"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hyperlink" Target="https://mellanarkiv-offentlig.vgregion.se/alfresco/s/archive/stream/public/v1/source/available/sofia/nu10094-2020762173-56/surrogate/V%c3%a5rdplan%20inom%20Barn-%20och%20ungdomspsykiatrin%20NU-sjukv%c3%a5rden.pdf" TargetMode="External" Id="rId17" /><Relationship Type="http://schemas.openxmlformats.org/officeDocument/2006/relationships/hyperlink" Target="https://mellanarkiv-offentlig.vgregion.se/alfresco/s/archive/stream/public/v1/source/available/sofia/nu10094-1515470546-19/surrogate/Behandlingskonferens.pdf" TargetMode="External" Id="rId16" /><Relationship Type="http://schemas.openxmlformats.org/officeDocument/2006/relationships/fontTable" Target="fontTable.xml" Id="rId20"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oter" Target="footer3.xml" Id="rId15" /><Relationship Type="http://schemas.openxmlformats.org/officeDocument/2006/relationships/endnotes" Target="endnotes.xml" Id="rId10" /><Relationship Type="http://schemas.openxmlformats.org/officeDocument/2006/relationships/image" Target="media/image3.png" Id="rId19" /><Relationship Type="http://schemas.openxmlformats.org/officeDocument/2006/relationships/footnotes" Target="footnotes.xml" Id="rId9" /><Relationship Type="http://schemas.openxmlformats.org/officeDocument/2006/relationships/header" Target="head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1678</Words>
  <Characters>8899</Characters>
  <Application>Microsoft Office Word</Application>
  <DocSecurity>0</DocSecurity>
  <Lines>74</Lines>
  <Paragraphs>21</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10556</CharactersWithSpaces>
  <SharedDoc>false</SharedDoc>
  <HyperlinkBase/>
  <HLinks>
    <vt:vector size="30" baseType="variant">
      <vt:variant>
        <vt:i4>6</vt:i4>
      </vt:variant>
      <vt:variant>
        <vt:i4>24</vt:i4>
      </vt:variant>
      <vt:variant>
        <vt:i4>0</vt:i4>
      </vt:variant>
      <vt:variant>
        <vt:i4>5</vt:i4>
      </vt:variant>
      <vt:variant>
        <vt:lpwstr>https://www.vgregion.se/sprak</vt:lpwstr>
      </vt:variant>
      <vt:variant>
        <vt:lpwstr/>
      </vt:variant>
      <vt:variant>
        <vt:i4>2490474</vt:i4>
      </vt:variant>
      <vt:variant>
        <vt:i4>21</vt:i4>
      </vt:variant>
      <vt:variant>
        <vt:i4>0</vt:i4>
      </vt:variant>
      <vt:variant>
        <vt:i4>5</vt:i4>
      </vt:variant>
      <vt:variant>
        <vt:lpwstr>https://mellanarkiv-offentlig.vgregion.se/alfresco/s/archive/stream/public/v1/source/available/sofia/rs10135-794280002-23/surrogate/Strategi f%c3%b6r omst%c3%a4llningen av h%c3%a4lso-och sjukv%c3%a5rden i V%c3%a4stra G%c3%b6talandsregionen 2023 - 2027.pdf</vt:lpwstr>
      </vt:variant>
      <vt:variant>
        <vt:lpwstr/>
      </vt:variant>
      <vt:variant>
        <vt:i4>1048634</vt:i4>
      </vt:variant>
      <vt:variant>
        <vt:i4>14</vt:i4>
      </vt:variant>
      <vt:variant>
        <vt:i4>0</vt:i4>
      </vt:variant>
      <vt:variant>
        <vt:i4>5</vt:i4>
      </vt:variant>
      <vt:variant>
        <vt:lpwstr/>
      </vt:variant>
      <vt:variant>
        <vt:lpwstr>_Toc83802185</vt:lpwstr>
      </vt:variant>
      <vt:variant>
        <vt:i4>1114170</vt:i4>
      </vt:variant>
      <vt:variant>
        <vt:i4>8</vt:i4>
      </vt:variant>
      <vt:variant>
        <vt:i4>0</vt:i4>
      </vt:variant>
      <vt:variant>
        <vt:i4>5</vt:i4>
      </vt:variant>
      <vt:variant>
        <vt:lpwstr/>
      </vt:variant>
      <vt:variant>
        <vt:lpwstr>_Toc83802184</vt:lpwstr>
      </vt:variant>
      <vt:variant>
        <vt:i4>1441850</vt:i4>
      </vt:variant>
      <vt:variant>
        <vt:i4>2</vt:i4>
      </vt:variant>
      <vt:variant>
        <vt:i4>0</vt:i4>
      </vt:variant>
      <vt:variant>
        <vt:i4>5</vt:i4>
      </vt:variant>
      <vt:variant>
        <vt:lpwstr/>
      </vt:variant>
      <vt:variant>
        <vt:lpwstr>_Toc83802183</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ADO-ASSIP behandling</dc:title>
  <dc:subject/>
  <dc:creator/>
  <keywords/>
  <lastModifiedBy/>
  <revision>1</revision>
  <dcterms:created xsi:type="dcterms:W3CDTF">2024-11-25T12:21:00.0000000Z</dcterms:created>
  <dcterms:modified xsi:type="dcterms:W3CDTF">2026-01-13T09:20:00.0000000Z</dcterms:modified>
</coreProperties>
</file>