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F4133B" w14:textId="77777777" w:rsidR="00762430" w:rsidRDefault="00762430" w:rsidP="00F35B05">
      <w:pPr>
        <w:pStyle w:val="Rubrik2"/>
        <w:sectPr w:rsidR="00762430" w:rsidSect="007624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A11389" w14:textId="77777777" w:rsidR="00762430" w:rsidRPr="00762430" w:rsidRDefault="00762430" w:rsidP="00762430">
      <w:pPr>
        <w:spacing w:after="0" w:line="240" w:lineRule="auto"/>
        <w:ind w:left="0" w:right="0"/>
        <w:rPr>
          <w:szCs w:val="20"/>
        </w:rPr>
      </w:pPr>
    </w:p>
    <w:p w14:paraId="777724B7" w14:textId="77777777" w:rsidR="00762430" w:rsidRPr="00762430" w:rsidRDefault="00762430" w:rsidP="00762430">
      <w:pPr>
        <w:spacing w:after="0" w:line="240" w:lineRule="auto"/>
        <w:ind w:left="0" w:right="0"/>
        <w:rPr>
          <w:szCs w:val="20"/>
        </w:rPr>
      </w:pPr>
    </w:p>
    <w:p w14:paraId="30C8784B" w14:textId="77777777" w:rsidR="00762430" w:rsidRPr="00762430" w:rsidRDefault="00762430" w:rsidP="0076243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62430">
        <w:rPr>
          <w:szCs w:val="20"/>
        </w:rPr>
        <w:tab/>
      </w:r>
    </w:p>
    <w:p w14:paraId="15BB99CF" w14:textId="5305B77B" w:rsidR="00762430" w:rsidRPr="00762430" w:rsidRDefault="00762430" w:rsidP="00762430">
      <w:pPr>
        <w:spacing w:after="0" w:line="240" w:lineRule="auto"/>
        <w:ind w:left="0" w:right="0"/>
        <w:rPr>
          <w:szCs w:val="20"/>
        </w:rPr>
      </w:pPr>
      <w:r w:rsidRPr="0076243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168509" wp14:editId="3FA90A8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FA683D" w14:textId="77777777" w:rsidR="00762430" w:rsidRPr="003D37FD" w:rsidRDefault="00762430" w:rsidP="0076243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9309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16850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FA683D" w14:textId="77777777" w:rsidR="00762430" w:rsidRPr="003D37FD" w:rsidRDefault="00762430" w:rsidP="0076243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9309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62430" w:rsidRPr="00762430" w14:paraId="2FC0CA33" w14:textId="77777777" w:rsidTr="00865AF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9085564" w14:textId="77777777" w:rsidR="00762430" w:rsidRPr="00762430" w:rsidRDefault="00762430" w:rsidP="00820094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762430">
              <w:rPr>
                <w:noProof/>
              </w:rPr>
              <w:t>Dokumentation och registrering av tvångsåtgärder</w:t>
            </w:r>
          </w:p>
        </w:tc>
      </w:tr>
    </w:tbl>
    <w:p w14:paraId="05512CDE" w14:textId="373B9CD3" w:rsidR="00762430" w:rsidRPr="00762430" w:rsidRDefault="00762430" w:rsidP="00820094">
      <w:pPr>
        <w:pStyle w:val="Rubrik2"/>
      </w:pPr>
      <w:r w:rsidRPr="00762430">
        <w:t>Bakgr</w:t>
      </w:r>
      <w:r w:rsidR="00BC21A1">
        <w:t>u</w:t>
      </w:r>
      <w:r w:rsidRPr="00762430">
        <w:t>nd</w:t>
      </w:r>
    </w:p>
    <w:p w14:paraId="1632FAF2" w14:textId="77777777" w:rsidR="00762430" w:rsidRPr="00762430" w:rsidRDefault="00762430" w:rsidP="00BC21A1">
      <w:r w:rsidRPr="00762430">
        <w:t>Bestämmelser om dokumentation inom den psykiatriska tvångsvården framgår i 2 § FPRV (förordningen (1991:1472) om psykiatrisk tvångsvård och rättspsykiatrisk vård.</w:t>
      </w:r>
    </w:p>
    <w:p w14:paraId="3CD1D587" w14:textId="77777777" w:rsidR="00762430" w:rsidRPr="00762430" w:rsidRDefault="00762430" w:rsidP="00BC21A1">
      <w:pPr>
        <w:rPr>
          <w:szCs w:val="22"/>
        </w:rPr>
      </w:pPr>
      <w:r w:rsidRPr="00762430">
        <w:rPr>
          <w:szCs w:val="22"/>
        </w:rPr>
        <w:t>Tvångsåtgärdskoder ska registreras och rapporteras enligt SOSFS 2008:26.</w:t>
      </w:r>
    </w:p>
    <w:p w14:paraId="766582AD" w14:textId="77777777" w:rsidR="00762430" w:rsidRPr="00820094" w:rsidRDefault="00762430" w:rsidP="00820094">
      <w:pPr>
        <w:pStyle w:val="Rubrik2"/>
      </w:pPr>
      <w:r w:rsidRPr="00820094">
        <w:t>Sammanfattning/syfte</w:t>
      </w:r>
    </w:p>
    <w:p w14:paraId="2F530B67" w14:textId="78AD3E91" w:rsidR="00762430" w:rsidRPr="00762430" w:rsidRDefault="00762430" w:rsidP="00BC21A1">
      <w:r w:rsidRPr="00762430">
        <w:t>Enhetlig dokumentation av beslut av tvångsåtgärder i patientjournalen samt</w:t>
      </w:r>
      <w:r w:rsidR="002146C0">
        <w:t xml:space="preserve"> </w:t>
      </w:r>
      <w:r w:rsidRPr="00762430">
        <w:t>inrapportering i patientadministrativa systemet för att möjliggöra uttag av utförda tvångsåtgärder under pågående vård.</w:t>
      </w:r>
    </w:p>
    <w:p w14:paraId="522CED2B" w14:textId="77777777" w:rsidR="00762430" w:rsidRPr="00820094" w:rsidRDefault="00762430" w:rsidP="00820094">
      <w:pPr>
        <w:pStyle w:val="Rubrik2"/>
      </w:pPr>
      <w:r w:rsidRPr="00820094">
        <w:t>Åtgärder</w:t>
      </w:r>
    </w:p>
    <w:p w14:paraId="20935FD1" w14:textId="77777777" w:rsidR="00762430" w:rsidRPr="009129D2" w:rsidRDefault="00762430" w:rsidP="00820094">
      <w:pPr>
        <w:pStyle w:val="Rubrik3"/>
      </w:pPr>
      <w:r w:rsidRPr="009129D2">
        <w:t xml:space="preserve">Överläkarens dokumentation i </w:t>
      </w:r>
      <w:proofErr w:type="spellStart"/>
      <w:r w:rsidRPr="009129D2">
        <w:t>Melior</w:t>
      </w:r>
      <w:proofErr w:type="spellEnd"/>
    </w:p>
    <w:p w14:paraId="36E60527" w14:textId="36D23971" w:rsidR="00BC21A1" w:rsidRDefault="00BC21A1" w:rsidP="002146C0">
      <w:pPr>
        <w:rPr>
          <w:sz w:val="22"/>
          <w:szCs w:val="22"/>
        </w:rPr>
      </w:pPr>
      <w:r>
        <w:t xml:space="preserve">Överläkarens beslut om tvångsåtgärd dikteras skyndsamt och skrivs av medicinsk sekreterare under </w:t>
      </w:r>
    </w:p>
    <w:p w14:paraId="2850F556" w14:textId="77777777" w:rsidR="00762430" w:rsidRPr="00762430" w:rsidRDefault="00762430" w:rsidP="002146C0">
      <w:pPr>
        <w:pStyle w:val="Punktlista"/>
      </w:pPr>
      <w:r w:rsidRPr="00762430">
        <w:t>Daganteckning</w:t>
      </w:r>
    </w:p>
    <w:p w14:paraId="44E0A428" w14:textId="77777777" w:rsidR="00762430" w:rsidRPr="00762430" w:rsidRDefault="00762430" w:rsidP="00762430">
      <w:pPr>
        <w:spacing w:after="0" w:line="240" w:lineRule="auto"/>
        <w:ind w:left="0" w:right="0"/>
        <w:rPr>
          <w:rFonts w:ascii="Arial" w:hAnsi="Arial" w:cs="Arial"/>
          <w:bCs/>
          <w:sz w:val="22"/>
          <w:szCs w:val="22"/>
        </w:rPr>
      </w:pPr>
    </w:p>
    <w:p w14:paraId="79066A0B" w14:textId="77777777" w:rsidR="00762430" w:rsidRPr="00762430" w:rsidRDefault="00762430" w:rsidP="00762430">
      <w:pPr>
        <w:spacing w:after="0" w:line="240" w:lineRule="auto"/>
        <w:ind w:left="0" w:right="0"/>
        <w:rPr>
          <w:rFonts w:ascii="Arial" w:hAnsi="Arial" w:cs="Arial"/>
          <w:b/>
          <w:bCs/>
          <w:sz w:val="22"/>
          <w:szCs w:val="22"/>
        </w:rPr>
      </w:pPr>
    </w:p>
    <w:p w14:paraId="061F2E32" w14:textId="77777777" w:rsidR="00762430" w:rsidRPr="00762430" w:rsidRDefault="00762430" w:rsidP="00762430">
      <w:pPr>
        <w:spacing w:after="0" w:line="240" w:lineRule="auto"/>
        <w:ind w:left="0" w:right="0"/>
        <w:rPr>
          <w:rFonts w:ascii="Arial" w:hAnsi="Arial" w:cs="Arial"/>
          <w:b/>
          <w:bCs/>
          <w:sz w:val="22"/>
          <w:szCs w:val="22"/>
        </w:rPr>
      </w:pPr>
    </w:p>
    <w:p w14:paraId="753BF3ED" w14:textId="77777777" w:rsidR="00762430" w:rsidRPr="00820094" w:rsidRDefault="00762430" w:rsidP="00820094">
      <w:pPr>
        <w:pStyle w:val="Rubrik3"/>
      </w:pPr>
      <w:r w:rsidRPr="00820094">
        <w:lastRenderedPageBreak/>
        <w:t xml:space="preserve">Omvårdnadspersonalens dokumentation i </w:t>
      </w:r>
      <w:proofErr w:type="spellStart"/>
      <w:r w:rsidRPr="00820094">
        <w:t>Melior</w:t>
      </w:r>
      <w:proofErr w:type="spellEnd"/>
    </w:p>
    <w:p w14:paraId="1809BB0B" w14:textId="77777777" w:rsidR="00762430" w:rsidRPr="00762430" w:rsidRDefault="00762430" w:rsidP="002146C0">
      <w:r w:rsidRPr="00762430">
        <w:t>För att på ett säkert sätt kunna följa omvårdnaden under tvångsåtgärder gör följande:</w:t>
      </w:r>
    </w:p>
    <w:p w14:paraId="266602CD" w14:textId="77777777" w:rsidR="00762430" w:rsidRPr="00762430" w:rsidRDefault="00762430" w:rsidP="002146C0">
      <w:pPr>
        <w:pStyle w:val="Punktlista"/>
      </w:pPr>
      <w:r w:rsidRPr="00762430">
        <w:t>Skapa en omvårdnadsplan som heter TVÅNGSÅTGÄRD.</w:t>
      </w:r>
    </w:p>
    <w:p w14:paraId="328633E3" w14:textId="77777777" w:rsidR="00762430" w:rsidRPr="00762430" w:rsidRDefault="00762430" w:rsidP="009129D2">
      <w:pPr>
        <w:pStyle w:val="Punktlista"/>
        <w:numPr>
          <w:ilvl w:val="0"/>
          <w:numId w:val="0"/>
        </w:numPr>
        <w:ind w:left="1712"/>
      </w:pPr>
      <w:r w:rsidRPr="00762430">
        <w:t>Öppna huvudmål för vården om det inte finns omvårdnadsplaner sedan tidigare</w:t>
      </w:r>
    </w:p>
    <w:p w14:paraId="39A2AF55" w14:textId="77777777" w:rsidR="00762430" w:rsidRPr="00762430" w:rsidRDefault="00762430" w:rsidP="002146C0">
      <w:pPr>
        <w:pStyle w:val="Punktlista"/>
        <w:numPr>
          <w:ilvl w:val="0"/>
          <w:numId w:val="0"/>
        </w:numPr>
        <w:ind w:left="1712"/>
      </w:pPr>
    </w:p>
    <w:p w14:paraId="312D1710" w14:textId="77777777" w:rsidR="00762430" w:rsidRPr="00762430" w:rsidRDefault="00762430" w:rsidP="002146C0">
      <w:pPr>
        <w:pStyle w:val="Punktlista"/>
      </w:pPr>
      <w:r w:rsidRPr="00762430">
        <w:t>I omvårdnadsplanen skriver man hur man ska jobba med tvångsåtgärden, vilka åtgärder som ska sättas in och vem som ansvarar för planen.</w:t>
      </w:r>
    </w:p>
    <w:p w14:paraId="3FE22791" w14:textId="77777777" w:rsidR="00762430" w:rsidRPr="00762430" w:rsidRDefault="00762430" w:rsidP="002146C0">
      <w:pPr>
        <w:pStyle w:val="Punktlista"/>
        <w:numPr>
          <w:ilvl w:val="0"/>
          <w:numId w:val="0"/>
        </w:numPr>
        <w:ind w:left="1712"/>
      </w:pPr>
    </w:p>
    <w:p w14:paraId="6214C9B4" w14:textId="77777777" w:rsidR="00762430" w:rsidRPr="00762430" w:rsidRDefault="00762430" w:rsidP="002146C0">
      <w:pPr>
        <w:pStyle w:val="Punktlista"/>
      </w:pPr>
      <w:r w:rsidRPr="00762430">
        <w:t>På omvårdnadsplan TVÅNGSÅTGÄRD kopplar man på anteckning-TVÅNGSÅTGÄRD där dokumenteras tvångsåtgärden, och aktuell KVÅ-kod sätts.</w:t>
      </w:r>
    </w:p>
    <w:p w14:paraId="528AEB09" w14:textId="3B9C0782" w:rsidR="00762430" w:rsidRPr="00762430" w:rsidRDefault="00762430" w:rsidP="002146C0">
      <w:pPr>
        <w:pStyle w:val="Punktlista"/>
        <w:numPr>
          <w:ilvl w:val="0"/>
          <w:numId w:val="0"/>
        </w:numPr>
        <w:ind w:left="1712"/>
      </w:pPr>
    </w:p>
    <w:p w14:paraId="3667A0A5" w14:textId="77777777" w:rsidR="00762430" w:rsidRPr="00762430" w:rsidRDefault="00762430" w:rsidP="002146C0">
      <w:pPr>
        <w:pStyle w:val="Punktlista"/>
      </w:pPr>
      <w:r w:rsidRPr="00762430">
        <w:t xml:space="preserve">Är omvårdnadsplanen avslutad ska man </w:t>
      </w:r>
      <w:r w:rsidRPr="00762430">
        <w:rPr>
          <w:u w:val="single"/>
        </w:rPr>
        <w:t>INTE</w:t>
      </w:r>
      <w:r w:rsidRPr="00762430">
        <w:t xml:space="preserve"> skriva i den, inte heller koppla på anteckningar.</w:t>
      </w:r>
    </w:p>
    <w:p w14:paraId="20ECAAF2" w14:textId="77777777" w:rsidR="00762430" w:rsidRPr="00820094" w:rsidRDefault="00762430" w:rsidP="00820094">
      <w:pPr>
        <w:pStyle w:val="Rubrik3"/>
      </w:pPr>
      <w:r w:rsidRPr="00820094">
        <w:t xml:space="preserve">Medicinsk sekreterarens registrering i Elvis </w:t>
      </w:r>
    </w:p>
    <w:p w14:paraId="76B9F95B" w14:textId="1972FD90" w:rsidR="00536A5A" w:rsidRPr="00536A5A" w:rsidRDefault="00762430" w:rsidP="009129D2">
      <w:r w:rsidRPr="00762430">
        <w:t>KVÅ-koder och diagnos lämnas till sekreteraren för registrering i Elvis. Detta ska ske efter att varje tvångsåtgärd är utförd och förs på separat blankett.</w:t>
      </w:r>
      <w:bookmarkEnd w:id="0"/>
    </w:p>
    <w:sectPr w:rsidR="00536A5A" w:rsidRPr="00536A5A" w:rsidSect="007624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396BD0" w14:textId="77777777" w:rsidR="009B6D31" w:rsidRDefault="009B6D31">
      <w:r>
        <w:separator/>
      </w:r>
    </w:p>
  </w:endnote>
  <w:endnote w:type="continuationSeparator" w:id="0">
    <w:p w14:paraId="3C27EFD8" w14:textId="77777777" w:rsidR="009B6D31" w:rsidRDefault="009B6D31">
      <w:r>
        <w:continuationSeparator/>
      </w:r>
    </w:p>
  </w:endnote>
  <w:endnote w:type="continuationNotice" w:id="1">
    <w:p w14:paraId="38EE6402" w14:textId="77777777" w:rsidR="009B6D31" w:rsidRDefault="009B6D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03E80" w14:textId="77777777" w:rsidR="009B6D31" w:rsidRDefault="009B6D31"/>
  </w:footnote>
  <w:footnote w:type="continuationSeparator" w:id="0">
    <w:p w14:paraId="16D7500F" w14:textId="77777777" w:rsidR="009B6D31" w:rsidRDefault="009B6D31">
      <w:r>
        <w:continuationSeparator/>
      </w:r>
    </w:p>
  </w:footnote>
  <w:footnote w:type="continuationNotice" w:id="1">
    <w:p w14:paraId="3FD86B0B" w14:textId="77777777" w:rsidR="009B6D31" w:rsidRDefault="009B6D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107C60"/>
    <w:multiLevelType w:val="hybridMultilevel"/>
    <w:tmpl w:val="6256E498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312DD"/>
    <w:multiLevelType w:val="hybridMultilevel"/>
    <w:tmpl w:val="B93CB8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7"/>
  </w:num>
  <w:num w:numId="20">
    <w:abstractNumId w:val="14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6C0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430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009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29D2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D31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1A1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1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237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och registrering av tvångsåtgärder</dc:title>
  <dc:subject/>
  <dc:creator>patrik.jens.johansson@vgregion.se</dc:creator>
  <keywords/>
  <lastModifiedBy>Rebecca Olsson</lastModifiedBy>
  <revision>6</revision>
  <lastPrinted>2016-03-31T10:56:00.0000000Z</lastPrinted>
  <dcterms:created xsi:type="dcterms:W3CDTF">2022-05-20T03:52:00.0000000Z</dcterms:created>
  <dcterms:modified xsi:type="dcterms:W3CDTF">2022-09-08T13:08:00.0000000Z</dcterms:modified>
</coreProperties>
</file>