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B7B894" w14:textId="77777777" w:rsidR="00C7245B" w:rsidRDefault="00C7245B" w:rsidP="00C7245B">
      <w:pPr>
        <w:pStyle w:val="Rubrik2"/>
        <w:sectPr w:rsidR="00C7245B" w:rsidSect="00F40AD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30CEAC" w14:textId="21BD8000" w:rsidR="00C7245B" w:rsidRPr="00F40AD5" w:rsidRDefault="00C7245B" w:rsidP="00C7245B">
      <w:pPr>
        <w:pStyle w:val="Rubrik1"/>
        <w:rPr>
          <w:rFonts w:ascii="Arial Fet" w:hAnsi="Arial Fet"/>
          <w:sz w:val="28"/>
        </w:rPr>
      </w:pPr>
      <w:bookmarkStart w:id="1" w:name="_1314629194"/>
      <w:bookmarkStart w:id="2" w:name="Rubrik"/>
      <w:bookmarkEnd w:id="1"/>
      <w:bookmarkEnd w:id="2"/>
      <w:r>
        <w:rPr>
          <w:noProof/>
        </w:rPr>
        <w:t>Inpassage och tillträdeskontroll på Brinkåsen</w:t>
      </w:r>
    </w:p>
    <w:p w14:paraId="4F756C35" w14:textId="77777777" w:rsidR="00C7245B" w:rsidRPr="00F40AD5" w:rsidRDefault="00C7245B" w:rsidP="00C7245B">
      <w:pPr>
        <w:pStyle w:val="Rubrik2"/>
      </w:pPr>
      <w:r>
        <w:t>Tillträdeskontroll</w:t>
      </w:r>
    </w:p>
    <w:p w14:paraId="66C51148" w14:textId="77777777" w:rsidR="00C7245B" w:rsidRDefault="00C7245B" w:rsidP="00C7245B">
      <w:r>
        <w:t>Tänk på att bära ditt tjänstekort synligt. Har du inget tjänstekort ska du kunna legitimera dig (körkort eller annan giltig legitimation).</w:t>
      </w:r>
    </w:p>
    <w:p w14:paraId="3134E3CE" w14:textId="77777777" w:rsidR="00C7245B" w:rsidRDefault="00C7245B" w:rsidP="00C7245B">
      <w:pPr>
        <w:pStyle w:val="Rubrik2"/>
      </w:pPr>
      <w:r>
        <w:t>Inpasseringskontroll</w:t>
      </w:r>
    </w:p>
    <w:p w14:paraId="551417D9" w14:textId="77777777" w:rsidR="00C7245B" w:rsidRDefault="00C7245B" w:rsidP="00C7245B">
      <w:r>
        <w:t>På Brinkåsen, som är en Rättspsykiatrisk anläggning i säkerhetsklass II, gäller allmän inpasseringskontroll. Med nuvarande lagstiftning innebär det att alla, såväl personal som besökare och patienter, måste gå igenom denna under samma förutsättningar.</w:t>
      </w:r>
    </w:p>
    <w:p w14:paraId="7EE3BAA4" w14:textId="77777777" w:rsidR="00C7245B" w:rsidRDefault="00C7245B" w:rsidP="00C7245B">
      <w:pPr>
        <w:pStyle w:val="Rubrik3"/>
      </w:pPr>
      <w:r w:rsidRPr="003656B3">
        <w:t>Metalldetektorbåge</w:t>
      </w:r>
    </w:p>
    <w:p w14:paraId="017C2B7B" w14:textId="77777777" w:rsidR="00C7245B" w:rsidRDefault="00C7245B" w:rsidP="00C7245B">
      <w:r>
        <w:t>I sluss för inpassering finns en metalldetektorbåge för att säkerställa att inget otillåtet i metall oavsiktligt eller uppsåtligt tas med in i anläggningen.</w:t>
      </w:r>
    </w:p>
    <w:p w14:paraId="139CB194" w14:textId="77777777" w:rsidR="00C7245B" w:rsidRDefault="00C7245B" w:rsidP="00C7245B">
      <w:r>
        <w:t>En godkänd inpassering innebär att ingen indikation på metall föreligger.</w:t>
      </w:r>
    </w:p>
    <w:p w14:paraId="7D552E77" w14:textId="77777777" w:rsidR="00C7245B" w:rsidRDefault="00C7245B" w:rsidP="00C7245B">
      <w:r>
        <w:t xml:space="preserve">Innan du passerar denna lägger du av dig allt i metall, exempelvis klocka, nycklar och bälte, enligt receptionens anvisningar. </w:t>
      </w:r>
    </w:p>
    <w:p w14:paraId="47E47D4F" w14:textId="77777777" w:rsidR="00C7245B" w:rsidRDefault="00C7245B" w:rsidP="00C7245B">
      <w:pPr>
        <w:pStyle w:val="Rubrik3"/>
      </w:pPr>
      <w:r>
        <w:t>Bagageröntgen (kabinettröntgen)</w:t>
      </w:r>
    </w:p>
    <w:p w14:paraId="23A81B7D" w14:textId="77777777" w:rsidR="00C7245B" w:rsidRDefault="00C7245B" w:rsidP="00C7245B">
      <w:r>
        <w:t>När patient eller besökare medför någon form av handbagage ankommer det på avdelningspersonal att bära detta till avdelningen och att genomföra en manuell genomsökning av nämnda handbagage.</w:t>
      </w:r>
    </w:p>
    <w:p w14:paraId="03335172" w14:textId="77777777" w:rsidR="00C7245B" w:rsidRDefault="00C7245B" w:rsidP="00C7245B">
      <w:r>
        <w:t>Besök ska alltjämt inte ta med väskor eller ytterkläder in i anläggningen om det inte ska lämnas till patienten.</w:t>
      </w:r>
    </w:p>
    <w:p w14:paraId="62C83D61" w14:textId="77777777" w:rsidR="00C7245B" w:rsidRDefault="00C7245B" w:rsidP="00C7245B">
      <w:r>
        <w:t xml:space="preserve">Som en första försiktighetsåtgärd ska handbagaget röntgas. </w:t>
      </w:r>
    </w:p>
    <w:p w14:paraId="36E7B092" w14:textId="77777777" w:rsidR="00C7245B" w:rsidRPr="00F70D7C" w:rsidRDefault="00C7245B" w:rsidP="00C7245B">
      <w:r>
        <w:t>Röntgen av bagage utförs av receptionspersonal.</w:t>
      </w:r>
    </w:p>
    <w:p w14:paraId="716DA4F5" w14:textId="77777777" w:rsidR="00C7245B" w:rsidRDefault="00C7245B" w:rsidP="00C7245B">
      <w:r>
        <w:lastRenderedPageBreak/>
        <w:t>Observera att post och paket inte får röntgas om det anländer till anläggningen med post- eller budfirma, enligt gällande lagstiftning.</w:t>
      </w:r>
    </w:p>
    <w:p w14:paraId="4276885A" w14:textId="77777777" w:rsidR="00B0563B" w:rsidRPr="00730410" w:rsidRDefault="00B0563B" w:rsidP="00B0563B">
      <w:pPr>
        <w:pStyle w:val="Rubrik2"/>
      </w:pPr>
      <w:r w:rsidRPr="00730410">
        <w:t>Inpasseringskontroll vid tidpunkt då receptionen är obemannad</w:t>
      </w:r>
    </w:p>
    <w:p w14:paraId="5859C7D3" w14:textId="77777777" w:rsidR="00B0563B" w:rsidRPr="00730410" w:rsidRDefault="00B0563B" w:rsidP="00B0563B">
      <w:r w:rsidRPr="00730410">
        <w:t>Receptionen är bemannad måndag- fredag kl. 05:45-21:30 och lördag- söndag kl. 06:00-21:30.</w:t>
      </w:r>
    </w:p>
    <w:p w14:paraId="0753CF69" w14:textId="77777777" w:rsidR="00B0563B" w:rsidRPr="00730410" w:rsidRDefault="00B0563B" w:rsidP="00B0563B">
      <w:r w:rsidRPr="00730410">
        <w:t>Vid inpassering utanför dessa tider ska den som ska in i anläggningen i första hand ringa på porttelefon till avdelning 91 och i andra hand till avdelning 96.</w:t>
      </w:r>
    </w:p>
    <w:p w14:paraId="354895E2" w14:textId="77777777" w:rsidR="00B0563B" w:rsidRPr="00730410" w:rsidRDefault="00B0563B" w:rsidP="00B0563B">
      <w:r w:rsidRPr="00730410">
        <w:t>Nattpersonalen på avdelning 91 eller 96 ansvarar alltså för att genomföra inpasseringskontroll med tillträdeskontroll och godkänd passage genom metalldetektorbåge. Observera att bagageröntgen inte används nattetid eftersom då tjänstgörande personal saknar utbildning på denna.</w:t>
      </w:r>
    </w:p>
    <w:p w14:paraId="3CAAD56B" w14:textId="77777777" w:rsidR="00B0563B" w:rsidRDefault="00B0563B" w:rsidP="00B0563B">
      <w:r w:rsidRPr="00730410">
        <w:t>Medfört bagage ska kontrolleras manuellt och bäras av personal till avdelningen.</w:t>
      </w:r>
    </w:p>
    <w:p w14:paraId="373C273F" w14:textId="77777777" w:rsidR="00C7245B" w:rsidRDefault="00C7245B" w:rsidP="00C7245B">
      <w:pPr>
        <w:pStyle w:val="Rubrik2"/>
      </w:pPr>
      <w:r>
        <w:t>Arbetsbeskrivning allmän inpasseringskontroll</w:t>
      </w:r>
    </w:p>
    <w:p w14:paraId="19BA79D9" w14:textId="77777777" w:rsidR="00C7245B" w:rsidRDefault="00C7245B" w:rsidP="00C7245B">
      <w:pPr>
        <w:pStyle w:val="Rubrik3"/>
      </w:pPr>
      <w:r>
        <w:t xml:space="preserve">Personal/samverkanspartners </w:t>
      </w:r>
    </w:p>
    <w:p w14:paraId="21E14B22" w14:textId="77777777" w:rsidR="00C7245B" w:rsidRDefault="00C7245B" w:rsidP="00C7245B">
      <w:r w:rsidRPr="002E7806">
        <w:t>Inpassering ska genomföras utan indikation på metallföremål eller andra otillåtna föremål. Till stöd för detta finns metallbåge samt bagageröntgen. Om personal inte följer instruktion för inpassering kan arbetspasset inte påbörjas. I de fall instruktion inte följs, tas kontakt med receptionens enhetschef samt säkerhetsansvarig för vidare handläggning. Om godkänd inpassering inte uppnås får personen ställa sig i markerad ruta och vänta på att receptionspersonal kommer ut och genomför</w:t>
      </w:r>
      <w:r>
        <w:t xml:space="preserve"> kontroll med handburen metalldetektor. </w:t>
      </w:r>
    </w:p>
    <w:p w14:paraId="5B0C0DE6" w14:textId="77777777" w:rsidR="00C7245B" w:rsidRDefault="00C7245B" w:rsidP="00C7245B">
      <w:pPr>
        <w:pStyle w:val="Rubrik3"/>
      </w:pPr>
      <w:r>
        <w:t>Besökare</w:t>
      </w:r>
    </w:p>
    <w:p w14:paraId="787E1362" w14:textId="77777777" w:rsidR="00C7245B" w:rsidRDefault="00C7245B" w:rsidP="00C7245B">
      <w:r>
        <w:t>Besökares jackor samt väskor skall lämnas i avsedda skåp. Inpasseringen ska genomföras utan indikation i metallbåge samt eventuell bagageröntgen. Se även separat rutin för införsel samt besök.</w:t>
      </w:r>
    </w:p>
    <w:p w14:paraId="17BA86D9" w14:textId="77777777" w:rsidR="00C7245B" w:rsidRDefault="00C7245B" w:rsidP="00C7245B">
      <w:pPr>
        <w:pStyle w:val="Rubrik3"/>
      </w:pPr>
      <w:r>
        <w:t>Patienter</w:t>
      </w:r>
    </w:p>
    <w:p w14:paraId="69D3EA34" w14:textId="77777777" w:rsidR="00C7245B" w:rsidRDefault="00C7245B" w:rsidP="00C7245B">
      <w:r>
        <w:t xml:space="preserve">Patienter ska genomföra inpassering utan indikation i metallbåge. Eventuella väskor, jackor eller andra varor ska kontrolleras i bagageröntgen. Alla föremål som kan misstänkas vara otillåtna beslagtas </w:t>
      </w:r>
      <w:r>
        <w:lastRenderedPageBreak/>
        <w:t xml:space="preserve">enligt LPT§21. Det åligger avdelningspersonal att genomföra såväl visitation som genomgång av bagage. Efter godkänd inpassering ska patienten vänta i korridor mot park. </w:t>
      </w:r>
    </w:p>
    <w:p w14:paraId="01CCAFA6" w14:textId="77777777" w:rsidR="00C7245B" w:rsidRDefault="00C7245B" w:rsidP="00C7245B">
      <w:pPr>
        <w:pStyle w:val="Rubrik3"/>
      </w:pPr>
      <w:r>
        <w:t>Domstol</w:t>
      </w:r>
    </w:p>
    <w:p w14:paraId="247B3638" w14:textId="77777777" w:rsidR="00C7245B" w:rsidRDefault="00C7245B" w:rsidP="00C7245B">
      <w:r>
        <w:t>Domstolspersonal, åhörare eller patienter som ska medverka vid förhandling omfattas inte av allmän inpassering kontroll. Domstolen kan själva besluta om inpasseringskontroll i enskilda fall.</w:t>
      </w:r>
    </w:p>
    <w:p w14:paraId="25DBBDB1" w14:textId="77777777" w:rsidR="00C7245B" w:rsidRDefault="00C7245B" w:rsidP="00C7245B">
      <w:pPr>
        <w:pStyle w:val="Rubrik3"/>
      </w:pPr>
      <w:r>
        <w:t>Övrigt</w:t>
      </w:r>
    </w:p>
    <w:p w14:paraId="7A08F462" w14:textId="77777777" w:rsidR="00C7245B" w:rsidRDefault="00C7245B" w:rsidP="00C7245B">
      <w:r>
        <w:t xml:space="preserve">I vissa fall finns det inte möjlighet för personer att genomföra en sedvanlig inpasseringskontroll. Detta kan exempelvis bero på att man har rullstol, kryckor eller liknande hjälpmedel. </w:t>
      </w:r>
    </w:p>
    <w:p w14:paraId="44943F93" w14:textId="77777777" w:rsidR="00C7245B" w:rsidRDefault="00C7245B" w:rsidP="00C7245B">
      <w:r w:rsidRPr="002E7806">
        <w:t>De personer som kommer med transport med polis, NTE eller liknande via vårt garage kontrolleras i avsett rum i sluss på plan 1 i samverkan mellan receptionspersonal samt avdelningspersonal.</w:t>
      </w:r>
      <w:r>
        <w:t xml:space="preserve"> </w:t>
      </w:r>
    </w:p>
    <w:p w14:paraId="0657BA81" w14:textId="77777777" w:rsidR="00C7245B" w:rsidRDefault="00C7245B" w:rsidP="00C7245B"/>
    <w:p w14:paraId="6E9AA101" w14:textId="77777777" w:rsidR="00C7245B" w:rsidRDefault="00C7245B" w:rsidP="00C7245B">
      <w:r>
        <w:t>För information om strålskydd i samband med bagageröntgen, se separat rutin.</w:t>
      </w:r>
    </w:p>
    <w:p w14:paraId="3D1FA1C5" w14:textId="77777777" w:rsidR="00C7245B" w:rsidRDefault="00C7245B" w:rsidP="00C7245B">
      <w:r>
        <w:t xml:space="preserve">För information om visitation, se separat rutin </w:t>
      </w:r>
      <w:hyperlink r:id="rId17" w:history="1">
        <w:r w:rsidRPr="00097211">
          <w:rPr>
            <w:rStyle w:val="Hyperlnk"/>
          </w:rPr>
          <w:t>Visitation</w:t>
        </w:r>
      </w:hyperlink>
      <w:r>
        <w:t>.</w:t>
      </w:r>
    </w:p>
    <w:p w14:paraId="018DC688" w14:textId="2CAE913F" w:rsidR="00C7245B" w:rsidRDefault="00C7245B" w:rsidP="00C7245B">
      <w:r>
        <w:t xml:space="preserve">För information om </w:t>
      </w:r>
      <w:r w:rsidRPr="00ED6F41">
        <w:t>införsel av varor, se separat rutin</w:t>
      </w:r>
      <w:r w:rsidR="00ED6F41">
        <w:t xml:space="preserve"> </w:t>
      </w:r>
      <w:hyperlink r:id="rId18" w:history="1">
        <w:r w:rsidR="00ED6F41" w:rsidRPr="002D6618">
          <w:rPr>
            <w:rStyle w:val="Hyperlnk"/>
          </w:rPr>
          <w:t>Besöks</w:t>
        </w:r>
        <w:r w:rsidR="002D6618" w:rsidRPr="002D6618">
          <w:rPr>
            <w:rStyle w:val="Hyperlnk"/>
          </w:rPr>
          <w:t>rutin Brinkåsen</w:t>
        </w:r>
        <w:r w:rsidRPr="002D6618">
          <w:rPr>
            <w:rStyle w:val="Hyperlnk"/>
          </w:rPr>
          <w:t>.</w:t>
        </w:r>
      </w:hyperlink>
    </w:p>
    <w:p w14:paraId="3705F938" w14:textId="77777777" w:rsidR="00C7245B" w:rsidRDefault="00C7245B" w:rsidP="00C7245B">
      <w:pPr>
        <w:spacing w:after="0" w:line="240" w:lineRule="auto"/>
        <w:ind w:left="0" w:right="0"/>
        <w:rPr>
          <w:szCs w:val="20"/>
        </w:rPr>
      </w:pPr>
    </w:p>
    <w:p w14:paraId="7B369A74" w14:textId="77777777" w:rsidR="00C7245B" w:rsidRDefault="00C7245B" w:rsidP="00C7245B">
      <w:pPr>
        <w:spacing w:after="0" w:line="240" w:lineRule="auto"/>
        <w:ind w:left="0" w:right="0"/>
        <w:rPr>
          <w:szCs w:val="20"/>
        </w:rPr>
      </w:pPr>
    </w:p>
    <w:p w14:paraId="78D059E2" w14:textId="77777777" w:rsidR="00C7245B" w:rsidRDefault="00C7245B" w:rsidP="00C7245B">
      <w:pPr>
        <w:spacing w:after="0" w:line="240" w:lineRule="auto"/>
        <w:ind w:left="0" w:right="0"/>
        <w:rPr>
          <w:szCs w:val="20"/>
        </w:rPr>
      </w:pPr>
    </w:p>
    <w:p w14:paraId="6C153C25" w14:textId="77777777" w:rsidR="00C7245B" w:rsidRDefault="00C7245B" w:rsidP="00C7245B">
      <w:pPr>
        <w:spacing w:after="0" w:line="240" w:lineRule="auto"/>
        <w:ind w:left="0" w:right="0"/>
        <w:rPr>
          <w:szCs w:val="20"/>
        </w:rPr>
      </w:pPr>
    </w:p>
    <w:p w14:paraId="05B139D3" w14:textId="77777777" w:rsidR="00C7245B" w:rsidRDefault="00C7245B" w:rsidP="00C7245B">
      <w:pPr>
        <w:spacing w:after="0" w:line="240" w:lineRule="auto"/>
        <w:ind w:left="0" w:right="0"/>
        <w:rPr>
          <w:szCs w:val="20"/>
        </w:rPr>
      </w:pPr>
    </w:p>
    <w:p w14:paraId="7B041A28" w14:textId="77777777" w:rsidR="00C7245B" w:rsidRPr="00F40AD5" w:rsidRDefault="00C7245B" w:rsidP="00C7245B">
      <w:pPr>
        <w:spacing w:after="0" w:line="240" w:lineRule="auto"/>
        <w:ind w:left="0" w:right="0"/>
        <w:rPr>
          <w:szCs w:val="20"/>
        </w:rPr>
      </w:pPr>
    </w:p>
    <w:bookmarkEnd w:id="0"/>
    <w:sectPr w:rsidR="00C7245B" w:rsidRPr="00F40AD5" w:rsidSect="00330F6A">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8D936" w14:textId="77777777" w:rsidR="003410BD" w:rsidRDefault="003410BD">
      <w:r>
        <w:separator/>
      </w:r>
    </w:p>
  </w:endnote>
  <w:endnote w:type="continuationSeparator" w:id="0">
    <w:p w14:paraId="6EA88766" w14:textId="77777777" w:rsidR="003410BD" w:rsidRDefault="003410BD">
      <w:r>
        <w:continuationSeparator/>
      </w:r>
    </w:p>
  </w:endnote>
  <w:endnote w:type="continuationNotice" w:id="1">
    <w:p w14:paraId="2A6A652E"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28CE8" w14:textId="77777777" w:rsidR="00C7245B" w:rsidRDefault="00C7245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1845268" w14:textId="77777777" w:rsidR="00C7245B" w:rsidRDefault="00C7245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2439179"/>
      <w:docPartObj>
        <w:docPartGallery w:val="Page Numbers (Bottom of Page)"/>
        <w:docPartUnique/>
      </w:docPartObj>
    </w:sdtPr>
    <w:sdtEndPr>
      <w:rPr>
        <w:sz w:val="16"/>
        <w:szCs w:val="16"/>
      </w:rPr>
    </w:sdtEndPr>
    <w:sdtContent>
      <w:p w14:paraId="0F5B182A" w14:textId="77777777" w:rsidR="00C7245B" w:rsidRPr="00EC0A68" w:rsidRDefault="00C7245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1536A" w14:textId="77777777" w:rsidR="00C7245B" w:rsidRDefault="00C7245B" w:rsidP="00FB2F0F">
    <w:pPr>
      <w:pStyle w:val="Sidfot"/>
      <w:ind w:left="6237" w:hanging="141"/>
      <w:jc w:val="left"/>
    </w:pPr>
    <w:r>
      <w:rPr>
        <w:noProof/>
      </w:rPr>
      <w:drawing>
        <wp:anchor distT="0" distB="0" distL="114300" distR="114300" simplePos="0" relativeHeight="251675649" behindDoc="0" locked="0" layoutInCell="1" allowOverlap="1" wp14:anchorId="206A003C" wp14:editId="1D97CC40">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A785D" w14:textId="77777777" w:rsidR="003410BD" w:rsidRDefault="003410BD"/>
  </w:footnote>
  <w:footnote w:type="continuationSeparator" w:id="0">
    <w:p w14:paraId="7BBB3133" w14:textId="77777777" w:rsidR="003410BD" w:rsidRDefault="003410BD">
      <w:r>
        <w:continuationSeparator/>
      </w:r>
    </w:p>
  </w:footnote>
  <w:footnote w:type="continuationNotice" w:id="1">
    <w:p w14:paraId="69FBC68B"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12B96" w14:textId="77777777" w:rsidR="00C7245B" w:rsidRPr="00DA65C4" w:rsidRDefault="00C7245B"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ED8F912" wp14:editId="24D809D9">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73C18D3" w14:textId="77777777" w:rsidR="00C7245B" w:rsidRDefault="00C7245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ED8F912" id="_x0000_t202" coordsize="21600,21600" o:spt="202" path="m,l,21600r21600,l21600,xe">
              <v:stroke joinstyle="miter"/>
              <v:path gradientshapeok="t" o:connecttype="rect"/>
            </v:shapetype>
            <v:shape id="Textruta 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73C18D3" w14:textId="77777777" w:rsidR="00C7245B" w:rsidRDefault="00C7245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0996F" w14:textId="77777777" w:rsidR="00C7245B" w:rsidRDefault="00C7245B"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EFE894D" wp14:editId="55E5FCAE">
              <wp:simplePos x="0" y="0"/>
              <wp:positionH relativeFrom="column">
                <wp:posOffset>-172720</wp:posOffset>
              </wp:positionH>
              <wp:positionV relativeFrom="paragraph">
                <wp:posOffset>-65405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B98F0EF" w14:textId="77777777" w:rsidR="00C7245B" w:rsidRDefault="00C724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EFE894D" id="_x0000_t202" coordsize="21600,21600" o:spt="202" path="m,l,21600r21600,l21600,xe">
              <v:stroke joinstyle="miter"/>
              <v:path gradientshapeok="t" o:connecttype="rect"/>
            </v:shapetype>
            <v:shape id="Textruta 5"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5B98F0EF" w14:textId="77777777" w:rsidR="00C7245B" w:rsidRDefault="00C7245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31B7168" wp14:editId="7EDA8695">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7694831">
    <w:abstractNumId w:val="17"/>
  </w:num>
  <w:num w:numId="2" w16cid:durableId="1463888719">
    <w:abstractNumId w:val="14"/>
  </w:num>
  <w:num w:numId="3" w16cid:durableId="653605249">
    <w:abstractNumId w:val="0"/>
  </w:num>
  <w:num w:numId="4" w16cid:durableId="677924528">
    <w:abstractNumId w:val="6"/>
  </w:num>
  <w:num w:numId="5" w16cid:durableId="264923246">
    <w:abstractNumId w:val="15"/>
  </w:num>
  <w:num w:numId="6" w16cid:durableId="764499191">
    <w:abstractNumId w:val="2"/>
  </w:num>
  <w:num w:numId="7" w16cid:durableId="2105297579">
    <w:abstractNumId w:val="11"/>
  </w:num>
  <w:num w:numId="8" w16cid:durableId="1035469680">
    <w:abstractNumId w:val="8"/>
  </w:num>
  <w:num w:numId="9" w16cid:durableId="1605727033">
    <w:abstractNumId w:val="1"/>
  </w:num>
  <w:num w:numId="10" w16cid:durableId="902639263">
    <w:abstractNumId w:val="1"/>
  </w:num>
  <w:num w:numId="11" w16cid:durableId="551575007">
    <w:abstractNumId w:val="3"/>
  </w:num>
  <w:num w:numId="12" w16cid:durableId="941380055">
    <w:abstractNumId w:val="4"/>
  </w:num>
  <w:num w:numId="13" w16cid:durableId="1665473484">
    <w:abstractNumId w:val="13"/>
  </w:num>
  <w:num w:numId="14" w16cid:durableId="591745124">
    <w:abstractNumId w:val="9"/>
  </w:num>
  <w:num w:numId="15" w16cid:durableId="1905143043">
    <w:abstractNumId w:val="7"/>
  </w:num>
  <w:num w:numId="16" w16cid:durableId="1121612245">
    <w:abstractNumId w:val="12"/>
  </w:num>
  <w:num w:numId="17" w16cid:durableId="826164658">
    <w:abstractNumId w:val="5"/>
  </w:num>
  <w:num w:numId="18" w16cid:durableId="466824678">
    <w:abstractNumId w:val="10"/>
  </w:num>
  <w:num w:numId="19" w16cid:durableId="149206698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D6618"/>
    <w:rsid w:val="002E263F"/>
    <w:rsid w:val="002E6F81"/>
    <w:rsid w:val="002E7806"/>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7E7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6D6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410"/>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2C91"/>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63B"/>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45B"/>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6F41"/>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7C2C91"/>
    <w:rPr>
      <w:color w:val="9EA2A2" w:themeColor="followedHyperlink"/>
      <w:u w:val="single"/>
    </w:rPr>
  </w:style>
  <w:style w:type="character" w:styleId="Olstomnmnande">
    <w:name w:val="Unresolved Mention"/>
    <w:basedOn w:val="Standardstycketeckensnitt"/>
    <w:uiPriority w:val="99"/>
    <w:semiHidden/>
    <w:unhideWhenUsed/>
    <w:rsid w:val="002D66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4-1515470546-73/surrogate/Bes%c3%b6ksrutin%20Brink%c3%a5sen.pdf"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4-1515470546-165/surrogate/Visitation.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551</Words>
  <Characters>3896</Characters>
  <Application>Microsoft Office Word</Application>
  <DocSecurity>0</DocSecurity>
  <Lines>32</Lines>
  <Paragraphs>8</Paragraphs>
  <ScaleCrop>false</ScaleCrop>
  <Manager/>
  <Company/>
  <LinksUpToDate>false</LinksUpToDate>
  <CharactersWithSpaces>4439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Inpassage och tillträdeskontroll på Brinkåsen</dc:title>
  <dc:subject/>
  <dc:creator/>
  <keywords/>
  <lastModifiedBy>Rebecca Olsson</lastModifiedBy>
  <revision>29</revision>
  <lastPrinted>2016-03-31T10:56:00.0000000Z</lastPrinted>
  <dcterms:created xsi:type="dcterms:W3CDTF">2021-05-27T09:25:00.0000000Z</dcterms:created>
  <dcterms:modified xsi:type="dcterms:W3CDTF">2023-12-20T10:38:00.0000000Z</dcterms:modified>
</coreProperties>
</file>