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190AED" w14:textId="4913DB44" w:rsidR="00592DD9" w:rsidRPr="00667662" w:rsidRDefault="00592DD9" w:rsidP="005D16A0">
      <w:pPr>
        <w:pStyle w:val="Rubrik1"/>
        <w:ind w:right="-2"/>
      </w:pPr>
      <w:r>
        <w:t xml:space="preserve">Dokumentation av omvårdnadspersonal </w:t>
      </w:r>
      <w:r w:rsidR="00D545A0">
        <w:t xml:space="preserve">inom heldygnsvården </w:t>
      </w:r>
      <w:r>
        <w:t xml:space="preserve">gällande Omvårdnadsplan Tvångsåtgärd, Tvångsåtgärdsanteckning </w:t>
      </w:r>
    </w:p>
    <w:p w14:paraId="7FFCFBF3" w14:textId="77777777" w:rsidR="00592DD9" w:rsidRDefault="00592DD9" w:rsidP="00592DD9">
      <w:pPr>
        <w:pStyle w:val="Rubrik2"/>
      </w:pPr>
      <w:r>
        <w:t>Bakgrund/syfte</w:t>
      </w:r>
    </w:p>
    <w:p w14:paraId="275A90F1" w14:textId="77777777" w:rsidR="00592DD9" w:rsidRDefault="00592DD9" w:rsidP="005D16A0">
      <w:pPr>
        <w:ind w:right="-2"/>
      </w:pPr>
      <w:r>
        <w:t>Dokumentation gällande tvångsvårdsåtgärder har hög prioritet, ska noggrant dokumenteras och vara enhetlig för hela verksamheten. Detta i syfte att säkerställa såväl patientsäkerhet som rättssäkerhet.</w:t>
      </w:r>
    </w:p>
    <w:p w14:paraId="4A4E11AC" w14:textId="70B00EA6" w:rsidR="00D545A0" w:rsidRPr="00E9494C" w:rsidRDefault="00D545A0" w:rsidP="005D16A0">
      <w:pPr>
        <w:ind w:right="-2"/>
      </w:pPr>
      <w:r>
        <w:t>Observera att det åligger vårdavdelningen att öppna omvårdnadsplaner efter att en patient blivit inskriven i heldygnsvård. Den psykiatriska akutmottagningen ska inte öppna omvårdn</w:t>
      </w:r>
      <w:r w:rsidR="00D70EE9">
        <w:t>ad</w:t>
      </w:r>
      <w:r>
        <w:t xml:space="preserve">splan utan dokumenterar i omvårdnadsanteckning i </w:t>
      </w:r>
      <w:proofErr w:type="spellStart"/>
      <w:r>
        <w:t>Npsaku</w:t>
      </w:r>
      <w:proofErr w:type="spellEnd"/>
      <w:r w:rsidR="00D70EE9">
        <w:t>.</w:t>
      </w:r>
      <w:r>
        <w:t xml:space="preserve"> </w:t>
      </w:r>
    </w:p>
    <w:p w14:paraId="5877242C" w14:textId="0A0687FA" w:rsidR="00592DD9" w:rsidRDefault="00592DD9" w:rsidP="005D16A0">
      <w:pPr>
        <w:pStyle w:val="Rubrik2"/>
        <w:ind w:right="-2"/>
      </w:pPr>
      <w:r>
        <w:t>Anvisning för dokumentation i Omvårdnadsplan - Tvångsåtgärd i Melior</w:t>
      </w:r>
    </w:p>
    <w:p w14:paraId="6DB395C8" w14:textId="77777777" w:rsidR="00592DD9" w:rsidRPr="00B65ABB" w:rsidRDefault="00592DD9" w:rsidP="00592DD9">
      <w:pPr>
        <w:pStyle w:val="Rubrik3"/>
        <w:rPr>
          <w:sz w:val="32"/>
          <w:szCs w:val="22"/>
        </w:rPr>
      </w:pPr>
      <w:r w:rsidRPr="00B65ABB">
        <w:rPr>
          <w:sz w:val="32"/>
          <w:szCs w:val="22"/>
        </w:rPr>
        <w:t>Problem/situation</w:t>
      </w:r>
    </w:p>
    <w:p w14:paraId="1D8605C8" w14:textId="77777777" w:rsidR="00592DD9" w:rsidRDefault="00592DD9" w:rsidP="005D16A0">
      <w:pPr>
        <w:pStyle w:val="Punktlista"/>
        <w:ind w:right="-2"/>
      </w:pPr>
      <w:r>
        <w:t xml:space="preserve">Beskrivning av situation och anledning till tvångsåtgärd (Patientens psykiska mående, förekomst av hot och våld, påverkan på vårdmiljön mm). </w:t>
      </w:r>
    </w:p>
    <w:p w14:paraId="39988154" w14:textId="77777777" w:rsidR="00592DD9" w:rsidRPr="005A075B" w:rsidRDefault="00592DD9" w:rsidP="005D16A0">
      <w:pPr>
        <w:pStyle w:val="Punktlista"/>
        <w:ind w:right="-2"/>
      </w:pPr>
      <w:r w:rsidRPr="005A075B">
        <w:t>Vilka åtgärder har vidtagits för att förebygga tvångsåtgärd.</w:t>
      </w:r>
    </w:p>
    <w:p w14:paraId="2AA64BC8" w14:textId="77777777" w:rsidR="00592DD9" w:rsidRPr="005A075B" w:rsidRDefault="00592DD9" w:rsidP="005D16A0">
      <w:pPr>
        <w:pStyle w:val="Punktlista"/>
        <w:ind w:right="-2"/>
      </w:pPr>
      <w:r w:rsidRPr="005A075B">
        <w:t>Vilken överläkare som fattat beslutet/besluten, vilka dessa beslut är och duration.</w:t>
      </w:r>
    </w:p>
    <w:p w14:paraId="48B61072" w14:textId="77777777" w:rsidR="00592DD9" w:rsidRPr="005A075B" w:rsidRDefault="00592DD9" w:rsidP="005D16A0">
      <w:pPr>
        <w:pStyle w:val="Punktlista"/>
        <w:ind w:right="-2"/>
      </w:pPr>
      <w:r w:rsidRPr="005A075B">
        <w:t>Tillsynsgrad.</w:t>
      </w:r>
    </w:p>
    <w:p w14:paraId="0BA1C89F" w14:textId="77777777" w:rsidR="00592DD9" w:rsidRPr="00B65ABB" w:rsidRDefault="00592DD9" w:rsidP="00592DD9">
      <w:pPr>
        <w:pStyle w:val="Rubrik3"/>
        <w:rPr>
          <w:sz w:val="32"/>
          <w:szCs w:val="22"/>
        </w:rPr>
      </w:pPr>
      <w:r w:rsidRPr="00B65ABB">
        <w:rPr>
          <w:sz w:val="32"/>
          <w:szCs w:val="22"/>
        </w:rPr>
        <w:lastRenderedPageBreak/>
        <w:t>Omvårdnadsåtgärd</w:t>
      </w:r>
    </w:p>
    <w:p w14:paraId="589A421E" w14:textId="77777777" w:rsidR="00592DD9" w:rsidRDefault="00592DD9" w:rsidP="005D16A0">
      <w:pPr>
        <w:pStyle w:val="Punktlista"/>
        <w:ind w:right="-2"/>
      </w:pPr>
      <w:r w:rsidRPr="00EE6676">
        <w:t>Beskrivning</w:t>
      </w:r>
      <w:r>
        <w:t xml:space="preserve"> av hur tvångsåtgärd genomförts och när de genomfördes. </w:t>
      </w:r>
      <w:bookmarkStart w:id="0" w:name="_Hlk144303375"/>
      <w:r>
        <w:t>Fullständigt datum och tid (</w:t>
      </w:r>
      <w:proofErr w:type="spellStart"/>
      <w:r>
        <w:t>åååå-mm-dd</w:t>
      </w:r>
      <w:proofErr w:type="spellEnd"/>
      <w:r>
        <w:t xml:space="preserve"> kl. 00:00) ska anges för varje separat åtgärd.</w:t>
      </w:r>
    </w:p>
    <w:bookmarkEnd w:id="0"/>
    <w:p w14:paraId="30E7683E" w14:textId="1B37BB37" w:rsidR="00592DD9" w:rsidRDefault="00592DD9" w:rsidP="005D16A0">
      <w:pPr>
        <w:pStyle w:val="Punktlista"/>
        <w:ind w:right="-2"/>
        <w:rPr>
          <w:i/>
          <w:iCs/>
        </w:rPr>
      </w:pPr>
      <w:r>
        <w:t xml:space="preserve">Beakta att </w:t>
      </w:r>
      <w:hyperlink r:id="rId12" w:history="1">
        <w:r w:rsidRPr="00A66FB8">
          <w:rPr>
            <w:rStyle w:val="Hyperlnk"/>
          </w:rPr>
          <w:t>NEWS2</w:t>
        </w:r>
      </w:hyperlink>
      <w:r>
        <w:t xml:space="preserve"> ska genomföras vid fastspänning och avskiljning. </w:t>
      </w:r>
    </w:p>
    <w:p w14:paraId="3896E937" w14:textId="77777777" w:rsidR="00592DD9" w:rsidRPr="00DD61D9" w:rsidRDefault="00592DD9" w:rsidP="005D16A0">
      <w:pPr>
        <w:pStyle w:val="Punktlista"/>
        <w:ind w:right="-2"/>
        <w:rPr>
          <w:b/>
          <w:bCs/>
        </w:rPr>
      </w:pPr>
      <w:r>
        <w:t>I förekommande fall dokumentation av beslut om förlängning av tvångsåtgärder och antal timmar de får pågå, samt klockslag för start och avslut.</w:t>
      </w:r>
    </w:p>
    <w:p w14:paraId="107DC2E4" w14:textId="77777777" w:rsidR="00592DD9" w:rsidRPr="00B65ABB" w:rsidRDefault="00592DD9" w:rsidP="00592DD9">
      <w:pPr>
        <w:pStyle w:val="Rubrik3"/>
        <w:rPr>
          <w:sz w:val="32"/>
          <w:szCs w:val="22"/>
        </w:rPr>
      </w:pPr>
      <w:r w:rsidRPr="00B65ABB">
        <w:rPr>
          <w:sz w:val="32"/>
          <w:szCs w:val="22"/>
        </w:rPr>
        <w:t>Omvårdnadsresultat</w:t>
      </w:r>
    </w:p>
    <w:p w14:paraId="43AA6B7C" w14:textId="77777777" w:rsidR="00592DD9" w:rsidRDefault="00592DD9" w:rsidP="005D16A0">
      <w:pPr>
        <w:pStyle w:val="Punktlista"/>
        <w:ind w:right="-2"/>
      </w:pPr>
      <w:r>
        <w:t>Effekt av genomförda åtgärder.</w:t>
      </w:r>
    </w:p>
    <w:p w14:paraId="7BEA58E6" w14:textId="77777777" w:rsidR="00592DD9" w:rsidRDefault="00592DD9" w:rsidP="005D16A0">
      <w:pPr>
        <w:pStyle w:val="Punktlista"/>
        <w:ind w:right="-2"/>
      </w:pPr>
      <w:r>
        <w:t>Vilken överläkare som fattat beslut om att avsluta tvångsåtgärd. Fullständigt datum och tid (</w:t>
      </w:r>
      <w:proofErr w:type="spellStart"/>
      <w:r>
        <w:t>åååå-mm-dd</w:t>
      </w:r>
      <w:proofErr w:type="spellEnd"/>
      <w:r>
        <w:t xml:space="preserve"> kl. 00:00) ska anges för varje separat åtgärd.</w:t>
      </w:r>
    </w:p>
    <w:p w14:paraId="68615C20" w14:textId="77777777" w:rsidR="00592DD9" w:rsidRPr="00620FB7" w:rsidRDefault="00592DD9" w:rsidP="005D16A0">
      <w:pPr>
        <w:pStyle w:val="Punktlista"/>
        <w:ind w:right="-2"/>
        <w:rPr>
          <w:b/>
          <w:bCs/>
        </w:rPr>
      </w:pPr>
      <w:r>
        <w:t>Tillsynsgrad efter tvångsåtgärd.</w:t>
      </w:r>
    </w:p>
    <w:p w14:paraId="7A18191A" w14:textId="77777777" w:rsidR="00592DD9" w:rsidRPr="00A66FB8" w:rsidRDefault="00592DD9" w:rsidP="005D16A0">
      <w:pPr>
        <w:pStyle w:val="Punktlista"/>
        <w:ind w:right="-2"/>
        <w:rPr>
          <w:b/>
          <w:bCs/>
        </w:rPr>
      </w:pPr>
      <w:r w:rsidRPr="00A66FB8">
        <w:t>Uppföljande samtal efter tvångsåtgärd (</w:t>
      </w:r>
      <w:proofErr w:type="spellStart"/>
      <w:r w:rsidRPr="00A66FB8">
        <w:t>åååå-mm-dd</w:t>
      </w:r>
      <w:proofErr w:type="spellEnd"/>
      <w:r w:rsidRPr="00A66FB8">
        <w:t>) och resultat av detta.</w:t>
      </w:r>
    </w:p>
    <w:p w14:paraId="4FC77F9B" w14:textId="77777777" w:rsidR="00592DD9" w:rsidRPr="00C233CB" w:rsidRDefault="00592DD9" w:rsidP="005D16A0">
      <w:pPr>
        <w:ind w:right="-2"/>
        <w:rPr>
          <w:b/>
          <w:bCs/>
        </w:rPr>
      </w:pPr>
      <w:r>
        <w:t>Observera att det åligger ansvarig sjuksköterska vid vårdavdelning att hålla koll på aktuella patienter där det föreligger vidtagna tvångsåtgärder så att tider för personlig undersökning och bedömning genomförs inom tidsram för angiven duration. Detta i syfte att ge förutsättning för aktuell bakjour att i god tid kunna ta sig till berörd avdelning.</w:t>
      </w:r>
    </w:p>
    <w:p w14:paraId="3377417D" w14:textId="77777777" w:rsidR="00592DD9" w:rsidRPr="00B65ABB" w:rsidRDefault="00592DD9" w:rsidP="005D16A0">
      <w:pPr>
        <w:pStyle w:val="Rubrik3"/>
        <w:ind w:right="-2"/>
        <w:rPr>
          <w:sz w:val="32"/>
          <w:szCs w:val="22"/>
        </w:rPr>
      </w:pPr>
      <w:r w:rsidRPr="00B65ABB">
        <w:rPr>
          <w:sz w:val="32"/>
          <w:szCs w:val="22"/>
        </w:rPr>
        <w:t>Suicidriskbedömning</w:t>
      </w:r>
    </w:p>
    <w:p w14:paraId="01182CA2" w14:textId="77777777" w:rsidR="00592DD9" w:rsidRPr="00DE2DCF" w:rsidRDefault="00592DD9" w:rsidP="005D16A0">
      <w:pPr>
        <w:ind w:right="-2"/>
      </w:pPr>
      <w:r>
        <w:t>Ska genomföras vid suicidrisk enligt rutin. Viktigt att även dokumentera åtgärder som utförts för att minska risken för suicid.</w:t>
      </w:r>
    </w:p>
    <w:p w14:paraId="1774FCA0" w14:textId="77777777" w:rsidR="00592DD9" w:rsidRPr="00B65ABB" w:rsidRDefault="00592DD9" w:rsidP="00B65ABB">
      <w:pPr>
        <w:pStyle w:val="Rubrik3"/>
        <w:rPr>
          <w:sz w:val="32"/>
          <w:szCs w:val="22"/>
        </w:rPr>
      </w:pPr>
      <w:r w:rsidRPr="00B65ABB">
        <w:rPr>
          <w:sz w:val="32"/>
          <w:szCs w:val="22"/>
        </w:rPr>
        <w:t>Åtgärdskod</w:t>
      </w:r>
    </w:p>
    <w:p w14:paraId="7E0C3B52" w14:textId="77777777" w:rsidR="00592DD9" w:rsidRDefault="00592DD9" w:rsidP="005D16A0">
      <w:pPr>
        <w:ind w:right="-2"/>
      </w:pPr>
      <w:r>
        <w:t xml:space="preserve">Varje tvångsåtgärd ska KVÅ-kodas. Vid flera tvångsåtgärder ska sökordet Åtgärdskod dubbleras, det vill säga en KVÅ-kod för varje åtgärd. Kom ihåg att fylla i ”Rapportblad över åtgärder enligt LPT eller LRV” som sedan lämnas till avdelningens sekreterare. </w:t>
      </w:r>
    </w:p>
    <w:p w14:paraId="2F20AA05" w14:textId="19F2AE62" w:rsidR="005A3835" w:rsidRDefault="005A3835" w:rsidP="005D16A0">
      <w:pPr>
        <w:ind w:right="-2"/>
      </w:pPr>
      <w:r>
        <w:t>Observera att dessa rapportblad lämnas in till sekreterare en gång per dygn. Det åligger vårdavdelningen att fylla i dessa rapportblad. Det är därför vik</w:t>
      </w:r>
      <w:r w:rsidR="009E77FD">
        <w:t xml:space="preserve">tigt att kontrollera i </w:t>
      </w:r>
      <w:r w:rsidR="00EB1C2C">
        <w:t>patientens</w:t>
      </w:r>
      <w:r w:rsidR="009E77FD">
        <w:t xml:space="preserve"> journal om det under det första dygnet, i samband med inskrivning, </w:t>
      </w:r>
      <w:r w:rsidR="00EB1C2C">
        <w:t>ä</w:t>
      </w:r>
      <w:r w:rsidR="009E77FD">
        <w:t xml:space="preserve">ven genomförts </w:t>
      </w:r>
      <w:r w:rsidR="00EB1C2C">
        <w:t>tvångsåtgärder</w:t>
      </w:r>
      <w:r w:rsidR="009E77FD">
        <w:t xml:space="preserve"> på den psykiatrisk </w:t>
      </w:r>
      <w:r w:rsidR="00EB1C2C">
        <w:t>akutmottagningen</w:t>
      </w:r>
      <w:r w:rsidR="009E77FD">
        <w:t xml:space="preserve">, som </w:t>
      </w:r>
      <w:r w:rsidR="00EB1C2C">
        <w:t>ska</w:t>
      </w:r>
      <w:r w:rsidR="009E77FD">
        <w:t xml:space="preserve"> skrivas in på </w:t>
      </w:r>
      <w:r w:rsidR="00EB1C2C">
        <w:t>rapportbladet</w:t>
      </w:r>
      <w:r w:rsidR="009E77FD">
        <w:t xml:space="preserve">. </w:t>
      </w:r>
    </w:p>
    <w:p w14:paraId="7670AE4B" w14:textId="77777777" w:rsidR="00592DD9" w:rsidRPr="007D045C" w:rsidRDefault="00592DD9" w:rsidP="00570A06">
      <w:pPr>
        <w:pStyle w:val="Rubrik2"/>
        <w:spacing w:after="120"/>
      </w:pPr>
      <w:r w:rsidRPr="007D045C">
        <w:t>Patientexempel</w:t>
      </w:r>
    </w:p>
    <w:p w14:paraId="5BDB5ADF" w14:textId="77777777" w:rsidR="00592DD9" w:rsidRDefault="00592DD9" w:rsidP="00570A06">
      <w:pPr>
        <w:spacing w:after="240"/>
        <w:ind w:right="-2"/>
      </w:pPr>
      <w:r w:rsidRPr="00D25257">
        <w:rPr>
          <w:u w:val="single"/>
        </w:rPr>
        <w:t>Problem/situation:</w:t>
      </w:r>
      <w:r>
        <w:t xml:space="preserve"> Patienten kommer ut från sitt rum. Är påtagligt agiterad, hävdar att u.t har hackat patientens telefon. U.t försöker prata med patienten men </w:t>
      </w:r>
      <w:r>
        <w:lastRenderedPageBreak/>
        <w:t>når inte fram till patienten som är bestämd i uppfattningen att u.t på något sätt hackat dennes telefon. Situationen eskalerar, patienten blir verbalt mycket hotfull och det finns en uppenbar risk att patienten ska skada någon. Personal larmar och hjälp kommer från andra avdelningar.</w:t>
      </w:r>
    </w:p>
    <w:p w14:paraId="0939FEF2" w14:textId="36034DAA" w:rsidR="00592DD9" w:rsidRDefault="00592DD9" w:rsidP="00570A06">
      <w:pPr>
        <w:spacing w:after="240"/>
        <w:ind w:right="-2"/>
      </w:pPr>
      <w:r>
        <w:t>Kontakt tas med Bakjour Öl</w:t>
      </w:r>
      <w:r w:rsidRPr="00183207">
        <w:t xml:space="preserve"> </w:t>
      </w:r>
      <w:r>
        <w:t xml:space="preserve">XXXX </w:t>
      </w:r>
      <w:proofErr w:type="spellStart"/>
      <w:r>
        <w:t>XXXX</w:t>
      </w:r>
      <w:proofErr w:type="spellEnd"/>
      <w:r>
        <w:t xml:space="preserve"> som fattar beslut om fastspänning av vuxen patient upp till och med 4 timmar. Anledning till beslut är hög risk att patienten skadar sig själv eller annan. Öl XXXX fattar även beslut om tvångs</w:t>
      </w:r>
      <w:r w:rsidR="00F228A0">
        <w:t>-</w:t>
      </w:r>
      <w:r>
        <w:t xml:space="preserve">injektioner, patienten skall erhålla </w:t>
      </w:r>
      <w:proofErr w:type="spellStart"/>
      <w:r>
        <w:t>inj</w:t>
      </w:r>
      <w:proofErr w:type="spellEnd"/>
      <w:r>
        <w:t xml:space="preserve"> </w:t>
      </w:r>
      <w:proofErr w:type="spellStart"/>
      <w:r>
        <w:t>Ativan</w:t>
      </w:r>
      <w:proofErr w:type="spellEnd"/>
      <w:r>
        <w:t xml:space="preserve"> 4 mg/ml 1 ml samt </w:t>
      </w:r>
      <w:proofErr w:type="spellStart"/>
      <w:r>
        <w:t>Cisordinol</w:t>
      </w:r>
      <w:proofErr w:type="spellEnd"/>
      <w:r>
        <w:t xml:space="preserve"> 50 mg /ml 1 ml under fastspänning. Ständig tillsyn. </w:t>
      </w:r>
    </w:p>
    <w:p w14:paraId="10F64CE7" w14:textId="77777777" w:rsidR="00592DD9" w:rsidRDefault="00592DD9" w:rsidP="00570A06">
      <w:pPr>
        <w:spacing w:after="240"/>
        <w:ind w:right="-2"/>
      </w:pPr>
      <w:r w:rsidRPr="00D25257">
        <w:rPr>
          <w:u w:val="single"/>
        </w:rPr>
        <w:t>Omvårdnadsåtgärd:</w:t>
      </w:r>
      <w:r>
        <w:t xml:space="preserve"> Personalen hämtar fastspänningssängen, patienten erbjuds att lägga sig på sängen. Patienten vägrar och personalen blir tvungen att lyfta patienten från golvet och läggas i sängen. Patienten spänns fast 2023-06-01 kl. 12:59. Patienten erhåller sedan </w:t>
      </w:r>
      <w:proofErr w:type="spellStart"/>
      <w:r>
        <w:t>inj</w:t>
      </w:r>
      <w:proofErr w:type="spellEnd"/>
      <w:r>
        <w:t xml:space="preserve"> </w:t>
      </w:r>
      <w:proofErr w:type="spellStart"/>
      <w:r>
        <w:t>Ativan</w:t>
      </w:r>
      <w:proofErr w:type="spellEnd"/>
      <w:r>
        <w:t xml:space="preserve"> 4mg/ml 1 ml samt </w:t>
      </w:r>
      <w:proofErr w:type="spellStart"/>
      <w:r>
        <w:t>Cisordinol</w:t>
      </w:r>
      <w:proofErr w:type="spellEnd"/>
      <w:r>
        <w:t xml:space="preserve"> 50 mg/ml 1 ml under fastspänning 2023-06-01 kl. 13:06. Pat skattas enligt NEWS2, se mätvärden i Melior.</w:t>
      </w:r>
    </w:p>
    <w:p w14:paraId="1A55AD7E" w14:textId="47AB95FE" w:rsidR="00100B13" w:rsidRDefault="00592DD9" w:rsidP="0000167C">
      <w:pPr>
        <w:spacing w:after="240"/>
        <w:ind w:right="140"/>
      </w:pPr>
      <w:r w:rsidRPr="00D25257">
        <w:rPr>
          <w:u w:val="single"/>
        </w:rPr>
        <w:t>Omvårdnadsresultat:</w:t>
      </w:r>
      <w:r>
        <w:t xml:space="preserve"> 2023-06-01 kl. 15:35 God effekt, patienten har lugnat sig avsevärt. Kontakt med bakjour Öl XXXX </w:t>
      </w:r>
      <w:proofErr w:type="spellStart"/>
      <w:r>
        <w:t>XXXX</w:t>
      </w:r>
      <w:proofErr w:type="spellEnd"/>
      <w:r>
        <w:t xml:space="preserve"> för att förmedla att patienten nu har lugnat sig. Öl XXXX fattar beslut om att fastspänningen skall avslutas. Fastspänning avslutas 2023-06-01 kl. 15:41. Öl XXXX beslutar i samband med detta att patienten skall ha extra tillsyn fortsättningsvis.</w:t>
      </w:r>
      <w:r w:rsidR="0000167C">
        <w:br/>
        <w:t>U</w:t>
      </w:r>
      <w:r w:rsidR="00100B13" w:rsidRPr="00B771CE">
        <w:t>ppföljande samtal efter tvångsåtgärd (</w:t>
      </w:r>
      <w:proofErr w:type="spellStart"/>
      <w:r w:rsidR="00100B13" w:rsidRPr="00B771CE">
        <w:t>åååå-mm-dd</w:t>
      </w:r>
      <w:proofErr w:type="spellEnd"/>
      <w:r w:rsidR="00100B13" w:rsidRPr="00B771CE">
        <w:t>) samt resultat.</w:t>
      </w:r>
    </w:p>
    <w:p w14:paraId="5F0933C1" w14:textId="53017DC5" w:rsidR="00592DD9" w:rsidRDefault="00592DD9" w:rsidP="00570A06">
      <w:pPr>
        <w:spacing w:after="240"/>
        <w:ind w:right="-2"/>
      </w:pPr>
      <w:r w:rsidRPr="00D25257">
        <w:rPr>
          <w:u w:val="single"/>
        </w:rPr>
        <w:t>Åtgärdskod:</w:t>
      </w:r>
      <w:r>
        <w:t xml:space="preserve"> XU000 Fastspänning av vuxen patient upp till och med 4 timmar.</w:t>
      </w:r>
    </w:p>
    <w:p w14:paraId="11010C13" w14:textId="4C937088" w:rsidR="00747066" w:rsidRPr="00592DD9" w:rsidRDefault="00592DD9" w:rsidP="00570A06">
      <w:pPr>
        <w:spacing w:after="240"/>
        <w:ind w:right="-2"/>
      </w:pPr>
      <w:r w:rsidRPr="00044B41">
        <w:rPr>
          <w:u w:val="single"/>
        </w:rPr>
        <w:t>Åtgärdskod:</w:t>
      </w:r>
      <w:r>
        <w:t xml:space="preserve"> XU023 Läkemedelstillförsel utförd med stöd av fastspänning.</w:t>
      </w:r>
    </w:p>
    <w:sectPr w:rsidR="00747066" w:rsidRPr="00592DD9" w:rsidSect="00330F6A">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D3CA01" w14:textId="77777777" w:rsidR="00B17169" w:rsidRDefault="00B17169">
      <w:r>
        <w:separator/>
      </w:r>
    </w:p>
  </w:endnote>
  <w:endnote w:type="continuationSeparator" w:id="0">
    <w:p w14:paraId="193C1670" w14:textId="77777777" w:rsidR="00B17169" w:rsidRDefault="00B17169">
      <w:r>
        <w:continuationSeparator/>
      </w:r>
    </w:p>
  </w:endnote>
  <w:endnote w:type="continuationNotice" w:id="1">
    <w:p w14:paraId="6AED16D1" w14:textId="77777777" w:rsidR="00B17169" w:rsidRDefault="00B1716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BD1948" w14:textId="77777777" w:rsidR="00B17169" w:rsidRDefault="00B17169"/>
  </w:footnote>
  <w:footnote w:type="continuationSeparator" w:id="0">
    <w:p w14:paraId="09C45B8B" w14:textId="77777777" w:rsidR="00B17169" w:rsidRDefault="00B17169">
      <w:r>
        <w:continuationSeparator/>
      </w:r>
    </w:p>
  </w:footnote>
  <w:footnote w:type="continuationNotice" w:id="1">
    <w:p w14:paraId="78D893B6" w14:textId="77777777" w:rsidR="00B17169" w:rsidRDefault="00B1716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CD70235"/>
    <w:multiLevelType w:val="hybridMultilevel"/>
    <w:tmpl w:val="B01E240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8CF254F"/>
    <w:multiLevelType w:val="hybridMultilevel"/>
    <w:tmpl w:val="2996E6A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9040214">
    <w:abstractNumId w:val="19"/>
  </w:num>
  <w:num w:numId="2" w16cid:durableId="1035152460">
    <w:abstractNumId w:val="15"/>
  </w:num>
  <w:num w:numId="3" w16cid:durableId="1404841313">
    <w:abstractNumId w:val="0"/>
  </w:num>
  <w:num w:numId="4" w16cid:durableId="1079713632">
    <w:abstractNumId w:val="6"/>
  </w:num>
  <w:num w:numId="5" w16cid:durableId="37631372">
    <w:abstractNumId w:val="17"/>
  </w:num>
  <w:num w:numId="6" w16cid:durableId="1171873638">
    <w:abstractNumId w:val="2"/>
  </w:num>
  <w:num w:numId="7" w16cid:durableId="93288016">
    <w:abstractNumId w:val="12"/>
  </w:num>
  <w:num w:numId="8" w16cid:durableId="1912307666">
    <w:abstractNumId w:val="9"/>
  </w:num>
  <w:num w:numId="9" w16cid:durableId="431778315">
    <w:abstractNumId w:val="1"/>
  </w:num>
  <w:num w:numId="10" w16cid:durableId="1265452647">
    <w:abstractNumId w:val="1"/>
  </w:num>
  <w:num w:numId="11" w16cid:durableId="472908460">
    <w:abstractNumId w:val="3"/>
  </w:num>
  <w:num w:numId="12" w16cid:durableId="1259295990">
    <w:abstractNumId w:val="4"/>
  </w:num>
  <w:num w:numId="13" w16cid:durableId="743378056">
    <w:abstractNumId w:val="14"/>
  </w:num>
  <w:num w:numId="14" w16cid:durableId="2128616956">
    <w:abstractNumId w:val="10"/>
  </w:num>
  <w:num w:numId="15" w16cid:durableId="1053895145">
    <w:abstractNumId w:val="7"/>
  </w:num>
  <w:num w:numId="16" w16cid:durableId="1376278063">
    <w:abstractNumId w:val="13"/>
  </w:num>
  <w:num w:numId="17" w16cid:durableId="2103338528">
    <w:abstractNumId w:val="5"/>
  </w:num>
  <w:num w:numId="18" w16cid:durableId="216866380">
    <w:abstractNumId w:val="11"/>
  </w:num>
  <w:num w:numId="19" w16cid:durableId="2003465569">
    <w:abstractNumId w:val="18"/>
  </w:num>
  <w:num w:numId="20" w16cid:durableId="1946226216">
    <w:abstractNumId w:val="8"/>
  </w:num>
  <w:num w:numId="21" w16cid:durableId="141500999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67C"/>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0B13"/>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116A"/>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52E0A"/>
    <w:rsid w:val="00460ED0"/>
    <w:rsid w:val="00465651"/>
    <w:rsid w:val="00470CE7"/>
    <w:rsid w:val="00470F4F"/>
    <w:rsid w:val="00472482"/>
    <w:rsid w:val="004726DC"/>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0A06"/>
    <w:rsid w:val="005770AD"/>
    <w:rsid w:val="00581414"/>
    <w:rsid w:val="00582490"/>
    <w:rsid w:val="00592DD9"/>
    <w:rsid w:val="00597E28"/>
    <w:rsid w:val="005A3835"/>
    <w:rsid w:val="005A54ED"/>
    <w:rsid w:val="005A5D5B"/>
    <w:rsid w:val="005A6081"/>
    <w:rsid w:val="005A627D"/>
    <w:rsid w:val="005C0045"/>
    <w:rsid w:val="005C084E"/>
    <w:rsid w:val="005C4606"/>
    <w:rsid w:val="005D0B0C"/>
    <w:rsid w:val="005D16A0"/>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0E68"/>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7FD"/>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6FB8"/>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17169"/>
    <w:rsid w:val="00B33FDD"/>
    <w:rsid w:val="00B359CC"/>
    <w:rsid w:val="00B36107"/>
    <w:rsid w:val="00B41789"/>
    <w:rsid w:val="00B46C03"/>
    <w:rsid w:val="00B52135"/>
    <w:rsid w:val="00B60C6C"/>
    <w:rsid w:val="00B619A9"/>
    <w:rsid w:val="00B65A9D"/>
    <w:rsid w:val="00B65ABB"/>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45A0"/>
    <w:rsid w:val="00D54D98"/>
    <w:rsid w:val="00D70EE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1C2C"/>
    <w:rsid w:val="00EB6714"/>
    <w:rsid w:val="00EC0A68"/>
    <w:rsid w:val="00EC3C32"/>
    <w:rsid w:val="00EC5006"/>
    <w:rsid w:val="00ED49C3"/>
    <w:rsid w:val="00ED6CE8"/>
    <w:rsid w:val="00ED7AA6"/>
    <w:rsid w:val="00EE2A56"/>
    <w:rsid w:val="00EE3818"/>
    <w:rsid w:val="00EF0003"/>
    <w:rsid w:val="00F22264"/>
    <w:rsid w:val="00F228A0"/>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66F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2-2087047004-102/surrogate/NEWS2.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35</TotalTime>
  <Pages>3</Pages>
  <Words>753</Words>
  <Characters>3992</Characters>
  <Application>Microsoft Office Word</Application>
  <DocSecurity>0</DocSecurity>
  <Lines>33</Lines>
  <Paragraphs>9</Paragraphs>
  <ScaleCrop>false</ScaleCrop>
  <Manager/>
  <Company/>
  <LinksUpToDate>false</LinksUpToDate>
  <CharactersWithSpaces>4736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Dokumentation av omvårdnadspersonal gällande Omvårdnadsplan Tvångsåtgärd, Tvångsåtgärdsanteckning</dc:title>
  <dc:subject/>
  <dc:creator/>
  <keywords/>
  <lastModifiedBy>Eva Sandgren Tilander</lastModifiedBy>
  <revision>40</revision>
  <lastPrinted>2016-03-31T10:56:00.0000000Z</lastPrinted>
  <dcterms:created xsi:type="dcterms:W3CDTF">2021-05-27T09:25:00.0000000Z</dcterms:created>
  <dcterms:modified xsi:type="dcterms:W3CDTF">2025-01-17T09:52:00.0000000Z</dcterms:modified>
</coreProperties>
</file>