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8B7912" w:rsidR="00C52914" w:rsidP="00C52914" w:rsidRDefault="00C52914" w14:paraId="556518A4" w14:textId="77777777">
      <w:pPr>
        <w:pStyle w:val="Rubrik1"/>
      </w:pPr>
      <w:r>
        <w:t xml:space="preserve">Transport av patient till och från </w:t>
      </w:r>
      <w:r w:rsidRPr="008B7912">
        <w:t>ECT-behandling</w:t>
      </w:r>
    </w:p>
    <w:p w:rsidR="00C52914" w:rsidP="00C52914" w:rsidRDefault="00C52914" w14:paraId="3616EE01" w14:textId="31759E64">
      <w:r w:rsidR="5668B8BD">
        <w:rPr/>
        <w:t>P</w:t>
      </w:r>
      <w:r w:rsidR="00C52914">
        <w:rPr/>
        <w:t xml:space="preserve">atienter </w:t>
      </w:r>
      <w:r w:rsidR="2B9ED339">
        <w:rPr/>
        <w:t xml:space="preserve">kan </w:t>
      </w:r>
      <w:r w:rsidR="00C52914">
        <w:rPr/>
        <w:t>avlämnas på UVA för att sedan hämtas igen när de är färdigbehandlade och klara på UVA.</w:t>
      </w:r>
    </w:p>
    <w:p w:rsidR="00C52914" w:rsidP="00C52914" w:rsidRDefault="00C52914" w14:paraId="28B5656C" w14:textId="77777777">
      <w:r>
        <w:t>Personal är med under behandlingen, lämnar av patienten på UVA efter behandlingen och går sedan tillbaka till sin avdelning. När patienten är klar på UVA så ringer de upp till respektive vårdavdelning som hämtar patienten.</w:t>
      </w:r>
    </w:p>
    <w:p w:rsidR="00C52914" w:rsidP="00C52914" w:rsidRDefault="00C52914" w14:paraId="52009788" w14:textId="77777777">
      <w:r>
        <w:t>För att UVA ska veta vilken vårdavdelning patienten ska återgå till så ska patientens säng vara märkt med rätt avdelning. Personal som går ner med patienten ansvarar för att ta med sig en lapp med avdelningens namn och telefonnummer på.</w:t>
      </w:r>
    </w:p>
    <w:p w:rsidRPr="00836BE2" w:rsidR="00C52914" w:rsidP="00C52914" w:rsidRDefault="00C52914" w14:paraId="7BC21831" w14:textId="77777777">
      <w:pPr>
        <w:rPr>
          <w:rFonts w:cstheme="minorHAnsi"/>
          <w:b/>
          <w:bCs/>
        </w:rPr>
      </w:pPr>
      <w:r w:rsidRPr="00836BE2">
        <w:rPr>
          <w:rFonts w:cstheme="minorHAnsi"/>
          <w:b/>
          <w:bCs/>
        </w:rPr>
        <w:t xml:space="preserve">Vissa undantag finns där personal från psykiatrin alltid </w:t>
      </w:r>
      <w:r>
        <w:rPr>
          <w:rFonts w:cstheme="minorHAnsi"/>
          <w:b/>
          <w:bCs/>
        </w:rPr>
        <w:t xml:space="preserve">ska närvara </w:t>
      </w:r>
      <w:r w:rsidRPr="00836BE2">
        <w:rPr>
          <w:rFonts w:cstheme="minorHAnsi"/>
          <w:b/>
          <w:bCs/>
        </w:rPr>
        <w:t>under UVA-tiden:</w:t>
      </w:r>
    </w:p>
    <w:p w:rsidR="00C52914" w:rsidP="006260A6" w:rsidRDefault="00C52914" w14:paraId="6026FD32" w14:textId="77777777">
      <w:pPr>
        <w:pStyle w:val="Punktlista"/>
      </w:pPr>
      <w:r w:rsidRPr="00836BE2">
        <w:t>B</w:t>
      </w:r>
      <w:r>
        <w:t>arn och ungdomar</w:t>
      </w:r>
    </w:p>
    <w:p w:rsidR="00C52914" w:rsidP="006260A6" w:rsidRDefault="00C52914" w14:paraId="52CC487F" w14:textId="77777777">
      <w:pPr>
        <w:pStyle w:val="Punktlista"/>
      </w:pPr>
      <w:r w:rsidRPr="00836BE2">
        <w:t xml:space="preserve">Patienter som vårdas </w:t>
      </w:r>
      <w:r>
        <w:t xml:space="preserve">enligt </w:t>
      </w:r>
      <w:r w:rsidRPr="00836BE2">
        <w:t>LPT</w:t>
      </w:r>
    </w:p>
    <w:p w:rsidR="00C52914" w:rsidP="006260A6" w:rsidRDefault="00C52914" w14:paraId="0206081B" w14:textId="77777777">
      <w:pPr>
        <w:pStyle w:val="Punktlista"/>
      </w:pPr>
      <w:r>
        <w:t xml:space="preserve">Mycket </w:t>
      </w:r>
      <w:r w:rsidRPr="00836BE2">
        <w:t>oroliga patienter</w:t>
      </w:r>
    </w:p>
    <w:p w:rsidRPr="00836BE2" w:rsidR="00C52914" w:rsidP="006260A6" w:rsidRDefault="00C52914" w14:paraId="3C71B0BA" w14:textId="77777777">
      <w:pPr>
        <w:pStyle w:val="Punktlista"/>
      </w:pPr>
      <w:r w:rsidRPr="00836BE2">
        <w:t>Vid första ECT-behandlingen</w:t>
      </w:r>
    </w:p>
    <w:p w:rsidRPr="008B7912" w:rsidR="00C52914" w:rsidP="00C52914" w:rsidRDefault="00C52914" w14:paraId="70959CE5" w14:textId="3A35E80A">
      <w:pPr>
        <w:rPr>
          <w:rFonts w:cstheme="minorHAnsi"/>
        </w:rPr>
      </w:pPr>
      <w:r>
        <w:rPr>
          <w:rFonts w:cstheme="minorHAnsi"/>
        </w:rPr>
        <w:t>Patienten ska hämtas inom 15 minuter från det att UVA har ringt om att patienten är klar hos dem.</w:t>
      </w:r>
    </w:p>
    <w:p w:rsidRPr="00C52914" w:rsidR="00747066" w:rsidP="00C52914" w:rsidRDefault="00747066" w14:paraId="11010C13" w14:textId="6D760082"/>
    <w:sectPr w:rsidRPr="00C52914" w:rsidR="00747066" w:rsidSect="00330F6A">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410BD" w:rsidRDefault="003410BD" w14:paraId="4B78D936" w14:textId="77777777">
      <w:r>
        <w:separator/>
      </w:r>
    </w:p>
  </w:endnote>
  <w:endnote w:type="continuationSeparator" w:id="0">
    <w:p w:rsidR="003410BD" w:rsidRDefault="003410BD" w14:paraId="6EA88766" w14:textId="77777777">
      <w:r>
        <w:continuationSeparator/>
      </w:r>
    </w:p>
  </w:endnote>
  <w:endnote w:type="continuationNotice" w:id="1">
    <w:p w:rsidR="003410BD" w:rsidRDefault="003410BD" w14:paraId="2A6A652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410BD" w:rsidRDefault="003410BD" w14:paraId="5C7A785D" w14:textId="77777777"/>
  </w:footnote>
  <w:footnote w:type="continuationSeparator" w:id="0">
    <w:p w:rsidR="003410BD" w:rsidRDefault="003410BD" w14:paraId="7BBB3133" w14:textId="77777777">
      <w:r>
        <w:continuationSeparator/>
      </w:r>
    </w:p>
  </w:footnote>
  <w:footnote w:type="continuationNotice" w:id="1">
    <w:p w:rsidR="003410BD" w:rsidRDefault="003410BD" w14:paraId="69FBC68B"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2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344674"/>
    <w:multiLevelType w:val="hybridMultilevel"/>
    <w:tmpl w:val="CB421818"/>
    <w:lvl w:ilvl="0" w:tplc="2E8635A8">
      <w:start w:val="2023"/>
      <w:numFmt w:val="bullet"/>
      <w:lvlText w:val=""/>
      <w:lvlJc w:val="left"/>
      <w:pPr>
        <w:ind w:left="720" w:hanging="360"/>
      </w:pPr>
      <w:rPr>
        <w:rFonts w:hint="default" w:ascii="Symbol" w:hAnsi="Symbol" w:eastAsiaTheme="minorHAnsi" w:cstheme="minorHAnsi"/>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31769920">
    <w:abstractNumId w:val="18"/>
  </w:num>
  <w:num w:numId="2" w16cid:durableId="711687088">
    <w:abstractNumId w:val="15"/>
  </w:num>
  <w:num w:numId="3" w16cid:durableId="45687601">
    <w:abstractNumId w:val="0"/>
  </w:num>
  <w:num w:numId="4" w16cid:durableId="372772412">
    <w:abstractNumId w:val="6"/>
  </w:num>
  <w:num w:numId="5" w16cid:durableId="24256040">
    <w:abstractNumId w:val="16"/>
  </w:num>
  <w:num w:numId="6" w16cid:durableId="1905794735">
    <w:abstractNumId w:val="2"/>
  </w:num>
  <w:num w:numId="7" w16cid:durableId="1845590448">
    <w:abstractNumId w:val="12"/>
  </w:num>
  <w:num w:numId="8" w16cid:durableId="285279296">
    <w:abstractNumId w:val="8"/>
  </w:num>
  <w:num w:numId="9" w16cid:durableId="415203014">
    <w:abstractNumId w:val="1"/>
  </w:num>
  <w:num w:numId="10" w16cid:durableId="801192086">
    <w:abstractNumId w:val="1"/>
  </w:num>
  <w:num w:numId="11" w16cid:durableId="2039313924">
    <w:abstractNumId w:val="3"/>
  </w:num>
  <w:num w:numId="12" w16cid:durableId="1278608615">
    <w:abstractNumId w:val="4"/>
  </w:num>
  <w:num w:numId="13" w16cid:durableId="333265534">
    <w:abstractNumId w:val="14"/>
  </w:num>
  <w:num w:numId="14" w16cid:durableId="1800296668">
    <w:abstractNumId w:val="9"/>
  </w:num>
  <w:num w:numId="15" w16cid:durableId="1810585784">
    <w:abstractNumId w:val="7"/>
  </w:num>
  <w:num w:numId="16" w16cid:durableId="1119958340">
    <w:abstractNumId w:val="13"/>
  </w:num>
  <w:num w:numId="17" w16cid:durableId="1442073645">
    <w:abstractNumId w:val="5"/>
  </w:num>
  <w:num w:numId="18" w16cid:durableId="1242446340">
    <w:abstractNumId w:val="11"/>
  </w:num>
  <w:num w:numId="19" w16cid:durableId="1548906173">
    <w:abstractNumId w:val="17"/>
  </w:num>
  <w:num w:numId="20" w16cid:durableId="117527087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81FDC"/>
    <w:rsid w:val="00184167"/>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60A6"/>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B1F6B"/>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2914"/>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1492EC97"/>
    <w:rsid w:val="2B9ED339"/>
    <w:rsid w:val="3F396220"/>
    <w:rsid w:val="5668B8B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Transport av patient till och från ECT-behandling</dc:title>
  <dc:subject/>
  <dc:creator/>
  <keywords/>
  <lastModifiedBy>Eva Sandgren Tilander</lastModifiedBy>
  <revision>23</revision>
  <lastPrinted>2016-03-31T10:56:00.0000000Z</lastPrinted>
  <dcterms:created xsi:type="dcterms:W3CDTF">2021-05-27T09:25:00.0000000Z</dcterms:created>
  <dcterms:modified xsi:type="dcterms:W3CDTF">2025-05-08T14:10:55.0000000Z</dcterms:modified>
</coreProperties>
</file>