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C0656B" w14:paraId="6B0CA5C5" w14:textId="77777777" w:rsidTr="49F84282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2F730828" w14:textId="033A4978" w:rsidR="00C0656B" w:rsidRPr="00D56B8D" w:rsidRDefault="00C0656B" w:rsidP="00D56B8D">
            <w:pPr>
              <w:pStyle w:val="Rubrik1"/>
            </w:pPr>
            <w:r>
              <w:t>Återintag av patient med öppen psykiatrisk tvångsvård eller öppen rättspsykiatrisk vård, rutin kring</w:t>
            </w:r>
            <w:r w:rsidR="723C34FB">
              <w:t xml:space="preserve"> handhavande och</w:t>
            </w:r>
            <w:r>
              <w:t xml:space="preserve"> dokumentation</w:t>
            </w:r>
          </w:p>
        </w:tc>
      </w:tr>
    </w:tbl>
    <w:p w14:paraId="5333DD58" w14:textId="77777777" w:rsidR="00C0656B" w:rsidRPr="00D56B8D" w:rsidRDefault="00C0656B" w:rsidP="00D56B8D">
      <w:pPr>
        <w:pStyle w:val="Rubrik2"/>
      </w:pPr>
      <w:bookmarkStart w:id="0" w:name="_Toc501440348"/>
      <w:r w:rsidRPr="00D56B8D">
        <w:t xml:space="preserve">Bakgrund </w:t>
      </w:r>
      <w:bookmarkEnd w:id="0"/>
    </w:p>
    <w:p w14:paraId="527AA3B9" w14:textId="3FA0D15F" w:rsidR="00C0656B" w:rsidRPr="00D56B8D" w:rsidRDefault="00C0656B" w:rsidP="49F84282">
      <w:r>
        <w:t xml:space="preserve">I samband med att beslut tas om återintag av patient </w:t>
      </w:r>
      <w:r w:rsidR="3C31E42F">
        <w:t xml:space="preserve">är det viktigt att detta hanteras och dokumenteras korrekt. </w:t>
      </w:r>
      <w:r>
        <w:t xml:space="preserve">Principen är att det ska dokumenteras där läkaren befinner sig. Läkaren kan befinna sig på en öppenvårdsmottagning eller som bakjour inne på sjukhuset och dokumentationen kan då hamna i olika mappar i Melior. </w:t>
      </w:r>
      <w:r w:rsidR="7D9008C8">
        <w:t xml:space="preserve">Vid de tillfällen beslut om återintag </w:t>
      </w:r>
      <w:r w:rsidR="69AB97B8">
        <w:t xml:space="preserve">initierats </w:t>
      </w:r>
      <w:r w:rsidR="7D9008C8">
        <w:t>från en öppenvårdsmottagning åligger det på öppenvårdsmottagningens att</w:t>
      </w:r>
      <w:r w:rsidR="461CEECD">
        <w:t xml:space="preserve"> se till att </w:t>
      </w:r>
      <w:r w:rsidR="7D9008C8">
        <w:t xml:space="preserve">patienten </w:t>
      </w:r>
      <w:r w:rsidR="0C534133">
        <w:t xml:space="preserve">blir </w:t>
      </w:r>
      <w:proofErr w:type="spellStart"/>
      <w:r w:rsidR="0C534133">
        <w:t>handräckt</w:t>
      </w:r>
      <w:proofErr w:type="spellEnd"/>
      <w:r w:rsidR="0C534133">
        <w:t xml:space="preserve"> </w:t>
      </w:r>
      <w:r w:rsidR="7D9008C8">
        <w:t xml:space="preserve">till psykiatriska akutmottagningen. </w:t>
      </w:r>
    </w:p>
    <w:p w14:paraId="7A94620E" w14:textId="76688E2B" w:rsidR="00C0656B" w:rsidRPr="00D56B8D" w:rsidRDefault="00C0656B" w:rsidP="49F84282">
      <w:bookmarkStart w:id="1" w:name="_Toc501440350"/>
      <w:r w:rsidRPr="49F84282">
        <w:rPr>
          <w:rFonts w:asciiTheme="majorHAnsi" w:eastAsiaTheme="majorEastAsia" w:hAnsiTheme="majorHAnsi" w:cstheme="majorBidi"/>
          <w:color w:val="000000" w:themeColor="text2"/>
          <w:sz w:val="40"/>
          <w:szCs w:val="40"/>
        </w:rPr>
        <w:t xml:space="preserve">Sammanfattning/syfte </w:t>
      </w:r>
      <w:bookmarkEnd w:id="1"/>
    </w:p>
    <w:p w14:paraId="2982BD68" w14:textId="77777777" w:rsidR="00C0656B" w:rsidRDefault="00C0656B" w:rsidP="00C0656B">
      <w:bookmarkStart w:id="2" w:name="_Toc501440351"/>
      <w:r>
        <w:t xml:space="preserve">När en läkare med delegation LPT/LRV tar beslut om att återinta en patient ska läkaren diktera skyndsamt och det ska skrivas ut skyndsamt av en medicinsk sekreterare där läkaren befinner sig. Diktatet ska skrivas in i mappen NPSAKU i patientens journal i Melior. Detta är oavsett var läkaren befinner sig när beslutet tas. </w:t>
      </w:r>
    </w:p>
    <w:p w14:paraId="4722D8BF" w14:textId="01FC1B96" w:rsidR="4705D346" w:rsidRDefault="4705D346" w:rsidP="49F84282">
      <w:r>
        <w:t>Den initierande öppenvårdsmottagningen ska se till att en handräckning görs så att patienten förs till psykiatriska akutmottagningen</w:t>
      </w:r>
      <w:r w:rsidR="4DA9D96C">
        <w:t xml:space="preserve">. </w:t>
      </w:r>
    </w:p>
    <w:p w14:paraId="11010C13" w14:textId="140768F2" w:rsidR="00747066" w:rsidRPr="009A381C" w:rsidRDefault="4DA9D96C" w:rsidP="009A381C">
      <w:r>
        <w:t xml:space="preserve">Återintag som görs under jourtid är psykiatriska akutmottagningen ålagd att göra handräckning. </w:t>
      </w:r>
      <w:bookmarkEnd w:id="2"/>
    </w:p>
    <w:sectPr w:rsidR="00747066" w:rsidRPr="009A381C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92713B" w14:textId="77777777" w:rsidR="007532E2" w:rsidRDefault="007532E2">
      <w:r>
        <w:separator/>
      </w:r>
    </w:p>
  </w:endnote>
  <w:endnote w:type="continuationSeparator" w:id="0">
    <w:p w14:paraId="2097CA3E" w14:textId="77777777" w:rsidR="007532E2" w:rsidRDefault="007532E2">
      <w:r>
        <w:continuationSeparator/>
      </w:r>
    </w:p>
  </w:endnote>
  <w:endnote w:type="continuationNotice" w:id="1">
    <w:p w14:paraId="12D9F401" w14:textId="77777777" w:rsidR="007532E2" w:rsidRDefault="007532E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28B404" w14:textId="77777777" w:rsidR="007532E2" w:rsidRDefault="007532E2"/>
  </w:footnote>
  <w:footnote w:type="continuationSeparator" w:id="0">
    <w:p w14:paraId="23033FA6" w14:textId="77777777" w:rsidR="007532E2" w:rsidRDefault="007532E2">
      <w:r>
        <w:continuationSeparator/>
      </w:r>
    </w:p>
  </w:footnote>
  <w:footnote w:type="continuationNotice" w:id="1">
    <w:p w14:paraId="6FE665FF" w14:textId="77777777" w:rsidR="007532E2" w:rsidRDefault="007532E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GSCMAIAAFkEAAAOAAAAZHJzL2Uyb0RvYy54bWysVFFv2jAQfp+0/2D5fSQwmrURoWKtmCah&#10;thJMfTaOTSLZPs82JOzX7+wARd2epuXBOfsud/d93zmz+14rchDOt2AqOh7llAjDoW7NrqI/NstP&#10;t5T4wEzNFBhR0aPw9H7+8cOss6WYQAOqFo5gEuPLzla0CcGWWeZ5IzTzI7DCoFOC0yzg1u2y2rEO&#10;s2uVTfK8yDpwtXXAhfd4+jg46Tzll1Lw8CylF4GoimJvIa0urdu4ZvMZK3eO2ablpzbYP3ShWWuw&#10;6CXVIwuM7F37RyrdcgceZBhx0BlI2XKRMCCacf4OzbphViQsSI63F5r8/0vLnw4vjrR1RQtKDNMo&#10;0Ub0we2x/yKy01lfYtDaYljov0KPKp/PPR5G0L10Or4RDkE/8ny8cIvJCMfDaVHcoWCUcPRNxkWO&#10;T8yTvX1unQ/fBGgSjYo6FC9xyg4rH4bQc0isZmDZKpUEVIZ0iODzTZ4+uHgwuTJYI4IYmo1W6Ld9&#10;gnwBsoX6iPgcDPPhLV+22MOK+fDCHA4E9o1DHp5xkQqwFpwsShpwv/52HuNRJ/RS0uGAVdT/3DMn&#10;KFHfDSp4N55O40SmzfTmywQ37tqzvfaYvX4AnOExXifLkxnjgzqb0oF+xbuwiFXRxQzH2hUNZ/Mh&#10;DGOPd4mLxSIF4QxaFlZmbXlMHVmNDG/6V+bsSYaACj7BeRRZ+U6NIXbQY7EPINskVeR5YPVEP85v&#10;Evt01+IFud6nqLc/wvw3AAAA//8DAFBLAwQUAAYACAAAACEA8LdZvuMAAAALAQAADwAAAGRycy9k&#10;b3ducmV2LnhtbEyPy07DMBBF90j8gzVI7Fon5tEQ4lRVpAqpgkVLN+wmsZtE+BFitw39eoYV7GY0&#10;R3fOLZaTNeykx9B7JyGdJ8C0a7zqXSth/76eZcBCRKfQeKclfOsAy/L6qsBc+bPb6tMutoxCXMhR&#10;QhfjkHMemk5bDHM/aEe3gx8tRlrHlqsRzxRuDRdJ8sgt9o4+dDjoqtPN5+5oJWyq9Rtua2Gzi6le&#10;Xg+r4Wv/8SDl7c20egYW9RT/YPjVJ3Uoyan2R6cCMxJmYiEIpSFN7oERsUiyFFgt4U48ZcDLgv/v&#10;UP4AAAD//wMAUEsBAi0AFAAGAAgAAAAhALaDOJL+AAAA4QEAABMAAAAAAAAAAAAAAAAAAAAAAFtD&#10;b250ZW50X1R5cGVzXS54bWxQSwECLQAUAAYACAAAACEAOP0h/9YAAACUAQAACwAAAAAAAAAAAAAA&#10;AAAvAQAAX3JlbHMvLnJlbHNQSwECLQAUAAYACAAAACEAysBkgjACAABZBAAADgAAAAAAAAAAAAAA&#10;AAAuAgAAZHJzL2Uyb0RvYy54bWxQSwECLQAUAAYACAAAACEA8LdZvuMAAAALAQAADwAAAAAAAAAA&#10;AAAAAACKBAAAZHJzL2Rvd25yZXYueG1sUEsFBgAAAAAEAAQA8wAAAJo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07655300">
    <w:abstractNumId w:val="17"/>
  </w:num>
  <w:num w:numId="2" w16cid:durableId="1681810860">
    <w:abstractNumId w:val="14"/>
  </w:num>
  <w:num w:numId="3" w16cid:durableId="1992173914">
    <w:abstractNumId w:val="0"/>
  </w:num>
  <w:num w:numId="4" w16cid:durableId="167209478">
    <w:abstractNumId w:val="6"/>
  </w:num>
  <w:num w:numId="5" w16cid:durableId="2071611060">
    <w:abstractNumId w:val="15"/>
  </w:num>
  <w:num w:numId="6" w16cid:durableId="434403370">
    <w:abstractNumId w:val="2"/>
  </w:num>
  <w:num w:numId="7" w16cid:durableId="2024940478">
    <w:abstractNumId w:val="11"/>
  </w:num>
  <w:num w:numId="8" w16cid:durableId="992173187">
    <w:abstractNumId w:val="8"/>
  </w:num>
  <w:num w:numId="9" w16cid:durableId="1958291463">
    <w:abstractNumId w:val="1"/>
  </w:num>
  <w:num w:numId="10" w16cid:durableId="474108886">
    <w:abstractNumId w:val="1"/>
  </w:num>
  <w:num w:numId="11" w16cid:durableId="198779599">
    <w:abstractNumId w:val="3"/>
  </w:num>
  <w:num w:numId="12" w16cid:durableId="1000893988">
    <w:abstractNumId w:val="4"/>
  </w:num>
  <w:num w:numId="13" w16cid:durableId="413090768">
    <w:abstractNumId w:val="13"/>
  </w:num>
  <w:num w:numId="14" w16cid:durableId="646082929">
    <w:abstractNumId w:val="9"/>
  </w:num>
  <w:num w:numId="15" w16cid:durableId="1085683073">
    <w:abstractNumId w:val="7"/>
  </w:num>
  <w:num w:numId="16" w16cid:durableId="1245190142">
    <w:abstractNumId w:val="12"/>
  </w:num>
  <w:num w:numId="17" w16cid:durableId="580413914">
    <w:abstractNumId w:val="5"/>
  </w:num>
  <w:num w:numId="18" w16cid:durableId="1846094786">
    <w:abstractNumId w:val="10"/>
  </w:num>
  <w:num w:numId="19" w16cid:durableId="150608930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08AA"/>
    <w:rsid w:val="000E463B"/>
    <w:rsid w:val="000E5A7E"/>
    <w:rsid w:val="000F43A3"/>
    <w:rsid w:val="000F7681"/>
    <w:rsid w:val="00103031"/>
    <w:rsid w:val="001044FE"/>
    <w:rsid w:val="001139D4"/>
    <w:rsid w:val="00117D4A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C4239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CA5C3"/>
    <w:rsid w:val="006D01F5"/>
    <w:rsid w:val="006D0CFB"/>
    <w:rsid w:val="006D30C0"/>
    <w:rsid w:val="006D7535"/>
    <w:rsid w:val="006E450B"/>
    <w:rsid w:val="006F0D7E"/>
    <w:rsid w:val="00710B77"/>
    <w:rsid w:val="007155D5"/>
    <w:rsid w:val="00716B9B"/>
    <w:rsid w:val="0072075B"/>
    <w:rsid w:val="007221C2"/>
    <w:rsid w:val="00730955"/>
    <w:rsid w:val="00733A9C"/>
    <w:rsid w:val="00736574"/>
    <w:rsid w:val="007367E0"/>
    <w:rsid w:val="00737215"/>
    <w:rsid w:val="00747066"/>
    <w:rsid w:val="007532E2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381C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656B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6B8D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A9975A"/>
    <w:rsid w:val="024801E3"/>
    <w:rsid w:val="0C534133"/>
    <w:rsid w:val="1011054E"/>
    <w:rsid w:val="1492EC97"/>
    <w:rsid w:val="1DBA3D30"/>
    <w:rsid w:val="1F5C1718"/>
    <w:rsid w:val="23825806"/>
    <w:rsid w:val="3C31E42F"/>
    <w:rsid w:val="3DEED07A"/>
    <w:rsid w:val="461CEECD"/>
    <w:rsid w:val="4705D346"/>
    <w:rsid w:val="49F84282"/>
    <w:rsid w:val="4DA9D96C"/>
    <w:rsid w:val="502D497D"/>
    <w:rsid w:val="647B2B65"/>
    <w:rsid w:val="6550DC6A"/>
    <w:rsid w:val="664CE63D"/>
    <w:rsid w:val="69AB97B8"/>
    <w:rsid w:val="6B2CF8ED"/>
    <w:rsid w:val="723C34FB"/>
    <w:rsid w:val="77ADECE3"/>
    <w:rsid w:val="7D900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176</Words>
  <Characters>1060</Characters>
  <Application>Microsoft Office Word</Application>
  <DocSecurity>0</DocSecurity>
  <Lines>8</Lines>
  <Paragraphs>2</Paragraphs>
  <ScaleCrop>false</ScaleCrop>
  <Manager/>
  <Company/>
  <LinksUpToDate>false</LinksUpToDate>
  <CharactersWithSpaces>1234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Återintag av patient med öppen psykiatrisk tvångsvård eller öppen rättspsykiatrisk vård, rutin kring handhavande och dokumentation</dc:title>
  <dc:subject/>
  <dc:creator/>
  <keywords/>
  <lastModifiedBy>Eva Sandgren Tilander</lastModifiedBy>
  <revision>26</revision>
  <lastPrinted>2016-03-31T10:56:00.0000000Z</lastPrinted>
  <dcterms:created xsi:type="dcterms:W3CDTF">2021-05-27T09:25:00.0000000Z</dcterms:created>
  <dcterms:modified xsi:type="dcterms:W3CDTF">2025-12-03T10:25:00.0000000Z</dcterms:modified>
</coreProperties>
</file>