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B511C" w14:textId="77777777" w:rsidR="00DD0D1B" w:rsidRDefault="00DD0D1B" w:rsidP="00DD0D1B">
      <w:pPr>
        <w:pStyle w:val="Rubrik1"/>
      </w:pPr>
      <w:r>
        <w:t>Cochleaimplantat och monopolär diatermi</w:t>
      </w:r>
      <w:bookmarkStart w:id="0" w:name="_Toc321146591"/>
    </w:p>
    <w:p w14:paraId="134ACF7A" w14:textId="77777777" w:rsidR="008F279D" w:rsidRDefault="008F279D" w:rsidP="008F279D">
      <w:pPr>
        <w:pStyle w:val="Rubrik2"/>
      </w:pPr>
      <w:bookmarkStart w:id="1" w:name="_Toc72840807"/>
      <w:bookmarkEnd w:id="0"/>
    </w:p>
    <w:p w14:paraId="613907F3" w14:textId="0760452F" w:rsidR="008F279D" w:rsidRDefault="008F279D" w:rsidP="008F279D">
      <w:pPr>
        <w:pStyle w:val="Rubrik2"/>
      </w:pPr>
      <w:r>
        <w:t>Förändringar sedan föregående version</w:t>
      </w:r>
    </w:p>
    <w:p w14:paraId="63F2E5F8" w14:textId="1790E38D" w:rsidR="008F279D" w:rsidRPr="007A334E" w:rsidRDefault="00D76476" w:rsidP="008F279D">
      <w:r>
        <w:t>Ingen revidering</w:t>
      </w:r>
    </w:p>
    <w:bookmarkEnd w:id="1"/>
    <w:p w14:paraId="1B637F4F" w14:textId="1BC3E070" w:rsidR="00DD0D1B" w:rsidRDefault="00DD0D1B" w:rsidP="00DD0D1B">
      <w:pPr>
        <w:pStyle w:val="Rubrik2"/>
      </w:pPr>
      <w:r>
        <w:t>Syfte</w:t>
      </w:r>
    </w:p>
    <w:p w14:paraId="5317AEE6" w14:textId="77777777" w:rsidR="00DD0D1B" w:rsidRPr="0017508E" w:rsidRDefault="00DD0D1B" w:rsidP="00DD0D1B">
      <w:r>
        <w:t>Säker hantering av monopolär diatermi när patienter med cochleaimplantat. opereras.</w:t>
      </w:r>
    </w:p>
    <w:p w14:paraId="18E0FA25" w14:textId="77777777" w:rsidR="00DD0D1B" w:rsidRDefault="00DD0D1B" w:rsidP="00DD0D1B">
      <w:pPr>
        <w:pStyle w:val="Rubrik2"/>
      </w:pPr>
      <w:r>
        <w:t>Arbetsbeskrivning</w:t>
      </w:r>
    </w:p>
    <w:p w14:paraId="09E924ED" w14:textId="77777777" w:rsidR="00DD0D1B" w:rsidRDefault="00DD0D1B" w:rsidP="00DD0D1B">
      <w:r>
        <w:t xml:space="preserve">Riktlinjer för användning av monopolär diatermi när patienter med cochleaimplantat opereras. </w:t>
      </w:r>
    </w:p>
    <w:p w14:paraId="503A5683" w14:textId="77777777" w:rsidR="00DD0D1B" w:rsidRDefault="00DD0D1B" w:rsidP="00DD0D1B">
      <w:r w:rsidRPr="00356D89">
        <w:rPr>
          <w:b/>
          <w:bCs/>
        </w:rPr>
        <w:t>Huvud-hals operationer</w:t>
      </w:r>
      <w:r>
        <w:t>: Monopolär diatermi får inte användas.</w:t>
      </w:r>
    </w:p>
    <w:p w14:paraId="6915C531" w14:textId="77777777" w:rsidR="00DD0D1B" w:rsidRDefault="00DD0D1B" w:rsidP="00DD0D1B">
      <w:r w:rsidRPr="00356D89">
        <w:rPr>
          <w:b/>
          <w:bCs/>
        </w:rPr>
        <w:t>Allmän kirurgi</w:t>
      </w:r>
      <w:r>
        <w:rPr>
          <w:b/>
          <w:bCs/>
        </w:rPr>
        <w:t>:</w:t>
      </w:r>
      <w:r>
        <w:t xml:space="preserve"> (20 cm från cochleaimplantat). Monopolär diatermi ska helst undvikas. Får dock användas minst 20 cm från cochleaimplantatet. Observera att huvudet måste vara väl isolerat (ej ligga mot metall) och får inte bli vått eller fuktigt av t.ex. sprit eller vatten. Returplattan skall sättas så långt bort från cochleaimplantatet som möjligt t.ex. på lår.</w:t>
      </w:r>
    </w:p>
    <w:p w14:paraId="033ACE55" w14:textId="77777777" w:rsidR="00DD0D1B" w:rsidRPr="00270FA8" w:rsidRDefault="00DD0D1B" w:rsidP="00DD0D1B">
      <w:pPr>
        <w:pStyle w:val="Punktlista"/>
        <w:numPr>
          <w:ilvl w:val="0"/>
          <w:numId w:val="0"/>
        </w:numPr>
      </w:pPr>
    </w:p>
    <w:p w14:paraId="020A4B14" w14:textId="77777777" w:rsidR="00DD0D1B" w:rsidRDefault="00DD0D1B" w:rsidP="00DD0D1B">
      <w:pPr>
        <w:pStyle w:val="Rubrik2"/>
      </w:pPr>
      <w:r>
        <w:t>Referenser och relaterade dokument</w:t>
      </w:r>
    </w:p>
    <w:p w14:paraId="5FEEFA95" w14:textId="77777777" w:rsidR="00DD0D1B" w:rsidRDefault="00DD0D1B" w:rsidP="00DD0D1B">
      <w:r>
        <w:t>Pm från SU och information från företag</w:t>
      </w:r>
    </w:p>
    <w:p w14:paraId="40AA233F" w14:textId="3E725A34" w:rsidR="009C6C0C" w:rsidRPr="00DD0D1B" w:rsidRDefault="009C6C0C" w:rsidP="00DD0D1B"/>
    <w:sectPr w:rsidR="009C6C0C" w:rsidRPr="00DD0D1B"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3859C9" w14:textId="77777777" w:rsidR="00613213" w:rsidRDefault="00613213">
      <w:r>
        <w:separator/>
      </w:r>
    </w:p>
  </w:endnote>
  <w:endnote w:type="continuationSeparator" w:id="0">
    <w:p w14:paraId="47C46532" w14:textId="77777777" w:rsidR="00613213" w:rsidRDefault="00613213">
      <w:r>
        <w:continuationSeparator/>
      </w:r>
    </w:p>
  </w:endnote>
  <w:endnote w:type="continuationNotice" w:id="1">
    <w:p w14:paraId="2B0E4879" w14:textId="77777777" w:rsidR="00613213" w:rsidRDefault="006132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762B0E" w14:textId="77777777" w:rsidR="00613213" w:rsidRDefault="00613213"/>
  </w:footnote>
  <w:footnote w:type="continuationSeparator" w:id="0">
    <w:p w14:paraId="13D4D100" w14:textId="77777777" w:rsidR="00613213" w:rsidRDefault="00613213">
      <w:r>
        <w:continuationSeparator/>
      </w:r>
    </w:p>
  </w:footnote>
  <w:footnote w:type="continuationNotice" w:id="1">
    <w:p w14:paraId="6F93C6EC" w14:textId="77777777" w:rsidR="00613213" w:rsidRDefault="006132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38208050">
    <w:abstractNumId w:val="17"/>
  </w:num>
  <w:num w:numId="2" w16cid:durableId="157036335">
    <w:abstractNumId w:val="14"/>
  </w:num>
  <w:num w:numId="3" w16cid:durableId="556353271">
    <w:abstractNumId w:val="0"/>
  </w:num>
  <w:num w:numId="4" w16cid:durableId="1092118088">
    <w:abstractNumId w:val="6"/>
  </w:num>
  <w:num w:numId="5" w16cid:durableId="1730570674">
    <w:abstractNumId w:val="15"/>
  </w:num>
  <w:num w:numId="6" w16cid:durableId="487940045">
    <w:abstractNumId w:val="2"/>
  </w:num>
  <w:num w:numId="7" w16cid:durableId="1649281871">
    <w:abstractNumId w:val="11"/>
  </w:num>
  <w:num w:numId="8" w16cid:durableId="1909655754">
    <w:abstractNumId w:val="8"/>
  </w:num>
  <w:num w:numId="9" w16cid:durableId="500320245">
    <w:abstractNumId w:val="1"/>
  </w:num>
  <w:num w:numId="10" w16cid:durableId="1412266205">
    <w:abstractNumId w:val="1"/>
  </w:num>
  <w:num w:numId="11" w16cid:durableId="536508024">
    <w:abstractNumId w:val="3"/>
  </w:num>
  <w:num w:numId="12" w16cid:durableId="1985312347">
    <w:abstractNumId w:val="4"/>
  </w:num>
  <w:num w:numId="13" w16cid:durableId="127629370">
    <w:abstractNumId w:val="13"/>
  </w:num>
  <w:num w:numId="14" w16cid:durableId="536965002">
    <w:abstractNumId w:val="9"/>
  </w:num>
  <w:num w:numId="15" w16cid:durableId="376783500">
    <w:abstractNumId w:val="7"/>
  </w:num>
  <w:num w:numId="16" w16cid:durableId="266541380">
    <w:abstractNumId w:val="12"/>
  </w:num>
  <w:num w:numId="17" w16cid:durableId="1334187207">
    <w:abstractNumId w:val="5"/>
  </w:num>
  <w:num w:numId="18" w16cid:durableId="1491091425">
    <w:abstractNumId w:val="10"/>
  </w:num>
  <w:num w:numId="19" w16cid:durableId="127246764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39D"/>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3213"/>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279D"/>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76476"/>
    <w:rsid w:val="00D85218"/>
    <w:rsid w:val="00D915B1"/>
    <w:rsid w:val="00DA299D"/>
    <w:rsid w:val="00DA65C4"/>
    <w:rsid w:val="00DD0D1B"/>
    <w:rsid w:val="00DE4447"/>
    <w:rsid w:val="00DE5DA2"/>
    <w:rsid w:val="00DE63C6"/>
    <w:rsid w:val="00DF0033"/>
    <w:rsid w:val="00E026BF"/>
    <w:rsid w:val="00E07B1B"/>
    <w:rsid w:val="00E11853"/>
    <w:rsid w:val="00E242E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1</Pages>
  <Words>106</Words>
  <Characters>695</Characters>
  <Application>Microsoft Office Word</Application>
  <DocSecurity>0</DocSecurity>
  <Lines>5</Lines>
  <Paragraphs>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Cochleaimplantat och monopolär diatermi</dc:title>
  <dc:subject/>
  <dc:creator/>
  <keywords/>
  <lastModifiedBy>Carina Turesson Roos</lastModifiedBy>
  <revision>18</revision>
  <lastPrinted>2016-03-31T10:56:00.0000000Z</lastPrinted>
  <dcterms:created xsi:type="dcterms:W3CDTF">2021-05-27T09:47:00.0000000Z</dcterms:created>
  <dcterms:modified xsi:type="dcterms:W3CDTF">2025-10-01T11:20:00.0000000Z</dcterms:modified>
</coreProperties>
</file>