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E5C9E3" w14:textId="77777777" w:rsidR="00583D4F" w:rsidRPr="002D1C6F" w:rsidRDefault="00583D4F" w:rsidP="00583D4F">
      <w:pPr>
        <w:pStyle w:val="Rubrik1"/>
      </w:pPr>
      <w:bookmarkStart w:id="0" w:name="_Toc501440349"/>
      <w:r w:rsidRPr="002D1C6F">
        <w:rPr>
          <w:rStyle w:val="Bokenstitel"/>
          <w:b w:val="0"/>
          <w:bCs/>
          <w:i w:val="0"/>
          <w:iCs w:val="0"/>
          <w:spacing w:val="0"/>
        </w:rPr>
        <w:t xml:space="preserve">Robotassisterad </w:t>
      </w:r>
      <w:r w:rsidRPr="002D1C6F">
        <w:t xml:space="preserve">Adenomenucleation RASP </w:t>
      </w:r>
    </w:p>
    <w:p w14:paraId="547EF43D" w14:textId="77777777" w:rsidR="00583D4F" w:rsidRDefault="00583D4F" w:rsidP="00583D4F">
      <w:pPr>
        <w:pStyle w:val="Rubrik2"/>
      </w:pPr>
      <w:r w:rsidRPr="00CF330B">
        <w:t xml:space="preserve">Revidering i denna version </w:t>
      </w:r>
      <w:bookmarkEnd w:id="0"/>
    </w:p>
    <w:p w14:paraId="256C9BC8" w14:textId="33B815F8" w:rsidR="00583D4F" w:rsidRPr="00686F92" w:rsidRDefault="00233720" w:rsidP="00583D4F">
      <w:pPr>
        <w:rPr>
          <w:i/>
          <w:iCs/>
        </w:rPr>
      </w:pPr>
      <w:r>
        <w:t>Ingen revidering</w:t>
      </w:r>
    </w:p>
    <w:p w14:paraId="52A11668" w14:textId="77777777" w:rsidR="00583D4F" w:rsidRDefault="00583D4F" w:rsidP="00583D4F">
      <w:pPr>
        <w:pStyle w:val="Rubrik2"/>
      </w:pPr>
      <w:r w:rsidRPr="002D1C6F">
        <w:t>Bakgrund</w:t>
      </w:r>
    </w:p>
    <w:p w14:paraId="08E569F4" w14:textId="77777777" w:rsidR="00583D4F" w:rsidRPr="0033311E" w:rsidRDefault="00583D4F" w:rsidP="00583D4F">
      <w:r>
        <w:t>Operationen görs på patienter med benign prostataförstoring, för stor för P-tur operation dvs &gt; 100cc (normal prostata är ca 15 cc). Den ursprungliga prostatan lämnas kvar, endast adenomet tas bort.</w:t>
      </w:r>
    </w:p>
    <w:p w14:paraId="641E64C5" w14:textId="77777777" w:rsidR="00583D4F" w:rsidRPr="00F62E53" w:rsidRDefault="00583D4F" w:rsidP="00583D4F">
      <w:pPr>
        <w:pStyle w:val="Rubrik2"/>
        <w:ind w:right="1161"/>
        <w:rPr>
          <w:szCs w:val="24"/>
        </w:rPr>
      </w:pPr>
      <w:bookmarkStart w:id="1" w:name="_Toc501440350"/>
      <w:r w:rsidRPr="00F62E53">
        <w:rPr>
          <w:szCs w:val="24"/>
        </w:rPr>
        <w:t xml:space="preserve">Syfte </w:t>
      </w:r>
      <w:bookmarkEnd w:id="1"/>
    </w:p>
    <w:p w14:paraId="7D0CBD11" w14:textId="77777777" w:rsidR="00583D4F" w:rsidRPr="00AC107E" w:rsidRDefault="00583D4F" w:rsidP="00583D4F">
      <w:r>
        <w:t>Att skapa ett dokumentstöd för omhändertagande av patient vid robotassisterad radikal prostatektomi.</w:t>
      </w:r>
    </w:p>
    <w:p w14:paraId="6CBE3DC5" w14:textId="77777777" w:rsidR="00583D4F" w:rsidRDefault="00583D4F" w:rsidP="00583D4F">
      <w:pPr>
        <w:pStyle w:val="Rubrik2"/>
        <w:spacing w:after="0"/>
        <w:ind w:right="1161"/>
        <w:rPr>
          <w:szCs w:val="24"/>
        </w:rPr>
      </w:pPr>
      <w:r w:rsidRPr="00F62E53">
        <w:rPr>
          <w:szCs w:val="24"/>
        </w:rPr>
        <w:t xml:space="preserve">Vilka berörs </w:t>
      </w:r>
    </w:p>
    <w:p w14:paraId="59548D80" w14:textId="77777777" w:rsidR="00583D4F" w:rsidRPr="00451D78" w:rsidRDefault="00583D4F" w:rsidP="00583D4F">
      <w:pPr>
        <w:pStyle w:val="Rubrik2"/>
        <w:spacing w:after="0"/>
        <w:ind w:right="1161"/>
        <w:rPr>
          <w:rFonts w:ascii="Times New Roman" w:hAnsi="Times New Roman" w:cs="Times New Roman"/>
          <w:szCs w:val="24"/>
        </w:rPr>
      </w:pPr>
      <w:r w:rsidRPr="00451D78">
        <w:rPr>
          <w:rFonts w:ascii="Times New Roman" w:hAnsi="Times New Roman" w:cs="Times New Roman"/>
          <w:sz w:val="24"/>
          <w:szCs w:val="24"/>
        </w:rPr>
        <w:t>Anestesisjuksköterskor, anestesiläkare och undersköterskor, Operation NU-sjukvården</w:t>
      </w:r>
    </w:p>
    <w:p w14:paraId="1BC546BD" w14:textId="77777777" w:rsidR="00583D4F" w:rsidRPr="00F62E53" w:rsidRDefault="00583D4F" w:rsidP="00583D4F">
      <w:pPr>
        <w:pStyle w:val="Rubrik2"/>
        <w:ind w:right="1161"/>
        <w:rPr>
          <w:szCs w:val="24"/>
        </w:rPr>
      </w:pPr>
      <w:r w:rsidRPr="00F62E53">
        <w:rPr>
          <w:szCs w:val="24"/>
        </w:rPr>
        <w:t>Anestesi</w:t>
      </w:r>
    </w:p>
    <w:p w14:paraId="7A376EF6" w14:textId="77777777" w:rsidR="00583D4F" w:rsidRPr="009B4D27" w:rsidRDefault="00583D4F" w:rsidP="00583D4F">
      <w:pPr>
        <w:spacing w:after="0" w:line="240" w:lineRule="auto"/>
      </w:pPr>
      <w:r>
        <w:t>Premed; T Alvedon 1g, T Targiniq 10mg, T Arcoxia 120mg, T Omeprazol 40mg.</w:t>
      </w:r>
    </w:p>
    <w:p w14:paraId="3BA8DD50" w14:textId="77777777" w:rsidR="00583D4F" w:rsidRDefault="00583D4F" w:rsidP="00583D4F">
      <w:pPr>
        <w:tabs>
          <w:tab w:val="left" w:pos="1418"/>
        </w:tabs>
        <w:spacing w:after="0" w:line="240" w:lineRule="auto"/>
      </w:pPr>
      <w:r>
        <w:t xml:space="preserve">Anestesikort: Intub: Ultiva/Sevofluran/Esmeron alt </w:t>
      </w:r>
    </w:p>
    <w:p w14:paraId="583F08F9" w14:textId="77777777" w:rsidR="00583D4F" w:rsidRDefault="00583D4F" w:rsidP="00583D4F">
      <w:pPr>
        <w:tabs>
          <w:tab w:val="left" w:pos="2268"/>
        </w:tabs>
        <w:spacing w:after="0" w:line="240" w:lineRule="auto"/>
      </w:pPr>
      <w:r>
        <w:tab/>
        <w:t xml:space="preserve"> Intub: Ultiva/Propfol/Esmeron</w:t>
      </w:r>
    </w:p>
    <w:p w14:paraId="05481A2B" w14:textId="77777777" w:rsidR="00583D4F" w:rsidRDefault="00583D4F" w:rsidP="00583D4F">
      <w:pPr>
        <w:spacing w:line="240" w:lineRule="auto"/>
      </w:pPr>
      <w:r>
        <w:t>Robinul 0,2 mg/ml 1ml iv före induktion för minskad sekretion</w:t>
      </w:r>
    </w:p>
    <w:p w14:paraId="3A2091B4" w14:textId="77777777" w:rsidR="00583D4F" w:rsidRDefault="00583D4F" w:rsidP="00583D4F">
      <w:pPr>
        <w:spacing w:line="240" w:lineRule="auto"/>
      </w:pPr>
      <w:r>
        <w:t>MAP &gt;70, Efedrin/Fenylefrin som vasopressor i första hand, Noradrenalin kan övervägas.</w:t>
      </w:r>
    </w:p>
    <w:p w14:paraId="0E827512" w14:textId="77777777" w:rsidR="00583D4F" w:rsidRDefault="00583D4F" w:rsidP="00583D4F">
      <w:pPr>
        <w:spacing w:line="240" w:lineRule="auto"/>
      </w:pPr>
      <w:r>
        <w:t>PONV-profylax: Betametason och Ondansetron</w:t>
      </w:r>
      <w:r w:rsidRPr="00686F92">
        <w:t xml:space="preserve"> </w:t>
      </w:r>
      <w:r>
        <w:t>Ge iv OxyNorm, Catapresan och Buscopan innan väckning</w:t>
      </w:r>
      <w:r w:rsidRPr="00404AC1">
        <w:t>.</w:t>
      </w:r>
      <w:r>
        <w:t xml:space="preserve"> </w:t>
      </w:r>
      <w:r w:rsidRPr="00404AC1">
        <w:t xml:space="preserve"> </w:t>
      </w:r>
    </w:p>
    <w:p w14:paraId="3DD1DC60" w14:textId="77777777" w:rsidR="00583D4F" w:rsidRDefault="00583D4F" w:rsidP="00583D4F">
      <w:pPr>
        <w:spacing w:line="240" w:lineRule="auto"/>
      </w:pPr>
    </w:p>
    <w:p w14:paraId="3700287D" w14:textId="77777777" w:rsidR="00583D4F" w:rsidRPr="00F62E53" w:rsidRDefault="00583D4F" w:rsidP="00583D4F">
      <w:pPr>
        <w:pStyle w:val="Rubrik2"/>
        <w:ind w:right="1161"/>
        <w:rPr>
          <w:szCs w:val="24"/>
        </w:rPr>
      </w:pPr>
      <w:r w:rsidRPr="00F62E53">
        <w:rPr>
          <w:szCs w:val="24"/>
        </w:rPr>
        <w:lastRenderedPageBreak/>
        <w:t>Utrustning</w:t>
      </w:r>
    </w:p>
    <w:p w14:paraId="1C1E268B" w14:textId="77777777" w:rsidR="00583D4F" w:rsidRDefault="00583D4F" w:rsidP="00583D4F">
      <w:r>
        <w:t>Standard, V-sond, tempsond, två grova PVK, långa trevägskranar på båda, KAD sätts sterilt av operationssköterska, patientvärmare, artärnål v b vänster arm i första hand (behåll blodtrycks-manschett på andra armen).</w:t>
      </w:r>
    </w:p>
    <w:p w14:paraId="4BB961E3" w14:textId="77777777" w:rsidR="00583D4F" w:rsidRPr="00F62E53" w:rsidRDefault="00583D4F" w:rsidP="00583D4F">
      <w:pPr>
        <w:pStyle w:val="Rubrik2"/>
        <w:ind w:right="1161"/>
        <w:rPr>
          <w:szCs w:val="24"/>
        </w:rPr>
      </w:pPr>
      <w:r w:rsidRPr="00F62E53">
        <w:rPr>
          <w:szCs w:val="24"/>
        </w:rPr>
        <w:t>Blodgruppering/bastest</w:t>
      </w:r>
    </w:p>
    <w:p w14:paraId="21ED0E91" w14:textId="77777777" w:rsidR="00583D4F" w:rsidRDefault="00583D4F" w:rsidP="00583D4F">
      <w:r>
        <w:t>Ja/ Ja</w:t>
      </w:r>
    </w:p>
    <w:p w14:paraId="1E54A6FF" w14:textId="77777777" w:rsidR="00583D4F" w:rsidRPr="00F62E53" w:rsidRDefault="00583D4F" w:rsidP="00583D4F">
      <w:pPr>
        <w:pStyle w:val="Rubrik2"/>
        <w:ind w:right="1161"/>
        <w:rPr>
          <w:szCs w:val="24"/>
        </w:rPr>
      </w:pPr>
      <w:r w:rsidRPr="00F62E53">
        <w:rPr>
          <w:szCs w:val="24"/>
        </w:rPr>
        <w:t>Praktiska råd</w:t>
      </w:r>
    </w:p>
    <w:p w14:paraId="309741B4" w14:textId="77777777" w:rsidR="00583D4F" w:rsidRDefault="00583D4F" w:rsidP="00583D4F">
      <w:r w:rsidRPr="007015BF">
        <w:t>Var medveten om att urin kan rinna ut och ansamlas i sugen tillsammans med bl</w:t>
      </w:r>
      <w:r>
        <w:t>od</w:t>
      </w:r>
      <w:r w:rsidRPr="007015BF">
        <w:t>.</w:t>
      </w:r>
      <w:r>
        <w:t xml:space="preserve"> Under anestesi kontrollera kufftryck på trachealtuben, kan öka av läget. Innan patient tippas öka PEEP i överenskommelse med narkosläkare, tumregel 8. Dokumentera i narkoskurvan tidpunkt för tippat läge. Luftvägstrycket kan förväntas vara högre i tippat läge och av insufflation av koldioxid, luftvägstryck runt 30 inte ovanligt. Cirkulationspåverkan styr om acceptabelt. Vid uppresning av patient kan man förvänta sig ett blodtrycksfall ge Efedrin 5mg iv innan resning. </w:t>
      </w:r>
    </w:p>
    <w:p w14:paraId="35C071A7" w14:textId="77777777" w:rsidR="00583D4F" w:rsidRDefault="00583D4F" w:rsidP="00583D4F">
      <w:r>
        <w:t>Eventuell ordination av Furix per- och postoperativt.</w:t>
      </w:r>
    </w:p>
    <w:p w14:paraId="32D4F6A6" w14:textId="77777777" w:rsidR="00583D4F" w:rsidRPr="00F62E53" w:rsidRDefault="00583D4F" w:rsidP="00583D4F">
      <w:pPr>
        <w:pStyle w:val="Rubrik2"/>
        <w:ind w:right="1161"/>
        <w:rPr>
          <w:szCs w:val="24"/>
        </w:rPr>
      </w:pPr>
      <w:r w:rsidRPr="00F62E53">
        <w:rPr>
          <w:szCs w:val="24"/>
        </w:rPr>
        <w:t>Operationsbord/ Läge</w:t>
      </w:r>
    </w:p>
    <w:p w14:paraId="2F07161F" w14:textId="77777777" w:rsidR="00583D4F" w:rsidRDefault="00583D4F" w:rsidP="00583D4F">
      <w:r>
        <w:t xml:space="preserve">Standarsbord. Planläge. </w:t>
      </w:r>
    </w:p>
    <w:p w14:paraId="3DE8789B" w14:textId="77777777" w:rsidR="00583D4F" w:rsidRDefault="00583D4F" w:rsidP="00583D4F">
      <w:r>
        <w:t>OBS! Ä</w:t>
      </w:r>
      <w:r w:rsidRPr="00F0447E">
        <w:t xml:space="preserve">ndra </w:t>
      </w:r>
      <w:r>
        <w:t xml:space="preserve">aldrig </w:t>
      </w:r>
      <w:r w:rsidRPr="00F0447E">
        <w:t>läge på patiente</w:t>
      </w:r>
      <w:r>
        <w:t>n när den är dockad till roboten.</w:t>
      </w:r>
      <w:r w:rsidRPr="00F0447E">
        <w:t xml:space="preserve"> </w:t>
      </w:r>
      <w:r>
        <w:t>P</w:t>
      </w:r>
      <w:r w:rsidRPr="00F0447E">
        <w:t>lacera</w:t>
      </w:r>
      <w:r>
        <w:t xml:space="preserve"> fjärr</w:t>
      </w:r>
      <w:r w:rsidRPr="00F0447E">
        <w:t>kontroll i vägghållare</w:t>
      </w:r>
      <w:r>
        <w:t>n</w:t>
      </w:r>
      <w:r w:rsidRPr="00F0447E">
        <w:t xml:space="preserve"> under operationen.</w:t>
      </w:r>
      <w:r>
        <w:t xml:space="preserve"> Operationsbordet måste vara låst.</w:t>
      </w:r>
    </w:p>
    <w:p w14:paraId="1A67A7E1" w14:textId="77777777" w:rsidR="00583D4F" w:rsidRPr="00F62E53" w:rsidRDefault="00583D4F" w:rsidP="00583D4F">
      <w:pPr>
        <w:pStyle w:val="Rubrik2"/>
        <w:ind w:right="1161"/>
        <w:rPr>
          <w:szCs w:val="24"/>
        </w:rPr>
      </w:pPr>
      <w:r w:rsidRPr="00F62E53">
        <w:rPr>
          <w:szCs w:val="24"/>
        </w:rPr>
        <w:t>Håravkortning</w:t>
      </w:r>
      <w:r>
        <w:rPr>
          <w:szCs w:val="24"/>
        </w:rPr>
        <w:tab/>
      </w:r>
      <w:r>
        <w:rPr>
          <w:szCs w:val="24"/>
        </w:rPr>
        <w:tab/>
      </w:r>
      <w:r>
        <w:rPr>
          <w:szCs w:val="24"/>
        </w:rPr>
        <w:tab/>
      </w:r>
    </w:p>
    <w:p w14:paraId="15A026DA" w14:textId="77777777" w:rsidR="00583D4F" w:rsidRDefault="00583D4F" w:rsidP="00583D4F">
      <w:r>
        <w:t>Hela buken till och med skrotum</w:t>
      </w:r>
    </w:p>
    <w:p w14:paraId="3BFF30F1" w14:textId="77777777" w:rsidR="00583D4F" w:rsidRPr="00F62E53" w:rsidRDefault="00583D4F" w:rsidP="00583D4F">
      <w:pPr>
        <w:pStyle w:val="Rubrik2"/>
        <w:ind w:right="1161"/>
        <w:rPr>
          <w:szCs w:val="24"/>
        </w:rPr>
      </w:pPr>
      <w:r w:rsidRPr="00F62E53">
        <w:rPr>
          <w:szCs w:val="24"/>
        </w:rPr>
        <w:t>Avslut/Postoperativt</w:t>
      </w:r>
    </w:p>
    <w:p w14:paraId="48056CC9" w14:textId="77777777" w:rsidR="00583D4F" w:rsidRPr="00404AC1" w:rsidRDefault="00583D4F" w:rsidP="00583D4F">
      <w:r w:rsidRPr="00404AC1">
        <w:t xml:space="preserve">Timdiures </w:t>
      </w:r>
      <w:r>
        <w:t>skickas med till uppvakningsavdelningen</w:t>
      </w:r>
      <w:r w:rsidRPr="00404AC1">
        <w:t xml:space="preserve">. </w:t>
      </w:r>
    </w:p>
    <w:p w14:paraId="132B2FB1" w14:textId="77777777" w:rsidR="00583D4F" w:rsidRDefault="00583D4F" w:rsidP="00583D4F">
      <w:r>
        <w:t>Positionering av patient sker på samma sätt som vid robotassisterad prostatektomi.</w:t>
      </w:r>
    </w:p>
    <w:p w14:paraId="7AD15684" w14:textId="77777777" w:rsidR="00583D4F" w:rsidRPr="00B27C6F" w:rsidRDefault="00583D4F" w:rsidP="00583D4F">
      <w:r>
        <w:t xml:space="preserve">Var god se </w:t>
      </w:r>
      <w:hyperlink r:id="rId12" w:history="1">
        <w:r>
          <w:rPr>
            <w:rStyle w:val="Hyperlnk"/>
          </w:rPr>
          <w:t>Robotassisterad radikal prostatektomi RALP (vgregion.se)</w:t>
        </w:r>
      </w:hyperlink>
    </w:p>
    <w:p w14:paraId="11010C13" w14:textId="1C466036" w:rsidR="00747066" w:rsidRPr="00583D4F" w:rsidRDefault="00747066" w:rsidP="00583D4F"/>
    <w:sectPr w:rsidR="00747066" w:rsidRPr="00583D4F" w:rsidSect="00330F6A">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980A38" w14:textId="77777777" w:rsidR="004D7D02" w:rsidRDefault="004D7D02">
      <w:r>
        <w:separator/>
      </w:r>
    </w:p>
  </w:endnote>
  <w:endnote w:type="continuationSeparator" w:id="0">
    <w:p w14:paraId="4BC193C4" w14:textId="77777777" w:rsidR="004D7D02" w:rsidRDefault="004D7D02">
      <w:r>
        <w:continuationSeparator/>
      </w:r>
    </w:p>
  </w:endnote>
  <w:endnote w:type="continuationNotice" w:id="1">
    <w:p w14:paraId="4FFF906D" w14:textId="77777777" w:rsidR="004D7D02" w:rsidRDefault="004D7D0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B5F997" w14:textId="77777777" w:rsidR="004D7D02" w:rsidRDefault="004D7D02"/>
  </w:footnote>
  <w:footnote w:type="continuationSeparator" w:id="0">
    <w:p w14:paraId="525E8511" w14:textId="77777777" w:rsidR="004D7D02" w:rsidRDefault="004D7D02">
      <w:r>
        <w:continuationSeparator/>
      </w:r>
    </w:p>
  </w:footnote>
  <w:footnote w:type="continuationNotice" w:id="1">
    <w:p w14:paraId="67F1A8F8" w14:textId="77777777" w:rsidR="004D7D02" w:rsidRDefault="004D7D0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03755076">
    <w:abstractNumId w:val="17"/>
  </w:num>
  <w:num w:numId="2" w16cid:durableId="630981852">
    <w:abstractNumId w:val="14"/>
  </w:num>
  <w:num w:numId="3" w16cid:durableId="209462926">
    <w:abstractNumId w:val="0"/>
  </w:num>
  <w:num w:numId="4" w16cid:durableId="1406799441">
    <w:abstractNumId w:val="6"/>
  </w:num>
  <w:num w:numId="5" w16cid:durableId="1997803518">
    <w:abstractNumId w:val="15"/>
  </w:num>
  <w:num w:numId="6" w16cid:durableId="818576097">
    <w:abstractNumId w:val="2"/>
  </w:num>
  <w:num w:numId="7" w16cid:durableId="1854877463">
    <w:abstractNumId w:val="11"/>
  </w:num>
  <w:num w:numId="8" w16cid:durableId="1044328531">
    <w:abstractNumId w:val="8"/>
  </w:num>
  <w:num w:numId="9" w16cid:durableId="638650882">
    <w:abstractNumId w:val="1"/>
  </w:num>
  <w:num w:numId="10" w16cid:durableId="698972702">
    <w:abstractNumId w:val="1"/>
  </w:num>
  <w:num w:numId="11" w16cid:durableId="660542524">
    <w:abstractNumId w:val="3"/>
  </w:num>
  <w:num w:numId="12" w16cid:durableId="39205168">
    <w:abstractNumId w:val="4"/>
  </w:num>
  <w:num w:numId="13" w16cid:durableId="874737875">
    <w:abstractNumId w:val="13"/>
  </w:num>
  <w:num w:numId="14" w16cid:durableId="285702740">
    <w:abstractNumId w:val="9"/>
  </w:num>
  <w:num w:numId="15" w16cid:durableId="748771861">
    <w:abstractNumId w:val="7"/>
  </w:num>
  <w:num w:numId="16" w16cid:durableId="594435840">
    <w:abstractNumId w:val="12"/>
  </w:num>
  <w:num w:numId="17" w16cid:durableId="1181122534">
    <w:abstractNumId w:val="5"/>
  </w:num>
  <w:num w:numId="18" w16cid:durableId="1621302124">
    <w:abstractNumId w:val="10"/>
  </w:num>
  <w:num w:numId="19" w16cid:durableId="98566270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8"/>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3720"/>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1C6F"/>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D7D02"/>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83D4F"/>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E5A0A"/>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9787F"/>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124A"/>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651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7C6F"/>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1D94"/>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61309"/>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EFF7554-1258-449C-9307-DF5DE3D57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Bokenstitel">
    <w:name w:val="Book Title"/>
    <w:uiPriority w:val="33"/>
    <w:qFormat/>
    <w:locked/>
    <w:rsid w:val="002D1C6F"/>
    <w:rPr>
      <w:b/>
      <w:bCs/>
      <w:i/>
      <w:iCs/>
      <w:spacing w:val="5"/>
    </w:rPr>
  </w:style>
  <w:style w:type="character" w:styleId="AnvndHyperlnk">
    <w:name w:val="FollowedHyperlink"/>
    <w:basedOn w:val="Standardstycketeckensnitt"/>
    <w:uiPriority w:val="99"/>
    <w:semiHidden/>
    <w:unhideWhenUsed/>
    <w:rsid w:val="002D1C6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alfresco-offentlig.vgregion.se/alfresco/service/vgr/storage/node/content/43144/Robotassisterad%20radikal%20prostatektomi%20RALP.pdf?a=false&amp;guest=tru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24</TotalTime>
  <Pages>2</Pages>
  <Words>295</Words>
  <Characters>2150</Characters>
  <Application>Microsoft Office Word</Application>
  <DocSecurity>0</DocSecurity>
  <Lines>17</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2441</CharactersWithSpaces>
  <SharedDoc>false</SharedDoc>
  <HyperlinkBase/>
  <HLinks>
    <vt:vector size="6" baseType="variant">
      <vt:variant>
        <vt:i4>5832719</vt:i4>
      </vt:variant>
      <vt:variant>
        <vt:i4>0</vt:i4>
      </vt:variant>
      <vt:variant>
        <vt:i4>0</vt:i4>
      </vt:variant>
      <vt:variant>
        <vt:i4>5</vt:i4>
      </vt:variant>
      <vt:variant>
        <vt:lpwstr>https://alfresco-offentlig.vgregion.se/alfresco/service/vgr/storage/node/content/43144/Robotassisterad radikal prostatektomi RALP.pdf?a=false&amp;guest=true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Robotassisterad Adenomenucleation RASP</dc:title>
  <dc:subject/>
  <dc:creator/>
  <keywords/>
  <lastModifiedBy>Carina Turesson Roos</lastModifiedBy>
  <revision>25</revision>
  <lastPrinted>2016-03-31T19:56:00.0000000Z</lastPrinted>
  <dcterms:created xsi:type="dcterms:W3CDTF">2021-05-27T18:25:00.0000000Z</dcterms:created>
  <dcterms:modified xsi:type="dcterms:W3CDTF">2025-12-16T09:56:00.0000000Z</dcterms:modified>
</coreProperties>
</file>