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783486" w14:textId="77777777" w:rsidR="006C334C" w:rsidRDefault="006C334C" w:rsidP="006C334C">
      <w:pPr>
        <w:pStyle w:val="Rubrik2"/>
        <w:spacing w:before="0" w:after="0"/>
        <w:ind w:right="424"/>
        <w:sectPr w:rsidR="006C334C" w:rsidSect="00144F6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F83F669" w14:textId="77777777" w:rsidR="006C334C" w:rsidRPr="00144F64" w:rsidRDefault="006C334C" w:rsidP="006C334C">
      <w:pPr>
        <w:spacing w:after="0" w:line="240" w:lineRule="auto"/>
        <w:ind w:right="424"/>
        <w:rPr>
          <w:szCs w:val="20"/>
        </w:rPr>
      </w:pPr>
    </w:p>
    <w:p w14:paraId="1490EC0B" w14:textId="77777777" w:rsidR="006C334C" w:rsidRPr="00144F64" w:rsidRDefault="006C334C" w:rsidP="006C334C">
      <w:pPr>
        <w:spacing w:after="0" w:line="240" w:lineRule="auto"/>
        <w:ind w:right="424"/>
        <w:rPr>
          <w:szCs w:val="20"/>
        </w:rPr>
      </w:pPr>
    </w:p>
    <w:p w14:paraId="16BC29EE" w14:textId="77777777" w:rsidR="006C334C" w:rsidRPr="00144F64" w:rsidRDefault="006C334C" w:rsidP="006C334C">
      <w:pPr>
        <w:tabs>
          <w:tab w:val="left" w:pos="4590"/>
        </w:tabs>
        <w:spacing w:after="0" w:line="240" w:lineRule="auto"/>
        <w:ind w:right="424"/>
        <w:rPr>
          <w:szCs w:val="20"/>
        </w:rPr>
      </w:pPr>
      <w:r w:rsidRPr="00144F64">
        <w:rPr>
          <w:szCs w:val="20"/>
        </w:rPr>
        <w:tab/>
      </w:r>
    </w:p>
    <w:p w14:paraId="4BA15153" w14:textId="77777777" w:rsidR="006C334C" w:rsidRPr="00144F64" w:rsidRDefault="006C334C" w:rsidP="006C334C">
      <w:pPr>
        <w:spacing w:after="0" w:line="240" w:lineRule="auto"/>
        <w:ind w:right="424"/>
        <w:rPr>
          <w:szCs w:val="20"/>
        </w:rPr>
      </w:pPr>
      <w:r w:rsidRPr="00144F64">
        <w:rPr>
          <w:noProof/>
          <w:szCs w:val="20"/>
        </w:rPr>
        <mc:AlternateContent>
          <mc:Choice Requires="wps">
            <w:drawing>
              <wp:anchor distT="0" distB="0" distL="114300" distR="114300" simplePos="0" relativeHeight="251659264" behindDoc="0" locked="0" layoutInCell="1" allowOverlap="1" wp14:anchorId="0EECC03C" wp14:editId="2B97749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4F9C48" w14:textId="77777777" w:rsidR="006C334C" w:rsidRPr="003D37FD" w:rsidRDefault="006C334C" w:rsidP="006C334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14616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EECC03C"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3A4F9C48" w14:textId="77777777" w:rsidR="006C334C" w:rsidRPr="003D37FD" w:rsidRDefault="006C334C" w:rsidP="006C334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14616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6C334C" w:rsidRPr="00144F64" w14:paraId="1BBCB652" w14:textId="77777777" w:rsidTr="00E9378A">
        <w:trPr>
          <w:cantSplit/>
          <w:trHeight w:val="570"/>
        </w:trPr>
        <w:tc>
          <w:tcPr>
            <w:tcW w:w="9039" w:type="dxa"/>
            <w:tcBorders>
              <w:bottom w:val="single" w:sz="8" w:space="0" w:color="auto"/>
            </w:tcBorders>
            <w:tcMar>
              <w:left w:w="0" w:type="dxa"/>
              <w:right w:w="0" w:type="dxa"/>
            </w:tcMar>
            <w:vAlign w:val="bottom"/>
          </w:tcPr>
          <w:p w14:paraId="06B9AA08" w14:textId="77777777" w:rsidR="006C334C" w:rsidRPr="00144F64" w:rsidRDefault="006C334C" w:rsidP="00E9378A">
            <w:pPr>
              <w:pStyle w:val="Rubrik1"/>
              <w:spacing w:after="0"/>
              <w:ind w:right="424"/>
              <w:rPr>
                <w:noProof/>
                <w:sz w:val="32"/>
                <w:szCs w:val="20"/>
              </w:rPr>
            </w:pPr>
            <w:bookmarkStart w:id="1" w:name="_1314629194"/>
            <w:bookmarkStart w:id="2" w:name="Rubrik"/>
            <w:bookmarkEnd w:id="1"/>
            <w:bookmarkEnd w:id="2"/>
            <w:r w:rsidRPr="00144F64">
              <w:rPr>
                <w:noProof/>
              </w:rPr>
              <w:t>TVT/TVT-O</w:t>
            </w:r>
            <w:r>
              <w:rPr>
                <w:noProof/>
              </w:rPr>
              <w:t xml:space="preserve"> – Postoperativ vård</w:t>
            </w:r>
          </w:p>
        </w:tc>
      </w:tr>
    </w:tbl>
    <w:p w14:paraId="31AB3138" w14:textId="77777777" w:rsidR="006C334C" w:rsidRPr="00144F64" w:rsidRDefault="006C334C" w:rsidP="006C334C">
      <w:pPr>
        <w:keepNext/>
        <w:spacing w:after="0" w:line="240" w:lineRule="auto"/>
        <w:ind w:right="424"/>
        <w:outlineLvl w:val="0"/>
        <w:rPr>
          <w:rFonts w:ascii="Arial Fet" w:hAnsi="Arial Fet" w:cs="Arial"/>
          <w:b/>
          <w:bCs/>
          <w:kern w:val="32"/>
          <w:sz w:val="28"/>
          <w:szCs w:val="32"/>
        </w:rPr>
      </w:pPr>
    </w:p>
    <w:p w14:paraId="0F8C0B7C" w14:textId="77777777" w:rsidR="006C334C" w:rsidRPr="00144F64" w:rsidRDefault="006C334C" w:rsidP="006C334C">
      <w:pPr>
        <w:pStyle w:val="Rubrik2"/>
        <w:spacing w:before="0" w:after="0"/>
        <w:ind w:right="424"/>
        <w:rPr>
          <w:rFonts w:ascii="Calibri" w:hAnsi="Calibri" w:cs="Calibri"/>
        </w:rPr>
      </w:pPr>
      <w:r w:rsidRPr="00144F64">
        <w:t>Revidering i denna version</w:t>
      </w:r>
    </w:p>
    <w:p w14:paraId="0AA15B3B" w14:textId="77777777" w:rsidR="006C334C" w:rsidRPr="00144F64" w:rsidRDefault="006C334C" w:rsidP="006C334C">
      <w:pPr>
        <w:spacing w:after="0" w:line="240" w:lineRule="auto"/>
        <w:ind w:right="424"/>
        <w:rPr>
          <w:szCs w:val="20"/>
        </w:rPr>
      </w:pPr>
      <w:r>
        <w:rPr>
          <w:szCs w:val="20"/>
        </w:rPr>
        <w:t>Revidering under rubrik: Syfte, Vilka berörs, Speciell omvårdnad/observation (tillägg av underrubrik Cirkulation), Nutrition, Elimination, Smärta, Dokumentation, Övrigt.</w:t>
      </w:r>
    </w:p>
    <w:p w14:paraId="6B35AF56" w14:textId="77777777" w:rsidR="006C334C" w:rsidRPr="00144F64" w:rsidRDefault="006C334C" w:rsidP="006C334C">
      <w:pPr>
        <w:spacing w:after="0" w:line="240" w:lineRule="auto"/>
        <w:ind w:right="424"/>
        <w:rPr>
          <w:rFonts w:ascii="Calibri" w:hAnsi="Calibri" w:cs="Calibri"/>
          <w:b/>
          <w:sz w:val="28"/>
          <w:szCs w:val="28"/>
        </w:rPr>
      </w:pPr>
    </w:p>
    <w:bookmarkEnd w:id="0"/>
    <w:p w14:paraId="05946C55" w14:textId="77777777" w:rsidR="006C334C" w:rsidRPr="001F0167" w:rsidRDefault="006C334C" w:rsidP="006C334C">
      <w:pPr>
        <w:pStyle w:val="Rubrik2"/>
        <w:spacing w:before="0" w:after="0"/>
        <w:ind w:right="424"/>
      </w:pPr>
      <w:r w:rsidRPr="00E26703">
        <w:t>Bakgrund</w:t>
      </w:r>
    </w:p>
    <w:p w14:paraId="2A0CB68C" w14:textId="77777777" w:rsidR="006C334C" w:rsidRDefault="006C334C" w:rsidP="006C334C">
      <w:pPr>
        <w:spacing w:after="0"/>
        <w:ind w:right="424"/>
      </w:pPr>
      <w:r>
        <w:t>Kirurgi vid ansträngningsinkontinens.</w:t>
      </w:r>
    </w:p>
    <w:p w14:paraId="44C3DF24" w14:textId="77777777" w:rsidR="006C334C" w:rsidRDefault="006C334C" w:rsidP="006C334C">
      <w:pPr>
        <w:spacing w:after="0"/>
        <w:ind w:right="424"/>
      </w:pPr>
    </w:p>
    <w:p w14:paraId="29545074" w14:textId="77777777" w:rsidR="006C334C" w:rsidRPr="001F0167" w:rsidRDefault="006C334C" w:rsidP="006C334C">
      <w:pPr>
        <w:pStyle w:val="Rubrik2"/>
        <w:spacing w:before="0" w:after="0"/>
        <w:ind w:right="424"/>
        <w:rPr>
          <w:rFonts w:ascii="Calibri" w:hAnsi="Calibri" w:cs="Calibri"/>
          <w:sz w:val="28"/>
        </w:rPr>
      </w:pPr>
      <w:r w:rsidRPr="00E26703">
        <w:t>Syfte</w:t>
      </w:r>
    </w:p>
    <w:p w14:paraId="229F4CF5" w14:textId="77777777" w:rsidR="006C334C" w:rsidRDefault="006C334C" w:rsidP="006C334C">
      <w:pPr>
        <w:spacing w:after="0"/>
        <w:ind w:right="424"/>
      </w:pPr>
      <w:r>
        <w:t>Att alla patienter som genomgått en TVT/TVT-O operation skall få en god och säker postoperativ vård.</w:t>
      </w:r>
    </w:p>
    <w:p w14:paraId="54580C2C" w14:textId="77777777" w:rsidR="006C334C" w:rsidRDefault="006C334C" w:rsidP="006C334C">
      <w:pPr>
        <w:spacing w:after="0"/>
        <w:ind w:right="424"/>
      </w:pPr>
    </w:p>
    <w:p w14:paraId="50D7E487" w14:textId="77777777" w:rsidR="006C334C" w:rsidRPr="00E26703" w:rsidRDefault="006C334C" w:rsidP="006C334C">
      <w:pPr>
        <w:pStyle w:val="Rubrik2"/>
        <w:spacing w:before="0" w:after="0"/>
        <w:ind w:right="424"/>
      </w:pPr>
      <w:r w:rsidRPr="00E26703">
        <w:t>Vilka berörs</w:t>
      </w:r>
    </w:p>
    <w:p w14:paraId="0566E224" w14:textId="77777777" w:rsidR="006C334C" w:rsidRDefault="006C334C" w:rsidP="006C334C">
      <w:pPr>
        <w:spacing w:after="0"/>
        <w:ind w:right="424"/>
      </w:pPr>
      <w:r>
        <w:t>Läkare, sjuksköterskor och undersköterskor som träffar patienter som har genomgått en TVT/TVT-O operation på UVA.</w:t>
      </w:r>
    </w:p>
    <w:p w14:paraId="56FE4369" w14:textId="77777777" w:rsidR="006C334C" w:rsidRDefault="006C334C" w:rsidP="006C334C">
      <w:pPr>
        <w:spacing w:after="0"/>
        <w:ind w:right="424"/>
      </w:pPr>
    </w:p>
    <w:p w14:paraId="736D0628" w14:textId="77777777" w:rsidR="006C334C" w:rsidRPr="001F0167" w:rsidRDefault="006C334C" w:rsidP="006C334C">
      <w:pPr>
        <w:pStyle w:val="Rubrik2"/>
        <w:spacing w:before="0" w:after="0"/>
        <w:ind w:right="424"/>
      </w:pPr>
      <w:r w:rsidRPr="001F0167">
        <w:t>Kirurgiskt ingrepp</w:t>
      </w:r>
    </w:p>
    <w:p w14:paraId="389225C4" w14:textId="77777777" w:rsidR="006C334C" w:rsidRDefault="006C334C" w:rsidP="006C334C">
      <w:pPr>
        <w:spacing w:after="0"/>
        <w:ind w:right="424"/>
      </w:pPr>
      <w:r>
        <w:t xml:space="preserve">TVT innebär att man opererar in ett </w:t>
      </w:r>
      <w:proofErr w:type="spellStart"/>
      <w:r>
        <w:t>Prolenband</w:t>
      </w:r>
      <w:proofErr w:type="spellEnd"/>
      <w:r>
        <w:t>, under urinröret. Bandet fungerar som ett stöd under urinröret och kan på så sätt förhindra ett urinläckage vid ansträngning. Man lägger två små hudsnitt långt ner på buken alternativt ljumskar samt ett litet slemhinnesnitt i slidan.</w:t>
      </w:r>
    </w:p>
    <w:p w14:paraId="59BFA625" w14:textId="77777777" w:rsidR="006C334C" w:rsidRDefault="006C334C" w:rsidP="006C334C">
      <w:pPr>
        <w:spacing w:after="0"/>
        <w:ind w:right="424"/>
      </w:pPr>
    </w:p>
    <w:p w14:paraId="2855C065" w14:textId="77777777" w:rsidR="006C334C" w:rsidRDefault="006C334C" w:rsidP="006C334C">
      <w:pPr>
        <w:spacing w:after="0" w:line="240" w:lineRule="auto"/>
        <w:ind w:left="0" w:right="0"/>
        <w:rPr>
          <w:rFonts w:asciiTheme="majorHAnsi" w:eastAsiaTheme="majorEastAsia" w:hAnsiTheme="majorHAnsi" w:cstheme="majorBidi"/>
          <w:bCs/>
          <w:color w:val="000000" w:themeColor="text1"/>
          <w:sz w:val="40"/>
          <w:szCs w:val="26"/>
        </w:rPr>
      </w:pPr>
      <w:r>
        <w:br w:type="page"/>
      </w:r>
    </w:p>
    <w:p w14:paraId="7CC2AC31" w14:textId="77777777" w:rsidR="006C334C" w:rsidRDefault="006C334C" w:rsidP="006C334C">
      <w:pPr>
        <w:pStyle w:val="Rubrik2"/>
        <w:spacing w:before="0" w:after="0"/>
        <w:ind w:right="424"/>
      </w:pPr>
    </w:p>
    <w:p w14:paraId="5354DB45" w14:textId="77777777" w:rsidR="006C334C" w:rsidRDefault="006C334C" w:rsidP="006C334C">
      <w:pPr>
        <w:pStyle w:val="Rubrik2"/>
        <w:spacing w:before="0" w:after="0"/>
        <w:ind w:right="424"/>
      </w:pPr>
    </w:p>
    <w:p w14:paraId="796CCF7D" w14:textId="77777777" w:rsidR="006C334C" w:rsidRPr="001F0167" w:rsidRDefault="006C334C" w:rsidP="006C334C">
      <w:pPr>
        <w:pStyle w:val="Rubrik2"/>
        <w:spacing w:before="0" w:after="0"/>
        <w:ind w:right="424"/>
      </w:pPr>
      <w:r w:rsidRPr="001F0167">
        <w:t>Anestesiform</w:t>
      </w:r>
    </w:p>
    <w:p w14:paraId="5E60DE0D" w14:textId="77777777" w:rsidR="006C334C" w:rsidRDefault="006C334C" w:rsidP="006C334C">
      <w:pPr>
        <w:spacing w:after="0"/>
        <w:ind w:right="424"/>
      </w:pPr>
      <w:r>
        <w:t>Lokalanestesi och lätt sedering så att patienten vid behov kan hosta på uppmaning för att se ett eventuellt urinläckage.</w:t>
      </w:r>
    </w:p>
    <w:p w14:paraId="45338B70" w14:textId="77777777" w:rsidR="006C334C" w:rsidRDefault="006C334C" w:rsidP="006C334C">
      <w:pPr>
        <w:spacing w:after="0"/>
        <w:ind w:right="424"/>
      </w:pPr>
    </w:p>
    <w:p w14:paraId="6579250C" w14:textId="77777777" w:rsidR="006C334C" w:rsidRPr="00E26703" w:rsidRDefault="006C334C" w:rsidP="006C334C">
      <w:pPr>
        <w:pStyle w:val="Rubrik2"/>
        <w:spacing w:before="0" w:after="0"/>
        <w:ind w:right="424"/>
      </w:pPr>
      <w:r w:rsidRPr="00E26703">
        <w:t>Speciell omvårdnad/observation</w:t>
      </w:r>
    </w:p>
    <w:p w14:paraId="738F23A2" w14:textId="77777777" w:rsidR="006C334C" w:rsidRDefault="006C334C" w:rsidP="006C334C">
      <w:pPr>
        <w:pStyle w:val="Rubrik3"/>
        <w:spacing w:before="0" w:after="0"/>
        <w:ind w:right="424"/>
      </w:pPr>
      <w:r>
        <w:t>Cirkulation</w:t>
      </w:r>
    </w:p>
    <w:p w14:paraId="5556FBBB" w14:textId="77777777" w:rsidR="006C334C" w:rsidRDefault="006C334C" w:rsidP="006C334C">
      <w:pPr>
        <w:spacing w:after="0"/>
        <w:ind w:right="424"/>
        <w:rPr>
          <w:bCs/>
        </w:rPr>
      </w:pPr>
      <w:r>
        <w:rPr>
          <w:bCs/>
        </w:rPr>
        <w:t>Sedvanlig cirkulatorisk- &amp; respiratorisk övervakning av patienten enl. rutin på UVA.</w:t>
      </w:r>
    </w:p>
    <w:p w14:paraId="050414C5" w14:textId="77777777" w:rsidR="006C334C" w:rsidRDefault="006C334C" w:rsidP="006C334C">
      <w:pPr>
        <w:spacing w:after="0"/>
        <w:ind w:right="424"/>
      </w:pPr>
      <w:r>
        <w:t>Vid vaginal blödning ska gynekolog kontaktas.</w:t>
      </w:r>
    </w:p>
    <w:p w14:paraId="089D8942" w14:textId="77777777" w:rsidR="006C334C" w:rsidRDefault="006C334C" w:rsidP="006C334C">
      <w:pPr>
        <w:spacing w:after="0"/>
        <w:ind w:right="424"/>
        <w:rPr>
          <w:rFonts w:ascii="Arial" w:hAnsi="Arial"/>
          <w:bCs/>
        </w:rPr>
      </w:pPr>
    </w:p>
    <w:p w14:paraId="1EA76B97" w14:textId="77777777" w:rsidR="006C334C" w:rsidRDefault="006C334C" w:rsidP="006C334C">
      <w:pPr>
        <w:pStyle w:val="Rubrik3"/>
        <w:spacing w:before="0" w:after="0"/>
        <w:ind w:right="424"/>
      </w:pPr>
      <w:r>
        <w:t>Nutrition</w:t>
      </w:r>
    </w:p>
    <w:p w14:paraId="17D745B1" w14:textId="77777777" w:rsidR="006C334C" w:rsidRDefault="006C334C" w:rsidP="006C334C">
      <w:pPr>
        <w:spacing w:after="0"/>
        <w:ind w:right="424"/>
      </w:pPr>
      <w:r>
        <w:t>Patienten ska tidigt förses med dryck. Uppdrucken mängd dokumenteras i trendkurvan i Orbit – Dryck per os.</w:t>
      </w:r>
    </w:p>
    <w:p w14:paraId="389955DE" w14:textId="77777777" w:rsidR="006C334C" w:rsidRDefault="006C334C" w:rsidP="006C334C">
      <w:pPr>
        <w:spacing w:after="0"/>
        <w:ind w:right="424"/>
      </w:pPr>
      <w:r>
        <w:t>Patienten får äta så snart hon mår väl.</w:t>
      </w:r>
    </w:p>
    <w:p w14:paraId="6D7FF2D2" w14:textId="77777777" w:rsidR="006C334C" w:rsidRDefault="006C334C" w:rsidP="006C334C">
      <w:pPr>
        <w:spacing w:after="0"/>
        <w:ind w:right="424"/>
      </w:pPr>
    </w:p>
    <w:p w14:paraId="609365F0" w14:textId="77777777" w:rsidR="006C334C" w:rsidRDefault="006C334C" w:rsidP="006C334C">
      <w:pPr>
        <w:pStyle w:val="Rubrik3"/>
        <w:spacing w:before="0" w:after="0"/>
        <w:ind w:right="424"/>
      </w:pPr>
      <w:r>
        <w:t>Elimination</w:t>
      </w:r>
    </w:p>
    <w:p w14:paraId="11BA8793" w14:textId="77777777" w:rsidR="006C334C" w:rsidRDefault="006C334C" w:rsidP="006C334C">
      <w:pPr>
        <w:spacing w:after="0"/>
        <w:ind w:right="424"/>
      </w:pPr>
      <w:r>
        <w:t xml:space="preserve">Patienten skall efter ingreppet kunna kissa utan problem och ha </w:t>
      </w:r>
      <w:proofErr w:type="spellStart"/>
      <w:r>
        <w:t>resurin</w:t>
      </w:r>
      <w:proofErr w:type="spellEnd"/>
      <w:r>
        <w:t xml:space="preserve"> </w:t>
      </w:r>
      <w:proofErr w:type="gramStart"/>
      <w:r>
        <w:t>på  &lt;</w:t>
      </w:r>
      <w:proofErr w:type="gramEnd"/>
      <w:r>
        <w:t>150 ml innan utskrivning.</w:t>
      </w:r>
    </w:p>
    <w:p w14:paraId="3BEFCEA5" w14:textId="77777777" w:rsidR="006C334C" w:rsidRDefault="006C334C" w:rsidP="006C334C">
      <w:pPr>
        <w:spacing w:after="0"/>
        <w:ind w:right="424"/>
      </w:pPr>
      <w:proofErr w:type="spellStart"/>
      <w:r>
        <w:t>Bladderscan</w:t>
      </w:r>
      <w:proofErr w:type="spellEnd"/>
      <w:r>
        <w:t xml:space="preserve"> utförs vid ankomst till UVA. Därefter en (1) gång per timme.</w:t>
      </w:r>
    </w:p>
    <w:p w14:paraId="79D76B47" w14:textId="77777777" w:rsidR="006C334C" w:rsidRDefault="006C334C" w:rsidP="006C334C">
      <w:pPr>
        <w:spacing w:after="0"/>
        <w:ind w:right="424"/>
      </w:pPr>
      <w:r>
        <w:t>Det är viktigt att blåsan inte överfylls.</w:t>
      </w:r>
    </w:p>
    <w:p w14:paraId="583B6CBE" w14:textId="77777777" w:rsidR="006C334C" w:rsidRDefault="006C334C" w:rsidP="006C334C">
      <w:pPr>
        <w:spacing w:after="0"/>
        <w:ind w:right="424"/>
      </w:pPr>
      <w:r>
        <w:t xml:space="preserve">Har </w:t>
      </w:r>
      <w:proofErr w:type="gramStart"/>
      <w:r>
        <w:t>patienten &gt;</w:t>
      </w:r>
      <w:proofErr w:type="gramEnd"/>
      <w:r>
        <w:t xml:space="preserve"> 400ml i blåsan skall hon uppmanas gå och kissa.</w:t>
      </w:r>
    </w:p>
    <w:p w14:paraId="7AC788DD" w14:textId="77777777" w:rsidR="006C334C" w:rsidRDefault="006C334C" w:rsidP="006C334C">
      <w:pPr>
        <w:spacing w:after="0"/>
        <w:ind w:right="424"/>
      </w:pPr>
      <w:r>
        <w:t>Kan hon vid detta toalettbesök inte kissa ska urintappning göras direkt, ej avvakta och riskera att överfylla blåsan.</w:t>
      </w:r>
    </w:p>
    <w:p w14:paraId="53DA904D" w14:textId="77777777" w:rsidR="006C334C" w:rsidRDefault="006C334C" w:rsidP="006C334C">
      <w:pPr>
        <w:spacing w:after="0"/>
        <w:ind w:right="424"/>
      </w:pPr>
      <w:r>
        <w:t xml:space="preserve">Då patienten kissat skall </w:t>
      </w:r>
      <w:proofErr w:type="spellStart"/>
      <w:r>
        <w:t>bladderscan</w:t>
      </w:r>
      <w:proofErr w:type="spellEnd"/>
      <w:r>
        <w:t xml:space="preserve"> kontrolleras för mätning av ev. </w:t>
      </w:r>
      <w:proofErr w:type="spellStart"/>
      <w:r>
        <w:t>resurin</w:t>
      </w:r>
      <w:proofErr w:type="spellEnd"/>
      <w:r>
        <w:t>.</w:t>
      </w:r>
    </w:p>
    <w:p w14:paraId="02DECA4B" w14:textId="77777777" w:rsidR="006C334C" w:rsidRDefault="006C334C" w:rsidP="006C334C">
      <w:pPr>
        <w:spacing w:after="0"/>
        <w:ind w:right="424"/>
      </w:pPr>
      <w:r>
        <w:t xml:space="preserve">Det räcker att patienten tömmer blåsan en (1) gång ordentligt om den innehöll minst 400 ml innan </w:t>
      </w:r>
      <w:proofErr w:type="spellStart"/>
      <w:r>
        <w:t>miktion</w:t>
      </w:r>
      <w:proofErr w:type="spellEnd"/>
      <w:r>
        <w:t>.</w:t>
      </w:r>
    </w:p>
    <w:p w14:paraId="38035D70" w14:textId="77777777" w:rsidR="006C334C" w:rsidRDefault="006C334C" w:rsidP="006C334C">
      <w:pPr>
        <w:spacing w:after="0"/>
        <w:ind w:right="424"/>
      </w:pPr>
      <w:r>
        <w:t xml:space="preserve">Har blåsan ej innehållit 400 ml urin innan </w:t>
      </w:r>
      <w:proofErr w:type="spellStart"/>
      <w:r>
        <w:t>miktion</w:t>
      </w:r>
      <w:proofErr w:type="spellEnd"/>
      <w:r>
        <w:t xml:space="preserve"> ska patienten tömma blåsan två (2) gånger så </w:t>
      </w:r>
      <w:proofErr w:type="spellStart"/>
      <w:r>
        <w:t>resurin</w:t>
      </w:r>
      <w:proofErr w:type="spellEnd"/>
      <w:r>
        <w:t xml:space="preserve"> </w:t>
      </w:r>
      <w:proofErr w:type="gramStart"/>
      <w:r>
        <w:t>är  &lt;</w:t>
      </w:r>
      <w:proofErr w:type="gramEnd"/>
      <w:r>
        <w:t>150 ml innan utskrivning.</w:t>
      </w:r>
    </w:p>
    <w:p w14:paraId="74246262" w14:textId="77777777" w:rsidR="006C334C" w:rsidRDefault="006C334C" w:rsidP="006C334C">
      <w:pPr>
        <w:spacing w:after="0"/>
        <w:ind w:right="424"/>
      </w:pPr>
    </w:p>
    <w:p w14:paraId="32DF527F" w14:textId="77777777" w:rsidR="006C334C" w:rsidRDefault="006C334C" w:rsidP="006C334C">
      <w:pPr>
        <w:spacing w:after="0"/>
        <w:ind w:right="424"/>
      </w:pPr>
      <w:r>
        <w:t xml:space="preserve">Ska patienten gå till avdelningen skall det rapporteras om patienten har mer än 150ml i </w:t>
      </w:r>
      <w:proofErr w:type="spellStart"/>
      <w:r>
        <w:t>resurin</w:t>
      </w:r>
      <w:proofErr w:type="spellEnd"/>
      <w:r>
        <w:t xml:space="preserve"> så att de fortsätter att kontrollera detta.</w:t>
      </w:r>
    </w:p>
    <w:p w14:paraId="3C6CA695" w14:textId="77777777" w:rsidR="006C334C" w:rsidRDefault="006C334C" w:rsidP="006C334C">
      <w:pPr>
        <w:spacing w:after="0"/>
        <w:ind w:right="424"/>
      </w:pPr>
    </w:p>
    <w:p w14:paraId="2F3F70CE" w14:textId="77777777" w:rsidR="006C334C" w:rsidRDefault="006C334C" w:rsidP="006C334C">
      <w:pPr>
        <w:pStyle w:val="Rubrik3"/>
        <w:spacing w:before="0" w:after="0"/>
        <w:ind w:right="424"/>
      </w:pPr>
      <w:r>
        <w:t>Smärta</w:t>
      </w:r>
    </w:p>
    <w:p w14:paraId="2FD75E09" w14:textId="77777777" w:rsidR="006C334C" w:rsidRDefault="006C334C" w:rsidP="006C334C">
      <w:pPr>
        <w:spacing w:after="0"/>
        <w:ind w:right="424"/>
      </w:pPr>
      <w:r>
        <w:t xml:space="preserve">Sedvanligt är att </w:t>
      </w:r>
      <w:proofErr w:type="spellStart"/>
      <w:r>
        <w:t>Brufen</w:t>
      </w:r>
      <w:proofErr w:type="spellEnd"/>
      <w:r>
        <w:t xml:space="preserve"> </w:t>
      </w:r>
      <w:proofErr w:type="spellStart"/>
      <w:r>
        <w:t>Retard</w:t>
      </w:r>
      <w:proofErr w:type="spellEnd"/>
      <w:r>
        <w:t xml:space="preserve"> 800mg och Alvedon ordineras av operatör.</w:t>
      </w:r>
    </w:p>
    <w:p w14:paraId="743F58E2" w14:textId="77777777" w:rsidR="006C334C" w:rsidRPr="00846F17" w:rsidRDefault="006C334C" w:rsidP="006C334C">
      <w:pPr>
        <w:spacing w:after="0"/>
        <w:ind w:right="424"/>
      </w:pPr>
      <w:r w:rsidRPr="00846F17">
        <w:rPr>
          <w:u w:val="single"/>
        </w:rPr>
        <w:t xml:space="preserve">OBS: </w:t>
      </w:r>
      <w:r>
        <w:t xml:space="preserve">I de fall patienten erhållit </w:t>
      </w:r>
      <w:proofErr w:type="spellStart"/>
      <w:r>
        <w:t>Etorcoxib</w:t>
      </w:r>
      <w:proofErr w:type="spellEnd"/>
      <w:r>
        <w:t xml:space="preserve"> (Arcoxia) i premedicinering ska hon ta </w:t>
      </w:r>
      <w:proofErr w:type="spellStart"/>
      <w:r>
        <w:t>Brufen</w:t>
      </w:r>
      <w:proofErr w:type="spellEnd"/>
      <w:r>
        <w:t xml:space="preserve"> först dagen efter operation.</w:t>
      </w:r>
    </w:p>
    <w:p w14:paraId="3D41B93B" w14:textId="77777777" w:rsidR="006C334C" w:rsidRDefault="006C334C" w:rsidP="006C334C">
      <w:pPr>
        <w:spacing w:after="0"/>
        <w:ind w:right="424"/>
      </w:pPr>
      <w:r>
        <w:t xml:space="preserve">Undvik om möjligt </w:t>
      </w:r>
      <w:proofErr w:type="spellStart"/>
      <w:r>
        <w:t>OxyNorm</w:t>
      </w:r>
      <w:proofErr w:type="spellEnd"/>
      <w:r>
        <w:t xml:space="preserve"> p.g.a. risk för urinretention.</w:t>
      </w:r>
    </w:p>
    <w:p w14:paraId="1D6BF243" w14:textId="77777777" w:rsidR="006C334C" w:rsidRDefault="006C334C" w:rsidP="006C334C">
      <w:pPr>
        <w:spacing w:after="0"/>
        <w:ind w:right="424"/>
      </w:pPr>
    </w:p>
    <w:p w14:paraId="5139C869" w14:textId="77777777" w:rsidR="006C334C" w:rsidRDefault="006C334C" w:rsidP="006C334C">
      <w:pPr>
        <w:pStyle w:val="Rubrik3"/>
        <w:spacing w:before="0" w:after="0"/>
        <w:ind w:right="424"/>
      </w:pPr>
      <w:r>
        <w:t>Dokumentation</w:t>
      </w:r>
    </w:p>
    <w:p w14:paraId="30CA3658" w14:textId="77777777" w:rsidR="006C334C" w:rsidRDefault="006C334C" w:rsidP="006C334C">
      <w:pPr>
        <w:spacing w:after="0"/>
        <w:ind w:right="424"/>
      </w:pPr>
      <w:r>
        <w:rPr>
          <w:b/>
        </w:rPr>
        <w:t>Alla</w:t>
      </w:r>
      <w:r>
        <w:t xml:space="preserve"> urinmängder som kontrolleras med </w:t>
      </w:r>
      <w:proofErr w:type="spellStart"/>
      <w:r>
        <w:t>bladderscan</w:t>
      </w:r>
      <w:proofErr w:type="spellEnd"/>
      <w:r>
        <w:t xml:space="preserve"> före och efter vattenkastning skall dokumenteras i trendkurvan i Orbit - Elimination.</w:t>
      </w:r>
    </w:p>
    <w:p w14:paraId="58938B69" w14:textId="77777777" w:rsidR="006C334C" w:rsidRDefault="006C334C" w:rsidP="006C334C">
      <w:pPr>
        <w:spacing w:after="0"/>
        <w:ind w:right="424"/>
      </w:pPr>
    </w:p>
    <w:p w14:paraId="2F5812E3" w14:textId="77777777" w:rsidR="006C334C" w:rsidRPr="001F0167" w:rsidRDefault="006C334C" w:rsidP="006C334C">
      <w:pPr>
        <w:pStyle w:val="Rubrik3"/>
        <w:spacing w:before="0" w:after="0"/>
        <w:ind w:right="424"/>
      </w:pPr>
      <w:r w:rsidRPr="001F0167">
        <w:t>Information till patient</w:t>
      </w:r>
    </w:p>
    <w:p w14:paraId="60D95CD7" w14:textId="77777777" w:rsidR="006C334C" w:rsidRDefault="006C334C" w:rsidP="006C334C">
      <w:pPr>
        <w:tabs>
          <w:tab w:val="left" w:pos="7513"/>
        </w:tabs>
        <w:spacing w:after="0"/>
        <w:ind w:right="424"/>
      </w:pPr>
      <w:r>
        <w:t xml:space="preserve">Patienten skall undvika bad, samlag, tyngre lyft och fysiskt krävande aktivitet under </w:t>
      </w:r>
      <w:proofErr w:type="gramStart"/>
      <w:r>
        <w:t>3-4</w:t>
      </w:r>
      <w:proofErr w:type="gramEnd"/>
      <w:r>
        <w:t xml:space="preserve"> veckor.  </w:t>
      </w:r>
    </w:p>
    <w:p w14:paraId="0DCB7DCC" w14:textId="77777777" w:rsidR="006C334C" w:rsidRDefault="006C334C" w:rsidP="006C334C">
      <w:pPr>
        <w:tabs>
          <w:tab w:val="left" w:pos="7513"/>
        </w:tabs>
        <w:spacing w:after="0"/>
        <w:ind w:right="424"/>
      </w:pPr>
      <w:r>
        <w:t xml:space="preserve">Patienten får även skriven information med hem. </w:t>
      </w:r>
    </w:p>
    <w:p w14:paraId="52A5BED8" w14:textId="77777777" w:rsidR="006C334C" w:rsidRDefault="006C334C" w:rsidP="006C334C">
      <w:pPr>
        <w:spacing w:after="0"/>
        <w:ind w:right="424"/>
        <w:rPr>
          <w:bCs/>
        </w:rPr>
      </w:pPr>
    </w:p>
    <w:p w14:paraId="3B97461A" w14:textId="77777777" w:rsidR="006C334C" w:rsidRPr="001F0167" w:rsidRDefault="006C334C" w:rsidP="006C334C">
      <w:pPr>
        <w:pStyle w:val="Rubrik2"/>
        <w:spacing w:before="0" w:after="0"/>
        <w:ind w:right="424"/>
      </w:pPr>
      <w:r w:rsidRPr="001F0167">
        <w:t>Övrigt</w:t>
      </w:r>
    </w:p>
    <w:p w14:paraId="356920EC" w14:textId="77777777" w:rsidR="006C334C" w:rsidRDefault="006C334C" w:rsidP="006C334C">
      <w:pPr>
        <w:spacing w:after="0"/>
        <w:ind w:right="424"/>
      </w:pPr>
      <w:r>
        <w:t>Patienterna opereras vanligen inom dagkirurgisk verksamhet och går hem operationsdagen.</w:t>
      </w:r>
    </w:p>
    <w:p w14:paraId="1D20D088" w14:textId="77777777" w:rsidR="006C334C" w:rsidRPr="00E5388F" w:rsidRDefault="006C334C" w:rsidP="006C334C">
      <w:pPr>
        <w:spacing w:after="0"/>
        <w:ind w:right="424"/>
      </w:pPr>
      <w:r>
        <w:t>Operatör ordinerar smärtpaket samt ev. övrig postoperativ medicinering under fliken ”Postoperativa ordinationer” i Orbit.</w:t>
      </w:r>
    </w:p>
    <w:p w14:paraId="3C46FAAB" w14:textId="77777777" w:rsidR="003872C8" w:rsidRPr="006C334C" w:rsidRDefault="003872C8" w:rsidP="006C334C"/>
    <w:sectPr w:rsidR="003872C8" w:rsidRPr="006C334C" w:rsidSect="00144F64">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BD306" w14:textId="77777777" w:rsidR="00522AAB" w:rsidRDefault="00522AAB">
      <w:r>
        <w:separator/>
      </w:r>
    </w:p>
  </w:endnote>
  <w:endnote w:type="continuationSeparator" w:id="0">
    <w:p w14:paraId="253AA24F" w14:textId="77777777" w:rsidR="00522AAB" w:rsidRDefault="00522AAB">
      <w:r>
        <w:continuationSeparator/>
      </w:r>
    </w:p>
  </w:endnote>
  <w:endnote w:type="continuationNotice" w:id="1">
    <w:p w14:paraId="7ED70D92" w14:textId="77777777" w:rsidR="00522AAB" w:rsidRDefault="00522A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B018ED" w14:textId="77777777" w:rsidR="006C334C" w:rsidRDefault="006C334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1B92BD1" w14:textId="77777777" w:rsidR="006C334C" w:rsidRDefault="006C334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8610334"/>
      <w:docPartObj>
        <w:docPartGallery w:val="Page Numbers (Bottom of Page)"/>
        <w:docPartUnique/>
      </w:docPartObj>
    </w:sdtPr>
    <w:sdtEndPr>
      <w:rPr>
        <w:sz w:val="16"/>
        <w:szCs w:val="16"/>
      </w:rPr>
    </w:sdtEndPr>
    <w:sdtContent>
      <w:p w14:paraId="7BBC9E41" w14:textId="77777777" w:rsidR="006C334C" w:rsidRPr="00EC0A68" w:rsidRDefault="006C334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10695" w14:textId="77777777" w:rsidR="006C334C" w:rsidRDefault="006C334C" w:rsidP="00FB2F0F">
    <w:pPr>
      <w:pStyle w:val="Sidfot"/>
      <w:ind w:left="6237" w:hanging="141"/>
      <w:jc w:val="left"/>
    </w:pPr>
    <w:r>
      <w:rPr>
        <w:noProof/>
      </w:rPr>
      <w:drawing>
        <wp:anchor distT="0" distB="0" distL="114300" distR="114300" simplePos="0" relativeHeight="251661315" behindDoc="0" locked="0" layoutInCell="1" allowOverlap="1" wp14:anchorId="29C5479C" wp14:editId="1058E898">
          <wp:simplePos x="0" y="0"/>
          <wp:positionH relativeFrom="column">
            <wp:posOffset>4388307</wp:posOffset>
          </wp:positionH>
          <wp:positionV relativeFrom="paragraph">
            <wp:posOffset>-27355</wp:posOffset>
          </wp:positionV>
          <wp:extent cx="1897920" cy="384860"/>
          <wp:effectExtent l="0" t="0" r="762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3168FC" w14:textId="77777777" w:rsidR="00522AAB" w:rsidRDefault="00522AAB"/>
  </w:footnote>
  <w:footnote w:type="continuationSeparator" w:id="0">
    <w:p w14:paraId="515E7F16" w14:textId="77777777" w:rsidR="00522AAB" w:rsidRDefault="00522AAB">
      <w:r>
        <w:continuationSeparator/>
      </w:r>
    </w:p>
  </w:footnote>
  <w:footnote w:type="continuationNotice" w:id="1">
    <w:p w14:paraId="3E8DF8C4" w14:textId="77777777" w:rsidR="00522AAB" w:rsidRDefault="00522A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A3A222" w14:textId="77777777" w:rsidR="006C334C" w:rsidRPr="00DA65C4" w:rsidRDefault="006C334C"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4A0AB19F" wp14:editId="174CEE64">
              <wp:simplePos x="0" y="0"/>
              <wp:positionH relativeFrom="column">
                <wp:posOffset>0</wp:posOffset>
              </wp:positionH>
              <wp:positionV relativeFrom="paragraph">
                <wp:posOffset>-635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670EAF7" w14:textId="77777777" w:rsidR="006C334C" w:rsidRDefault="006C334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A0AB19F" id="_x0000_t202" coordsize="21600,21600" o:spt="202" path="m,l,21600r21600,l21600,xe">
              <v:stroke joinstyle="miter"/>
              <v:path gradientshapeok="t" o:connecttype="rect"/>
            </v:shapetype>
            <v:shape id="Textruta 2" o:spid="_x0000_s1027"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3670EAF7" w14:textId="77777777" w:rsidR="006C334C" w:rsidRDefault="006C334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4BFAA" w14:textId="77777777" w:rsidR="006C334C" w:rsidRDefault="006C334C"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7D622CB2" wp14:editId="3A59959C">
              <wp:simplePos x="0" y="0"/>
              <wp:positionH relativeFrom="column">
                <wp:posOffset>-172720</wp:posOffset>
              </wp:positionH>
              <wp:positionV relativeFrom="paragraph">
                <wp:posOffset>-65405</wp:posOffset>
              </wp:positionV>
              <wp:extent cx="4667250" cy="323850"/>
              <wp:effectExtent l="0" t="0" r="0" b="0"/>
              <wp:wrapNone/>
              <wp:docPr id="3" name="Textruta 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32D2496" w14:textId="77777777" w:rsidR="006C334C" w:rsidRDefault="006C334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D622CB2" id="_x0000_t202" coordsize="21600,21600" o:spt="202" path="m,l,21600r21600,l21600,xe">
              <v:stroke joinstyle="miter"/>
              <v:path gradientshapeok="t" o:connecttype="rect"/>
            </v:shapetype>
            <v:shape id="Textruta 3" o:spid="_x0000_s1028"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132D2496" w14:textId="77777777" w:rsidR="006C334C" w:rsidRDefault="006C334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19CD5FB6" wp14:editId="76DD7B04">
          <wp:simplePos x="0" y="0"/>
          <wp:positionH relativeFrom="page">
            <wp:posOffset>17744</wp:posOffset>
          </wp:positionH>
          <wp:positionV relativeFrom="paragraph">
            <wp:posOffset>198873</wp:posOffset>
          </wp:positionV>
          <wp:extent cx="7559040" cy="216408"/>
          <wp:effectExtent l="0" t="0" r="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6063365">
    <w:abstractNumId w:val="18"/>
  </w:num>
  <w:num w:numId="2" w16cid:durableId="1288731983">
    <w:abstractNumId w:val="15"/>
  </w:num>
  <w:num w:numId="3" w16cid:durableId="1637687934">
    <w:abstractNumId w:val="0"/>
  </w:num>
  <w:num w:numId="4" w16cid:durableId="1579289209">
    <w:abstractNumId w:val="7"/>
  </w:num>
  <w:num w:numId="5" w16cid:durableId="1080835672">
    <w:abstractNumId w:val="16"/>
  </w:num>
  <w:num w:numId="6" w16cid:durableId="2117939722">
    <w:abstractNumId w:val="2"/>
  </w:num>
  <w:num w:numId="7" w16cid:durableId="1644457948">
    <w:abstractNumId w:val="12"/>
  </w:num>
  <w:num w:numId="8" w16cid:durableId="1454321280">
    <w:abstractNumId w:val="9"/>
  </w:num>
  <w:num w:numId="9" w16cid:durableId="390076985">
    <w:abstractNumId w:val="1"/>
  </w:num>
  <w:num w:numId="10" w16cid:durableId="950744125">
    <w:abstractNumId w:val="1"/>
  </w:num>
  <w:num w:numId="11" w16cid:durableId="718286428">
    <w:abstractNumId w:val="3"/>
  </w:num>
  <w:num w:numId="12" w16cid:durableId="637033260">
    <w:abstractNumId w:val="4"/>
  </w:num>
  <w:num w:numId="13" w16cid:durableId="1195114969">
    <w:abstractNumId w:val="14"/>
  </w:num>
  <w:num w:numId="14" w16cid:durableId="967858979">
    <w:abstractNumId w:val="10"/>
  </w:num>
  <w:num w:numId="15" w16cid:durableId="1566335888">
    <w:abstractNumId w:val="8"/>
  </w:num>
  <w:num w:numId="16" w16cid:durableId="1052658639">
    <w:abstractNumId w:val="13"/>
  </w:num>
  <w:num w:numId="17" w16cid:durableId="1327706283">
    <w:abstractNumId w:val="5"/>
  </w:num>
  <w:num w:numId="18" w16cid:durableId="813834907">
    <w:abstractNumId w:val="11"/>
  </w:num>
  <w:num w:numId="19" w16cid:durableId="1445884261">
    <w:abstractNumId w:val="17"/>
  </w:num>
  <w:num w:numId="20" w16cid:durableId="7765604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F64"/>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72C8"/>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1E3"/>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2AAB"/>
    <w:rsid w:val="00531E60"/>
    <w:rsid w:val="00536A5A"/>
    <w:rsid w:val="00541D07"/>
    <w:rsid w:val="00544BAB"/>
    <w:rsid w:val="00545F31"/>
    <w:rsid w:val="005570AC"/>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334C"/>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18EC"/>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2AB"/>
    <w:rsid w:val="00AF5AAF"/>
    <w:rsid w:val="00B046D8"/>
    <w:rsid w:val="00B13F4C"/>
    <w:rsid w:val="00B16219"/>
    <w:rsid w:val="00B16C59"/>
    <w:rsid w:val="00B33FDD"/>
    <w:rsid w:val="00B359CC"/>
    <w:rsid w:val="00B36107"/>
    <w:rsid w:val="00B41789"/>
    <w:rsid w:val="00B46C03"/>
    <w:rsid w:val="00B56CB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5B1"/>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6703"/>
    <w:rsid w:val="00E52A86"/>
    <w:rsid w:val="00E54B47"/>
    <w:rsid w:val="00E553BF"/>
    <w:rsid w:val="00E55D93"/>
    <w:rsid w:val="00E61294"/>
    <w:rsid w:val="00E7237C"/>
    <w:rsid w:val="00E77C46"/>
    <w:rsid w:val="00E86CE8"/>
    <w:rsid w:val="00E90E82"/>
    <w:rsid w:val="00EA00CB"/>
    <w:rsid w:val="00EA1BAA"/>
    <w:rsid w:val="00EA3FCD"/>
    <w:rsid w:val="00EA42A0"/>
    <w:rsid w:val="00EA62D2"/>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6D7"/>
    <w:rsid w:val="00F86F47"/>
    <w:rsid w:val="00F90B64"/>
    <w:rsid w:val="00FA550C"/>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420</Words>
  <Characters>2549</Characters>
  <Application>Microsoft Office Word</Application>
  <DocSecurity>0</DocSecurity>
  <Lines>21</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TVT TVT O postoperativ vård</dc:title>
  <dc:subject/>
  <dc:creator>patrik.jens.johansson@vgregion.se</dc:creator>
  <keywords/>
  <lastModifiedBy>Carina Turesson Roos</lastModifiedBy>
  <revision>13</revision>
  <lastPrinted>2016-03-31T10:56:00.0000000Z</lastPrinted>
  <dcterms:created xsi:type="dcterms:W3CDTF">2022-05-23T07:25:00.0000000Z</dcterms:created>
  <dcterms:modified xsi:type="dcterms:W3CDTF">2024-02-15T15:06:00.0000000Z</dcterms:modified>
</coreProperties>
</file>