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BAC1E" w14:textId="77777777" w:rsidR="00B8511B" w:rsidRDefault="00B8511B" w:rsidP="00B8511B">
      <w:pPr>
        <w:pStyle w:val="Rubrik2"/>
        <w:sectPr w:rsidR="00B8511B" w:rsidSect="00B851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36D76F" w14:textId="77777777" w:rsidR="00B8511B" w:rsidRPr="004F1876" w:rsidRDefault="00B8511B" w:rsidP="00B8511B">
      <w:pPr>
        <w:spacing w:after="0" w:line="240" w:lineRule="auto"/>
        <w:ind w:left="0" w:right="-568"/>
        <w:rPr>
          <w:szCs w:val="20"/>
        </w:rPr>
      </w:pPr>
      <w:r w:rsidRPr="004F187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1BC82FD" wp14:editId="17FA07C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9B1E70" w14:textId="77777777" w:rsidR="00B8511B" w:rsidRPr="003D37FD" w:rsidRDefault="00B8511B" w:rsidP="00B8511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25702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1BC82F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19B1E70" w14:textId="77777777" w:rsidR="00B8511B" w:rsidRPr="003D37FD" w:rsidRDefault="00B8511B" w:rsidP="00B8511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25702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8511B" w:rsidRPr="004F1876" w14:paraId="31DB027C" w14:textId="77777777" w:rsidTr="004D585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4F3A3AE" w14:textId="77777777" w:rsidR="00B8511B" w:rsidRPr="004F1876" w:rsidRDefault="00B8511B" w:rsidP="004D5855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4F1876">
              <w:t xml:space="preserve">PTC – </w:t>
            </w:r>
            <w:proofErr w:type="spellStart"/>
            <w:r w:rsidRPr="004F1876">
              <w:t>percutan</w:t>
            </w:r>
            <w:proofErr w:type="spellEnd"/>
            <w:r w:rsidRPr="004F1876">
              <w:t xml:space="preserve"> </w:t>
            </w:r>
            <w:proofErr w:type="spellStart"/>
            <w:r w:rsidRPr="004F1876">
              <w:t>transhepatisk</w:t>
            </w:r>
            <w:proofErr w:type="spellEnd"/>
            <w:r w:rsidRPr="004F1876">
              <w:t xml:space="preserve"> </w:t>
            </w:r>
            <w:proofErr w:type="spellStart"/>
            <w:r w:rsidRPr="004F1876">
              <w:t>cholangiografi</w:t>
            </w:r>
            <w:proofErr w:type="spellEnd"/>
            <w:r w:rsidRPr="004F1876">
              <w:t xml:space="preserve"> </w:t>
            </w:r>
            <w:r>
              <w:t>– Postoperativ vård</w:t>
            </w:r>
          </w:p>
        </w:tc>
      </w:tr>
    </w:tbl>
    <w:p w14:paraId="39FB1255" w14:textId="77777777" w:rsidR="00B8511B" w:rsidRPr="004F1876" w:rsidRDefault="00B8511B" w:rsidP="00B8511B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bookmarkEnd w:id="0"/>
    <w:p w14:paraId="6FFB2510" w14:textId="77777777" w:rsidR="00B8511B" w:rsidRPr="004C01BE" w:rsidRDefault="00B8511B" w:rsidP="00B8511B">
      <w:pPr>
        <w:pStyle w:val="Rubrik2"/>
        <w:ind w:left="720"/>
        <w:rPr>
          <w:rFonts w:ascii="Calibri" w:hAnsi="Calibri" w:cs="Calibri"/>
        </w:rPr>
      </w:pPr>
      <w:r w:rsidRPr="004C01BE">
        <w:t>Revidering i denna version</w:t>
      </w:r>
    </w:p>
    <w:p w14:paraId="10C9BD05" w14:textId="77777777" w:rsidR="00B8511B" w:rsidRDefault="00B8511B" w:rsidP="00B8511B">
      <w:pPr>
        <w:spacing w:after="0" w:line="240" w:lineRule="auto"/>
        <w:ind w:left="720" w:right="0"/>
      </w:pPr>
      <w:r>
        <w:t>Ändring under rubriker: Speciell omvårdnad; Cirkulation; Nutrition/Elimination. Ny rubrik: Mobilisering.</w:t>
      </w:r>
    </w:p>
    <w:p w14:paraId="26651301" w14:textId="77777777" w:rsidR="00B8511B" w:rsidRDefault="00B8511B" w:rsidP="00B8511B">
      <w:pPr>
        <w:pStyle w:val="Rubrik2"/>
        <w:ind w:left="720"/>
      </w:pPr>
      <w:r w:rsidRPr="008801DB">
        <w:t>Bakgrund</w:t>
      </w:r>
    </w:p>
    <w:p w14:paraId="0E96CAF5" w14:textId="77777777" w:rsidR="00B8511B" w:rsidRDefault="00B8511B" w:rsidP="00607E8E">
      <w:pPr>
        <w:spacing w:after="0" w:line="240" w:lineRule="auto"/>
        <w:ind w:left="720" w:right="0"/>
      </w:pPr>
      <w:r>
        <w:t xml:space="preserve">Dränering av gallvägarna vid </w:t>
      </w:r>
      <w:proofErr w:type="spellStart"/>
      <w:r>
        <w:t>gallstas</w:t>
      </w:r>
      <w:proofErr w:type="spellEnd"/>
      <w:r>
        <w:t xml:space="preserve"> på grund av </w:t>
      </w:r>
      <w:proofErr w:type="spellStart"/>
      <w:r>
        <w:t>strikturerande</w:t>
      </w:r>
      <w:proofErr w:type="spellEnd"/>
      <w:r>
        <w:t xml:space="preserve"> processer högt upp i gallgången.</w:t>
      </w:r>
    </w:p>
    <w:p w14:paraId="49F4D851" w14:textId="77777777" w:rsidR="00B8511B" w:rsidRDefault="00B8511B" w:rsidP="00607E8E">
      <w:pPr>
        <w:spacing w:after="0" w:line="240" w:lineRule="auto"/>
        <w:ind w:left="720" w:right="0"/>
      </w:pPr>
      <w:r>
        <w:t xml:space="preserve">PTC-operation är inte en kurativ behandling för patient med tumör vilken leder till </w:t>
      </w:r>
      <w:proofErr w:type="spellStart"/>
      <w:r>
        <w:t>ikterus</w:t>
      </w:r>
      <w:proofErr w:type="spellEnd"/>
      <w:r>
        <w:t>, där stent vid ERCP ej har kunnat anläggas, utan ett symtomlindrande ingrepp.</w:t>
      </w:r>
    </w:p>
    <w:p w14:paraId="511B87EC" w14:textId="77777777" w:rsidR="00B8511B" w:rsidRDefault="00B8511B" w:rsidP="00607E8E">
      <w:pPr>
        <w:spacing w:after="0" w:line="240" w:lineRule="auto"/>
        <w:ind w:left="720" w:right="0"/>
      </w:pPr>
      <w:r>
        <w:t>Patienterna som genomgår PTC-operation är i många fall mycket sjuka innan ingreppet.</w:t>
      </w:r>
    </w:p>
    <w:p w14:paraId="283A432D" w14:textId="77777777" w:rsidR="00B8511B" w:rsidRDefault="00B8511B" w:rsidP="00607E8E">
      <w:pPr>
        <w:spacing w:after="0" w:line="240" w:lineRule="auto"/>
        <w:ind w:left="720" w:right="0"/>
      </w:pPr>
      <w:r>
        <w:t xml:space="preserve">PTC innebär att ett kvarvarande dränage läggs in som går ut </w:t>
      </w:r>
      <w:proofErr w:type="spellStart"/>
      <w:r>
        <w:t>kutant</w:t>
      </w:r>
      <w:proofErr w:type="spellEnd"/>
      <w:r>
        <w:t xml:space="preserve"> i flanken eller internt via metallstent.</w:t>
      </w:r>
    </w:p>
    <w:p w14:paraId="5E2FD20A" w14:textId="77777777" w:rsidR="00B8511B" w:rsidRPr="00CB4FCD" w:rsidRDefault="00B8511B" w:rsidP="00B8511B">
      <w:pPr>
        <w:pStyle w:val="Rubrik2"/>
        <w:ind w:left="720"/>
      </w:pPr>
      <w:r w:rsidRPr="00CB4FCD">
        <w:t>Syfte</w:t>
      </w:r>
    </w:p>
    <w:p w14:paraId="6B99A86A" w14:textId="77777777" w:rsidR="00B8511B" w:rsidRPr="00B9264D" w:rsidRDefault="00B8511B" w:rsidP="00607E8E">
      <w:pPr>
        <w:spacing w:line="240" w:lineRule="auto"/>
        <w:ind w:left="720" w:right="0"/>
      </w:pPr>
      <w:r>
        <w:t>Att patienter som genomgått en PTC-operation ska få en god och säker vård postoperativt. Samt som ett stöd för den postoperativa vården.</w:t>
      </w:r>
    </w:p>
    <w:p w14:paraId="00DEE219" w14:textId="77777777" w:rsidR="00B8511B" w:rsidRPr="00CB4FCD" w:rsidRDefault="00B8511B" w:rsidP="00B8511B">
      <w:pPr>
        <w:pStyle w:val="Rubrik2"/>
        <w:ind w:left="720"/>
      </w:pPr>
      <w:r w:rsidRPr="00CB4FCD">
        <w:t>Vilka berörs</w:t>
      </w:r>
    </w:p>
    <w:p w14:paraId="019488AA" w14:textId="77777777" w:rsidR="00B8511B" w:rsidRDefault="00B8511B" w:rsidP="00607E8E">
      <w:pPr>
        <w:spacing w:after="0" w:line="240" w:lineRule="auto"/>
        <w:ind w:left="720"/>
      </w:pPr>
      <w:r>
        <w:t>Sjuksköterskor, undersköterskor och läkare på AnOpIVA-kliniken som möter och vårdar patient postoperativt PTC.</w:t>
      </w:r>
    </w:p>
    <w:p w14:paraId="3A4BA259" w14:textId="77777777" w:rsidR="00B8511B" w:rsidRPr="001376D7" w:rsidRDefault="00B8511B" w:rsidP="00B8511B">
      <w:pPr>
        <w:pStyle w:val="Rubrik3"/>
        <w:ind w:left="720"/>
      </w:pPr>
      <w:r w:rsidRPr="001376D7">
        <w:t>Anestesiform</w:t>
      </w:r>
    </w:p>
    <w:p w14:paraId="02A00557" w14:textId="77777777" w:rsidR="00B8511B" w:rsidRDefault="00B8511B" w:rsidP="00B8511B">
      <w:pPr>
        <w:spacing w:after="0" w:line="240" w:lineRule="auto"/>
        <w:ind w:left="720" w:right="-1418"/>
      </w:pPr>
      <w:r w:rsidRPr="001376D7">
        <w:t>Generell anestesi.</w:t>
      </w:r>
    </w:p>
    <w:p w14:paraId="4FF98D08" w14:textId="77777777" w:rsidR="00B8511B" w:rsidRPr="001376D7" w:rsidRDefault="00B8511B" w:rsidP="00B8511B">
      <w:pPr>
        <w:spacing w:after="0" w:line="240" w:lineRule="auto"/>
        <w:ind w:left="720" w:right="-1418"/>
      </w:pPr>
      <w:r>
        <w:t>Ev. EDA.</w:t>
      </w:r>
    </w:p>
    <w:p w14:paraId="33A44F1D" w14:textId="77777777" w:rsidR="00B8511B" w:rsidRDefault="00B8511B" w:rsidP="00B8511B">
      <w:pPr>
        <w:pStyle w:val="Rubrik2"/>
        <w:ind w:left="720"/>
      </w:pPr>
      <w:r>
        <w:lastRenderedPageBreak/>
        <w:t>Speciell omvårdnad</w:t>
      </w:r>
    </w:p>
    <w:p w14:paraId="417BE8E5" w14:textId="77777777" w:rsidR="00B8511B" w:rsidRDefault="00B8511B" w:rsidP="00607E8E">
      <w:pPr>
        <w:spacing w:line="240" w:lineRule="auto"/>
        <w:ind w:left="720"/>
      </w:pPr>
      <w:r>
        <w:t>Riskerna med ingreppet är i första hand: Sepsis, Pankreatit &amp; Blödning.</w:t>
      </w:r>
    </w:p>
    <w:p w14:paraId="49A27F78" w14:textId="77777777" w:rsidR="00B8511B" w:rsidRDefault="00B8511B" w:rsidP="00607E8E">
      <w:pPr>
        <w:spacing w:line="240" w:lineRule="auto"/>
        <w:ind w:left="720"/>
      </w:pPr>
      <w:r>
        <w:t>Observeras på UVA under fyra (4) timmar r/t ovanstående risker av stick i levern.</w:t>
      </w:r>
    </w:p>
    <w:p w14:paraId="7A00F61B" w14:textId="77777777" w:rsidR="00B8511B" w:rsidRDefault="00B8511B" w:rsidP="00607E8E">
      <w:pPr>
        <w:spacing w:after="0" w:line="240" w:lineRule="auto"/>
        <w:ind w:left="720"/>
      </w:pPr>
      <w:r>
        <w:t>Om sedvanliga utskrivningskriterier från UVA är uppfyllda – Utskrivning till vårdavdelning fyra (4) timmar postoperativt.</w:t>
      </w:r>
    </w:p>
    <w:p w14:paraId="11EE7002" w14:textId="77777777" w:rsidR="00B8511B" w:rsidRDefault="00B8511B" w:rsidP="00B8511B">
      <w:pPr>
        <w:pStyle w:val="Rubrik3"/>
        <w:ind w:left="720"/>
      </w:pPr>
      <w:r>
        <w:t>Cirkulation/Respiration</w:t>
      </w:r>
    </w:p>
    <w:p w14:paraId="034BBC7F" w14:textId="77777777" w:rsidR="00B8511B" w:rsidRDefault="00B8511B" w:rsidP="00607E8E">
      <w:pPr>
        <w:spacing w:line="240" w:lineRule="auto"/>
        <w:ind w:left="720" w:right="0"/>
        <w:rPr>
          <w:bCs/>
        </w:rPr>
      </w:pPr>
      <w:r>
        <w:rPr>
          <w:bCs/>
        </w:rPr>
        <w:t>Sedvanlig cirkulatorisk- &amp; respiratorisk övervakning av patienten enl. rutin på UVA.</w:t>
      </w:r>
    </w:p>
    <w:p w14:paraId="0B8AF75B" w14:textId="77777777" w:rsidR="00B8511B" w:rsidRDefault="00B8511B" w:rsidP="00607E8E">
      <w:pPr>
        <w:spacing w:line="240" w:lineRule="auto"/>
        <w:ind w:left="720" w:right="0"/>
      </w:pPr>
      <w:r>
        <w:t>Hb- kontroll på UVA. Upprepas vid behov eller vid misstanke om postoperativ blödning.</w:t>
      </w:r>
    </w:p>
    <w:p w14:paraId="6D401FC5" w14:textId="77777777" w:rsidR="00B8511B" w:rsidRDefault="00B8511B" w:rsidP="00607E8E">
      <w:pPr>
        <w:spacing w:line="240" w:lineRule="auto"/>
        <w:ind w:left="720" w:right="0"/>
      </w:pPr>
      <w:r>
        <w:t>Antibiotikaprofylax – Notera att detta är givet/ordinerat. Om inte uppmärksamma Kirurg.</w:t>
      </w:r>
    </w:p>
    <w:p w14:paraId="500FC4DD" w14:textId="77777777" w:rsidR="00B8511B" w:rsidRDefault="00B8511B" w:rsidP="00607E8E">
      <w:pPr>
        <w:spacing w:after="0" w:line="240" w:lineRule="auto"/>
        <w:ind w:left="720" w:right="0"/>
      </w:pPr>
      <w:r>
        <w:t>Blir patienten septisk under tiden på UVA - Meddela både Anestesiolog och Kirurg.</w:t>
      </w:r>
    </w:p>
    <w:p w14:paraId="08002A08" w14:textId="77777777" w:rsidR="00B8511B" w:rsidRDefault="00B8511B" w:rsidP="00607E8E">
      <w:pPr>
        <w:spacing w:after="0" w:line="240" w:lineRule="auto"/>
        <w:ind w:left="720" w:right="0"/>
      </w:pPr>
      <w:r>
        <w:t>Ansvarig operatör är en radiolog – men patientansvarig läkare är kirurg. Därav kontaktas kirurg och anestesiolog, ej ansvarig operatör.</w:t>
      </w:r>
    </w:p>
    <w:p w14:paraId="09591CEC" w14:textId="77777777" w:rsidR="00B8511B" w:rsidRDefault="00B8511B" w:rsidP="00B8511B">
      <w:pPr>
        <w:pStyle w:val="Rubrik3"/>
        <w:ind w:left="720"/>
      </w:pPr>
      <w:r>
        <w:t>Mobilisering</w:t>
      </w:r>
    </w:p>
    <w:p w14:paraId="3AB73D10" w14:textId="77777777" w:rsidR="00B8511B" w:rsidRDefault="00B8511B" w:rsidP="00607E8E">
      <w:pPr>
        <w:spacing w:after="0" w:line="240" w:lineRule="auto"/>
        <w:ind w:left="720" w:right="0"/>
      </w:pPr>
      <w:r>
        <w:t>Patienten är ordinerad sängläge de första fyra (4) timmarna postoperativt r/t blödningsrisk om tidig mobilisering efter stick i levern.</w:t>
      </w:r>
    </w:p>
    <w:p w14:paraId="22AE528D" w14:textId="77777777" w:rsidR="00B8511B" w:rsidRDefault="00B8511B" w:rsidP="00B8511B">
      <w:pPr>
        <w:pStyle w:val="Rubrik3"/>
        <w:ind w:left="720"/>
      </w:pPr>
      <w:r>
        <w:t>Nutrition/Elimination</w:t>
      </w:r>
    </w:p>
    <w:p w14:paraId="14A1A67E" w14:textId="77777777" w:rsidR="00B8511B" w:rsidRDefault="00B8511B" w:rsidP="00607E8E">
      <w:pPr>
        <w:spacing w:line="240" w:lineRule="auto"/>
        <w:ind w:left="720" w:right="0"/>
      </w:pPr>
      <w:r>
        <w:t>Fasta 4 timmar postop. Därefter sedvanligt att patienten börjar flyta fritt, om Kirurg inte sagt annat.</w:t>
      </w:r>
    </w:p>
    <w:p w14:paraId="187CFD41" w14:textId="77777777" w:rsidR="00B8511B" w:rsidRDefault="00B8511B" w:rsidP="00607E8E">
      <w:pPr>
        <w:spacing w:after="0" w:line="240" w:lineRule="auto"/>
        <w:ind w:left="720" w:right="0"/>
      </w:pPr>
      <w:r>
        <w:t>Patienten ska ha KAD – Observera urinmängder.</w:t>
      </w:r>
    </w:p>
    <w:p w14:paraId="0E0C530D" w14:textId="77777777" w:rsidR="00B8511B" w:rsidRDefault="00B8511B" w:rsidP="00607E8E">
      <w:pPr>
        <w:spacing w:after="0" w:line="240" w:lineRule="auto"/>
        <w:ind w:left="720" w:right="0"/>
      </w:pPr>
      <w:r>
        <w:t xml:space="preserve">I de fall patienten saknar KAD vid ankomst till UVA följs Bladder </w:t>
      </w:r>
      <w:proofErr w:type="spellStart"/>
      <w:r>
        <w:t>scan</w:t>
      </w:r>
      <w:proofErr w:type="spellEnd"/>
      <w:r>
        <w:t xml:space="preserve"> enl. sedvanlig rutin på UVA. Individuell bedömning, vid behov i samråd med anestesiolog, utifrån urinmängd och tid kvar innan möjlig mobilisering, huruvida KAD ska sättas/intermittent urintappning ska utföras eller avvaktas.</w:t>
      </w:r>
    </w:p>
    <w:p w14:paraId="09DAC230" w14:textId="77777777" w:rsidR="00B8511B" w:rsidRDefault="00B8511B" w:rsidP="00B8511B">
      <w:pPr>
        <w:pStyle w:val="Rubrik3"/>
        <w:ind w:left="720"/>
      </w:pPr>
      <w:r>
        <w:t>Övrigt</w:t>
      </w:r>
    </w:p>
    <w:p w14:paraId="28586236" w14:textId="77777777" w:rsidR="00B8511B" w:rsidRPr="005A0E03" w:rsidRDefault="00B8511B" w:rsidP="00607E8E">
      <w:pPr>
        <w:spacing w:line="240" w:lineRule="auto"/>
        <w:ind w:left="720" w:right="0"/>
      </w:pPr>
      <w:r>
        <w:t>Patienten har nästan aldrig EDA i samband med PTC-operation. Men om EDA – Anestesiolog tar ställning till huruvida den ska vara kvar postop eller dras på UVA. OBS: Ev. Fragmin-tid.</w:t>
      </w:r>
    </w:p>
    <w:p w14:paraId="76B9F95B" w14:textId="239E555B" w:rsidR="00536A5A" w:rsidRDefault="00B8511B" w:rsidP="00B8511B">
      <w:pPr>
        <w:pStyle w:val="Rubrik3"/>
        <w:ind w:left="720"/>
      </w:pPr>
      <w:r>
        <w:t>Medgranskare</w:t>
      </w:r>
    </w:p>
    <w:p w14:paraId="28313EC6" w14:textId="0DAD5BC7" w:rsidR="00B8511B" w:rsidRPr="00B8511B" w:rsidRDefault="00B8511B" w:rsidP="00B8511B">
      <w:pPr>
        <w:ind w:left="720" w:right="0"/>
      </w:pPr>
      <w:r>
        <w:t xml:space="preserve">Peter Stubberöd, Överläkare, Kir </w:t>
      </w:r>
      <w:proofErr w:type="spellStart"/>
      <w:r>
        <w:t>klin</w:t>
      </w:r>
      <w:proofErr w:type="spellEnd"/>
      <w:r>
        <w:t xml:space="preserve"> </w:t>
      </w:r>
      <w:r w:rsidR="00F4468B">
        <w:tab/>
      </w:r>
      <w:r>
        <w:t>(</w:t>
      </w:r>
      <w:proofErr w:type="spellStart"/>
      <w:r>
        <w:t>petst</w:t>
      </w:r>
      <w:proofErr w:type="spellEnd"/>
      <w:r>
        <w:t>)</w:t>
      </w:r>
    </w:p>
    <w:sectPr w:rsidR="00B8511B" w:rsidRPr="00B8511B" w:rsidSect="004F1876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5414A" w14:textId="77777777" w:rsidR="008E233A" w:rsidRDefault="008E233A">
      <w:r>
        <w:separator/>
      </w:r>
    </w:p>
  </w:endnote>
  <w:endnote w:type="continuationSeparator" w:id="0">
    <w:p w14:paraId="061D7312" w14:textId="77777777" w:rsidR="008E233A" w:rsidRDefault="008E233A">
      <w:r>
        <w:continuationSeparator/>
      </w:r>
    </w:p>
  </w:endnote>
  <w:endnote w:type="continuationNotice" w:id="1">
    <w:p w14:paraId="10F24294" w14:textId="77777777" w:rsidR="008E233A" w:rsidRDefault="008E23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CB207" w14:textId="77777777" w:rsidR="00B8511B" w:rsidRDefault="00B8511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8C66838" w14:textId="77777777" w:rsidR="00B8511B" w:rsidRDefault="00B8511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02797795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2048E6C" w14:textId="77777777" w:rsidR="00B8511B" w:rsidRPr="00EC0A68" w:rsidRDefault="00B8511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4ABF4F" w14:textId="77777777" w:rsidR="00B8511B" w:rsidRDefault="00B8511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6E2A580" wp14:editId="7FF4002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04615171" name="Bildobjekt 160461517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689253" w14:textId="77777777" w:rsidR="008E233A" w:rsidRDefault="008E233A"/>
  </w:footnote>
  <w:footnote w:type="continuationSeparator" w:id="0">
    <w:p w14:paraId="2114C05B" w14:textId="77777777" w:rsidR="008E233A" w:rsidRDefault="008E233A">
      <w:r>
        <w:continuationSeparator/>
      </w:r>
    </w:p>
  </w:footnote>
  <w:footnote w:type="continuationNotice" w:id="1">
    <w:p w14:paraId="69FF7ABB" w14:textId="77777777" w:rsidR="008E233A" w:rsidRDefault="008E23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226D01" w14:textId="77777777" w:rsidR="00B8511B" w:rsidRPr="00DA65C4" w:rsidRDefault="00B8511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0FEAB18" wp14:editId="44F65FF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95551542" name="Textruta 59555154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B7F2B98" w14:textId="77777777" w:rsidR="00B8511B" w:rsidRDefault="00B8511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0FEAB18" id="_x0000_t202" coordsize="21600,21600" o:spt="202" path="m,l,21600r21600,l21600,xe">
              <v:stroke joinstyle="miter"/>
              <v:path gradientshapeok="t" o:connecttype="rect"/>
            </v:shapetype>
            <v:shape id="Textruta 59555154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B7F2B98" w14:textId="77777777" w:rsidR="00B8511B" w:rsidRDefault="00B8511B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78ECB" w14:textId="77777777" w:rsidR="00B8511B" w:rsidRDefault="00B8511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ACC023D" wp14:editId="3F7EA0F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514336381" name="Textruta 51433638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2724F42" w14:textId="77777777" w:rsidR="00B8511B" w:rsidRDefault="00B8511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ACC023D" id="_x0000_t202" coordsize="21600,21600" o:spt="202" path="m,l,21600r21600,l21600,xe">
              <v:stroke joinstyle="miter"/>
              <v:path gradientshapeok="t" o:connecttype="rect"/>
            </v:shapetype>
            <v:shape id="Textruta 514336381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32724F42" w14:textId="77777777" w:rsidR="00B8511B" w:rsidRDefault="00B8511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7F3315F" wp14:editId="47BA0871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8712950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75536580">
    <w:abstractNumId w:val="18"/>
  </w:num>
  <w:num w:numId="2" w16cid:durableId="1865554359">
    <w:abstractNumId w:val="15"/>
  </w:num>
  <w:num w:numId="3" w16cid:durableId="1096487310">
    <w:abstractNumId w:val="0"/>
  </w:num>
  <w:num w:numId="4" w16cid:durableId="1571233459">
    <w:abstractNumId w:val="7"/>
  </w:num>
  <w:num w:numId="5" w16cid:durableId="258291441">
    <w:abstractNumId w:val="16"/>
  </w:num>
  <w:num w:numId="6" w16cid:durableId="873729770">
    <w:abstractNumId w:val="2"/>
  </w:num>
  <w:num w:numId="7" w16cid:durableId="514004403">
    <w:abstractNumId w:val="12"/>
  </w:num>
  <w:num w:numId="8" w16cid:durableId="2055152136">
    <w:abstractNumId w:val="9"/>
  </w:num>
  <w:num w:numId="9" w16cid:durableId="1771003465">
    <w:abstractNumId w:val="1"/>
  </w:num>
  <w:num w:numId="10" w16cid:durableId="1914972311">
    <w:abstractNumId w:val="1"/>
  </w:num>
  <w:num w:numId="11" w16cid:durableId="1812743413">
    <w:abstractNumId w:val="3"/>
  </w:num>
  <w:num w:numId="12" w16cid:durableId="1438064445">
    <w:abstractNumId w:val="4"/>
  </w:num>
  <w:num w:numId="13" w16cid:durableId="1785688584">
    <w:abstractNumId w:val="14"/>
  </w:num>
  <w:num w:numId="14" w16cid:durableId="585312156">
    <w:abstractNumId w:val="10"/>
  </w:num>
  <w:num w:numId="15" w16cid:durableId="707338048">
    <w:abstractNumId w:val="8"/>
  </w:num>
  <w:num w:numId="16" w16cid:durableId="895821400">
    <w:abstractNumId w:val="13"/>
  </w:num>
  <w:num w:numId="17" w16cid:durableId="1089930045">
    <w:abstractNumId w:val="5"/>
  </w:num>
  <w:num w:numId="18" w16cid:durableId="1875922034">
    <w:abstractNumId w:val="11"/>
  </w:num>
  <w:num w:numId="19" w16cid:durableId="630598084">
    <w:abstractNumId w:val="17"/>
  </w:num>
  <w:num w:numId="20" w16cid:durableId="17210562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44D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87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E8E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33A"/>
    <w:rsid w:val="008E36F8"/>
    <w:rsid w:val="008E46B2"/>
    <w:rsid w:val="008E682C"/>
    <w:rsid w:val="008E78A1"/>
    <w:rsid w:val="008F2958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1B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FCD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30FA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68B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364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PTC – percutan transhepatisk cholangiografi – Postoperativ vård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2022-05-23T07:25:00.0000000Z</dcterms:created>
  <dcterms:modified xsi:type="dcterms:W3CDTF">2025-09-03T13:03:00.0000000Z</dcterms:modified>
</coreProperties>
</file>