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7773" w14:textId="77777777" w:rsidR="008D474A" w:rsidRDefault="008D474A" w:rsidP="008D474A">
      <w:pPr>
        <w:pStyle w:val="Rubrik2"/>
        <w:ind w:left="851" w:right="140"/>
        <w:sectPr w:rsidR="008D474A" w:rsidSect="00220485">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3E5E2EC0" w14:textId="77777777" w:rsidR="008D474A" w:rsidRPr="00220485" w:rsidRDefault="008D474A" w:rsidP="008D474A">
      <w:pPr>
        <w:spacing w:after="0" w:line="240" w:lineRule="auto"/>
        <w:ind w:left="851" w:right="140"/>
        <w:rPr>
          <w:szCs w:val="20"/>
        </w:rPr>
      </w:pPr>
    </w:p>
    <w:p w14:paraId="3E344987" w14:textId="77777777" w:rsidR="008D474A" w:rsidRPr="00220485" w:rsidRDefault="008D474A" w:rsidP="008D474A">
      <w:pPr>
        <w:spacing w:after="0" w:line="240" w:lineRule="auto"/>
        <w:ind w:left="851" w:right="140"/>
        <w:rPr>
          <w:szCs w:val="20"/>
        </w:rPr>
      </w:pPr>
    </w:p>
    <w:p w14:paraId="76F58859" w14:textId="77777777" w:rsidR="008D474A" w:rsidRPr="00220485" w:rsidRDefault="008D474A" w:rsidP="008D474A">
      <w:pPr>
        <w:tabs>
          <w:tab w:val="left" w:pos="4590"/>
        </w:tabs>
        <w:spacing w:after="0" w:line="240" w:lineRule="auto"/>
        <w:ind w:left="851" w:right="140"/>
        <w:rPr>
          <w:szCs w:val="20"/>
        </w:rPr>
      </w:pPr>
      <w:r w:rsidRPr="00220485">
        <w:rPr>
          <w:szCs w:val="20"/>
        </w:rPr>
        <w:tab/>
      </w:r>
    </w:p>
    <w:p w14:paraId="447CA309" w14:textId="77777777" w:rsidR="008D474A" w:rsidRPr="00220485" w:rsidRDefault="008D474A" w:rsidP="008D474A">
      <w:pPr>
        <w:spacing w:after="0" w:line="240" w:lineRule="auto"/>
        <w:ind w:left="851" w:right="140"/>
        <w:rPr>
          <w:szCs w:val="20"/>
        </w:rPr>
      </w:pPr>
      <w:r w:rsidRPr="00220485">
        <w:rPr>
          <w:noProof/>
          <w:szCs w:val="20"/>
        </w:rPr>
        <mc:AlternateContent>
          <mc:Choice Requires="wps">
            <w:drawing>
              <wp:anchor distT="0" distB="0" distL="114300" distR="114300" simplePos="0" relativeHeight="251659264" behindDoc="0" locked="0" layoutInCell="1" allowOverlap="1" wp14:anchorId="51F0C95E" wp14:editId="1D6A0CE4">
                <wp:simplePos x="0" y="0"/>
                <wp:positionH relativeFrom="column">
                  <wp:posOffset>6518275</wp:posOffset>
                </wp:positionH>
                <wp:positionV relativeFrom="paragraph">
                  <wp:posOffset>78740</wp:posOffset>
                </wp:positionV>
                <wp:extent cx="1244600" cy="222885"/>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DD55" w14:textId="77777777" w:rsidR="008D474A" w:rsidRPr="003D37FD" w:rsidRDefault="008D474A" w:rsidP="008D474A">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14794</w:t>
                            </w:r>
                            <w:r w:rsidRPr="003D37FD">
                              <w:rPr>
                                <w:rFonts w:ascii="Arial" w:hAnsi="Arial" w:cs="Arial"/>
                                <w:color w:val="FFFFFF"/>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0C95E" id="_x0000_t202" coordsize="21600,21600" o:spt="202" path="m,l,21600r21600,l21600,xe">
                <v:stroke joinstyle="miter"/>
                <v:path gradientshapeok="t" o:connecttype="rect"/>
              </v:shapetype>
              <v:shape id="Text Box 3" o:spid="_x0000_s1026" type="#_x0000_t202" style="position:absolute;left:0;text-align:left;margin-left:513.25pt;margin-top:6.2pt;width:98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" filled="f" stroked="f">
                <v:textbox style="mso-fit-shape-to-text:t">
                  <w:txbxContent>
                    <w:p w14:paraId="0723DD55" w14:textId="77777777" w:rsidR="008D474A" w:rsidRPr="003D37FD" w:rsidRDefault="008D474A" w:rsidP="008D474A">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14794</w:t>
                      </w:r>
                      <w:r w:rsidRPr="003D37FD">
                        <w:rPr>
                          <w:rFonts w:ascii="Arial" w:hAnsi="Arial" w:cs="Arial"/>
                          <w:color w:val="FFFFFF"/>
                          <w:sz w:val="18"/>
                          <w:szCs w:val="18"/>
                        </w:rPr>
                        <w:fldChar w:fldCharType="end"/>
                      </w:r>
                    </w:p>
                  </w:txbxContent>
                </v:textbox>
              </v:shape>
            </w:pict>
          </mc:Fallback>
        </mc:AlternateContent>
      </w:r>
    </w:p>
    <w:p w14:paraId="7C876EE7" w14:textId="77777777" w:rsidR="008D474A" w:rsidRDefault="008D474A" w:rsidP="008D474A">
      <w:pPr>
        <w:ind w:left="851" w:right="140"/>
      </w:pPr>
      <w:bookmarkStart w:id="1" w:name="_1314629194"/>
      <w:bookmarkStart w:id="2" w:name="Rubrik"/>
      <w:bookmarkEnd w:id="0"/>
      <w:bookmarkEnd w:id="1"/>
      <w:bookmarkEnd w:id="2"/>
      <w:r>
        <w:rPr>
          <w:noProof/>
        </w:rPr>
        <mc:AlternateContent>
          <mc:Choice Requires="wps">
            <w:drawing>
              <wp:anchor distT="0" distB="0" distL="114300" distR="114300" simplePos="0" relativeHeight="251660288" behindDoc="0" locked="0" layoutInCell="1" allowOverlap="1" wp14:anchorId="087D5655" wp14:editId="4B65A3A4">
                <wp:simplePos x="0" y="0"/>
                <wp:positionH relativeFrom="column">
                  <wp:posOffset>6518275</wp:posOffset>
                </wp:positionH>
                <wp:positionV relativeFrom="paragraph">
                  <wp:posOffset>78740</wp:posOffset>
                </wp:positionV>
                <wp:extent cx="1244600" cy="222885"/>
                <wp:effectExtent l="0" t="635" r="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0731" w14:textId="77777777" w:rsidR="008D474A" w:rsidRPr="003D37FD" w:rsidRDefault="008D474A" w:rsidP="008D474A">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14794</w:t>
                            </w:r>
                            <w:r w:rsidRPr="003D37FD">
                              <w:rPr>
                                <w:rFonts w:ascii="Arial" w:hAnsi="Arial" w:cs="Arial"/>
                                <w:color w:val="FFFFFF"/>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7D5655" id="Textruta 11" o:spid="_x0000_s1027" type="#_x0000_t202" style="position:absolute;left:0;text-align:left;margin-left:513.25pt;margin-top:6.2pt;width:98pt;height:1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" filled="f" stroked="f">
                <v:textbox style="mso-fit-shape-to-text:t">
                  <w:txbxContent>
                    <w:p w14:paraId="31BA0731" w14:textId="77777777" w:rsidR="008D474A" w:rsidRPr="003D37FD" w:rsidRDefault="008D474A" w:rsidP="008D474A">
                      <w:pPr>
                        <w:rPr>
                          <w:rFonts w:ascii="Arial" w:hAnsi="Arial" w:cs="Arial"/>
                          <w:color w:val="FFFFFF"/>
                          <w:sz w:val="18"/>
                          <w:szCs w:val="18"/>
                        </w:rPr>
                      </w:pPr>
                      <w:r w:rsidRPr="003D37FD">
                        <w:rPr>
                          <w:rFonts w:ascii="Arial" w:hAnsi="Arial" w:cs="Arial"/>
                          <w:color w:val="FFFFFF"/>
                          <w:sz w:val="18"/>
                          <w:szCs w:val="18"/>
                        </w:rPr>
                        <w:t xml:space="preserve">Dok.ID: </w:t>
                      </w:r>
                      <w:r w:rsidRPr="003D37FD">
                        <w:rPr>
                          <w:rFonts w:ascii="Arial" w:hAnsi="Arial" w:cs="Arial"/>
                          <w:color w:val="FFFFFF"/>
                          <w:sz w:val="18"/>
                          <w:szCs w:val="18"/>
                        </w:rPr>
                        <w:fldChar w:fldCharType="begin"/>
                      </w:r>
                      <w:r w:rsidRPr="003D37FD">
                        <w:rPr>
                          <w:rFonts w:ascii="Arial" w:hAnsi="Arial" w:cs="Arial"/>
                          <w:color w:val="FFFFFF"/>
                          <w:sz w:val="18"/>
                          <w:szCs w:val="18"/>
                        </w:rPr>
                        <w:instrText xml:space="preserve"> DOCPROPERTY  PubID  \* MERGEFORMAT </w:instrText>
                      </w:r>
                      <w:r w:rsidRPr="003D37FD">
                        <w:rPr>
                          <w:rFonts w:ascii="Arial" w:hAnsi="Arial" w:cs="Arial"/>
                          <w:color w:val="FFFFFF"/>
                          <w:sz w:val="18"/>
                          <w:szCs w:val="18"/>
                        </w:rPr>
                        <w:fldChar w:fldCharType="separate"/>
                      </w:r>
                      <w:r w:rsidRPr="003D37FD">
                        <w:rPr>
                          <w:rFonts w:ascii="Arial" w:hAnsi="Arial" w:cs="Arial"/>
                          <w:color w:val="FFFFFF"/>
                          <w:sz w:val="18"/>
                          <w:szCs w:val="18"/>
                        </w:rPr>
                        <w:t>14794</w:t>
                      </w:r>
                      <w:r w:rsidRPr="003D37FD">
                        <w:rPr>
                          <w:rFonts w:ascii="Arial" w:hAnsi="Arial" w:cs="Arial"/>
                          <w:color w:val="FFFFFF"/>
                          <w:sz w:val="18"/>
                          <w:szCs w:val="18"/>
                        </w:rPr>
                        <w:fldChar w:fldCharType="end"/>
                      </w:r>
                    </w:p>
                  </w:txbxContent>
                </v:textbox>
              </v:shape>
            </w:pict>
          </mc:Fallback>
        </mc:AlternateContent>
      </w:r>
    </w:p>
    <w:tbl>
      <w:tblPr>
        <w:tblW w:w="9039" w:type="dxa"/>
        <w:tblLayout w:type="fixed"/>
        <w:tblLook w:val="01E0" w:firstRow="1" w:lastRow="1" w:firstColumn="1" w:lastColumn="1" w:noHBand="0" w:noVBand="0"/>
      </w:tblPr>
      <w:tblGrid>
        <w:gridCol w:w="9039"/>
      </w:tblGrid>
      <w:tr w:rsidR="008D474A" w14:paraId="5DFC0202" w14:textId="77777777" w:rsidTr="006F7467">
        <w:trPr>
          <w:cantSplit/>
          <w:trHeight w:val="570"/>
        </w:trPr>
        <w:tc>
          <w:tcPr>
            <w:tcW w:w="9039" w:type="dxa"/>
            <w:tcBorders>
              <w:bottom w:val="single" w:sz="8" w:space="0" w:color="auto"/>
            </w:tcBorders>
            <w:tcMar>
              <w:left w:w="0" w:type="dxa"/>
              <w:right w:w="0" w:type="dxa"/>
            </w:tcMar>
            <w:vAlign w:val="bottom"/>
          </w:tcPr>
          <w:p w14:paraId="72B67D90" w14:textId="77777777" w:rsidR="008D474A" w:rsidRDefault="008D474A" w:rsidP="006F7467">
            <w:pPr>
              <w:pStyle w:val="Rubrik1"/>
              <w:ind w:left="851"/>
              <w:rPr>
                <w:sz w:val="32"/>
              </w:rPr>
            </w:pPr>
            <w:r w:rsidRPr="003706FE">
              <w:t>(Para)</w:t>
            </w:r>
            <w:proofErr w:type="spellStart"/>
            <w:r>
              <w:t>Thyreoideaoperation</w:t>
            </w:r>
            <w:proofErr w:type="spellEnd"/>
            <w:r>
              <w:t xml:space="preserve"> - Postoperativ vård</w:t>
            </w:r>
          </w:p>
        </w:tc>
      </w:tr>
    </w:tbl>
    <w:p w14:paraId="27E5FAF1" w14:textId="77777777" w:rsidR="008D474A" w:rsidRDefault="008D474A" w:rsidP="008D474A">
      <w:pPr>
        <w:pStyle w:val="Rubrik2"/>
        <w:ind w:left="851"/>
      </w:pPr>
      <w:r w:rsidRPr="00F47DAF">
        <w:t>Revidering i denna version</w:t>
      </w:r>
      <w:r>
        <w:t>:</w:t>
      </w:r>
    </w:p>
    <w:p w14:paraId="3CD8BED3" w14:textId="77777777" w:rsidR="008D474A" w:rsidRPr="006E4EF7" w:rsidRDefault="008D474A" w:rsidP="008D474A">
      <w:pPr>
        <w:ind w:left="851" w:right="140"/>
      </w:pPr>
      <w:r>
        <w:t>Ändringar under rubrik: Ny rubrik ”övervakningsrutiner”.</w:t>
      </w:r>
    </w:p>
    <w:p w14:paraId="621D853C" w14:textId="77777777" w:rsidR="008D474A" w:rsidRPr="006E4EF7" w:rsidRDefault="008D474A" w:rsidP="008D474A">
      <w:pPr>
        <w:pStyle w:val="Rubrik2"/>
        <w:ind w:left="851"/>
        <w:rPr>
          <w:rFonts w:ascii="Calibri" w:hAnsi="Calibri" w:cs="Calibri"/>
        </w:rPr>
      </w:pPr>
      <w:r w:rsidRPr="00F47DAF">
        <w:rPr>
          <w:rFonts w:ascii="Calibri" w:hAnsi="Calibri" w:cs="Calibri"/>
        </w:rPr>
        <w:t xml:space="preserve"> </w:t>
      </w:r>
      <w:r>
        <w:t>Bakgrund</w:t>
      </w:r>
    </w:p>
    <w:p w14:paraId="218D2DCF" w14:textId="77777777" w:rsidR="008D474A" w:rsidRPr="00337B03" w:rsidRDefault="008D474A" w:rsidP="008D474A">
      <w:pPr>
        <w:ind w:left="851" w:right="140"/>
      </w:pPr>
      <w:r w:rsidRPr="00337B03">
        <w:t>Hyperplastisk sjukdom</w:t>
      </w:r>
      <w:r>
        <w:t>; A</w:t>
      </w:r>
      <w:r w:rsidRPr="00337B03">
        <w:t>utoimmunsjukdom</w:t>
      </w:r>
      <w:r>
        <w:t>; Malignitet.</w:t>
      </w:r>
    </w:p>
    <w:p w14:paraId="40231DF7" w14:textId="77777777" w:rsidR="008D474A" w:rsidRDefault="008D474A" w:rsidP="008D474A">
      <w:pPr>
        <w:pStyle w:val="Rubrik2"/>
        <w:ind w:left="851"/>
      </w:pPr>
      <w:r>
        <w:t>Syfte</w:t>
      </w:r>
    </w:p>
    <w:p w14:paraId="1E415650" w14:textId="77777777" w:rsidR="008D474A" w:rsidRPr="00337B03" w:rsidRDefault="008D474A" w:rsidP="008D474A">
      <w:pPr>
        <w:ind w:left="851" w:right="140"/>
      </w:pPr>
      <w:r w:rsidRPr="00337B03">
        <w:t>Att alla patienter som genomgår en tyreoidea operation skall få en god och säker vård</w:t>
      </w:r>
      <w:r>
        <w:t>.</w:t>
      </w:r>
    </w:p>
    <w:p w14:paraId="4B98FCC6" w14:textId="77777777" w:rsidR="008D474A" w:rsidRPr="00337B03" w:rsidRDefault="008D474A" w:rsidP="008D474A">
      <w:pPr>
        <w:pStyle w:val="Rubrik2"/>
        <w:ind w:left="851"/>
      </w:pPr>
      <w:r>
        <w:t>Vilka berörs</w:t>
      </w:r>
    </w:p>
    <w:p w14:paraId="47261D3C" w14:textId="77777777" w:rsidR="008D474A" w:rsidRPr="00337B03" w:rsidRDefault="008D474A" w:rsidP="008D474A">
      <w:pPr>
        <w:ind w:left="851" w:right="140"/>
      </w:pPr>
      <w:r w:rsidRPr="00337B03">
        <w:t xml:space="preserve">Läkare, sjuksköterskor och undersköterskor som postoperativt möter patienter som opererats för </w:t>
      </w:r>
      <w:proofErr w:type="spellStart"/>
      <w:r w:rsidRPr="00337B03">
        <w:t>tyr</w:t>
      </w:r>
      <w:r>
        <w:t>e</w:t>
      </w:r>
      <w:r w:rsidRPr="00337B03">
        <w:t>oideasjukdom</w:t>
      </w:r>
      <w:proofErr w:type="spellEnd"/>
      <w:r w:rsidRPr="00337B03">
        <w:t>.</w:t>
      </w:r>
    </w:p>
    <w:p w14:paraId="1C3C5074" w14:textId="77777777" w:rsidR="008D474A" w:rsidRPr="00F91C74" w:rsidRDefault="008D474A" w:rsidP="008D474A">
      <w:pPr>
        <w:pStyle w:val="Rubrik2"/>
        <w:ind w:left="851"/>
      </w:pPr>
      <w:r w:rsidRPr="00F91C74">
        <w:t>Kirurgiskt ingrepp</w:t>
      </w:r>
    </w:p>
    <w:p w14:paraId="50E73AD2" w14:textId="77777777" w:rsidR="008D474A" w:rsidRPr="00337B03" w:rsidRDefault="008D474A" w:rsidP="008D474A">
      <w:pPr>
        <w:numPr>
          <w:ilvl w:val="0"/>
          <w:numId w:val="20"/>
        </w:numPr>
        <w:tabs>
          <w:tab w:val="clear" w:pos="1069"/>
        </w:tabs>
        <w:spacing w:after="0" w:line="240" w:lineRule="auto"/>
        <w:ind w:left="851" w:right="140" w:hanging="567"/>
      </w:pPr>
      <w:proofErr w:type="spellStart"/>
      <w:r w:rsidRPr="00337B03">
        <w:t>Hemityreoide</w:t>
      </w:r>
      <w:r>
        <w:t>k</w:t>
      </w:r>
      <w:r w:rsidRPr="00337B03">
        <w:t>tomi</w:t>
      </w:r>
      <w:proofErr w:type="spellEnd"/>
      <w:r w:rsidRPr="00337B03">
        <w:t>: kolloidstruma, toxiskt adenom</w:t>
      </w:r>
      <w:r>
        <w:t>, misstanke om malignitet</w:t>
      </w:r>
    </w:p>
    <w:p w14:paraId="51C86B78" w14:textId="77777777" w:rsidR="008D474A" w:rsidRPr="00337B03" w:rsidRDefault="008D474A" w:rsidP="008D474A">
      <w:pPr>
        <w:numPr>
          <w:ilvl w:val="0"/>
          <w:numId w:val="20"/>
        </w:numPr>
        <w:tabs>
          <w:tab w:val="clear" w:pos="1069"/>
        </w:tabs>
        <w:spacing w:after="0" w:line="240" w:lineRule="auto"/>
        <w:ind w:left="851" w:right="140" w:hanging="567"/>
      </w:pPr>
      <w:proofErr w:type="spellStart"/>
      <w:r w:rsidRPr="00337B03">
        <w:t>Hemityreoide</w:t>
      </w:r>
      <w:r>
        <w:t>k</w:t>
      </w:r>
      <w:r w:rsidRPr="00337B03">
        <w:t>tomi</w:t>
      </w:r>
      <w:proofErr w:type="spellEnd"/>
      <w:r w:rsidRPr="00337B03">
        <w:t xml:space="preserve"> och ensidig central lymfkörtelutrymning: </w:t>
      </w:r>
      <w:r>
        <w:t>m</w:t>
      </w:r>
      <w:r w:rsidRPr="00337B03">
        <w:t>isstanke om malignitet</w:t>
      </w:r>
    </w:p>
    <w:p w14:paraId="10CFCAFD" w14:textId="77777777" w:rsidR="008D474A" w:rsidRPr="00337B03" w:rsidRDefault="008D474A" w:rsidP="008D474A">
      <w:pPr>
        <w:numPr>
          <w:ilvl w:val="0"/>
          <w:numId w:val="20"/>
        </w:numPr>
        <w:tabs>
          <w:tab w:val="clear" w:pos="1069"/>
        </w:tabs>
        <w:spacing w:after="0" w:line="240" w:lineRule="auto"/>
        <w:ind w:left="851" w:right="140" w:hanging="567"/>
      </w:pPr>
      <w:r w:rsidRPr="00337B03">
        <w:t xml:space="preserve">Total </w:t>
      </w:r>
      <w:proofErr w:type="spellStart"/>
      <w:r w:rsidRPr="00337B03">
        <w:t>tyreoide</w:t>
      </w:r>
      <w:r>
        <w:t>k</w:t>
      </w:r>
      <w:r w:rsidRPr="00337B03">
        <w:t>tomi</w:t>
      </w:r>
      <w:proofErr w:type="spellEnd"/>
      <w:r w:rsidRPr="00337B03">
        <w:t xml:space="preserve">: kolloidstruma, </w:t>
      </w:r>
      <w:proofErr w:type="spellStart"/>
      <w:r w:rsidRPr="00337B03">
        <w:t>tyreotoxi</w:t>
      </w:r>
      <w:r>
        <w:t>k</w:t>
      </w:r>
      <w:r w:rsidRPr="00337B03">
        <w:t>os</w:t>
      </w:r>
      <w:proofErr w:type="spellEnd"/>
      <w:r>
        <w:t>, malignitet</w:t>
      </w:r>
    </w:p>
    <w:p w14:paraId="0EAB1113" w14:textId="77777777" w:rsidR="008D474A" w:rsidRDefault="008D474A" w:rsidP="008D474A">
      <w:pPr>
        <w:numPr>
          <w:ilvl w:val="0"/>
          <w:numId w:val="20"/>
        </w:numPr>
        <w:tabs>
          <w:tab w:val="clear" w:pos="1069"/>
        </w:tabs>
        <w:spacing w:after="0" w:line="240" w:lineRule="auto"/>
        <w:ind w:left="851" w:right="140" w:hanging="567"/>
      </w:pPr>
      <w:r w:rsidRPr="00337B03">
        <w:t xml:space="preserve">Total </w:t>
      </w:r>
      <w:proofErr w:type="spellStart"/>
      <w:r w:rsidRPr="00337B03">
        <w:t>tyreoide</w:t>
      </w:r>
      <w:r>
        <w:t>k</w:t>
      </w:r>
      <w:r w:rsidRPr="00337B03">
        <w:t>tomi</w:t>
      </w:r>
      <w:proofErr w:type="spellEnd"/>
      <w:r w:rsidRPr="00337B03">
        <w:t xml:space="preserve"> och central lymf</w:t>
      </w:r>
      <w:r>
        <w:t>körtel</w:t>
      </w:r>
      <w:r w:rsidRPr="00337B03">
        <w:t>utrymning</w:t>
      </w:r>
      <w:r>
        <w:t>,</w:t>
      </w:r>
      <w:r w:rsidRPr="00337B03">
        <w:t xml:space="preserve"> </w:t>
      </w:r>
      <w:r>
        <w:t xml:space="preserve">i </w:t>
      </w:r>
      <w:r w:rsidRPr="00337B03">
        <w:t>vissa fall</w:t>
      </w:r>
      <w:r>
        <w:t xml:space="preserve"> även</w:t>
      </w:r>
      <w:r w:rsidRPr="00337B03">
        <w:t xml:space="preserve"> utrymning av lymfkörtlar i lateral</w:t>
      </w:r>
      <w:r>
        <w:t xml:space="preserve">t i halsen: </w:t>
      </w:r>
      <w:r w:rsidRPr="00337B03">
        <w:t>malignitet</w:t>
      </w:r>
    </w:p>
    <w:p w14:paraId="53BAAC1D" w14:textId="77777777" w:rsidR="008D474A" w:rsidRPr="00337B03" w:rsidRDefault="008D474A" w:rsidP="008D474A">
      <w:pPr>
        <w:numPr>
          <w:ilvl w:val="0"/>
          <w:numId w:val="20"/>
        </w:numPr>
        <w:tabs>
          <w:tab w:val="clear" w:pos="1069"/>
        </w:tabs>
        <w:spacing w:after="0" w:line="240" w:lineRule="auto"/>
        <w:ind w:left="851" w:right="140" w:hanging="567"/>
      </w:pPr>
      <w:proofErr w:type="spellStart"/>
      <w:r>
        <w:t>Paratyreoidektomi</w:t>
      </w:r>
      <w:proofErr w:type="spellEnd"/>
      <w:r>
        <w:t xml:space="preserve">: </w:t>
      </w:r>
      <w:proofErr w:type="spellStart"/>
      <w:r>
        <w:t>hyperparatyreoidism</w:t>
      </w:r>
      <w:proofErr w:type="spellEnd"/>
    </w:p>
    <w:p w14:paraId="3B69C6CD" w14:textId="77777777" w:rsidR="008D474A" w:rsidRPr="00337B03" w:rsidRDefault="008D474A" w:rsidP="008D474A">
      <w:pPr>
        <w:ind w:left="851" w:right="140"/>
      </w:pPr>
    </w:p>
    <w:p w14:paraId="63FC8062" w14:textId="77777777" w:rsidR="008D474A" w:rsidRPr="00337B03" w:rsidRDefault="008D474A" w:rsidP="008D474A">
      <w:pPr>
        <w:ind w:left="851" w:right="140"/>
      </w:pPr>
      <w:r>
        <w:lastRenderedPageBreak/>
        <w:t xml:space="preserve">Någon enstaka gång finns drän.  </w:t>
      </w:r>
    </w:p>
    <w:p w14:paraId="68D62E9A" w14:textId="77777777" w:rsidR="008D474A" w:rsidRPr="00337B03" w:rsidRDefault="008D474A" w:rsidP="008D474A">
      <w:pPr>
        <w:ind w:left="851" w:right="140"/>
      </w:pPr>
      <w:r w:rsidRPr="00337B03">
        <w:t xml:space="preserve">Operationstid vanligen </w:t>
      </w:r>
      <w:proofErr w:type="gramStart"/>
      <w:r w:rsidRPr="009B1B26">
        <w:t>1-3</w:t>
      </w:r>
      <w:proofErr w:type="gramEnd"/>
      <w:r w:rsidRPr="009B1B26">
        <w:t xml:space="preserve"> timmar. Blodförluster brukar vara små 10-200ml.</w:t>
      </w:r>
    </w:p>
    <w:p w14:paraId="7BC6C593" w14:textId="77777777" w:rsidR="008D474A" w:rsidRPr="00F91C74" w:rsidRDefault="008D474A" w:rsidP="008D474A">
      <w:pPr>
        <w:pStyle w:val="Rubrik2"/>
        <w:ind w:left="851"/>
      </w:pPr>
      <w:r w:rsidRPr="00742501">
        <w:t>Anestesi</w:t>
      </w:r>
    </w:p>
    <w:p w14:paraId="13968D5E" w14:textId="77777777" w:rsidR="008D474A" w:rsidRPr="00337B03" w:rsidRDefault="008D474A" w:rsidP="008D474A">
      <w:pPr>
        <w:ind w:left="851" w:right="140"/>
      </w:pPr>
      <w:r w:rsidRPr="00337B03">
        <w:t>Generell anestesi</w:t>
      </w:r>
    </w:p>
    <w:p w14:paraId="11BA1775" w14:textId="77777777" w:rsidR="008D474A" w:rsidRPr="00F91C74" w:rsidRDefault="008D474A" w:rsidP="008D474A">
      <w:pPr>
        <w:pStyle w:val="Rubrik2"/>
        <w:ind w:left="851"/>
      </w:pPr>
      <w:r w:rsidRPr="00F91C74">
        <w:t xml:space="preserve">Speciell </w:t>
      </w:r>
      <w:r w:rsidRPr="00742501">
        <w:t>omvårdnad</w:t>
      </w:r>
    </w:p>
    <w:p w14:paraId="2B22A1D9" w14:textId="77777777" w:rsidR="008D474A" w:rsidRPr="004405F6" w:rsidRDefault="008D474A" w:rsidP="008D474A">
      <w:pPr>
        <w:pStyle w:val="Rubrik3"/>
        <w:ind w:left="851"/>
      </w:pPr>
      <w:r w:rsidRPr="004405F6">
        <w:t>Cirkulatoriskt</w:t>
      </w:r>
      <w:r>
        <w:t xml:space="preserve"> </w:t>
      </w:r>
      <w:r w:rsidRPr="004405F6">
        <w:t>/</w:t>
      </w:r>
      <w:r>
        <w:t xml:space="preserve"> </w:t>
      </w:r>
      <w:r w:rsidRPr="00742501">
        <w:t>Respiratoriskt</w:t>
      </w:r>
    </w:p>
    <w:p w14:paraId="6AA7BA1A" w14:textId="77777777" w:rsidR="008D474A" w:rsidRDefault="008D474A" w:rsidP="008D474A">
      <w:pPr>
        <w:ind w:left="851" w:right="140"/>
      </w:pPr>
      <w:r w:rsidRPr="00337B03">
        <w:t>Risk för postoperativ blödning som kan leda till andningspåverkan</w:t>
      </w:r>
      <w:r w:rsidRPr="009B1B26">
        <w:t xml:space="preserve">. Blödning kan leda till kompression av halsvenerna som leder till ödem i halsen med hotade luftväg till följd och ett ökat </w:t>
      </w:r>
      <w:proofErr w:type="spellStart"/>
      <w:r w:rsidRPr="009B1B26">
        <w:t>intrakraniellt</w:t>
      </w:r>
      <w:proofErr w:type="spellEnd"/>
      <w:r w:rsidRPr="009B1B26">
        <w:t xml:space="preserve"> tryck med risk för inklämning av hjärnan. Om man misst</w:t>
      </w:r>
      <w:r>
        <w:t>ä</w:t>
      </w:r>
      <w:r w:rsidRPr="009B1B26">
        <w:t>nk</w:t>
      </w:r>
      <w:r>
        <w:t>e</w:t>
      </w:r>
      <w:r w:rsidRPr="009B1B26">
        <w:t>r en akut hotande blödning i halsen postoperativt ska suturerna avlägsnas akut och såret öppnas redan på UVA</w:t>
      </w:r>
      <w:r>
        <w:t>,</w:t>
      </w:r>
      <w:r w:rsidRPr="009B1B26">
        <w:t xml:space="preserve"> innan narkos/intubation. Sax hänger vid navet.</w:t>
      </w:r>
      <w:r w:rsidRPr="00337B03">
        <w:t xml:space="preserve">  </w:t>
      </w:r>
    </w:p>
    <w:p w14:paraId="3F9B6118" w14:textId="77777777" w:rsidR="008D474A" w:rsidRPr="009B1B26" w:rsidRDefault="008D474A" w:rsidP="008D474A">
      <w:pPr>
        <w:ind w:left="851" w:right="140"/>
      </w:pPr>
      <w:r w:rsidRPr="009B1B26">
        <w:t>Tidiga signaler som kan vara tecken på akut blödning: svullnad, tät känsla i halsen, eventuellt synbart hematom.</w:t>
      </w:r>
    </w:p>
    <w:p w14:paraId="46E8B3E7" w14:textId="77777777" w:rsidR="008D474A" w:rsidRDefault="008D474A" w:rsidP="008D474A">
      <w:pPr>
        <w:ind w:left="851" w:right="140"/>
      </w:pPr>
      <w:r w:rsidRPr="009B1B26">
        <w:t xml:space="preserve">Sena signaler som kan vara tecken på akut blödning: </w:t>
      </w:r>
      <w:proofErr w:type="spellStart"/>
      <w:r w:rsidRPr="009B1B26">
        <w:t>dyspné</w:t>
      </w:r>
      <w:proofErr w:type="spellEnd"/>
      <w:r w:rsidRPr="009B1B26">
        <w:t xml:space="preserve">, </w:t>
      </w:r>
      <w:proofErr w:type="spellStart"/>
      <w:r w:rsidRPr="009B1B26">
        <w:t>stridor</w:t>
      </w:r>
      <w:proofErr w:type="spellEnd"/>
      <w:r w:rsidRPr="009B1B26">
        <w:t>, agitation.</w:t>
      </w:r>
    </w:p>
    <w:p w14:paraId="684A8B1E" w14:textId="77777777" w:rsidR="008D474A" w:rsidRDefault="008D474A" w:rsidP="008D474A">
      <w:pPr>
        <w:ind w:left="851" w:right="140"/>
      </w:pPr>
      <w:r>
        <w:t>Om det finns dränage, kontrollera att det är öppet och aktiverat.</w:t>
      </w:r>
    </w:p>
    <w:p w14:paraId="0EC7F4D0" w14:textId="77777777" w:rsidR="008D474A" w:rsidRPr="00337B03" w:rsidRDefault="008D474A" w:rsidP="008D474A">
      <w:pPr>
        <w:ind w:left="851" w:right="140"/>
      </w:pPr>
      <w:r>
        <w:t xml:space="preserve">Patienten ska ha stödstrumpor på sig åtminstone fram till morgonen efter operation. </w:t>
      </w:r>
    </w:p>
    <w:p w14:paraId="28078D28" w14:textId="77777777" w:rsidR="008D474A" w:rsidRDefault="008D474A" w:rsidP="008D474A">
      <w:pPr>
        <w:spacing w:after="0"/>
        <w:ind w:left="851" w:right="140"/>
      </w:pPr>
      <w:r w:rsidRPr="00337B03">
        <w:t>Ej Fragmin rutinmässigt.</w:t>
      </w:r>
    </w:p>
    <w:p w14:paraId="44BEF6D8" w14:textId="77777777" w:rsidR="008D474A" w:rsidRDefault="008D474A" w:rsidP="008D474A">
      <w:pPr>
        <w:pStyle w:val="Rubrik2"/>
        <w:ind w:left="851"/>
      </w:pPr>
      <w:r w:rsidRPr="00005A3A">
        <w:t>Övervakningsrutiner</w:t>
      </w:r>
    </w:p>
    <w:p w14:paraId="6D10A8F6" w14:textId="77777777" w:rsidR="008D474A" w:rsidRDefault="008D474A" w:rsidP="008D474A">
      <w:pPr>
        <w:spacing w:after="0"/>
        <w:ind w:left="851" w:right="142"/>
      </w:pPr>
      <w:r>
        <w:t>Patienten ska vara uppkopplad, Arytmiövervakning och POX, fram till morgonen efter operation.</w:t>
      </w:r>
    </w:p>
    <w:p w14:paraId="332EE62C" w14:textId="77777777" w:rsidR="008D474A" w:rsidRPr="0084425F" w:rsidRDefault="008D474A" w:rsidP="008D474A">
      <w:pPr>
        <w:spacing w:after="0"/>
        <w:ind w:left="851" w:right="142"/>
        <w:rPr>
          <w:sz w:val="12"/>
          <w:szCs w:val="12"/>
        </w:rPr>
      </w:pPr>
    </w:p>
    <w:p w14:paraId="2940E2C1" w14:textId="77777777" w:rsidR="008D474A" w:rsidRPr="009F6E82" w:rsidRDefault="008D474A" w:rsidP="008D474A">
      <w:pPr>
        <w:spacing w:after="0"/>
        <w:ind w:left="851" w:right="142"/>
        <w:rPr>
          <w:u w:val="single"/>
        </w:rPr>
      </w:pPr>
      <w:r w:rsidRPr="009F6E82">
        <w:rPr>
          <w:u w:val="single"/>
        </w:rPr>
        <w:t>Blodtryckskontroller minimum:</w:t>
      </w:r>
    </w:p>
    <w:p w14:paraId="3947C581" w14:textId="77777777" w:rsidR="008D474A" w:rsidRDefault="008D474A" w:rsidP="008D474A">
      <w:pPr>
        <w:pStyle w:val="Liststycke"/>
        <w:numPr>
          <w:ilvl w:val="0"/>
          <w:numId w:val="20"/>
        </w:numPr>
        <w:tabs>
          <w:tab w:val="left" w:pos="2835"/>
        </w:tabs>
        <w:spacing w:after="0"/>
        <w:ind w:left="851" w:right="142" w:hanging="357"/>
      </w:pPr>
      <w:r>
        <w:t>Var 15:e minut</w:t>
      </w:r>
      <w:r>
        <w:tab/>
        <w:t>Första 2 timmar postop.</w:t>
      </w:r>
    </w:p>
    <w:p w14:paraId="1170B2F8" w14:textId="77777777" w:rsidR="008D474A" w:rsidRDefault="008D474A" w:rsidP="008D474A">
      <w:pPr>
        <w:pStyle w:val="Liststycke"/>
        <w:numPr>
          <w:ilvl w:val="0"/>
          <w:numId w:val="20"/>
        </w:numPr>
        <w:tabs>
          <w:tab w:val="left" w:pos="2835"/>
        </w:tabs>
        <w:spacing w:after="0"/>
        <w:ind w:left="851" w:right="142" w:hanging="357"/>
      </w:pPr>
      <w:r>
        <w:t>Var 30:e minut</w:t>
      </w:r>
      <w:r>
        <w:tab/>
      </w:r>
      <w:proofErr w:type="gramStart"/>
      <w:r>
        <w:t>2-6</w:t>
      </w:r>
      <w:proofErr w:type="gramEnd"/>
      <w:r>
        <w:t xml:space="preserve"> timmar postop.</w:t>
      </w:r>
    </w:p>
    <w:p w14:paraId="2B8E840D" w14:textId="77777777" w:rsidR="008D474A" w:rsidRDefault="008D474A" w:rsidP="008D474A">
      <w:pPr>
        <w:pStyle w:val="Liststycke"/>
        <w:numPr>
          <w:ilvl w:val="0"/>
          <w:numId w:val="20"/>
        </w:numPr>
        <w:tabs>
          <w:tab w:val="left" w:pos="2835"/>
        </w:tabs>
        <w:spacing w:after="0"/>
        <w:ind w:left="851" w:right="142" w:hanging="357"/>
      </w:pPr>
      <w:r>
        <w:t>1 gång/timme</w:t>
      </w:r>
      <w:r>
        <w:tab/>
        <w:t>6 timmar postop. Till morgonen efter op.</w:t>
      </w:r>
    </w:p>
    <w:p w14:paraId="156CA3CB" w14:textId="77777777" w:rsidR="008D474A" w:rsidRPr="0084425F" w:rsidRDefault="008D474A" w:rsidP="008D474A">
      <w:pPr>
        <w:tabs>
          <w:tab w:val="left" w:pos="2835"/>
        </w:tabs>
        <w:spacing w:after="0"/>
        <w:ind w:left="851" w:right="142"/>
        <w:rPr>
          <w:sz w:val="12"/>
          <w:szCs w:val="12"/>
        </w:rPr>
      </w:pPr>
    </w:p>
    <w:p w14:paraId="03D457A6" w14:textId="77777777" w:rsidR="008D474A" w:rsidRDefault="008D474A" w:rsidP="008D474A">
      <w:pPr>
        <w:tabs>
          <w:tab w:val="left" w:pos="2835"/>
        </w:tabs>
        <w:spacing w:after="0"/>
        <w:ind w:left="851" w:right="142"/>
      </w:pPr>
      <w:r w:rsidRPr="0084425F">
        <w:rPr>
          <w:b/>
          <w:bCs/>
          <w:u w:val="single"/>
        </w:rPr>
        <w:t>Under natten:</w:t>
      </w:r>
      <w:r>
        <w:t xml:space="preserve"> Om stabil patient och mer än 6 timmar postop. Ok. att glesa ut blodtryckskontroller.</w:t>
      </w:r>
    </w:p>
    <w:p w14:paraId="043337ED" w14:textId="77777777" w:rsidR="008D474A" w:rsidRPr="00455770" w:rsidRDefault="008D474A" w:rsidP="008D474A">
      <w:pPr>
        <w:tabs>
          <w:tab w:val="left" w:pos="2835"/>
        </w:tabs>
        <w:spacing w:after="0"/>
        <w:ind w:left="851" w:right="142"/>
        <w:rPr>
          <w:i/>
          <w:iCs/>
        </w:rPr>
      </w:pPr>
      <w:r w:rsidRPr="00455770">
        <w:rPr>
          <w:b/>
          <w:bCs/>
          <w:i/>
          <w:iCs/>
        </w:rPr>
        <w:t>Ta alltid blodtryck inför natten och på morgon, samt vid försämring/behov.</w:t>
      </w:r>
    </w:p>
    <w:p w14:paraId="3BF5308D" w14:textId="77777777" w:rsidR="008D474A" w:rsidRPr="00F45CC2" w:rsidRDefault="008D474A" w:rsidP="008D474A">
      <w:pPr>
        <w:spacing w:after="0"/>
        <w:ind w:left="851" w:right="142"/>
        <w:rPr>
          <w:sz w:val="12"/>
          <w:szCs w:val="12"/>
        </w:rPr>
      </w:pPr>
    </w:p>
    <w:p w14:paraId="48546691" w14:textId="77777777" w:rsidR="008D474A" w:rsidRPr="009F47C4" w:rsidRDefault="008D474A" w:rsidP="008D474A">
      <w:pPr>
        <w:spacing w:after="0"/>
        <w:ind w:left="851" w:right="142"/>
      </w:pPr>
      <w:r>
        <w:t>Om stabil och välmående patient, mer än 6 timmar postoperativt: Ok. att koppla bort och låta denne mobiliseras inne på UVA, ex. titta på tv, utan övervakning.</w:t>
      </w:r>
    </w:p>
    <w:p w14:paraId="68EF9E3E" w14:textId="77777777" w:rsidR="008D474A" w:rsidRPr="007C33E6" w:rsidRDefault="008D474A" w:rsidP="008D474A">
      <w:pPr>
        <w:ind w:left="851"/>
      </w:pPr>
    </w:p>
    <w:p w14:paraId="4B969AFF" w14:textId="77777777" w:rsidR="008D474A" w:rsidRPr="00F91C74" w:rsidRDefault="008D474A" w:rsidP="008D474A">
      <w:pPr>
        <w:pStyle w:val="Rubrik2"/>
        <w:ind w:left="851"/>
      </w:pPr>
      <w:r w:rsidRPr="00F91C74">
        <w:lastRenderedPageBreak/>
        <w:t>Hud</w:t>
      </w:r>
    </w:p>
    <w:p w14:paraId="6BC506BF" w14:textId="77777777" w:rsidR="008D474A" w:rsidRPr="000D706B" w:rsidRDefault="008D474A" w:rsidP="008D474A">
      <w:pPr>
        <w:spacing w:after="0"/>
        <w:ind w:left="851" w:right="140"/>
      </w:pPr>
      <w:r w:rsidRPr="009B1B26">
        <w:t xml:space="preserve">Det finns </w:t>
      </w:r>
      <w:proofErr w:type="spellStart"/>
      <w:r w:rsidRPr="009B1B26">
        <w:t>steristrips</w:t>
      </w:r>
      <w:proofErr w:type="spellEnd"/>
      <w:r w:rsidRPr="009B1B26">
        <w:t xml:space="preserve"> på såret. Det behövs inget ytterligare förband. Inspektera halsen noggrant, viktigt att notera nytillkommen svullnaden. Kontakta operatören i sådana fall.</w:t>
      </w:r>
      <w:r>
        <w:t xml:space="preserve"> </w:t>
      </w:r>
    </w:p>
    <w:p w14:paraId="00A0ACA0" w14:textId="77777777" w:rsidR="008D474A" w:rsidRPr="00F91C74" w:rsidRDefault="008D474A" w:rsidP="008D474A">
      <w:pPr>
        <w:pStyle w:val="Rubrik2"/>
        <w:ind w:left="851"/>
      </w:pPr>
      <w:r w:rsidRPr="00F91C74">
        <w:t>Kommunikation / Neurologi</w:t>
      </w:r>
    </w:p>
    <w:p w14:paraId="2F0B2482" w14:textId="77777777" w:rsidR="008D474A" w:rsidRDefault="008D474A" w:rsidP="008D474A">
      <w:pPr>
        <w:ind w:left="851" w:right="140"/>
      </w:pPr>
      <w:r w:rsidRPr="005157B5">
        <w:t xml:space="preserve">Risk för nerv </w:t>
      </w:r>
      <w:proofErr w:type="spellStart"/>
      <w:r w:rsidRPr="005157B5">
        <w:t>recurrensskada</w:t>
      </w:r>
      <w:proofErr w:type="spellEnd"/>
      <w:r w:rsidRPr="005157B5">
        <w:t xml:space="preserve"> som leder till stämbandspares. Rösten blir då hes och ”läckande”. Vid </w:t>
      </w:r>
      <w:proofErr w:type="spellStart"/>
      <w:r w:rsidRPr="005157B5">
        <w:t>recurrensskada</w:t>
      </w:r>
      <w:proofErr w:type="spellEnd"/>
      <w:r w:rsidRPr="005157B5">
        <w:t xml:space="preserve"> kan även sväljningsmotoriken bli lätt påverkad. I så fall behöver man instruera patienten att svälja medveten, noggrant och försiktig. Kirurgen mäter nerv </w:t>
      </w:r>
      <w:proofErr w:type="spellStart"/>
      <w:r w:rsidRPr="005157B5">
        <w:t>recurrens</w:t>
      </w:r>
      <w:proofErr w:type="spellEnd"/>
      <w:r w:rsidRPr="005157B5">
        <w:t xml:space="preserve"> funktion under operationen. Vid misstänkt pares ska det överrapporteras när patienten kommer till UVA. Ibland finns skada även om det inte visade sig under operationen.</w:t>
      </w:r>
    </w:p>
    <w:p w14:paraId="59845369" w14:textId="77777777" w:rsidR="008D474A" w:rsidRDefault="008D474A" w:rsidP="008D474A">
      <w:pPr>
        <w:ind w:left="851" w:right="140"/>
      </w:pPr>
      <w:r w:rsidRPr="005157B5">
        <w:t xml:space="preserve">I de flesta fall är </w:t>
      </w:r>
      <w:proofErr w:type="spellStart"/>
      <w:r w:rsidRPr="005157B5">
        <w:t>recurrensskadan</w:t>
      </w:r>
      <w:proofErr w:type="spellEnd"/>
      <w:r w:rsidRPr="005157B5">
        <w:t xml:space="preserve"> övergående och rösten återställs inom </w:t>
      </w:r>
      <w:proofErr w:type="gramStart"/>
      <w:r w:rsidRPr="005157B5">
        <w:t>3-6</w:t>
      </w:r>
      <w:proofErr w:type="gramEnd"/>
      <w:r w:rsidRPr="005157B5">
        <w:t xml:space="preserve"> månader.</w:t>
      </w:r>
    </w:p>
    <w:p w14:paraId="4480D3B9" w14:textId="77777777" w:rsidR="008D474A" w:rsidRPr="000D706B" w:rsidRDefault="008D474A" w:rsidP="008D474A">
      <w:pPr>
        <w:ind w:left="851" w:right="140"/>
      </w:pPr>
      <w:r w:rsidRPr="000D706B">
        <w:t>I extrema fall kan bilateral stämbandspares uppkomma. Detta kan leda till svår andnöd. Intubationsberedskap.</w:t>
      </w:r>
    </w:p>
    <w:p w14:paraId="1D474A02" w14:textId="77777777" w:rsidR="008D474A" w:rsidRPr="000D706B" w:rsidRDefault="008D474A" w:rsidP="008D474A">
      <w:pPr>
        <w:ind w:left="851" w:right="140"/>
      </w:pPr>
    </w:p>
    <w:p w14:paraId="52EEF47C" w14:textId="77777777" w:rsidR="008D474A" w:rsidRDefault="008D474A" w:rsidP="008D474A">
      <w:pPr>
        <w:ind w:left="851" w:right="140"/>
      </w:pPr>
      <w:proofErr w:type="spellStart"/>
      <w:r w:rsidRPr="000D706B">
        <w:t>Hypoparatyreo</w:t>
      </w:r>
      <w:r>
        <w:t>i</w:t>
      </w:r>
      <w:r w:rsidRPr="000D706B">
        <w:t>dism</w:t>
      </w:r>
      <w:proofErr w:type="spellEnd"/>
      <w:r w:rsidRPr="000D706B">
        <w:t xml:space="preserve"> uppkommer om alltför mycket </w:t>
      </w:r>
      <w:proofErr w:type="spellStart"/>
      <w:r w:rsidRPr="000D706B">
        <w:t>parathyreoideavävnad</w:t>
      </w:r>
      <w:proofErr w:type="spellEnd"/>
      <w:r w:rsidRPr="000D706B">
        <w:t xml:space="preserve"> tagits bort eller skadats under ingreppet</w:t>
      </w:r>
      <w:r>
        <w:t xml:space="preserve">, eller om kvarvarande </w:t>
      </w:r>
      <w:proofErr w:type="spellStart"/>
      <w:r>
        <w:t>paratyreoidea</w:t>
      </w:r>
      <w:proofErr w:type="spellEnd"/>
      <w:r>
        <w:t xml:space="preserve"> har inte kommit i gång än</w:t>
      </w:r>
      <w:r w:rsidRPr="000D706B">
        <w:t xml:space="preserve">. </w:t>
      </w:r>
      <w:proofErr w:type="spellStart"/>
      <w:r w:rsidRPr="000D706B">
        <w:t>Hypoparatyreo</w:t>
      </w:r>
      <w:r>
        <w:t>i</w:t>
      </w:r>
      <w:r w:rsidRPr="000D706B">
        <w:t>dism</w:t>
      </w:r>
      <w:proofErr w:type="spellEnd"/>
      <w:r w:rsidRPr="000D706B">
        <w:t xml:space="preserve"> leder till </w:t>
      </w:r>
      <w:proofErr w:type="spellStart"/>
      <w:r w:rsidRPr="000D706B">
        <w:t>hypo</w:t>
      </w:r>
      <w:r>
        <w:t>k</w:t>
      </w:r>
      <w:r w:rsidRPr="000D706B">
        <w:t>alcemi</w:t>
      </w:r>
      <w:proofErr w:type="spellEnd"/>
      <w:r w:rsidRPr="000D706B">
        <w:t xml:space="preserve"> och symtom i form av stickningar i fingrar, fötter</w:t>
      </w:r>
      <w:r w:rsidRPr="00DF082B">
        <w:t>, läppar</w:t>
      </w:r>
      <w:r>
        <w:t xml:space="preserve"> och</w:t>
      </w:r>
      <w:r w:rsidRPr="000D706B">
        <w:t xml:space="preserve"> krampkänsla i händerna.</w:t>
      </w:r>
    </w:p>
    <w:p w14:paraId="34261702" w14:textId="77777777" w:rsidR="008D474A" w:rsidRPr="000D706B" w:rsidRDefault="008D474A" w:rsidP="008D474A">
      <w:pPr>
        <w:ind w:left="851" w:right="140"/>
      </w:pPr>
      <w:r w:rsidRPr="00B8084C">
        <w:t xml:space="preserve">Vanligtvis ska det finnas ordinationer på </w:t>
      </w:r>
      <w:proofErr w:type="spellStart"/>
      <w:r w:rsidRPr="00B8084C">
        <w:t>Calcibrus</w:t>
      </w:r>
      <w:proofErr w:type="spellEnd"/>
      <w:r w:rsidRPr="00B8084C">
        <w:t xml:space="preserve"> och </w:t>
      </w:r>
      <w:proofErr w:type="spellStart"/>
      <w:r w:rsidRPr="00B8084C">
        <w:t>Alfacalcidol</w:t>
      </w:r>
      <w:proofErr w:type="spellEnd"/>
      <w:r w:rsidRPr="00B8084C">
        <w:t xml:space="preserve"> i Melior. Dessa patienter (framför allt alla de patienter det ska tas blodprover på 6 timmar efter operation) riskerar att utveckla </w:t>
      </w:r>
      <w:proofErr w:type="spellStart"/>
      <w:r w:rsidRPr="00B8084C">
        <w:t>hypokalcemi</w:t>
      </w:r>
      <w:proofErr w:type="spellEnd"/>
      <w:r w:rsidRPr="00B8084C">
        <w:t>. Läkemedlen ska ges enligt ordination vid symtom eller avvikande blodprover 6 timmar postoperativt. Kontakta operatören om ordination saknas.</w:t>
      </w:r>
    </w:p>
    <w:p w14:paraId="344D7906" w14:textId="77777777" w:rsidR="008D474A" w:rsidRPr="00F91C74" w:rsidRDefault="008D474A" w:rsidP="008D474A">
      <w:pPr>
        <w:pStyle w:val="Rubrik2"/>
        <w:ind w:left="851"/>
      </w:pPr>
      <w:r w:rsidRPr="00742501">
        <w:t>Prover</w:t>
      </w:r>
    </w:p>
    <w:p w14:paraId="1B28B818" w14:textId="77777777" w:rsidR="008D474A" w:rsidRPr="00742501" w:rsidRDefault="008D474A" w:rsidP="008D474A">
      <w:pPr>
        <w:pStyle w:val="Rubrik3"/>
        <w:ind w:left="851"/>
        <w:rPr>
          <w:sz w:val="32"/>
          <w:szCs w:val="32"/>
        </w:rPr>
      </w:pPr>
      <w:r w:rsidRPr="00742501">
        <w:rPr>
          <w:sz w:val="32"/>
          <w:szCs w:val="32"/>
        </w:rPr>
        <w:t xml:space="preserve">Operationsdagen efter 6 timmar: </w:t>
      </w:r>
    </w:p>
    <w:p w14:paraId="042B2D31" w14:textId="77777777" w:rsidR="008D474A" w:rsidRDefault="008D474A" w:rsidP="008D474A">
      <w:pPr>
        <w:ind w:left="851" w:right="140"/>
      </w:pPr>
      <w:proofErr w:type="spellStart"/>
      <w:r>
        <w:t>Hemityreoidektomi</w:t>
      </w:r>
      <w:proofErr w:type="spellEnd"/>
      <w:r>
        <w:t xml:space="preserve"> inga prover. </w:t>
      </w:r>
    </w:p>
    <w:p w14:paraId="07715452" w14:textId="77777777" w:rsidR="008D474A" w:rsidRDefault="008D474A" w:rsidP="008D474A">
      <w:pPr>
        <w:spacing w:after="0"/>
        <w:ind w:left="851" w:right="140"/>
      </w:pPr>
      <w:r>
        <w:t xml:space="preserve">Total </w:t>
      </w:r>
      <w:proofErr w:type="spellStart"/>
      <w:r>
        <w:t>tyreoidektomi</w:t>
      </w:r>
      <w:proofErr w:type="spellEnd"/>
      <w:r>
        <w:t xml:space="preserve"> eller </w:t>
      </w:r>
      <w:proofErr w:type="spellStart"/>
      <w:r>
        <w:t>paratyreoidektomi</w:t>
      </w:r>
      <w:proofErr w:type="spellEnd"/>
      <w:r>
        <w:t>: P-Calcium, S-Calcium Jon, P-PTH.</w:t>
      </w:r>
    </w:p>
    <w:p w14:paraId="21BC8503" w14:textId="77777777" w:rsidR="008D474A" w:rsidRDefault="008D474A" w:rsidP="008D474A">
      <w:pPr>
        <w:spacing w:after="0"/>
        <w:ind w:left="851" w:right="140"/>
      </w:pPr>
      <w:r>
        <w:t xml:space="preserve">  </w:t>
      </w:r>
    </w:p>
    <w:p w14:paraId="584798E8" w14:textId="77777777" w:rsidR="008D474A" w:rsidRPr="00742501" w:rsidRDefault="008D474A" w:rsidP="008D474A">
      <w:pPr>
        <w:pStyle w:val="Rubrik3"/>
        <w:ind w:left="851"/>
        <w:rPr>
          <w:sz w:val="32"/>
          <w:szCs w:val="32"/>
        </w:rPr>
      </w:pPr>
      <w:r w:rsidRPr="00742501">
        <w:rPr>
          <w:sz w:val="32"/>
          <w:szCs w:val="32"/>
        </w:rPr>
        <w:t>Dag 1 efter operationen:</w:t>
      </w:r>
    </w:p>
    <w:p w14:paraId="4DC1EDCC" w14:textId="77777777" w:rsidR="008D474A" w:rsidRPr="00434A6E" w:rsidRDefault="008D474A" w:rsidP="008D474A">
      <w:pPr>
        <w:ind w:left="851" w:right="140"/>
      </w:pPr>
      <w:proofErr w:type="spellStart"/>
      <w:r>
        <w:t>Hemityreoidektomi</w:t>
      </w:r>
      <w:proofErr w:type="spellEnd"/>
      <w:r>
        <w:t xml:space="preserve"> eller</w:t>
      </w:r>
      <w:r w:rsidRPr="00434A6E">
        <w:t xml:space="preserve"> </w:t>
      </w:r>
      <w:r>
        <w:t xml:space="preserve">total </w:t>
      </w:r>
      <w:proofErr w:type="spellStart"/>
      <w:r>
        <w:t>tyreoidektomi</w:t>
      </w:r>
      <w:proofErr w:type="spellEnd"/>
      <w:r>
        <w:t>: P-Calcium, S-Calcium Jon</w:t>
      </w:r>
    </w:p>
    <w:p w14:paraId="23CC8C12" w14:textId="77777777" w:rsidR="008D474A" w:rsidRDefault="008D474A" w:rsidP="008D474A">
      <w:pPr>
        <w:spacing w:after="0"/>
        <w:ind w:left="851" w:right="140"/>
      </w:pPr>
      <w:proofErr w:type="spellStart"/>
      <w:r>
        <w:t>P</w:t>
      </w:r>
      <w:r w:rsidRPr="001E39E4">
        <w:t>aratyroidektomi</w:t>
      </w:r>
      <w:proofErr w:type="spellEnd"/>
      <w:r>
        <w:t>: P-Calcium, S-Calcium Jon, P-PTH</w:t>
      </w:r>
    </w:p>
    <w:p w14:paraId="792643A9" w14:textId="77777777" w:rsidR="008D474A" w:rsidRPr="001E39E4" w:rsidRDefault="008D474A" w:rsidP="008D474A">
      <w:pPr>
        <w:ind w:left="851" w:right="140"/>
      </w:pPr>
    </w:p>
    <w:p w14:paraId="4BFEA248" w14:textId="77777777" w:rsidR="008D474A" w:rsidRPr="00F91C74" w:rsidRDefault="008D474A" w:rsidP="008D474A">
      <w:pPr>
        <w:pStyle w:val="Rubrik2"/>
        <w:ind w:left="851"/>
      </w:pPr>
      <w:r w:rsidRPr="00F91C74">
        <w:lastRenderedPageBreak/>
        <w:t>Nutrition &amp; Mobilisering</w:t>
      </w:r>
    </w:p>
    <w:p w14:paraId="02A46F9D" w14:textId="77777777" w:rsidR="008D474A" w:rsidRDefault="008D474A" w:rsidP="008D474A">
      <w:pPr>
        <w:spacing w:after="0"/>
        <w:ind w:left="851" w:right="140"/>
      </w:pPr>
      <w:r w:rsidRPr="00C96272">
        <w:t>Fasta första 6 timmar efter operation.</w:t>
      </w:r>
    </w:p>
    <w:p w14:paraId="795A8A23" w14:textId="77777777" w:rsidR="008D474A" w:rsidRDefault="008D474A" w:rsidP="008D474A">
      <w:pPr>
        <w:ind w:left="851" w:right="140"/>
      </w:pPr>
      <w:r w:rsidRPr="00C96272">
        <w:t>Efter det fri diet. Bra att börja med isglass mot halssmärta.</w:t>
      </w:r>
    </w:p>
    <w:p w14:paraId="21725216" w14:textId="77777777" w:rsidR="008D474A" w:rsidRPr="00A51305" w:rsidRDefault="008D474A" w:rsidP="008D474A">
      <w:pPr>
        <w:ind w:left="851" w:right="140"/>
      </w:pPr>
      <w:r w:rsidRPr="00C96272">
        <w:t xml:space="preserve">Patient ska </w:t>
      </w:r>
      <w:r>
        <w:t xml:space="preserve">ha </w:t>
      </w:r>
      <w:r w:rsidRPr="00C96272">
        <w:t xml:space="preserve">30 grader </w:t>
      </w:r>
      <w:r>
        <w:t xml:space="preserve">höjd huvudända </w:t>
      </w:r>
      <w:r w:rsidRPr="00C96272">
        <w:t>i sängen</w:t>
      </w:r>
      <w:r>
        <w:t>. F</w:t>
      </w:r>
      <w:r w:rsidRPr="00C96272">
        <w:t>ör övrigt fri mobilis</w:t>
      </w:r>
      <w:r>
        <w:t>ering</w:t>
      </w:r>
      <w:r w:rsidRPr="00C96272">
        <w:t>.</w:t>
      </w:r>
      <w:r>
        <w:t xml:space="preserve"> </w:t>
      </w:r>
    </w:p>
    <w:p w14:paraId="39C3D9A7" w14:textId="77777777" w:rsidR="008D474A" w:rsidRPr="00742501" w:rsidRDefault="008D474A" w:rsidP="008D474A">
      <w:pPr>
        <w:pStyle w:val="Rubrik2"/>
        <w:ind w:left="851"/>
      </w:pPr>
      <w:r w:rsidRPr="00742501">
        <w:t>Övrigt</w:t>
      </w:r>
    </w:p>
    <w:p w14:paraId="2981B655" w14:textId="77777777" w:rsidR="008D474A" w:rsidRDefault="008D474A" w:rsidP="008D474A">
      <w:pPr>
        <w:spacing w:after="0"/>
        <w:ind w:left="851" w:right="140"/>
      </w:pPr>
      <w:r w:rsidRPr="00EA2218">
        <w:t xml:space="preserve">Patienterna har en förlängd vårdtid på UVA och ska ligga över natt. Redan på kvällen efter operation kan patient få utskrivningsmeddelandet, för att läsa och förbereda sig för utskrivning dagen efter. Om patienten mår bra på morgonen efter operation, kan patient ta på sig privata kläder, sitta i relaxen och äta frukost. Skicka med 1 förpackning extra </w:t>
      </w:r>
      <w:proofErr w:type="spellStart"/>
      <w:r w:rsidRPr="00EA2218">
        <w:t>steristrips</w:t>
      </w:r>
      <w:proofErr w:type="spellEnd"/>
      <w:r w:rsidRPr="00EA2218">
        <w:t>.</w:t>
      </w:r>
    </w:p>
    <w:p w14:paraId="703CAC79" w14:textId="77777777" w:rsidR="008D474A" w:rsidRDefault="008D474A" w:rsidP="008D474A">
      <w:pPr>
        <w:spacing w:after="0"/>
        <w:ind w:left="851" w:right="140"/>
      </w:pPr>
      <w:r w:rsidRPr="00EA2218">
        <w:t>Kirurgen brukar ronda patienten på UVA kl. 08 på morgonen</w:t>
      </w:r>
      <w:r>
        <w:t xml:space="preserve"> dagen efter operation</w:t>
      </w:r>
      <w:r w:rsidRPr="00EA2218">
        <w:t>.</w:t>
      </w:r>
    </w:p>
    <w:p w14:paraId="62B196BD" w14:textId="77777777" w:rsidR="008D474A" w:rsidRPr="00536A5A" w:rsidRDefault="008D474A" w:rsidP="008D474A">
      <w:pPr>
        <w:spacing w:after="0"/>
        <w:ind w:left="851" w:right="140"/>
      </w:pPr>
      <w:r>
        <w:t>Vanligtvis hemgång direkt från UVA.</w:t>
      </w:r>
    </w:p>
    <w:p w14:paraId="76B9F95B" w14:textId="0290C6B6" w:rsidR="00536A5A" w:rsidRPr="008D474A" w:rsidRDefault="00536A5A" w:rsidP="008D474A"/>
    <w:sectPr w:rsidR="00536A5A" w:rsidRPr="008D474A" w:rsidSect="00220485">
      <w:headerReference w:type="default" r:id="rId17"/>
      <w:footerReference w:type="even" r:id="rId18"/>
      <w:footerReference w:type="default" r:id="rId19"/>
      <w:headerReference w:type="first" r:id="rId20"/>
      <w:footerReference w:type="first" r:id="rId21"/>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192D" w14:textId="77777777" w:rsidR="00FE3899" w:rsidRDefault="00FE3899">
      <w:r>
        <w:separator/>
      </w:r>
    </w:p>
  </w:endnote>
  <w:endnote w:type="continuationSeparator" w:id="0">
    <w:p w14:paraId="5F56239C" w14:textId="77777777" w:rsidR="00FE3899" w:rsidRDefault="00FE3899">
      <w:r>
        <w:continuationSeparator/>
      </w:r>
    </w:p>
  </w:endnote>
  <w:endnote w:type="continuationNotice" w:id="1">
    <w:p w14:paraId="689FF1C6" w14:textId="77777777" w:rsidR="00FE3899" w:rsidRDefault="00FE3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6C" w14:textId="77777777" w:rsidR="008D474A" w:rsidRDefault="008D474A"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39A273B7" w14:textId="77777777" w:rsidR="008D474A" w:rsidRDefault="008D474A"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38534"/>
      <w:docPartObj>
        <w:docPartGallery w:val="Page Numbers (Bottom of Page)"/>
        <w:docPartUnique/>
      </w:docPartObj>
    </w:sdtPr>
    <w:sdtEndPr>
      <w:rPr>
        <w:sz w:val="16"/>
        <w:szCs w:val="16"/>
      </w:rPr>
    </w:sdtEndPr>
    <w:sdtContent>
      <w:p w14:paraId="71609FA3" w14:textId="77777777" w:rsidR="008D474A" w:rsidRPr="00EC0A68" w:rsidRDefault="008D474A" w:rsidP="00EC0A68">
        <w:pPr>
          <w:pStyle w:val="Sidfot"/>
          <w:rPr>
            <w:sz w:val="16"/>
            <w:szCs w:val="16"/>
          </w:rPr>
        </w:pPr>
        <w:r w:rsidRPr="00EC0A68">
          <w:rPr>
            <w:sz w:val="16"/>
            <w:szCs w:val="16"/>
          </w:rPr>
          <w:t xml:space="preserve"> </w:t>
        </w:r>
        <w:r w:rsidRPr="00EC0A68">
          <w:rPr>
            <w:sz w:val="16"/>
            <w:szCs w:val="16"/>
          </w:rPr>
          <w:fldChar w:fldCharType="begin"/>
        </w:r>
        <w:r w:rsidRPr="00EC0A68">
          <w:rPr>
            <w:sz w:val="16"/>
            <w:szCs w:val="16"/>
          </w:rPr>
          <w:instrText>PAGE   \* MERGEFORMAT</w:instrText>
        </w:r>
        <w:r w:rsidRPr="00EC0A68">
          <w:rPr>
            <w:sz w:val="16"/>
            <w:szCs w:val="16"/>
          </w:rPr>
          <w:fldChar w:fldCharType="separate"/>
        </w:r>
        <w:r w:rsidRPr="00EC0A68">
          <w:rPr>
            <w:sz w:val="16"/>
            <w:szCs w:val="16"/>
          </w:rPr>
          <w:t>2</w:t>
        </w:r>
        <w:r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69C9" w14:textId="77777777" w:rsidR="008D474A" w:rsidRDefault="008D474A" w:rsidP="00FB2F0F">
    <w:pPr>
      <w:pStyle w:val="Sidfot"/>
      <w:ind w:left="6237" w:hanging="141"/>
      <w:jc w:val="left"/>
    </w:pPr>
    <w:r>
      <w:rPr>
        <w:noProof/>
      </w:rPr>
      <w:drawing>
        <wp:anchor distT="0" distB="0" distL="114300" distR="114300" simplePos="0" relativeHeight="251661315" behindDoc="0" locked="0" layoutInCell="1" allowOverlap="1" wp14:anchorId="623DF2EB" wp14:editId="7D9D1B6D">
          <wp:simplePos x="0" y="0"/>
          <wp:positionH relativeFrom="column">
            <wp:posOffset>4388307</wp:posOffset>
          </wp:positionH>
          <wp:positionV relativeFrom="paragraph">
            <wp:posOffset>-27355</wp:posOffset>
          </wp:positionV>
          <wp:extent cx="1897920" cy="384860"/>
          <wp:effectExtent l="0" t="0" r="7620"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27" name="Bildobjekt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4325" w14:textId="77777777" w:rsidR="00FE3899" w:rsidRDefault="00FE3899"/>
  </w:footnote>
  <w:footnote w:type="continuationSeparator" w:id="0">
    <w:p w14:paraId="6EFD24D0" w14:textId="77777777" w:rsidR="00FE3899" w:rsidRDefault="00FE3899">
      <w:r>
        <w:continuationSeparator/>
      </w:r>
    </w:p>
  </w:footnote>
  <w:footnote w:type="continuationNotice" w:id="1">
    <w:p w14:paraId="6877E75D" w14:textId="77777777" w:rsidR="00FE3899" w:rsidRDefault="00FE3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7DF" w14:textId="77777777" w:rsidR="008D474A" w:rsidRPr="00DA65C4" w:rsidRDefault="008D474A" w:rsidP="00DA65C4">
    <w:pPr>
      <w:pStyle w:val="Sidhuvud"/>
    </w:pPr>
    <w:r>
      <w:rPr>
        <w:noProof/>
        <w:sz w:val="20"/>
        <w:szCs w:val="20"/>
      </w:rPr>
      <mc:AlternateContent>
        <mc:Choice Requires="wps">
          <w:drawing>
            <wp:anchor distT="0" distB="0" distL="114300" distR="114300" simplePos="0" relativeHeight="251663363" behindDoc="0" locked="0" layoutInCell="1" allowOverlap="1" wp14:anchorId="36CDD66C" wp14:editId="11A7C068">
              <wp:simplePos x="0" y="0"/>
              <wp:positionH relativeFrom="column">
                <wp:posOffset>0</wp:posOffset>
              </wp:positionH>
              <wp:positionV relativeFrom="paragraph">
                <wp:posOffset>-635</wp:posOffset>
              </wp:positionV>
              <wp:extent cx="4667250" cy="323850"/>
              <wp:effectExtent l="0" t="0" r="0" b="0"/>
              <wp:wrapNone/>
              <wp:docPr id="1" name="Textruta 1"/>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60C0EE61" w14:textId="77777777" w:rsidR="008D474A" w:rsidRDefault="008D474A" w:rsidP="00DA65C4">
                          <w:pPr>
                            <w:ind w:left="0"/>
                          </w:pPr>
                          <w:r w:rsidRPr="00762EE0">
                            <w:rPr>
                              <w:sz w:val="20"/>
                              <w:szCs w:val="20"/>
                            </w:rPr>
                            <w:t>OBS! Utskriven version kan vara ogiltig. Verifiera innehållet</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CDD66C" id="_x0000_t202" coordsize="21600,21600" o:spt="202" path="m,l,21600r21600,l21600,xe">
              <v:stroke joinstyle="miter"/>
              <v:path gradientshapeok="t" o:connecttype="rect"/>
            </v:shapetype>
            <v:shape id="Textruta 1" o:spid="_x0000_s1028" type="#_x0000_t202" style="position:absolute;left:0;text-align:left;margin-left:0;margin-top:-.05pt;width:367.5pt;height:25.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60C0EE61" w14:textId="77777777" w:rsidR="008D474A" w:rsidRDefault="008D474A" w:rsidP="00DA65C4">
                    <w:pPr>
                      <w:ind w:left="0"/>
                    </w:pPr>
                    <w:r w:rsidRPr="00762EE0">
                      <w:rPr>
                        <w:sz w:val="20"/>
                        <w:szCs w:val="20"/>
                      </w:rPr>
                      <w:t>OBS! Utskriven version kan vara ogiltig. Verifiera innehållet</w:t>
                    </w:r>
                    <w:r>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FEFE" w14:textId="77777777" w:rsidR="008D474A" w:rsidRDefault="008D474A" w:rsidP="00413A60">
    <w:pPr>
      <w:pStyle w:val="Sidhuvud"/>
      <w:ind w:left="0" w:right="567"/>
    </w:pPr>
    <w:r>
      <w:rPr>
        <w:noProof/>
        <w:sz w:val="20"/>
        <w:szCs w:val="20"/>
      </w:rPr>
      <mc:AlternateContent>
        <mc:Choice Requires="wps">
          <w:drawing>
            <wp:anchor distT="0" distB="0" distL="114300" distR="114300" simplePos="0" relativeHeight="251662339" behindDoc="0" locked="0" layoutInCell="1" allowOverlap="1" wp14:anchorId="6B8D2115" wp14:editId="203B1186">
              <wp:simplePos x="0" y="0"/>
              <wp:positionH relativeFrom="column">
                <wp:posOffset>-172720</wp:posOffset>
              </wp:positionH>
              <wp:positionV relativeFrom="paragraph">
                <wp:posOffset>-65405</wp:posOffset>
              </wp:positionV>
              <wp:extent cx="4667250" cy="323850"/>
              <wp:effectExtent l="0" t="0" r="0" b="0"/>
              <wp:wrapNone/>
              <wp:docPr id="2" name="Textruta 2"/>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0243D3A2" w14:textId="77777777" w:rsidR="008D474A" w:rsidRDefault="008D474A">
                          <w:pPr>
                            <w:ind w:left="0"/>
                          </w:pPr>
                          <w:r w:rsidRPr="00762EE0">
                            <w:rPr>
                              <w:sz w:val="20"/>
                              <w:szCs w:val="20"/>
                            </w:rPr>
                            <w:t>OBS! Utskriven version kan vara ogiltig. Verifiera innehållet</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8D2115" id="_x0000_t202" coordsize="21600,21600" o:spt="202" path="m,l,21600r21600,l21600,xe">
              <v:stroke joinstyle="miter"/>
              <v:path gradientshapeok="t" o:connecttype="rect"/>
            </v:shapetype>
            <v:shape id="Textruta 2" o:spid="_x0000_s1029" type="#_x0000_t202" style="position:absolute;margin-left:-13.6pt;margin-top:-5.15pt;width:367.5pt;height:25.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0243D3A2" w14:textId="77777777" w:rsidR="008D474A" w:rsidRDefault="008D474A">
                    <w:pPr>
                      <w:ind w:left="0"/>
                    </w:pPr>
                    <w:r w:rsidRPr="00762EE0">
                      <w:rPr>
                        <w:sz w:val="20"/>
                        <w:szCs w:val="20"/>
                      </w:rPr>
                      <w:t>OBS! Utskriven version kan vara ogiltig. Verifiera innehållet</w:t>
                    </w:r>
                    <w:r>
                      <w:rPr>
                        <w:sz w:val="20"/>
                        <w:szCs w:val="20"/>
                      </w:rPr>
                      <w:t>.</w:t>
                    </w:r>
                  </w:p>
                </w:txbxContent>
              </v:textbox>
            </v:shape>
          </w:pict>
        </mc:Fallback>
      </mc:AlternateContent>
    </w:r>
    <w:r w:rsidRPr="00762EE0">
      <w:rPr>
        <w:noProof/>
        <w:sz w:val="20"/>
        <w:szCs w:val="20"/>
      </w:rPr>
      <w:drawing>
        <wp:anchor distT="0" distB="0" distL="114300" distR="114300" simplePos="0" relativeHeight="251660291" behindDoc="0" locked="0" layoutInCell="1" allowOverlap="1" wp14:anchorId="151C14EE" wp14:editId="715B9A5E">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EE0">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30" type="#_x0000_t202" style="position:absolute;left:0;text-align:left;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GQIAADMEAAAOAAAAZHJzL2Uyb0RvYy54bWysU01v2zAMvQ/YfxB0X5w4a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31"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8GQIAADMEAAAOAAAAZHJzL2Uyb0RvYy54bWysU01v2zAMvQ/YfxB0X5w4a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26"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5"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2CAC743D"/>
    <w:multiLevelType w:val="hybridMultilevel"/>
    <w:tmpl w:val="9C224822"/>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7"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8"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8"/>
  </w:num>
  <w:num w:numId="2">
    <w:abstractNumId w:val="15"/>
  </w:num>
  <w:num w:numId="3">
    <w:abstractNumId w:val="0"/>
  </w:num>
  <w:num w:numId="4">
    <w:abstractNumId w:val="6"/>
  </w:num>
  <w:num w:numId="5">
    <w:abstractNumId w:val="16"/>
  </w:num>
  <w:num w:numId="6">
    <w:abstractNumId w:val="2"/>
  </w:num>
  <w:num w:numId="7">
    <w:abstractNumId w:val="12"/>
  </w:num>
  <w:num w:numId="8">
    <w:abstractNumId w:val="9"/>
  </w:num>
  <w:num w:numId="9">
    <w:abstractNumId w:val="1"/>
  </w:num>
  <w:num w:numId="10">
    <w:abstractNumId w:val="1"/>
  </w:num>
  <w:num w:numId="11">
    <w:abstractNumId w:val="3"/>
  </w:num>
  <w:num w:numId="12">
    <w:abstractNumId w:val="4"/>
  </w:num>
  <w:num w:numId="13">
    <w:abstractNumId w:val="14"/>
  </w:num>
  <w:num w:numId="14">
    <w:abstractNumId w:val="10"/>
  </w:num>
  <w:num w:numId="15">
    <w:abstractNumId w:val="7"/>
  </w:num>
  <w:num w:numId="16">
    <w:abstractNumId w:val="13"/>
  </w:num>
  <w:num w:numId="17">
    <w:abstractNumId w:val="5"/>
  </w:num>
  <w:num w:numId="18">
    <w:abstractNumId w:val="11"/>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07CB0"/>
    <w:rsid w:val="00010D47"/>
    <w:rsid w:val="00016CF0"/>
    <w:rsid w:val="0002435C"/>
    <w:rsid w:val="00030DDD"/>
    <w:rsid w:val="000313BB"/>
    <w:rsid w:val="00033ED5"/>
    <w:rsid w:val="00050500"/>
    <w:rsid w:val="00052603"/>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44FE"/>
    <w:rsid w:val="001139D4"/>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20485"/>
    <w:rsid w:val="00235B57"/>
    <w:rsid w:val="00250F24"/>
    <w:rsid w:val="002523C5"/>
    <w:rsid w:val="0025380B"/>
    <w:rsid w:val="0025703A"/>
    <w:rsid w:val="00262F3D"/>
    <w:rsid w:val="00263281"/>
    <w:rsid w:val="002651D6"/>
    <w:rsid w:val="0026551F"/>
    <w:rsid w:val="00280A85"/>
    <w:rsid w:val="00281DCD"/>
    <w:rsid w:val="00284119"/>
    <w:rsid w:val="00290B5C"/>
    <w:rsid w:val="00294791"/>
    <w:rsid w:val="002B0B30"/>
    <w:rsid w:val="002B0C78"/>
    <w:rsid w:val="002B2599"/>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710B77"/>
    <w:rsid w:val="0072075B"/>
    <w:rsid w:val="007221C2"/>
    <w:rsid w:val="00725816"/>
    <w:rsid w:val="00730955"/>
    <w:rsid w:val="00733A9C"/>
    <w:rsid w:val="00736574"/>
    <w:rsid w:val="007367E0"/>
    <w:rsid w:val="00737215"/>
    <w:rsid w:val="00754905"/>
    <w:rsid w:val="007575DA"/>
    <w:rsid w:val="00760038"/>
    <w:rsid w:val="00762435"/>
    <w:rsid w:val="00762EE0"/>
    <w:rsid w:val="00765C41"/>
    <w:rsid w:val="00771100"/>
    <w:rsid w:val="007759DD"/>
    <w:rsid w:val="0078609F"/>
    <w:rsid w:val="007917BA"/>
    <w:rsid w:val="007A5C6F"/>
    <w:rsid w:val="007C33D2"/>
    <w:rsid w:val="007D4241"/>
    <w:rsid w:val="007D4317"/>
    <w:rsid w:val="007D4EA3"/>
    <w:rsid w:val="007F1CFF"/>
    <w:rsid w:val="007F5DD5"/>
    <w:rsid w:val="00821A1B"/>
    <w:rsid w:val="008262E9"/>
    <w:rsid w:val="00827E69"/>
    <w:rsid w:val="00835C4D"/>
    <w:rsid w:val="00843F48"/>
    <w:rsid w:val="00851423"/>
    <w:rsid w:val="00857848"/>
    <w:rsid w:val="008654B6"/>
    <w:rsid w:val="0087139C"/>
    <w:rsid w:val="00880E83"/>
    <w:rsid w:val="00892F28"/>
    <w:rsid w:val="008A0C5F"/>
    <w:rsid w:val="008A3DEA"/>
    <w:rsid w:val="008A4EB9"/>
    <w:rsid w:val="008A74C0"/>
    <w:rsid w:val="008B1694"/>
    <w:rsid w:val="008C4B27"/>
    <w:rsid w:val="008C7F2A"/>
    <w:rsid w:val="008D474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431"/>
    <w:rsid w:val="009529BD"/>
    <w:rsid w:val="009533B4"/>
    <w:rsid w:val="00971D93"/>
    <w:rsid w:val="009B1F6B"/>
    <w:rsid w:val="009C0D12"/>
    <w:rsid w:val="009C192E"/>
    <w:rsid w:val="009C54A4"/>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E4B73"/>
    <w:rsid w:val="00CF70BB"/>
    <w:rsid w:val="00D074DB"/>
    <w:rsid w:val="00D139CF"/>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22264"/>
    <w:rsid w:val="00F2564D"/>
    <w:rsid w:val="00F35B05"/>
    <w:rsid w:val="00F413D9"/>
    <w:rsid w:val="00F5135F"/>
    <w:rsid w:val="00F51F78"/>
    <w:rsid w:val="00F86F47"/>
    <w:rsid w:val="00F90B64"/>
    <w:rsid w:val="00F91C74"/>
    <w:rsid w:val="00FB2F0F"/>
    <w:rsid w:val="00FB5086"/>
    <w:rsid w:val="00FB5411"/>
    <w:rsid w:val="00FB6392"/>
    <w:rsid w:val="00FD3C70"/>
    <w:rsid w:val="00FD6820"/>
    <w:rsid w:val="00FE12D8"/>
    <w:rsid w:val="00FE3899"/>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77A4EAB3-5BB1-44E7-B783-BDA3596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GR STY Dokument NU" ma:contentTypeID="0x01010006EBECDF67F89F4D8BC5FAF3B8FA559B00CD4C7E2F8B10412DB865B8896E4564430D00899B25ED0DD1324DB49600594C3BB118" ma:contentTypeVersion="17" ma:contentTypeDescription="" ma:contentTypeScope="" ma:versionID="f3c30aa2ec9d8b424c56647649efece7">
  <xsd:schema xmlns:xsd="http://www.w3.org/2001/XMLSchema" xmlns:xs="http://www.w3.org/2001/XMLSchema" xmlns:p="http://schemas.microsoft.com/office/2006/metadata/properties" xmlns:ns1="http://schemas.microsoft.com/sharepoint/v3" xmlns:ns2="597d7713-8a3d-4bd2-ae30-edced55b2c1b" xmlns:ns3="a6e5310e-6efe-418a-a2a6-675b0ff85bcf" xmlns:ns6="7e898b67-c6f5-4e7d-8be1-8681d72bc6dc" xmlns:ns7="4552c23f-a756-462f-8287-3ff35245ed68" xmlns:ns8="c8e0c012-80f1-4faf-b55c-29128c27ca4c" xmlns:ns9="f3233002-cf68-4501-b064-bc7cc461dcb9" targetNamespace="http://schemas.microsoft.com/office/2006/metadata/properties" ma:root="true" ma:fieldsID="85414232da39cc16a536e8c58f9f8c6f" ns1:_="" ns2:_="" ns3:_="" ns6:_="" ns7:_="" ns8:_="" ns9:_="">
    <xsd:import namespace="http://schemas.microsoft.com/sharepoint/v3"/>
    <xsd:import namespace="597d7713-8a3d-4bd2-ae30-edced55b2c1b"/>
    <xsd:import namespace="a6e5310e-6efe-418a-a2a6-675b0ff85bcf"/>
    <xsd:import namespace="7e898b67-c6f5-4e7d-8be1-8681d72bc6dc"/>
    <xsd:import namespace="4552c23f-a756-462f-8287-3ff35245ed68"/>
    <xsd:import namespace="c8e0c012-80f1-4faf-b55c-29128c27ca4c"/>
    <xsd:import namespace="f3233002-cf68-4501-b064-bc7cc461dcb9"/>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7:_dlc_DocId" minOccurs="0"/>
                <xsd:element ref="ns7:_dlc_DocIdUrl" minOccurs="0"/>
                <xsd:element ref="ns7:k5676aeaac3e47c188d175c65714f422" minOccurs="0"/>
                <xsd:element ref="ns7:_dlc_DocIdPersistId" minOccurs="0"/>
                <xsd:element ref="ns1:ComplianceAssetId" minOccurs="0"/>
                <xsd:element ref="ns8:Kategori" minOccurs="0"/>
                <xsd:element ref="ns1:_CommentCount" minOccurs="0"/>
                <xsd:element ref="ns1:_LikeCount" minOccurs="0"/>
                <xsd:element ref="ns9:MediaServiceMetadata" minOccurs="0"/>
                <xsd:element ref="ns9: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6" nillable="true" ma:displayName="Efterlevnadstillgångs-ID" ma:hidden="true" ma:internalName="ComplianceAssetId" ma:readOnly="true">
      <xsd:simpleType>
        <xsd:restriction base="dms:Text"/>
      </xsd:simpleType>
    </xsd:element>
    <xsd:element name="_CommentCount" ma:index="68" nillable="true" ma:displayName="Antal kommentarer" ma:hidden="true" ma:list="Docs" ma:internalName="_CommentCount" ma:readOnly="true" ma:showField="CommentCount">
      <xsd:simpleType>
        <xsd:restriction base="dms:Lookup"/>
      </xsd:simpleType>
    </xsd:element>
    <xsd:element name="_LikeCount" ma:index="69"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readOnly="false"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readOnly="false"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readOnly="false"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ma:readOnly="false">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ma:readOnly="false">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readOnly="false"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5310e-6efe-418a-a2a6-675b0ff85b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9fed8f5-abf2-4bce-94fb-f0bb3a79429d}" ma:internalName="TaxCatchAll" ma:readOnly="false" ma:showField="CatchAllData" ma:web="a6e5310e-6efe-418a-a2a6-675b0ff85b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fed8f5-abf2-4bce-94fb-f0bb3a79429d}" ma:internalName="TaxCatchAllLabel" ma:readOnly="true" ma:showField="CatchAllDataLabel" ma:web="a6e5310e-6efe-418a-a2a6-675b0ff85bc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ma:readOnly="false">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676aeaac3e47c188d175c65714f422" ma:index="64" nillable="true" ma:taxonomy="true" ma:internalName="k5676aeaac3e47c188d175c65714f422" ma:taxonomyFieldName="Handlingstyp_NU" ma:displayName="Handlingstyp NU" ma:readOnly="false" ma:fieldId="{45676aea-ac3e-47c1-88d1-75c65714f422}" ma:sspId="5c300478-92f1-4a1e-b2db-7f8c75821d37" ma:termSetId="64db0407-c2b6-4dda-9c19-65782dd5bdba" ma:anchorId="00000000-0000-0000-0000-000000000000" ma:open="false" ma:isKeyword="false">
      <xsd:complexType>
        <xsd:sequence>
          <xsd:element ref="pc:Terms" minOccurs="0" maxOccurs="1"/>
        </xsd:sequence>
      </xsd:complexType>
    </xsd:element>
    <xsd:element name="_dlc_DocIdPersistId" ma:index="6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e0c012-80f1-4faf-b55c-29128c27ca4c" elementFormDefault="qualified">
    <xsd:import namespace="http://schemas.microsoft.com/office/2006/documentManagement/types"/>
    <xsd:import namespace="http://schemas.microsoft.com/office/infopath/2007/PartnerControls"/>
    <xsd:element name="Kategori" ma:index="67"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f3233002-cf68-4501-b064-bc7cc461dcb9" elementFormDefault="qualified">
    <xsd:import namespace="http://schemas.microsoft.com/office/2006/documentManagement/types"/>
    <xsd:import namespace="http://schemas.microsoft.com/office/infopath/2007/PartnerControls"/>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c6953a5eee3424faece5c2353cf0721 xmlns="597d7713-8a3d-4bd2-ae30-edced55b2c1b">
      <Terms xmlns="http://schemas.microsoft.com/office/infopath/2007/PartnerControls"/>
    </ec6953a5eee3424faece5c2353cf0721>
    <VGR_InnehallsansvarigRoll xmlns="7e898b67-c6f5-4e7d-8be1-8681d72bc6dc" xsi:nil="true"/>
    <TaxCatchAllLabel xmlns="a6e5310e-6efe-418a-a2a6-675b0ff85bcf" xsi:nil="true"/>
    <VGR_DokBeskrivning xmlns="597d7713-8a3d-4bd2-ae30-edced55b2c1b">Att alla patienter som genomgår en thyreoidea operation skall få en god och säker vård	</VGR_DokBeskrivning>
    <VGR_EgenAmnesindelning xmlns="597d7713-8a3d-4bd2-ae30-edced55b2c1b">postoperativ,kirurgi,endokrint,nu/ledningssystem/med,t</VGR_EgenAmnesindelning>
    <Kategori xmlns="c8e0c012-80f1-4faf-b55c-29128c27ca4c" xsi:nil="true"/>
    <TaxKeywordTaxHTField xmlns="a6e5310e-6efe-418a-a2a6-675b0ff85bcf">
      <Terms xmlns="http://schemas.microsoft.com/office/infopath/2007/PartnerControls">
        <TermInfo xmlns="http://schemas.microsoft.com/office/infopath/2007/PartnerControls">
          <TermName xmlns="http://schemas.microsoft.com/office/infopath/2007/PartnerControls">Tyreoideaoperation</TermName>
          <TermId xmlns="http://schemas.microsoft.com/office/infopath/2007/PartnerControls">bfe2502a-69e0-4001-af8d-e7a428be29f6</TermId>
        </TermInfo>
      </Terms>
    </TaxKeywordTaxHTField>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Uppvakning 3 Uddevalla sjukhus</TermName>
          <TermId xmlns="http://schemas.microsoft.com/office/infopath/2007/PartnerControls">04b365c6-dd8b-48c6-bd6f-91e9e1afc9cc</TermId>
        </TermInfo>
        <TermInfo xmlns="http://schemas.microsoft.com/office/infopath/2007/PartnerControls">
          <TermName xmlns="http://schemas.microsoft.com/office/infopath/2007/PartnerControls">Uppvakning NÄL</TermName>
          <TermId xmlns="http://schemas.microsoft.com/office/infopath/2007/PartnerControls">0938820b-e031-40d4-8919-433a0c8a3a1f</TermId>
        </TermInfo>
      </Terms>
    </a7144f27c6ef407e8fb4465121afbe2b>
    <VGR_Innehallsansvarig xmlns="7e898b67-c6f5-4e7d-8be1-8681d72bc6dc">
      <UserInfo>
        <DisplayName>Helena Liwenborg</DisplayName>
        <AccountId>82</AccountId>
        <AccountType/>
      </UserInfo>
    </VGR_Innehallsansvarig>
    <TaxCatchAll xmlns="a6e5310e-6efe-418a-a2a6-675b0ff85bcf">
      <Value>58</Value>
      <Value>57</Value>
      <Value>3</Value>
      <Value>1</Value>
      <Value>595</Value>
    </TaxCatchAll>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NU-sjukvården</TermName>
          <TermId xmlns="http://schemas.microsoft.com/office/infopath/2007/PartnerControls">f4593536-1532-43a7-8e9d-1deb5d420d99</TermId>
        </TermInfo>
      </Terms>
    </m534ae9efef34a1ab5a1291502fec5e5>
    <k5676aeaac3e47c188d175c65714f422 xmlns="4552c23f-a756-462f-8287-3ff35245ed68">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453e81cf-1e1e-4e4d-9c32-8eb9554a8142</TermId>
        </TermInfo>
      </Terms>
    </k5676aeaac3e47c188d175c65714f422>
    <VGR_PaminnelseDagar xmlns="7e898b67-c6f5-4e7d-8be1-8681d72bc6dc">90</VGR_PaminnelseDagar>
    <VGR_Sekretess xmlns="597d7713-8a3d-4bd2-ae30-edced55b2c1b">Allmän handling - Offentlig</VGR_Sekretess>
    <VGR_StyDokStatus xmlns="7e898b67-c6f5-4e7d-8be1-8681d72bc6dc">Godkänt</VGR_StyDokStatus>
    <VGR_AtkomstRatt xmlns="597d7713-8a3d-4bd2-ae30-edced55b2c1b">1</VGR_AtkomstRatt>
    <VGR_DokStatus xmlns="597d7713-8a3d-4bd2-ae30-edced55b2c1b">Väntar på allmän handling</VGR_DokStatus>
    <VGR_Giltighetsomrade xmlns="7e898b67-c6f5-4e7d-8be1-8681d72bc6dc">Lokalt</VGR_Giltighetsomrade>
    <VGR_DokItemId xmlns="597d7713-8a3d-4bd2-ae30-edced55b2c1b">9d18a115-d38a-4d3d-bbc0-1c9a510b0283</VGR_DokItemId>
    <VGR_GodkandDatum xmlns="7e898b67-c6f5-4e7d-8be1-8681d72bc6dc">2022-11-18T14:49:45+00:00</VGR_GodkandDatum>
    <VGR_TillgangligTill xmlns="597d7713-8a3d-4bd2-ae30-edced55b2c1b">2024-11-18T14:49:00+00:00</VGR_TillgangligTill>
    <VGR_PubliceratAv xmlns="597d7713-8a3d-4bd2-ae30-edced55b2c1b">
      <UserInfo>
        <DisplayName>Carina Roos</DisplayName>
        <AccountId>18</AccountId>
        <AccountType/>
      </UserInfo>
    </VGR_PubliceratAv>
    <VGR_PubliceratDatum xmlns="597d7713-8a3d-4bd2-ae30-edced55b2c1b">2022-11-18T14:49:46+00:00</VGR_PubliceratDatum>
    <VGR_GiltigFran xmlns="7e898b67-c6f5-4e7d-8be1-8681d72bc6dc">2022-11-18T14:49:31+00:00</VGR_GiltigFran>
    <VGR_ArkivDatum xmlns="597d7713-8a3d-4bd2-ae30-edced55b2c1b">2022-09-22T05:15:04+00:00</VGR_ArkivDatum>
    <VGR_GiltigTill xmlns="7e898b67-c6f5-4e7d-8be1-8681d72bc6dc">2024-11-18T14:49:00+00:00</VGR_GiltigTill>
    <VGR_InnehallsgranskadAv xmlns="7e898b67-c6f5-4e7d-8be1-8681d72bc6dc">
      <UserInfo>
        <DisplayName>Carina Roos</DisplayName>
        <AccountId>18</AccountId>
        <AccountType/>
      </UserInfo>
    </VGR_InnehallsgranskadAv>
    <VGR_InnehallsgranskadDatum xmlns="7e898b67-c6f5-4e7d-8be1-8681d72bc6dc">2022-11-18T14:49:45+00:00</VGR_InnehallsgranskadDatum>
    <VGR_DokStatusMessage xmlns="597d7713-8a3d-4bd2-ae30-edced55b2c1b">2022-05-23 09:18:43: Migrerat från Barium, BariumID: 14794, Ver: 10, Migrerat av: Kristian Nilsson (kristian.nilsson@vgregion.se)
2022-09-16 14:35:36: Låst för arkivering
2022-09-16 14:36:46: Väntar på arkivering
2022-09-16 14:36:52: Skickat till mellanarkiv
2022-09-16 14:42:07: Mellanarkivering klar
2022-09-22 07:05:32: Låst för arkivering
2022-09-22 07:06:02: Väntar på arkivering
2022-09-22 07:06:09: Skickat till mellanarkiv
2022-09-22 07:15:04: Mellanarkivering klar
2022-11-18 15:49:51: Låst för arkivering
2022-11-18 15:51:03: Väntar på arkivering</VGR_DokStatusMessage>
    <VGR_PaminnelseDatum xmlns="7e898b67-c6f5-4e7d-8be1-8681d72bc6dc">2024-08-20T13:49:00+00:00</VGR_PaminnelseDatum>
    <VGR_TillgangligFran xmlns="597d7713-8a3d-4bd2-ae30-edced55b2c1b">2022-11-18T14:49:31+00:00</VGR_TillgangligFran>
    <VGR_Kodverk xmlns="7e898b67-c6f5-4e7d-8be1-8681d72bc6dc">[{"name":"Lymfkörtlar","id":"32769-8198","code":"D008198","isAvailableForTagging":true,"path":"SweMeSH/Anatomi/Vävnader/Lymfvävnad/Lymfkörtlar","isRoot":false,"children":[],"codingTermSetName":"SweMeSH"},{"name":"Postoperativ uppvakningsverksamhet","id":"32783-2147398814","code":"1154","isAvailableForTagging":true,"path":"Verksamhetskod/Postoperativ uppvakningsverksamhet","isRoot":false,"children":[],"codingTermSetName":"Verksamhetskod"}]</VGR_Kodverk>
    <VGR_MellanarkivUrl xmlns="597d7713-8a3d-4bd2-ae30-edced55b2c1b">
      <Url>https://mellanarkiv.vgregion.se/alfresco/s/archive/stream/public/v1/archive/9b902ccc-6cb0-4441-8999-e36c8a2e22b3/surrogate</Url>
      <Description>https://mellanarkiv.vgregion.se/alfresco/s/archive/stream/public/v1/archive/9b902ccc-6cb0-4441-8999-e36c8a2e22b3/surrogate</Description>
    </VGR_MellanarkivUrl>
    <VGR_MellanarkivId xmlns="597d7713-8a3d-4bd2-ae30-edced55b2c1b">9b902ccc-6cb0-4441-8999-e36c8a2e22b3</VGR_MellanarkivId>
    <VGR_MellanarkivWebbUrl xmlns="597d7713-8a3d-4bd2-ae30-edced55b2c1b">https://mellanarkiv-offentlig.vgregion.se/alfresco/s/archive/stream/public/v1/source/available/sofia/nu10093-1252922689-246/surrogate</VGR_MellanarkivWebbUrl>
    <VGR_Gallras xmlns="597d7713-8a3d-4bd2-ae30-edced55b2c1b">Bevaras</VGR_Gallras>
    <_dlc_DocId xmlns="4552c23f-a756-462f-8287-3ff35245ed68">NU10093-1252922689-246</_dlc_DocId>
    <_dlc_DocIdUrl xmlns="4552c23f-a756-462f-8287-3ff35245ed68">
      <Url>https://vgregion.sharepoint.com/sites/sy-nu-sty-operation-nu/_layouts/15/DocIdRedir.aspx?ID=NU10093-1252922689-246</Url>
      <Description>NU10093-1252922689-246</Description>
    </_dlc_DocIdUrl>
    <VGR_Innahallsgranskare xmlns="7e898b67-c6f5-4e7d-8be1-8681d72bc6dc">
      <UserInfo>
        <DisplayName>26</DisplayName>
        <AccountId>26</AccountId>
        <AccountType/>
      </UserInfo>
      <UserInfo>
        <DisplayName>70</DisplayName>
        <AccountId>70</AccountId>
        <AccountType/>
      </UserInfo>
    </VGR_Innahallsgranskare>
    <VGR_MetadatagranskadDatum xmlns="7e898b67-c6f5-4e7d-8be1-8681d72bc6dc">2022-11-18T14:49:45+00:00</VGR_MetadatagranskadDatum>
    <VGR_MetadatagranskadAv xmlns="7e898b67-c6f5-4e7d-8be1-8681d72bc6dc">
      <UserInfo>
        <DisplayName>Carina Roos</DisplayName>
        <AccountId>18</AccountId>
        <AccountType/>
      </UserInfo>
    </VGR_MetadatagranskadAv>
    <VGR_GodkandAv xmlns="7e898b67-c6f5-4e7d-8be1-8681d72bc6dc">
      <UserInfo>
        <DisplayName>Carina Roos</DisplayName>
        <AccountId>18</AccountId>
        <AccountType/>
      </UserInfo>
    </VGR_GodkandAv>
    <VGR_Metadatagranskare xmlns="7e898b67-c6f5-4e7d-8be1-8681d72bc6dc">
      <UserInfo>
        <DisplayName>18</DisplayName>
        <AccountId>18</AccountId>
        <AccountType/>
      </UserInfo>
    </VGR_Metadatagranskare>
    <VGR_DokGodkannare xmlns="7e898b67-c6f5-4e7d-8be1-8681d72bc6dc">
      <UserInfo>
        <DisplayName>14</DisplayName>
        <AccountId>14</AccountId>
        <AccountType/>
      </UserInfo>
    </VGR_DokGodkannare>
    <VGR_FiktivGodkannare xmlns="7e898b67-c6f5-4e7d-8be1-8681d72bc6dc" xsi:nil="true"/>
  </documentManagement>
</p:properties>
</file>

<file path=customXml/itemProps1.xml><?xml version="1.0" encoding="utf-8"?>
<ds:datastoreItem xmlns:ds="http://schemas.openxmlformats.org/officeDocument/2006/customXml" ds:itemID="{E123CC05-4F7A-4966-ABEB-61D993C1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d7713-8a3d-4bd2-ae30-edced55b2c1b"/>
    <ds:schemaRef ds:uri="a6e5310e-6efe-418a-a2a6-675b0ff85bcf"/>
    <ds:schemaRef ds:uri="7e898b67-c6f5-4e7d-8be1-8681d72bc6dc"/>
    <ds:schemaRef ds:uri="4552c23f-a756-462f-8287-3ff35245ed68"/>
    <ds:schemaRef ds:uri="c8e0c012-80f1-4faf-b55c-29128c27ca4c"/>
    <ds:schemaRef ds:uri="f3233002-cf68-4501-b064-bc7cc461d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7482E-D25A-48B0-A170-252D66EA64EB}">
  <ds:schemaRefs>
    <ds:schemaRef ds:uri="http://schemas.microsoft.com/sharepoint/v3/contenttype/forms"/>
  </ds:schemaRefs>
</ds:datastoreItem>
</file>

<file path=customXml/itemProps3.xml><?xml version="1.0" encoding="utf-8"?>
<ds:datastoreItem xmlns:ds="http://schemas.openxmlformats.org/officeDocument/2006/customXml" ds:itemID="{8726D9E0-14C3-4111-A3A9-00FCE8BFB439}">
  <ds:schemaRefs>
    <ds:schemaRef ds:uri="http://schemas.microsoft.com/sharepoint/events"/>
  </ds:schemaRefs>
</ds:datastoreItem>
</file>

<file path=customXml/itemProps4.xml><?xml version="1.0" encoding="utf-8"?>
<ds:datastoreItem xmlns:ds="http://schemas.openxmlformats.org/officeDocument/2006/customXml" ds:itemID="{938201C9-E0BF-43DF-B9B1-4596869D9F4C}">
  <ds:schemaRefs>
    <ds:schemaRef ds:uri="http://schemas.openxmlformats.org/officeDocument/2006/bibliography"/>
  </ds:schemaRefs>
</ds:datastoreItem>
</file>

<file path=customXml/itemProps5.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597d7713-8a3d-4bd2-ae30-edced55b2c1b"/>
    <ds:schemaRef ds:uri="7e898b67-c6f5-4e7d-8be1-8681d72bc6dc"/>
    <ds:schemaRef ds:uri="a6e5310e-6efe-418a-a2a6-675b0ff85bcf"/>
    <ds:schemaRef ds:uri="c8e0c012-80f1-4faf-b55c-29128c27ca4c"/>
    <ds:schemaRef ds:uri="4552c23f-a756-462f-8287-3ff35245ed68"/>
  </ds:schemaRefs>
</ds:datastoreItem>
</file>

<file path=docProps/app.xml><?xml version="1.0" encoding="utf-8"?>
<Properties xmlns="http://schemas.openxmlformats.org/officeDocument/2006/extended-properties" xmlns:vt="http://schemas.openxmlformats.org/officeDocument/2006/docPropsVTypes">
  <Template>Dok_med_omslag_sd_red</Template>
  <TotalTime>13</TotalTime>
  <Pages>4</Pages>
  <Words>780</Words>
  <Characters>4138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Thyreoideaoperation - Postoperativ vård</dc:title>
  <dc:subject/>
  <dc:creator>patrik.jens.johansson@vgregion.se</dc:creator>
  <cp:keywords>Tyreoideaoperation</cp:keywords>
  <cp:lastModifiedBy>Carina Roos</cp:lastModifiedBy>
  <cp:revision>11</cp:revision>
  <cp:lastPrinted>2016-03-31T19:56:00Z</cp:lastPrinted>
  <dcterms:created xsi:type="dcterms:W3CDTF">2022-05-23T16:21:00Z</dcterms:created>
  <dcterms:modified xsi:type="dcterms:W3CDTF">2022-11-18T14:47:00Z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language">
    <vt:lpwstr>[Svenska]</vt:lpwstr>
  </property>
  <property fmtid="{D5CDD505-2E9C-101B-9397-08002B2CF9AE}" pid="4" name="DC.identifier.checksum">
    <vt:lpwstr>58a600093d2d3f13be4983fd59191b44</vt:lpwstr>
  </property>
  <property fmtid="{D5CDD505-2E9C-101B-9397-08002B2CF9AE}" pid="5" name="updated">
    <vt:lpwstr>2017-04-04</vt:lpwstr>
  </property>
  <property fmtid="{D5CDD505-2E9C-101B-9397-08002B2CF9AE}" pid="6" name="dcterms.created">
    <vt:lpwstr>2017-01-17</vt:lpwstr>
  </property>
  <property fmtid="{D5CDD505-2E9C-101B-9397-08002B2CF9AE}" pid="7" name="DC.title.filename">
    <vt:lpwstr>Mall för riktlinje.pdf</vt:lpwstr>
  </property>
  <property fmtid="{D5CDD505-2E9C-101B-9397-08002B2CF9AE}" pid="8" name="nodeRef">
    <vt:lpwstr>b01a6654-8860-4ff0-846e-134ff6b10602</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2017-03-10</vt:lpwstr>
  </property>
  <property fmtid="{D5CDD505-2E9C-101B-9397-08002B2CF9AE}" pid="13" name="DC.contributor.savedby.id">
    <vt:lpwstr>regan2</vt:lpwstr>
  </property>
  <property fmtid="{D5CDD505-2E9C-101B-9397-08002B2CF9AE}" pid="14" name="DC.format.extension">
    <vt:lpwstr>pdf</vt:lpwstr>
  </property>
  <property fmtid="{D5CDD505-2E9C-101B-9397-08002B2CF9AE}" pid="15" name="DC.identifier.version">
    <vt:lpwstr>0.3</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workspace://SpacesStore/558e37d6-45fc-4732-ac34-9cbcefd49e70</vt:lpwstr>
  </property>
  <property fmtid="{D5CDD505-2E9C-101B-9397-08002B2CF9AE}" pid="40" name="DC.identifier">
    <vt:lpwstr>https://alfresco.vgregion.se/alfresco/service/vgr/storage/node/content/workspace/SpacesStore/558e37d6-45fc-4732-ac34-9cbcefd49e70?a=false&amp;guest=true</vt:lpwstr>
  </property>
  <property fmtid="{D5CDD505-2E9C-101B-9397-08002B2CF9AE}" pid="41" name="DC.source">
    <vt:lpwstr>https://alfresco.vgregion.se/share/page/site/dokumentmallar-word/document-details?nodeRef=workspace://SpacesStore/558e37d6-45fc-4732-ac34-9cbcefd49e70</vt:lpwstr>
  </property>
  <property fmtid="{D5CDD505-2E9C-101B-9397-08002B2CF9AE}" pid="42" name="DC.identifier.documentid">
    <vt:lpwstr>workspace://SpacesStore/b01a6654-8860-4ff0-846e-134ff6b10602</vt:lpwstr>
  </property>
  <property fmtid="{D5CDD505-2E9C-101B-9397-08002B2CF9AE}" pid="43" name="DC.identifier.native">
    <vt:lpwstr>https://alfresco.vgregion.se/alfresco/service/vgr/storage/node/content/workspace/SpacesStore/558e37d6-45fc-4732-ac34-9cbcefd49e70?a=false&amp;guest=true&amp;native=true</vt:lpwstr>
  </property>
  <property fmtid="{D5CDD505-2E9C-101B-9397-08002B2CF9AE}" pid="44" name="DC.date.availablefrom">
    <vt:lpwstr>2017-01-17</vt:lpwstr>
  </property>
  <property fmtid="{D5CDD505-2E9C-101B-9397-08002B2CF9AE}" pid="45" name="DC.publisher.id">
    <vt:lpwstr>regan2</vt:lpwstr>
  </property>
  <property fmtid="{D5CDD505-2E9C-101B-9397-08002B2CF9AE}" pid="46" name="DC.date.issued">
    <vt:lpwstr>2017-03-10</vt:lpwstr>
  </property>
  <property fmtid="{D5CDD505-2E9C-101B-9397-08002B2CF9AE}" pid="47" name="DC.identifier.checksum.native">
    <vt:lpwstr>ec8687bfbc8e7449aaaaf139f8c4df4d</vt:lpwstr>
  </property>
  <property fmtid="{D5CDD505-2E9C-101B-9397-08002B2CF9AE}" pid="48" name="DC.title.filename.native">
    <vt:lpwstr>Mall för riktlinje.docx</vt:lpwstr>
  </property>
  <property fmtid="{D5CDD505-2E9C-101B-9397-08002B2CF9AE}" pid="49" name="DC.format.extension.native">
    <vt:lpwstr>docx</vt:lpwstr>
  </property>
  <property fmtid="{D5CDD505-2E9C-101B-9397-08002B2CF9AE}" pid="50" name="DC.format.extent.mimetype.native">
    <vt:lpwstr>application/vnd.openxmlformats-officedocument.wordprocessingml.document</vt:lpwstr>
  </property>
  <property fmtid="{D5CDD505-2E9C-101B-9397-08002B2CF9AE}" pid="51" name="ContentTypeId">
    <vt:lpwstr>0x01010006EBECDF67F89F4D8BC5FAF3B8FA559B00CD4C7E2F8B10412DB865B8896E4564430D00899B25ED0DD1324DB49600594C3BB118</vt:lpwstr>
  </property>
  <property fmtid="{D5CDD505-2E9C-101B-9397-08002B2CF9AE}" pid="52" name="_dlc_DocIdItemGuid">
    <vt:lpwstr>9fbd4723-e016-4ee6-a990-8774333ab667</vt:lpwstr>
  </property>
  <property fmtid="{D5CDD505-2E9C-101B-9397-08002B2CF9AE}" pid="53" name="TaxKeyword">
    <vt:lpwstr>595;#Tyreoideaoperation|bfe2502a-69e0-4001-af8d-e7a428be29f6</vt:lpwstr>
  </property>
  <property fmtid="{D5CDD505-2E9C-101B-9397-08002B2CF9AE}" pid="54" name="VGR_AmnesIndelning">
    <vt:lpwstr/>
  </property>
  <property fmtid="{D5CDD505-2E9C-101B-9397-08002B2CF9AE}" pid="55" name="Handlingstyp_RS">
    <vt:lpwstr/>
  </property>
  <property fmtid="{D5CDD505-2E9C-101B-9397-08002B2CF9AE}" pid="56" name="VGR_SkapatEnhet">
    <vt:lpwstr>1;#NU-sjukvården|f4593536-1532-43a7-8e9d-1deb5d420d99</vt:lpwstr>
  </property>
  <property fmtid="{D5CDD505-2E9C-101B-9397-08002B2CF9AE}" pid="57" name="VGR_UpprattadForEnheter">
    <vt:lpwstr>57;#Uppvakning 3 Uddevalla sjukhus|04b365c6-dd8b-48c6-bd6f-91e9e1afc9cc;#58;#Uppvakning NÄL|0938820b-e031-40d4-8919-433a0c8a3a1f</vt:lpwstr>
  </property>
  <property fmtid="{D5CDD505-2E9C-101B-9397-08002B2CF9AE}" pid="58" name="VGR_Lagparagraf">
    <vt:lpwstr/>
  </property>
  <property fmtid="{D5CDD505-2E9C-101B-9397-08002B2CF9AE}" pid="59" name="SharedWithUsers">
    <vt:lpwstr>20;#Mikael Svahn;#32;#Nina Brandström</vt:lpwstr>
  </property>
  <property fmtid="{D5CDD505-2E9C-101B-9397-08002B2CF9AE}" pid="60" name="VGR_Malltyp">
    <vt:lpwstr>25;#Styrande dokument|3b7a68f4-7ca8-46e7-9c6f-b23f783669de;#21;#Regional|839fa1e8-0c18-4467-8ac1-f86092cf4989</vt:lpwstr>
  </property>
  <property fmtid="{D5CDD505-2E9C-101B-9397-08002B2CF9AE}" pid="61" name="Handlingstyp_NU">
    <vt:lpwstr>3;#Rutin|453e81cf-1e1e-4e4d-9c32-8eb9554a8142</vt:lpwstr>
  </property>
</Properties>
</file>