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="00E913EB" w:rsidP="00E913EB" w:rsidRDefault="00E913EB" w14:paraId="0B4FA369" w14:textId="77777777">
      <w:pPr>
        <w:pStyle w:val="Rubrik2"/>
        <w:sectPr w:rsidR="00E913EB" w:rsidSect="00E913E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9D79CE" w:rsidR="00E913EB" w:rsidTr="00AA53DC" w14:paraId="7580A290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="00E913EB" w:rsidP="00AA53DC" w:rsidRDefault="00E913EB" w14:paraId="4D9CB6BD" w14:textId="77777777">
            <w:pPr>
              <w:pStyle w:val="Rubrik1"/>
              <w:rPr>
                <w:noProof/>
              </w:rPr>
            </w:pPr>
          </w:p>
          <w:p w:rsidRPr="009D79CE" w:rsidR="00E913EB" w:rsidP="00AA53DC" w:rsidRDefault="00E913EB" w14:paraId="093C9DDB" w14:textId="77A69B32">
            <w:pPr>
              <w:pStyle w:val="Rubrik1"/>
              <w:rPr>
                <w:noProof/>
                <w:sz w:val="32"/>
                <w:szCs w:val="20"/>
              </w:rPr>
            </w:pPr>
            <w:r w:rsidRPr="009D79C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258E171" wp14:editId="26CD5F01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E913EB" w:rsidP="00E913EB" w:rsidRDefault="00E913EB" w14:paraId="608A05D4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14391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 w14:anchorId="0258E171">
                      <v:stroke joinstyle="miter"/>
                      <v:path gradientshapeok="t" o:connecttype="rect"/>
                    </v:shapetype>
      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E913EB" w:rsidP="00E913EB" w:rsidRDefault="00E913EB" w14:paraId="608A05D4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14391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1"/>
            <w:bookmarkStart w:name="Rubrik" w:id="2"/>
            <w:bookmarkEnd w:id="1"/>
            <w:bookmarkEnd w:id="2"/>
            <w:r w:rsidRPr="009D79CE">
              <w:rPr>
                <w:noProof/>
              </w:rPr>
              <w:t>P-TUR</w:t>
            </w:r>
          </w:p>
        </w:tc>
      </w:tr>
    </w:tbl>
    <w:p w:rsidRPr="009D79CE" w:rsidR="00E913EB" w:rsidP="00E913EB" w:rsidRDefault="00E913EB" w14:paraId="62E95D81" w14:textId="77777777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Pr="009D79CE" w:rsidR="00E913EB" w:rsidP="00E913EB" w:rsidRDefault="00E913EB" w14:paraId="2DB50CFC" w14:textId="77777777">
      <w:pPr>
        <w:pStyle w:val="Rubrik2"/>
      </w:pPr>
      <w:r w:rsidRPr="009D79CE">
        <w:t>Ändringar i denna version</w:t>
      </w:r>
    </w:p>
    <w:p w:rsidRPr="009D79CE" w:rsidR="00CC7259" w:rsidP="00CC7259" w:rsidRDefault="00CC7259" w14:paraId="5211DEF7" w14:textId="756BF622">
      <w:pPr>
        <w:spacing w:after="0" w:line="240" w:lineRule="auto"/>
        <w:ind w:right="0"/>
      </w:pPr>
      <w:r w:rsidR="00CC7259">
        <w:rPr/>
        <w:t xml:space="preserve">Ändring under utrustning, </w:t>
      </w:r>
      <w:r w:rsidR="00CC7259">
        <w:rPr/>
        <w:t>avs</w:t>
      </w:r>
      <w:r w:rsidR="4998D84F">
        <w:rPr/>
        <w:t>lut</w:t>
      </w:r>
      <w:r w:rsidR="00CC7259">
        <w:rPr/>
        <w:t>ning</w:t>
      </w:r>
      <w:r w:rsidR="00CC7259">
        <w:rPr/>
        <w:t>/postoperativt</w:t>
      </w:r>
    </w:p>
    <w:p w:rsidRPr="009D79CE" w:rsidR="00E913EB" w:rsidP="00E913EB" w:rsidRDefault="00E913EB" w14:paraId="5E3FABB3" w14:textId="77777777">
      <w:pPr>
        <w:pStyle w:val="Rubrik2"/>
        <w:rPr>
          <w:rFonts w:ascii="Arial" w:hAnsi="Arial" w:cs="Arial"/>
          <w:b/>
          <w:bCs w:val="0"/>
          <w:iCs/>
          <w:sz w:val="26"/>
          <w:szCs w:val="28"/>
        </w:rPr>
      </w:pPr>
      <w:r w:rsidRPr="0042337A">
        <w:t>Bakgrund</w:t>
      </w:r>
    </w:p>
    <w:p w:rsidRPr="009D79CE" w:rsidR="00E913EB" w:rsidP="00E913EB" w:rsidRDefault="00E913EB" w14:paraId="4BAAE172" w14:textId="77777777">
      <w:pPr>
        <w:spacing w:after="0" w:line="240" w:lineRule="auto"/>
        <w:ind w:right="0"/>
        <w:rPr>
          <w:szCs w:val="20"/>
        </w:rPr>
      </w:pPr>
      <w:r w:rsidRPr="009D79CE">
        <w:rPr>
          <w:szCs w:val="20"/>
        </w:rPr>
        <w:t xml:space="preserve">Ingreppet görs på män med benign prostatahyperplasi med obstruktiva besvär dvs kateterberoende, frekventa vattenkastningar, </w:t>
      </w:r>
      <w:proofErr w:type="spellStart"/>
      <w:r w:rsidRPr="009D79CE">
        <w:rPr>
          <w:szCs w:val="20"/>
        </w:rPr>
        <w:t>nykturi</w:t>
      </w:r>
      <w:proofErr w:type="spellEnd"/>
      <w:r w:rsidRPr="009D79CE">
        <w:rPr>
          <w:szCs w:val="20"/>
        </w:rPr>
        <w:t xml:space="preserve"> eller </w:t>
      </w:r>
      <w:proofErr w:type="spellStart"/>
      <w:r w:rsidRPr="009D79CE">
        <w:rPr>
          <w:szCs w:val="20"/>
        </w:rPr>
        <w:t>urgency</w:t>
      </w:r>
      <w:proofErr w:type="spellEnd"/>
      <w:r w:rsidRPr="009D79CE">
        <w:rPr>
          <w:szCs w:val="20"/>
        </w:rPr>
        <w:t xml:space="preserve"> dvs snabbt påkommande trängningar.</w:t>
      </w:r>
    </w:p>
    <w:p w:rsidRPr="009D79CE" w:rsidR="00E913EB" w:rsidP="00E913EB" w:rsidRDefault="00E913EB" w14:paraId="7597B012" w14:textId="77777777">
      <w:pPr>
        <w:pStyle w:val="Rubrik2"/>
        <w:rPr>
          <w:rFonts w:ascii="Arial" w:hAnsi="Arial" w:cs="Arial"/>
          <w:b/>
          <w:bCs w:val="0"/>
          <w:iCs/>
          <w:sz w:val="26"/>
          <w:szCs w:val="28"/>
        </w:rPr>
      </w:pPr>
      <w:r w:rsidRPr="0042337A">
        <w:t>Syfte</w:t>
      </w:r>
    </w:p>
    <w:p w:rsidRPr="009D79CE" w:rsidR="00E913EB" w:rsidP="00E913EB" w:rsidRDefault="00E913EB" w14:paraId="574AA4B0" w14:textId="77777777">
      <w:pPr>
        <w:spacing w:after="0" w:line="240" w:lineRule="auto"/>
        <w:ind w:right="0"/>
        <w:rPr>
          <w:szCs w:val="20"/>
        </w:rPr>
      </w:pPr>
      <w:r w:rsidRPr="009D79CE">
        <w:rPr>
          <w:szCs w:val="20"/>
        </w:rPr>
        <w:t>Att skapa ett dokumentstöd för omhändertagande av patient vid P-TUR.</w:t>
      </w:r>
    </w:p>
    <w:p w:rsidRPr="0042337A" w:rsidR="00E913EB" w:rsidP="00E913EB" w:rsidRDefault="00E913EB" w14:paraId="659CE168" w14:textId="77777777">
      <w:pPr>
        <w:pStyle w:val="Rubrik2"/>
      </w:pPr>
      <w:r w:rsidRPr="0042337A">
        <w:t>Vilka berörs</w:t>
      </w:r>
    </w:p>
    <w:p w:rsidR="00E913EB" w:rsidP="00E913EB" w:rsidRDefault="00E913EB" w14:paraId="4E803B15" w14:textId="77777777">
      <w:pPr>
        <w:spacing w:after="0" w:line="240" w:lineRule="auto"/>
        <w:ind w:right="0"/>
        <w:rPr>
          <w:szCs w:val="20"/>
        </w:rPr>
      </w:pPr>
      <w:r w:rsidRPr="009D79CE">
        <w:rPr>
          <w:szCs w:val="20"/>
        </w:rPr>
        <w:t>Anestesisjuksköterskor, anestesiläkare och undersköterskor, Operation NU-sjukvården</w:t>
      </w:r>
    </w:p>
    <w:p w:rsidR="00E913EB" w:rsidP="00E913EB" w:rsidRDefault="00E913EB" w14:paraId="2867687A" w14:textId="77777777">
      <w:pPr>
        <w:pStyle w:val="Rubrik2"/>
      </w:pPr>
      <w:r>
        <w:t xml:space="preserve">Premedicinering </w:t>
      </w:r>
    </w:p>
    <w:p w:rsidR="00E913EB" w:rsidP="00E913EB" w:rsidRDefault="00E913EB" w14:paraId="221FCD9D" w14:textId="77777777">
      <w:pPr>
        <w:spacing w:line="240" w:lineRule="auto"/>
        <w:rPr>
          <w:szCs w:val="20"/>
        </w:rPr>
      </w:pPr>
      <w:r>
        <w:rPr>
          <w:szCs w:val="20"/>
        </w:rPr>
        <w:t>Alvedon 1 g.</w:t>
      </w:r>
    </w:p>
    <w:p w:rsidR="00E913EB" w:rsidP="00E913EB" w:rsidRDefault="00E913EB" w14:paraId="391FC9D7" w14:textId="77777777">
      <w:pPr>
        <w:spacing w:line="240" w:lineRule="auto"/>
        <w:rPr>
          <w:szCs w:val="20"/>
        </w:rPr>
      </w:pPr>
      <w:r>
        <w:rPr>
          <w:szCs w:val="20"/>
        </w:rPr>
        <w:t>Antibiotika ordinerad av operatör.</w:t>
      </w:r>
    </w:p>
    <w:p w:rsidRPr="005A6AAF" w:rsidR="00E913EB" w:rsidP="00E913EB" w:rsidRDefault="00E913EB" w14:paraId="138F13BA" w14:textId="77777777">
      <w:pPr>
        <w:spacing w:line="240" w:lineRule="auto"/>
      </w:pPr>
      <w:r>
        <w:rPr>
          <w:szCs w:val="20"/>
        </w:rPr>
        <w:t>Antibiotika skall alltid ges och ordineras utifrån urinodling. Vid växt ges antibiotikum känslig för typad bakterie, annars ges engångsdos antibiotika preoperativt.</w:t>
      </w:r>
    </w:p>
    <w:p w:rsidRPr="009D79CE" w:rsidR="00E913EB" w:rsidP="00E913EB" w:rsidRDefault="00E913EB" w14:paraId="72F47925" w14:textId="77777777">
      <w:pPr>
        <w:pStyle w:val="Rubrik2"/>
        <w:rPr>
          <w:rFonts w:ascii="Arial" w:hAnsi="Arial" w:cs="Arial"/>
          <w:b/>
          <w:bCs w:val="0"/>
          <w:iCs/>
          <w:sz w:val="26"/>
          <w:szCs w:val="28"/>
        </w:rPr>
      </w:pPr>
      <w:r w:rsidRPr="0042337A">
        <w:t>Anestesi</w:t>
      </w:r>
      <w:r>
        <w:t xml:space="preserve"> </w:t>
      </w:r>
    </w:p>
    <w:p w:rsidRPr="009D79CE" w:rsidR="00E913EB" w:rsidP="00E913EB" w:rsidRDefault="00E913EB" w14:paraId="27D87196" w14:textId="77777777">
      <w:pPr>
        <w:spacing w:after="0" w:line="240" w:lineRule="auto"/>
        <w:ind w:right="0"/>
        <w:rPr>
          <w:szCs w:val="20"/>
        </w:rPr>
      </w:pPr>
      <w:r w:rsidRPr="009D79CE">
        <w:rPr>
          <w:szCs w:val="20"/>
        </w:rPr>
        <w:t xml:space="preserve">Anestesikort; Spinal (isobar) alt LM/PF – </w:t>
      </w:r>
      <w:proofErr w:type="spellStart"/>
      <w:r w:rsidRPr="009D79CE">
        <w:rPr>
          <w:szCs w:val="20"/>
        </w:rPr>
        <w:t>Sevo</w:t>
      </w:r>
      <w:proofErr w:type="spellEnd"/>
      <w:r w:rsidRPr="009D79CE">
        <w:rPr>
          <w:szCs w:val="20"/>
        </w:rPr>
        <w:t>/luft</w:t>
      </w:r>
    </w:p>
    <w:p w:rsidRPr="0042337A" w:rsidR="00E913EB" w:rsidP="00E913EB" w:rsidRDefault="00E913EB" w14:paraId="358A45C2" w14:textId="77777777">
      <w:pPr>
        <w:pStyle w:val="Rubrik2"/>
      </w:pPr>
      <w:r w:rsidRPr="0042337A">
        <w:lastRenderedPageBreak/>
        <w:t>Utrustning</w:t>
      </w:r>
    </w:p>
    <w:p w:rsidRPr="009D79CE" w:rsidR="00A0534F" w:rsidP="00A0534F" w:rsidRDefault="00A0534F" w14:paraId="6D8F9881" w14:textId="77777777">
      <w:pPr>
        <w:spacing w:after="0" w:line="240" w:lineRule="auto"/>
        <w:ind w:right="0"/>
        <w:rPr>
          <w:szCs w:val="20"/>
        </w:rPr>
      </w:pPr>
      <w:r w:rsidRPr="009D79CE">
        <w:rPr>
          <w:szCs w:val="20"/>
        </w:rPr>
        <w:t>Standard, Blod/vätskevärmare, Hb-apparat, patientvärmare.</w:t>
      </w:r>
    </w:p>
    <w:p w:rsidRPr="0042337A" w:rsidR="00E913EB" w:rsidP="00E913EB" w:rsidRDefault="00E913EB" w14:paraId="4B8981D9" w14:textId="77777777">
      <w:pPr>
        <w:pStyle w:val="Rubrik2"/>
      </w:pPr>
      <w:r w:rsidRPr="0042337A">
        <w:t>Blodgruppering/</w:t>
      </w:r>
      <w:proofErr w:type="spellStart"/>
      <w:r w:rsidRPr="0042337A">
        <w:t>bastest</w:t>
      </w:r>
      <w:proofErr w:type="spellEnd"/>
      <w:r>
        <w:t xml:space="preserve"> </w:t>
      </w:r>
    </w:p>
    <w:p w:rsidR="00E913EB" w:rsidP="00E913EB" w:rsidRDefault="00E913EB" w14:paraId="75473FA4" w14:textId="77777777">
      <w:pPr>
        <w:spacing w:after="0" w:line="240" w:lineRule="auto"/>
        <w:ind w:right="0"/>
        <w:rPr>
          <w:szCs w:val="20"/>
        </w:rPr>
      </w:pPr>
      <w:r>
        <w:rPr>
          <w:szCs w:val="20"/>
        </w:rPr>
        <w:t>Ja/Ja</w:t>
      </w:r>
    </w:p>
    <w:p w:rsidR="00E913EB" w:rsidP="00E913EB" w:rsidRDefault="00E913EB" w14:paraId="4961604D" w14:textId="77777777">
      <w:pPr>
        <w:spacing w:after="0" w:line="240" w:lineRule="auto"/>
        <w:ind w:right="0"/>
        <w:rPr>
          <w:szCs w:val="20"/>
        </w:rPr>
      </w:pPr>
      <w:r>
        <w:rPr>
          <w:szCs w:val="20"/>
        </w:rPr>
        <w:t>Vid</w:t>
      </w:r>
      <w:r w:rsidRPr="009D79CE">
        <w:rPr>
          <w:szCs w:val="20"/>
        </w:rPr>
        <w:t xml:space="preserve"> förlängd dagvård (FDV) tas </w:t>
      </w:r>
      <w:proofErr w:type="spellStart"/>
      <w:r w:rsidRPr="009D79CE">
        <w:rPr>
          <w:szCs w:val="20"/>
        </w:rPr>
        <w:t>bastest</w:t>
      </w:r>
      <w:proofErr w:type="spellEnd"/>
      <w:r w:rsidRPr="009D79CE">
        <w:rPr>
          <w:szCs w:val="20"/>
        </w:rPr>
        <w:t xml:space="preserve"> operationsdagen om Hb &lt;120 eller på ordination.</w:t>
      </w:r>
    </w:p>
    <w:p w:rsidR="00E913EB" w:rsidP="00E913EB" w:rsidRDefault="00E913EB" w14:paraId="37B84F34" w14:textId="77777777">
      <w:pPr>
        <w:pStyle w:val="Rubrik2"/>
      </w:pPr>
      <w:r>
        <w:t>Förberedelser</w:t>
      </w:r>
    </w:p>
    <w:p w:rsidR="00E913EB" w:rsidP="00E913EB" w:rsidRDefault="00E913EB" w14:paraId="34C34094" w14:textId="77777777">
      <w:pPr>
        <w:spacing w:line="240" w:lineRule="auto"/>
      </w:pPr>
      <w:proofErr w:type="spellStart"/>
      <w:r>
        <w:t>Descutantvätt</w:t>
      </w:r>
      <w:proofErr w:type="spellEnd"/>
    </w:p>
    <w:p w:rsidRPr="0042337A" w:rsidR="00E913EB" w:rsidP="00E913EB" w:rsidRDefault="00E913EB" w14:paraId="41913A91" w14:textId="77777777">
      <w:pPr>
        <w:pStyle w:val="Rubrik2"/>
      </w:pPr>
      <w:r w:rsidRPr="0042337A">
        <w:t>Praktiska råd</w:t>
      </w:r>
    </w:p>
    <w:p w:rsidRPr="009D79CE" w:rsidR="00E913EB" w:rsidP="00E913EB" w:rsidRDefault="00E913EB" w14:paraId="7B80AD7B" w14:textId="77777777">
      <w:pPr>
        <w:spacing w:after="0" w:line="240" w:lineRule="auto"/>
        <w:ind w:right="0"/>
        <w:rPr>
          <w:szCs w:val="20"/>
        </w:rPr>
      </w:pPr>
      <w:r w:rsidRPr="009D79CE">
        <w:rPr>
          <w:szCs w:val="20"/>
        </w:rPr>
        <w:t xml:space="preserve">För patienter i förlängd dagvård: </w:t>
      </w:r>
      <w:r>
        <w:rPr>
          <w:szCs w:val="20"/>
        </w:rPr>
        <w:t>Vid det preoperativa samtalet, kontrollera att opererande läkare ordinerat antibiotikaprofylax</w:t>
      </w:r>
      <w:r w:rsidRPr="009D79CE">
        <w:rPr>
          <w:szCs w:val="20"/>
        </w:rPr>
        <w:t xml:space="preserve"> enligt </w:t>
      </w:r>
      <w:hyperlink w:history="1" r:id="rId17">
        <w:r w:rsidRPr="009D79CE">
          <w:rPr>
            <w:color w:val="0000FF"/>
            <w:szCs w:val="20"/>
            <w:u w:val="single"/>
          </w:rPr>
          <w:t>Antibiotikaprofylax vid urologisk kirurgi</w:t>
        </w:r>
      </w:hyperlink>
      <w:r w:rsidRPr="009D79CE">
        <w:rPr>
          <w:szCs w:val="20"/>
        </w:rPr>
        <w:t>.</w:t>
      </w:r>
    </w:p>
    <w:p w:rsidRPr="009D79CE" w:rsidR="00E913EB" w:rsidP="00E913EB" w:rsidRDefault="00E913EB" w14:paraId="128C3B9A" w14:textId="77777777">
      <w:pPr>
        <w:spacing w:after="0" w:line="240" w:lineRule="auto"/>
        <w:ind w:right="0"/>
        <w:rPr>
          <w:szCs w:val="20"/>
        </w:rPr>
      </w:pPr>
      <w:r w:rsidRPr="009D79CE">
        <w:rPr>
          <w:szCs w:val="20"/>
        </w:rPr>
        <w:t>De patienter som har en slutenvårdsplats får antibiotika på avdelningen.</w:t>
      </w:r>
    </w:p>
    <w:p w:rsidRPr="009D79CE" w:rsidR="00E913EB" w:rsidP="00E913EB" w:rsidRDefault="00E913EB" w14:paraId="28D7366C" w14:textId="77777777">
      <w:pPr>
        <w:spacing w:after="0" w:line="240" w:lineRule="auto"/>
        <w:ind w:right="0"/>
        <w:rPr>
          <w:szCs w:val="20"/>
        </w:rPr>
      </w:pPr>
    </w:p>
    <w:p w:rsidR="00E913EB" w:rsidP="00E913EB" w:rsidRDefault="00E913EB" w14:paraId="634F9EE8" w14:textId="77777777">
      <w:pPr>
        <w:autoSpaceDE w:val="0"/>
        <w:autoSpaceDN w:val="0"/>
        <w:adjustRightInd w:val="0"/>
        <w:spacing w:after="0" w:line="240" w:lineRule="auto"/>
        <w:ind w:right="0"/>
        <w:rPr>
          <w:szCs w:val="20"/>
        </w:rPr>
      </w:pPr>
      <w:r w:rsidRPr="009D79CE">
        <w:rPr>
          <w:rFonts w:ascii="MLGTU S+ Times New" w:hAnsi="MLGTU S+ Times New" w:cs="MLGTU S+ Times New"/>
          <w:color w:val="000000"/>
        </w:rPr>
        <w:t xml:space="preserve">Samarbeta med operationspersonalen vid beräkning av spolvätska. Ta hjälp av </w:t>
      </w:r>
      <w:proofErr w:type="spellStart"/>
      <w:r w:rsidRPr="009D79CE">
        <w:rPr>
          <w:rFonts w:ascii="MLGTU S+ Times New" w:hAnsi="MLGTU S+ Times New" w:cs="MLGTU S+ Times New"/>
          <w:color w:val="000000"/>
        </w:rPr>
        <w:t>spolprotokoll</w:t>
      </w:r>
      <w:proofErr w:type="spellEnd"/>
      <w:r w:rsidRPr="009D79CE">
        <w:rPr>
          <w:rFonts w:ascii="MLGTU S+ Times New" w:hAnsi="MLGTU S+ Times New" w:cs="MLGTU S+ Times New"/>
          <w:color w:val="000000"/>
        </w:rPr>
        <w:t xml:space="preserve"> vid balansräkningen. Följ anvisningar i </w:t>
      </w:r>
      <w:hyperlink w:history="1" r:id="rId18">
        <w:r w:rsidRPr="009D79CE">
          <w:rPr>
            <w:rFonts w:ascii="MLGTU S+ Times New" w:hAnsi="MLGTU S+ Times New" w:cs="MLGTU S+ Times New"/>
            <w:color w:val="0000FF"/>
            <w:u w:val="single"/>
          </w:rPr>
          <w:t>spolvätskekontroll vid urologiska ingrepp.</w:t>
        </w:r>
      </w:hyperlink>
      <w:r w:rsidRPr="009D79CE">
        <w:rPr>
          <w:rFonts w:ascii="MLGTU S+ Times New" w:hAnsi="MLGTU S+ Times New" w:cs="MLGTU S+ Times New"/>
          <w:color w:val="000000"/>
        </w:rPr>
        <w:t xml:space="preserve"> Tänk på att använda patientvärmare flitigt</w:t>
      </w:r>
      <w:r w:rsidRPr="009D79CE">
        <w:rPr>
          <w:szCs w:val="20"/>
        </w:rPr>
        <w:t xml:space="preserve">. Blödning behöver ej mätas i spolvätskan, mät Hb kapillärt vid behov. </w:t>
      </w:r>
    </w:p>
    <w:p w:rsidR="00E913EB" w:rsidP="00E913EB" w:rsidRDefault="00E913EB" w14:paraId="009003AD" w14:textId="77777777">
      <w:pPr>
        <w:autoSpaceDE w:val="0"/>
        <w:autoSpaceDN w:val="0"/>
        <w:adjustRightInd w:val="0"/>
        <w:spacing w:after="0" w:line="240" w:lineRule="auto"/>
        <w:ind w:right="0"/>
        <w:rPr>
          <w:szCs w:val="20"/>
        </w:rPr>
      </w:pPr>
    </w:p>
    <w:p w:rsidRPr="009D79CE" w:rsidR="00E913EB" w:rsidP="00E913EB" w:rsidRDefault="00E913EB" w14:paraId="2FE9ABB6" w14:textId="77777777">
      <w:pPr>
        <w:autoSpaceDE w:val="0"/>
        <w:autoSpaceDN w:val="0"/>
        <w:adjustRightInd w:val="0"/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Placera benen i benstöd så nära operationsstart som möjligt och kommunicera med operatör då 2,5h passerat så att hen kan förbereda sig att plana patient i 30 minuter då 3h i benstöd överskridits. Var god se rutin </w:t>
      </w:r>
      <w:hyperlink w:history="1" r:id="rId19">
        <w:r>
          <w:rPr>
            <w:rStyle w:val="Hyperlnk"/>
          </w:rPr>
          <w:t>Förebyggande åtgärder mot positionsrelaterade tryckskador under operation (vgregion.se)</w:t>
        </w:r>
      </w:hyperlink>
    </w:p>
    <w:p w:rsidRPr="0042337A" w:rsidR="00E913EB" w:rsidP="00E913EB" w:rsidRDefault="00E913EB" w14:paraId="326D30DF" w14:textId="77777777">
      <w:pPr>
        <w:pStyle w:val="Rubrik2"/>
      </w:pPr>
      <w:r w:rsidRPr="0042337A">
        <w:t>Operationsbord/läge</w:t>
      </w:r>
    </w:p>
    <w:p w:rsidRPr="006E21BF" w:rsidR="00E913EB" w:rsidP="00E913EB" w:rsidRDefault="00E913EB" w14:paraId="21F8B27E" w14:textId="77777777">
      <w:r w:rsidRPr="006E21BF">
        <w:t xml:space="preserve">Huvudplatta, förlängning, centralplatta, </w:t>
      </w:r>
      <w:proofErr w:type="spellStart"/>
      <w:r w:rsidRPr="006E21BF">
        <w:t>pelvisplatta</w:t>
      </w:r>
      <w:proofErr w:type="spellEnd"/>
      <w:r w:rsidRPr="006E21BF">
        <w:t>, benstöd</w:t>
      </w:r>
      <w:r>
        <w:t>. Slajda operationsbordet maximalt nedåt.</w:t>
      </w:r>
    </w:p>
    <w:p w:rsidRPr="0042337A" w:rsidR="00E913EB" w:rsidP="00E913EB" w:rsidRDefault="00E913EB" w14:paraId="5CE454F1" w14:textId="77777777">
      <w:pPr>
        <w:pStyle w:val="Rubrik2"/>
      </w:pPr>
      <w:r w:rsidRPr="0042337A">
        <w:t>Risker</w:t>
      </w:r>
    </w:p>
    <w:p w:rsidRPr="009D79CE" w:rsidR="00E913EB" w:rsidP="00E913EB" w:rsidRDefault="00E913EB" w14:paraId="3E9B767B" w14:textId="77777777">
      <w:pPr>
        <w:spacing w:after="0" w:line="240" w:lineRule="auto"/>
        <w:ind w:right="0"/>
        <w:rPr>
          <w:szCs w:val="20"/>
        </w:rPr>
      </w:pPr>
      <w:r w:rsidRPr="009D79CE">
        <w:rPr>
          <w:szCs w:val="20"/>
        </w:rPr>
        <w:t xml:space="preserve">Risk för resorption av spolvätska och utveckling av TUR-syndrom. </w:t>
      </w:r>
      <w:proofErr w:type="spellStart"/>
      <w:r w:rsidRPr="009D79CE">
        <w:rPr>
          <w:szCs w:val="20"/>
        </w:rPr>
        <w:t>Ev</w:t>
      </w:r>
      <w:proofErr w:type="spellEnd"/>
      <w:r w:rsidRPr="009D79CE">
        <w:rPr>
          <w:szCs w:val="20"/>
        </w:rPr>
        <w:t xml:space="preserve"> </w:t>
      </w:r>
      <w:proofErr w:type="spellStart"/>
      <w:r w:rsidRPr="009D79CE">
        <w:rPr>
          <w:szCs w:val="20"/>
        </w:rPr>
        <w:t>inj</w:t>
      </w:r>
      <w:proofErr w:type="spellEnd"/>
      <w:r w:rsidRPr="009D79CE">
        <w:rPr>
          <w:szCs w:val="20"/>
        </w:rPr>
        <w:t xml:space="preserve"> </w:t>
      </w:r>
      <w:proofErr w:type="spellStart"/>
      <w:r w:rsidRPr="009D79CE">
        <w:rPr>
          <w:szCs w:val="20"/>
        </w:rPr>
        <w:t>Impugan</w:t>
      </w:r>
      <w:proofErr w:type="spellEnd"/>
      <w:r w:rsidRPr="009D79CE">
        <w:rPr>
          <w:szCs w:val="20"/>
        </w:rPr>
        <w:t xml:space="preserve"> iv. </w:t>
      </w:r>
      <w:proofErr w:type="spellStart"/>
      <w:r w:rsidRPr="009D79CE">
        <w:rPr>
          <w:szCs w:val="20"/>
        </w:rPr>
        <w:t>P-Na</w:t>
      </w:r>
      <w:proofErr w:type="spellEnd"/>
      <w:r w:rsidRPr="009D79CE">
        <w:rPr>
          <w:szCs w:val="20"/>
        </w:rPr>
        <w:t xml:space="preserve"> och P-Kalium kontrolleras vid behov. Risk för nedkyld patient vid stora blödningar och förbrukning av rikliga mängder spolvätska.</w:t>
      </w:r>
    </w:p>
    <w:p w:rsidRPr="009D79CE" w:rsidR="00E913EB" w:rsidP="00E913EB" w:rsidRDefault="00E913EB" w14:paraId="6D1D356E" w14:textId="77777777">
      <w:pPr>
        <w:spacing w:after="0" w:line="240" w:lineRule="auto"/>
        <w:ind w:right="0"/>
        <w:rPr>
          <w:szCs w:val="20"/>
        </w:rPr>
      </w:pPr>
    </w:p>
    <w:p w:rsidRPr="0042337A" w:rsidR="00E913EB" w:rsidP="00E913EB" w:rsidRDefault="00E913EB" w14:paraId="1497BA9E" w14:textId="77777777">
      <w:pPr>
        <w:pStyle w:val="Rubrik2"/>
      </w:pPr>
      <w:r w:rsidRPr="0042337A">
        <w:t>Avslutning/Postoperativt</w:t>
      </w:r>
    </w:p>
    <w:bookmarkEnd w:id="0"/>
    <w:p w:rsidRPr="009D79CE" w:rsidR="00D65537" w:rsidP="00D65537" w:rsidRDefault="00D65537" w14:paraId="554A3343" w14:textId="77777777">
      <w:pPr>
        <w:spacing w:after="0" w:line="240" w:lineRule="auto"/>
        <w:ind w:right="0"/>
        <w:rPr>
          <w:szCs w:val="20"/>
        </w:rPr>
      </w:pPr>
      <w:r w:rsidRPr="009D79CE">
        <w:rPr>
          <w:szCs w:val="20"/>
        </w:rPr>
        <w:t xml:space="preserve">Vid förlängd dagvård (FDV) </w:t>
      </w:r>
      <w:r>
        <w:rPr>
          <w:szCs w:val="20"/>
        </w:rPr>
        <w:t xml:space="preserve">ska patienten ha säng från </w:t>
      </w:r>
      <w:proofErr w:type="spellStart"/>
      <w:r>
        <w:rPr>
          <w:szCs w:val="20"/>
        </w:rPr>
        <w:t>avd</w:t>
      </w:r>
      <w:proofErr w:type="spellEnd"/>
      <w:r>
        <w:rPr>
          <w:szCs w:val="20"/>
        </w:rPr>
        <w:t xml:space="preserve"> 3. A</w:t>
      </w:r>
      <w:r w:rsidRPr="009D79CE">
        <w:rPr>
          <w:szCs w:val="20"/>
        </w:rPr>
        <w:t>lla patienter vårdas postoperativt på uppvakningen plan 3.</w:t>
      </w:r>
    </w:p>
    <w:p w:rsidRPr="009D79CE" w:rsidR="00D65537" w:rsidP="00D65537" w:rsidRDefault="00D65537" w14:paraId="1A9D7885" w14:textId="77777777">
      <w:pPr>
        <w:spacing w:after="0" w:line="240" w:lineRule="auto"/>
        <w:ind w:right="0"/>
        <w:rPr>
          <w:szCs w:val="20"/>
        </w:rPr>
      </w:pPr>
      <w:r w:rsidRPr="009D79CE">
        <w:rPr>
          <w:szCs w:val="20"/>
        </w:rPr>
        <w:t xml:space="preserve">Försiktighet när patientens ben läggs ned från benstöden. Patienten kan vara </w:t>
      </w:r>
      <w:proofErr w:type="spellStart"/>
      <w:r w:rsidRPr="009D79CE">
        <w:rPr>
          <w:szCs w:val="20"/>
        </w:rPr>
        <w:t>hypovolem</w:t>
      </w:r>
      <w:proofErr w:type="spellEnd"/>
      <w:r w:rsidRPr="009D79CE">
        <w:rPr>
          <w:szCs w:val="20"/>
        </w:rPr>
        <w:t xml:space="preserve">. Patienten får </w:t>
      </w:r>
      <w:proofErr w:type="spellStart"/>
      <w:r w:rsidRPr="009D79CE">
        <w:rPr>
          <w:szCs w:val="20"/>
        </w:rPr>
        <w:t>hematurikateter</w:t>
      </w:r>
      <w:proofErr w:type="spellEnd"/>
      <w:r w:rsidRPr="009D79CE">
        <w:rPr>
          <w:szCs w:val="20"/>
        </w:rPr>
        <w:t xml:space="preserve"> kopplat till ett spoldropp.</w:t>
      </w:r>
    </w:p>
    <w:p w:rsidRPr="00536A5A" w:rsidR="00E913EB" w:rsidP="00E913EB" w:rsidRDefault="00E913EB" w14:paraId="498159A5" w14:textId="77777777">
      <w:pPr>
        <w:spacing w:after="0" w:line="240" w:lineRule="auto"/>
        <w:ind w:right="0"/>
      </w:pPr>
    </w:p>
    <w:p w:rsidRPr="00E913EB" w:rsidR="00536A5A" w:rsidP="00E913EB" w:rsidRDefault="00536A5A" w14:paraId="76B9F95B" w14:textId="24513497"/>
    <w:sectPr w:rsidRPr="00E913EB" w:rsidR="00536A5A" w:rsidSect="009D79CE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772EF" w:rsidRDefault="002772EF" w14:paraId="6BE06EA5" w14:textId="77777777">
      <w:r>
        <w:separator/>
      </w:r>
    </w:p>
  </w:endnote>
  <w:endnote w:type="continuationSeparator" w:id="0">
    <w:p w:rsidR="002772EF" w:rsidRDefault="002772EF" w14:paraId="035D0068" w14:textId="77777777">
      <w:r>
        <w:continuationSeparator/>
      </w:r>
    </w:p>
  </w:endnote>
  <w:endnote w:type="continuationNotice" w:id="1">
    <w:p w:rsidR="002772EF" w:rsidRDefault="002772EF" w14:paraId="728BEDE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LGTU S+ Times New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913EB" w:rsidP="00C43BDD" w:rsidRDefault="00E913EB" w14:paraId="68F4E9A8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E913EB" w:rsidP="00C43BDD" w:rsidRDefault="00E913EB" w14:paraId="16B4C31A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02527950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E913EB" w:rsidP="00EC0A68" w:rsidRDefault="00E913EB" w14:paraId="2C385C12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E913EB" w:rsidP="00FB2F0F" w:rsidRDefault="00E913EB" w14:paraId="3918B0E8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0CC318EC" wp14:editId="339FC012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71602118" name="Bildobjekt 8716021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772EF" w:rsidRDefault="002772EF" w14:paraId="0A146788" w14:textId="77777777"/>
  </w:footnote>
  <w:footnote w:type="continuationSeparator" w:id="0">
    <w:p w:rsidR="002772EF" w:rsidRDefault="002772EF" w14:paraId="30DC228D" w14:textId="77777777">
      <w:r>
        <w:continuationSeparator/>
      </w:r>
    </w:p>
  </w:footnote>
  <w:footnote w:type="continuationNotice" w:id="1">
    <w:p w:rsidR="002772EF" w:rsidRDefault="002772EF" w14:paraId="4224124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E913EB" w:rsidP="00DA65C4" w:rsidRDefault="00E913EB" w14:paraId="10F82E4D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68B448FF" wp14:editId="676143F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585285960" name="Textruta 158528596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E913EB" w:rsidP="00DA65C4" w:rsidRDefault="00E913EB" w14:paraId="0772D81E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68B448FF">
              <v:stroke joinstyle="miter"/>
              <v:path gradientshapeok="t" o:connecttype="rect"/>
            </v:shapetype>
            <v:shape id="Textruta 1585285960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E913EB" w:rsidP="00DA65C4" w:rsidRDefault="00E913EB" w14:paraId="0772D81E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E913EB" w:rsidP="00413A60" w:rsidRDefault="00E913EB" w14:paraId="35202525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19785536" wp14:editId="3869B83B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809377846" name="Textruta 180937784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E913EB" w:rsidRDefault="00E913EB" w14:paraId="4A1EE2E4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19785536">
              <v:stroke joinstyle="miter"/>
              <v:path gradientshapeok="t" o:connecttype="rect"/>
            </v:shapetype>
            <v:shape id="Textruta 1809377846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E913EB" w:rsidRDefault="00E913EB" w14:paraId="4A1EE2E4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ACD9171" wp14:editId="4B516601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0865700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78270195">
    <w:abstractNumId w:val="17"/>
  </w:num>
  <w:num w:numId="2" w16cid:durableId="452092626">
    <w:abstractNumId w:val="14"/>
  </w:num>
  <w:num w:numId="3" w16cid:durableId="687946133">
    <w:abstractNumId w:val="0"/>
  </w:num>
  <w:num w:numId="4" w16cid:durableId="2140299289">
    <w:abstractNumId w:val="6"/>
  </w:num>
  <w:num w:numId="5" w16cid:durableId="1049525197">
    <w:abstractNumId w:val="15"/>
  </w:num>
  <w:num w:numId="6" w16cid:durableId="2034071680">
    <w:abstractNumId w:val="2"/>
  </w:num>
  <w:num w:numId="7" w16cid:durableId="1506825448">
    <w:abstractNumId w:val="11"/>
  </w:num>
  <w:num w:numId="8" w16cid:durableId="743528223">
    <w:abstractNumId w:val="8"/>
  </w:num>
  <w:num w:numId="9" w16cid:durableId="356270557">
    <w:abstractNumId w:val="1"/>
  </w:num>
  <w:num w:numId="10" w16cid:durableId="1110007309">
    <w:abstractNumId w:val="1"/>
  </w:num>
  <w:num w:numId="11" w16cid:durableId="1838379281">
    <w:abstractNumId w:val="3"/>
  </w:num>
  <w:num w:numId="12" w16cid:durableId="138883406">
    <w:abstractNumId w:val="4"/>
  </w:num>
  <w:num w:numId="13" w16cid:durableId="317196711">
    <w:abstractNumId w:val="13"/>
  </w:num>
  <w:num w:numId="14" w16cid:durableId="2081126871">
    <w:abstractNumId w:val="9"/>
  </w:num>
  <w:num w:numId="15" w16cid:durableId="1402631808">
    <w:abstractNumId w:val="7"/>
  </w:num>
  <w:num w:numId="16" w16cid:durableId="1783644831">
    <w:abstractNumId w:val="12"/>
  </w:num>
  <w:num w:numId="17" w16cid:durableId="611792025">
    <w:abstractNumId w:val="5"/>
  </w:num>
  <w:num w:numId="18" w16cid:durableId="2119399214">
    <w:abstractNumId w:val="10"/>
  </w:num>
  <w:num w:numId="19" w16cid:durableId="41301764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6EDF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72E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337A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D79CE"/>
    <w:rsid w:val="009E0CF9"/>
    <w:rsid w:val="009E531B"/>
    <w:rsid w:val="009E6C56"/>
    <w:rsid w:val="009E7DCF"/>
    <w:rsid w:val="009F4A56"/>
    <w:rsid w:val="009F4E65"/>
    <w:rsid w:val="00A006A5"/>
    <w:rsid w:val="00A0534F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20A5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259"/>
    <w:rsid w:val="00CD6647"/>
    <w:rsid w:val="00CE4B73"/>
    <w:rsid w:val="00CF70BB"/>
    <w:rsid w:val="00D074DB"/>
    <w:rsid w:val="00D139CF"/>
    <w:rsid w:val="00D37E7F"/>
    <w:rsid w:val="00D47AD7"/>
    <w:rsid w:val="00D50FB3"/>
    <w:rsid w:val="00D51529"/>
    <w:rsid w:val="00D65537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3EB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5F19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998D84F"/>
    <w:rsid w:val="647B2B65"/>
    <w:rsid w:val="6B2CF8ED"/>
    <w:rsid w:val="7A9C5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17500/Spolv%c3%a4tskekontroll%20vid%20urologiska%20ingrepp.pdf?a=false&amp;guest=true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-offentlig.vgregion.se/alfresco/service/vgr/storage/node/content/15497?a=false&amp;guest=true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6.xml" Id="rId24" /><Relationship Type="http://schemas.openxmlformats.org/officeDocument/2006/relationships/header" Target="header2.xml" Id="rId15" /><Relationship Type="http://schemas.openxmlformats.org/officeDocument/2006/relationships/header" Target="header4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93-645455372-261/surrogate/F%c3%b6rebyggande%20%c3%a5tg%c3%a4rder%20mot%20positionsrelaterade%20tryckskador%20under%20operation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5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P-TUR</dc:title>
  <dc:subject/>
  <dc:creator>patrik.jens.johansson@vgregion.se</dc:creator>
  <keywords/>
  <lastModifiedBy>Caroline Edvardsson</lastModifiedBy>
  <revision>10</revision>
  <lastPrinted>2016-03-31T10:56:00.0000000Z</lastPrinted>
  <dcterms:created xsi:type="dcterms:W3CDTF">2022-05-23T03:40:00.0000000Z</dcterms:created>
  <dcterms:modified xsi:type="dcterms:W3CDTF">2026-06-10T13:39:33.0000000Z</dcterms:modified>
</coreProperties>
</file>