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4C57DDB" w14:textId="77777777" w:rsidR="00A7310B" w:rsidRDefault="00A7310B" w:rsidP="00EB7B96">
      <w:pPr>
        <w:pStyle w:val="Rubrik2"/>
        <w:ind w:right="424"/>
        <w:sectPr w:rsidR="00A7310B" w:rsidSect="00A7310B">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099283D0" w14:textId="77777777" w:rsidR="00A7310B" w:rsidRPr="00A7310B" w:rsidRDefault="00A7310B" w:rsidP="00EB7B96">
      <w:pPr>
        <w:spacing w:after="0" w:line="240" w:lineRule="auto"/>
        <w:ind w:right="424"/>
        <w:rPr>
          <w:szCs w:val="20"/>
        </w:rPr>
      </w:pPr>
    </w:p>
    <w:p w14:paraId="54D77F07" w14:textId="77777777" w:rsidR="00A7310B" w:rsidRPr="00A7310B" w:rsidRDefault="00A7310B" w:rsidP="00EB7B96">
      <w:pPr>
        <w:spacing w:after="0" w:line="240" w:lineRule="auto"/>
        <w:ind w:right="424"/>
        <w:rPr>
          <w:szCs w:val="20"/>
        </w:rPr>
      </w:pPr>
    </w:p>
    <w:p w14:paraId="6A311FC9" w14:textId="77777777" w:rsidR="00A7310B" w:rsidRPr="00A7310B" w:rsidRDefault="00A7310B" w:rsidP="00EB7B96">
      <w:pPr>
        <w:tabs>
          <w:tab w:val="left" w:pos="4590"/>
        </w:tabs>
        <w:spacing w:after="0" w:line="240" w:lineRule="auto"/>
        <w:ind w:right="424"/>
        <w:rPr>
          <w:szCs w:val="20"/>
        </w:rPr>
      </w:pPr>
      <w:r w:rsidRPr="00A7310B">
        <w:rPr>
          <w:szCs w:val="20"/>
        </w:rPr>
        <w:tab/>
      </w:r>
    </w:p>
    <w:p w14:paraId="799D3F9A" w14:textId="2677092B" w:rsidR="00A7310B" w:rsidRPr="00A7310B" w:rsidRDefault="00A7310B" w:rsidP="00EB7B96">
      <w:pPr>
        <w:spacing w:after="0" w:line="240" w:lineRule="auto"/>
        <w:ind w:right="424"/>
        <w:rPr>
          <w:szCs w:val="20"/>
        </w:rPr>
      </w:pPr>
      <w:r w:rsidRPr="00A7310B">
        <w:rPr>
          <w:noProof/>
          <w:szCs w:val="20"/>
        </w:rPr>
        <mc:AlternateContent>
          <mc:Choice Requires="wps">
            <w:drawing>
              <wp:anchor distT="0" distB="0" distL="114300" distR="114300" simplePos="0" relativeHeight="251659264" behindDoc="0" locked="0" layoutInCell="1" allowOverlap="1" wp14:anchorId="759D8E7C" wp14:editId="6B2285E1">
                <wp:simplePos x="0" y="0"/>
                <wp:positionH relativeFrom="column">
                  <wp:posOffset>6518275</wp:posOffset>
                </wp:positionH>
                <wp:positionV relativeFrom="paragraph">
                  <wp:posOffset>78740</wp:posOffset>
                </wp:positionV>
                <wp:extent cx="1244600" cy="222885"/>
                <wp:effectExtent l="0" t="3810" r="0" b="1905"/>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1538C59" w14:textId="77777777" w:rsidR="00A7310B" w:rsidRPr="003D37FD" w:rsidRDefault="00A7310B" w:rsidP="00A7310B">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37841</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xmlns:oel="http://schemas.microsoft.com/office/2019/extlst">
            <w:pict>
              <v:shapetype w14:anchorId="759D8E7C" id="_x0000_t202" coordsize="21600,21600" o:spt="202" path="m,l,21600r21600,l21600,xe">
                <v:stroke joinstyle="miter"/>
                <v:path gradientshapeok="t" o:connecttype="rect"/>
              </v:shapetype>
              <v:shape id="Text Box 3" o:spid="_x0000_s1026" type="#_x0000_t202"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51538C59" w14:textId="77777777" w:rsidR="00A7310B" w:rsidRPr="003D37FD" w:rsidRDefault="00A7310B" w:rsidP="00A7310B">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37841</w:t>
                      </w:r>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A7310B" w:rsidRPr="00A7310B" w14:paraId="583EF109" w14:textId="77777777" w:rsidTr="005A3830">
        <w:trPr>
          <w:cantSplit/>
          <w:trHeight w:val="570"/>
        </w:trPr>
        <w:tc>
          <w:tcPr>
            <w:tcW w:w="9039" w:type="dxa"/>
            <w:tcBorders>
              <w:bottom w:val="single" w:sz="8" w:space="0" w:color="auto"/>
            </w:tcBorders>
            <w:tcMar>
              <w:left w:w="0" w:type="dxa"/>
              <w:right w:w="0" w:type="dxa"/>
            </w:tcMar>
            <w:vAlign w:val="bottom"/>
          </w:tcPr>
          <w:bookmarkStart w:id="1" w:name="_1314629194"/>
          <w:bookmarkStart w:id="2" w:name="Rubrik"/>
          <w:bookmarkEnd w:id="1"/>
          <w:bookmarkEnd w:id="2"/>
          <w:p w14:paraId="665EA724" w14:textId="45216CD6" w:rsidR="00A7310B" w:rsidRPr="00A7310B" w:rsidRDefault="00A7310B" w:rsidP="00EB7B96">
            <w:pPr>
              <w:pStyle w:val="Rubrik1"/>
              <w:ind w:right="424"/>
              <w:rPr>
                <w:noProof/>
                <w:sz w:val="32"/>
                <w:szCs w:val="20"/>
              </w:rPr>
            </w:pPr>
            <w:r w:rsidRPr="00A7310B">
              <w:rPr>
                <w:noProof/>
                <w:szCs w:val="20"/>
              </w:rPr>
              <mc:AlternateContent>
                <mc:Choice Requires="wps">
                  <w:drawing>
                    <wp:anchor distT="0" distB="0" distL="114300" distR="114300" simplePos="0" relativeHeight="251660288" behindDoc="0" locked="0" layoutInCell="1" allowOverlap="1" wp14:anchorId="3870282E" wp14:editId="0902AF6A">
                      <wp:simplePos x="0" y="0"/>
                      <wp:positionH relativeFrom="column">
                        <wp:posOffset>6518275</wp:posOffset>
                      </wp:positionH>
                      <wp:positionV relativeFrom="paragraph">
                        <wp:posOffset>78740</wp:posOffset>
                      </wp:positionV>
                      <wp:extent cx="1244600" cy="222885"/>
                      <wp:effectExtent l="0" t="0" r="0"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4248039" w14:textId="77777777" w:rsidR="00A7310B" w:rsidRPr="003D37FD" w:rsidRDefault="00A7310B" w:rsidP="00A7310B">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37841</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xmlns:oel="http://schemas.microsoft.com/office/2019/extlst">
                  <w:pict>
                    <v:shape w14:anchorId="3870282E" id="Text Box 2" o:spid="_x0000_s1027" type="#_x0000_t202" style="position:absolute;margin-left:513.25pt;margin-top:6.2pt;width:98pt;height:17.55pt;z-index:25166028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581m4AEAAKgDAAAOAAAAZHJzL2Uyb0RvYy54bWysU9Fu0zAUfUfiHyy/07RRNkrUdBqbipAG&#10;Qxp8gOM4iUXia67dJuXruXbSrrC3iRfL9nXOPefck83N2HfsoNBpMAVfLZacKSOh0qYp+I/vu3dr&#10;zpwXphIdGFXwo3L8Zvv2zWawuUqhha5SyAjEuHywBW+9t3mSONmqXrgFWGWoWAP2wtMRm6RCMRB6&#10;3yXpcnmdDICVRZDKObq9n4p8G/HrWkn/WNdOedYVnLj5uGJcy7Am243IGxS21XKmIV7BohfaUNMz&#10;1L3wgu1Rv4DqtURwUPuFhD6ButZSRQ2kZrX8R81TK6yKWsgcZ882uf8HK78enuw3ZH78CCMNMIpw&#10;9gHkT8cM3LXCNOoWEYZWiYoar4JlyWBdPn8arHa5CyDl8AUqGrLYe4hAY419cIV0MkKnARzPpqvR&#10;Mxlapll2vaSSpFqapuv1VWwh8tPXFp3/pKBnYVNwpKFGdHF4cD6wEfnpSWhmYKe7Lg62M39d0MNw&#10;E9kHwhN1P5Yj09UsLYgpoTqSHIQpLhRv2rSAvzkbKCoFd7/2AhVn3WdDlnxYZVnIVjxkV+9TOuBl&#10;pbysCCMJquCes2l756c87i3qpqVOpyHcko07HRU+s5rpUxyi8Dm6IW+X5/jq+Qfb/gEAAP//AwBQ&#10;SwMEFAAGAAgAAAAhAL673/PeAAAACwEAAA8AAABkcnMvZG93bnJldi54bWxMj0tPwzAQhO9I/Adr&#10;kbhRG6sPFOJUFWrLESgRZzdekoj4IdtNw79ne6K3nd3R7DflerIDGzGm3jsFjzMBDF3jTe9aBfXn&#10;7uEJWMraGT14hwp+McG6ur0pdWH82X3geMgtoxCXCq2gyzkUnKemQ6vTzAd0dPv20epMMrbcRH2m&#10;cDtwKcSSW907+tDpgC8dNj+Hk1UQctivXuPb+2a7G0X9ta9l326Vur+bNs/AMk753wwXfEKHipiO&#10;/uRMYgNpIZcL8tIk58AuDiklbY4K5qsF8Krk1x2qPwAAAP//AwBQSwECLQAUAAYACAAAACEAtoM4&#10;kv4AAADhAQAAEwAAAAAAAAAAAAAAAAAAAAAAW0NvbnRlbnRfVHlwZXNdLnhtbFBLAQItABQABgAI&#10;AAAAIQA4/SH/1gAAAJQBAAALAAAAAAAAAAAAAAAAAC8BAABfcmVscy8ucmVsc1BLAQItABQABgAI&#10;AAAAIQDE581m4AEAAKgDAAAOAAAAAAAAAAAAAAAAAC4CAABkcnMvZTJvRG9jLnhtbFBLAQItABQA&#10;BgAIAAAAIQC+u9/z3gAAAAsBAAAPAAAAAAAAAAAAAAAAADoEAABkcnMvZG93bnJldi54bWxQSwUG&#10;AAAAAAQABADzAAAARQUAAAAA&#10;" filled="f" stroked="f">
                      <v:textbox style="mso-fit-shape-to-text:t">
                        <w:txbxContent>
                          <w:p w14:paraId="54248039" w14:textId="77777777" w:rsidR="00A7310B" w:rsidRPr="003D37FD" w:rsidRDefault="00A7310B" w:rsidP="00A7310B">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37841</w:t>
                            </w:r>
                            <w:r w:rsidRPr="003D37FD">
                              <w:rPr>
                                <w:rFonts w:ascii="Arial" w:hAnsi="Arial" w:cs="Arial"/>
                                <w:color w:val="FFFFFF"/>
                                <w:sz w:val="18"/>
                                <w:szCs w:val="18"/>
                              </w:rPr>
                              <w:fldChar w:fldCharType="end"/>
                            </w:r>
                          </w:p>
                        </w:txbxContent>
                      </v:textbox>
                    </v:shape>
                  </w:pict>
                </mc:Fallback>
              </mc:AlternateContent>
            </w:r>
            <w:r w:rsidRPr="00A7310B">
              <w:rPr>
                <w:noProof/>
                <w:szCs w:val="20"/>
              </w:rPr>
              <mc:AlternateContent>
                <mc:Choice Requires="wps">
                  <w:drawing>
                    <wp:anchor distT="0" distB="0" distL="114300" distR="114300" simplePos="0" relativeHeight="251661312" behindDoc="0" locked="0" layoutInCell="1" allowOverlap="1" wp14:anchorId="41C22D60" wp14:editId="785882D4">
                      <wp:simplePos x="0" y="0"/>
                      <wp:positionH relativeFrom="column">
                        <wp:posOffset>6518275</wp:posOffset>
                      </wp:positionH>
                      <wp:positionV relativeFrom="paragraph">
                        <wp:posOffset>78740</wp:posOffset>
                      </wp:positionV>
                      <wp:extent cx="1244600" cy="22288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4A500FA" w14:textId="77777777" w:rsidR="00A7310B" w:rsidRPr="003D37FD" w:rsidRDefault="00A7310B" w:rsidP="00A7310B">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37841</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xmlns:oel="http://schemas.microsoft.com/office/2019/extlst">
                  <w:pict>
                    <v:shape w14:anchorId="41C22D60" id="Text Box 1" o:spid="_x0000_s1028" type="#_x0000_t202" style="position:absolute;margin-left:513.25pt;margin-top:6.2pt;width:98pt;height:17.55pt;z-index:25166131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MqOI4QEAAKgDAAAOAAAAZHJzL2Uyb0RvYy54bWysU91u0zAUvkfiHSzf06RRNkrUdBqbipAG&#10;Qxo8gOM4iUXiY47dJuXpOXbarrC7iRvL9nG+n3O+rG+moWd7hU6DKflykXKmjIRam7bkP75v3604&#10;c16YWvRgVMkPyvGbzds369EWKoMO+lohIxDjitGWvPPeFkniZKcG4RZglaFiAzgIT0dskxrFSOhD&#10;n2Rpep2MgLVFkMo5ur2fi3wT8ZtGSf/YNE551pectPm4YlyrsCabtShaFLbT8ihDvELFILQh0jPU&#10;vfCC7VC/gBq0RHDQ+IWEIYGm0VJFD+Rmmf7j5qkTVkUv1Bxnz21y/w9Wft0/2W/I/PQRJhpgNOHs&#10;A8ifjhm464Rp1S0ijJ0SNREvQ8uS0bri+GlotStcAKnGL1DTkMXOQwSaGhxCV8gnI3QawOHcdDV5&#10;JgNllufXKZUk1bIsW62uIoUoTl9bdP6TgoGFTcmRhhrRxf7B+aBGFKcngczAVvd9HGxv/rqgh+Em&#10;qg+CZ+l+qiamayIPvMFMBfWB7CDMcaF406YD/M3ZSFEpufu1E6g46z8basmHZZ6HbMVDfvU+owNe&#10;VqrLijCSoEruOZu3d37O486ibjtiOg3hltq41dHhs6qjfIpDNH6Mbsjb5Tm+ev7BNn8AAAD//wMA&#10;UEsDBBQABgAIAAAAIQC+u9/z3gAAAAsBAAAPAAAAZHJzL2Rvd25yZXYueG1sTI9LT8MwEITvSPwH&#10;a5G4URurDxTiVBVqyxEoEWc3XpKI+CHbTcO/Z3uit53d0ew35XqyAxsxpt47BY8zAQxd403vWgX1&#10;5+7hCVjK2hk9eIcKfjHBurq9KXVh/Nl94HjILaMQlwqtoMs5FJynpkOr08wHdHT79tHqTDK23ER9&#10;pnA7cCnEklvdO/rQ6YAvHTY/h5NVEHLYr17j2/tmuxtF/bWvZd9ulbq/mzbPwDJO+d8MF3xCh4qY&#10;jv7kTGIDaSGXC/LSJOfALg4pJW2OCuarBfCq5Ncdqj8AAAD//wMAUEsBAi0AFAAGAAgAAAAhALaD&#10;OJL+AAAA4QEAABMAAAAAAAAAAAAAAAAAAAAAAFtDb250ZW50X1R5cGVzXS54bWxQSwECLQAUAAYA&#10;CAAAACEAOP0h/9YAAACUAQAACwAAAAAAAAAAAAAAAAAvAQAAX3JlbHMvLnJlbHNQSwECLQAUAAYA&#10;CAAAACEAZTKjiOEBAACoAwAADgAAAAAAAAAAAAAAAAAuAgAAZHJzL2Uyb0RvYy54bWxQSwECLQAU&#10;AAYACAAAACEAvrvf894AAAALAQAADwAAAAAAAAAAAAAAAAA7BAAAZHJzL2Rvd25yZXYueG1sUEsF&#10;BgAAAAAEAAQA8wAAAEYFAAAAAA==&#10;" filled="f" stroked="f">
                      <v:textbox style="mso-fit-shape-to-text:t">
                        <w:txbxContent>
                          <w:p w14:paraId="24A500FA" w14:textId="77777777" w:rsidR="00A7310B" w:rsidRPr="003D37FD" w:rsidRDefault="00A7310B" w:rsidP="00A7310B">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37841</w:t>
                            </w:r>
                            <w:r w:rsidRPr="003D37FD">
                              <w:rPr>
                                <w:rFonts w:ascii="Arial" w:hAnsi="Arial" w:cs="Arial"/>
                                <w:color w:val="FFFFFF"/>
                                <w:sz w:val="18"/>
                                <w:szCs w:val="18"/>
                              </w:rPr>
                              <w:fldChar w:fldCharType="end"/>
                            </w:r>
                          </w:p>
                        </w:txbxContent>
                      </v:textbox>
                    </v:shape>
                  </w:pict>
                </mc:Fallback>
              </mc:AlternateContent>
            </w:r>
            <w:r w:rsidRPr="00A7310B">
              <w:rPr>
                <w:noProof/>
              </w:rPr>
              <w:t>Operationsanmälan– Bedömning av operationsindikation och planerat ingrepp</w:t>
            </w:r>
          </w:p>
        </w:tc>
      </w:tr>
    </w:tbl>
    <w:p w14:paraId="01B1C1C3" w14:textId="77777777" w:rsidR="00A7310B" w:rsidRPr="00A7310B" w:rsidRDefault="00A7310B" w:rsidP="00EB7B96">
      <w:pPr>
        <w:keepNext/>
        <w:spacing w:after="0" w:line="240" w:lineRule="auto"/>
        <w:ind w:right="424"/>
        <w:outlineLvl w:val="0"/>
        <w:rPr>
          <w:rFonts w:ascii="Arial Fet" w:hAnsi="Arial Fet" w:cs="Arial"/>
          <w:b/>
          <w:bCs/>
          <w:kern w:val="32"/>
          <w:sz w:val="28"/>
          <w:szCs w:val="32"/>
        </w:rPr>
      </w:pPr>
    </w:p>
    <w:p w14:paraId="1B630100" w14:textId="77777777" w:rsidR="00A7310B" w:rsidRPr="00A7310B" w:rsidRDefault="00A7310B" w:rsidP="00EB7B96">
      <w:pPr>
        <w:pStyle w:val="Rubrik2"/>
        <w:ind w:right="424"/>
      </w:pPr>
      <w:r w:rsidRPr="00A7310B">
        <w:t>Revidering i denna version:</w:t>
      </w:r>
    </w:p>
    <w:p w14:paraId="402A2875" w14:textId="77777777" w:rsidR="00A7310B" w:rsidRPr="00A7310B" w:rsidRDefault="00A7310B" w:rsidP="00EB7B96">
      <w:pPr>
        <w:spacing w:after="0" w:line="240" w:lineRule="auto"/>
        <w:ind w:right="424"/>
      </w:pPr>
      <w:r w:rsidRPr="00A7310B">
        <w:t>Ingen revidering</w:t>
      </w:r>
    </w:p>
    <w:p w14:paraId="2C5ED79D" w14:textId="77777777" w:rsidR="00A7310B" w:rsidRPr="00A7310B" w:rsidRDefault="00A7310B" w:rsidP="00EB7B96">
      <w:pPr>
        <w:pStyle w:val="Rubrik2"/>
        <w:ind w:right="424"/>
      </w:pPr>
      <w:r w:rsidRPr="00A7310B">
        <w:t>Bakgrund</w:t>
      </w:r>
    </w:p>
    <w:p w14:paraId="4D8263F9" w14:textId="77777777" w:rsidR="00A7310B" w:rsidRPr="00A7310B" w:rsidRDefault="00A7310B" w:rsidP="00EB7B96">
      <w:pPr>
        <w:spacing w:after="0" w:line="240" w:lineRule="auto"/>
        <w:ind w:right="424"/>
      </w:pPr>
      <w:r w:rsidRPr="00A7310B">
        <w:t xml:space="preserve">Fasen ”Operationsanmälan” i ORBIT används för att anmäla patient till operation. Det kan vara av värde att denna anmälan görs tidigt under operationsprocessen för att kunna starta planeringsarbetet. En nackdel och risk med detta förfarande är att Operationsanmälan fylls i av läkare under utbildning med bristande kompetens och/eller att relevanta fakta saknas för att definitivt bedöma operationsindikation och planerat ingrepp. För effektiv planering och säker behandling av patienten är det av stor vikt att det tydligt framgår vilket status operationsanmälan har och att den så snart det är möjlig blir definitiv. </w:t>
      </w:r>
    </w:p>
    <w:p w14:paraId="1E421B4E" w14:textId="7C84DB5E" w:rsidR="00A7310B" w:rsidRPr="00A7310B" w:rsidRDefault="00A7310B" w:rsidP="00F4628C">
      <w:pPr>
        <w:spacing w:after="0" w:line="240" w:lineRule="auto"/>
        <w:ind w:right="282"/>
      </w:pPr>
      <w:r w:rsidRPr="00A7310B">
        <w:t>I Orbit 4 fanns ”definitiv/preliminär” som valbar variabel i operationsbehovet</w:t>
      </w:r>
      <w:r w:rsidR="00F4628C">
        <w:t>.</w:t>
      </w:r>
      <w:r w:rsidRPr="00A7310B">
        <w:t xml:space="preserve"> I Orbit 5 finns inte denna variabel, men behovet kvarstår. </w:t>
      </w:r>
    </w:p>
    <w:p w14:paraId="691E3CA0" w14:textId="77777777" w:rsidR="00A7310B" w:rsidRPr="00A7310B" w:rsidRDefault="00A7310B" w:rsidP="00EB7B96">
      <w:pPr>
        <w:pStyle w:val="Rubrik2"/>
        <w:ind w:right="424"/>
      </w:pPr>
      <w:r w:rsidRPr="00A7310B">
        <w:t>Syfte</w:t>
      </w:r>
    </w:p>
    <w:p w14:paraId="4808B64B" w14:textId="77777777" w:rsidR="00A7310B" w:rsidRPr="00A7310B" w:rsidRDefault="00A7310B" w:rsidP="00EB7B96">
      <w:pPr>
        <w:spacing w:after="0" w:line="240" w:lineRule="auto"/>
        <w:ind w:right="424"/>
        <w:rPr>
          <w:sz w:val="20"/>
          <w:szCs w:val="20"/>
        </w:rPr>
      </w:pPr>
    </w:p>
    <w:p w14:paraId="114631DE" w14:textId="77777777" w:rsidR="00A7310B" w:rsidRPr="00A7310B" w:rsidRDefault="00A7310B" w:rsidP="00EB7B96">
      <w:pPr>
        <w:tabs>
          <w:tab w:val="left" w:pos="5520"/>
        </w:tabs>
        <w:spacing w:after="0" w:line="240" w:lineRule="auto"/>
        <w:ind w:right="424"/>
        <w:rPr>
          <w:sz w:val="28"/>
          <w:szCs w:val="20"/>
        </w:rPr>
      </w:pPr>
      <w:r w:rsidRPr="00A7310B">
        <w:rPr>
          <w:szCs w:val="20"/>
        </w:rPr>
        <w:t>Checkfunktion för att kvalitetssäkra anmälan av patient till operation.</w:t>
      </w:r>
      <w:r w:rsidRPr="00A7310B">
        <w:rPr>
          <w:sz w:val="28"/>
          <w:szCs w:val="20"/>
        </w:rPr>
        <w:tab/>
      </w:r>
    </w:p>
    <w:p w14:paraId="4CF3C439" w14:textId="77777777" w:rsidR="00A7310B" w:rsidRPr="00A7310B" w:rsidRDefault="00A7310B" w:rsidP="00EB7B96">
      <w:pPr>
        <w:keepNext/>
        <w:spacing w:after="0" w:line="240" w:lineRule="auto"/>
        <w:ind w:right="424"/>
        <w:outlineLvl w:val="1"/>
        <w:rPr>
          <w:rFonts w:ascii="Arial" w:hAnsi="Arial"/>
          <w:b/>
          <w:sz w:val="20"/>
          <w:szCs w:val="20"/>
        </w:rPr>
      </w:pPr>
    </w:p>
    <w:p w14:paraId="3EBBAFD9" w14:textId="77777777" w:rsidR="00A7310B" w:rsidRPr="00A7310B" w:rsidRDefault="00A7310B" w:rsidP="00EB7B96">
      <w:pPr>
        <w:pStyle w:val="Rubrik2"/>
        <w:ind w:right="424"/>
      </w:pPr>
      <w:r w:rsidRPr="00A7310B">
        <w:t>Vilka berörs</w:t>
      </w:r>
    </w:p>
    <w:p w14:paraId="4155FC50" w14:textId="77777777" w:rsidR="00A7310B" w:rsidRPr="00A7310B" w:rsidRDefault="00A7310B" w:rsidP="00EB7B96">
      <w:pPr>
        <w:spacing w:after="0" w:line="240" w:lineRule="auto"/>
        <w:ind w:right="424"/>
      </w:pPr>
      <w:r w:rsidRPr="00A7310B">
        <w:t>Operationsavdelningarnas samtliga medarbetare.</w:t>
      </w:r>
    </w:p>
    <w:p w14:paraId="1ABD52CB" w14:textId="77777777" w:rsidR="00A7310B" w:rsidRPr="00A7310B" w:rsidRDefault="00A7310B" w:rsidP="00EB7B96">
      <w:pPr>
        <w:spacing w:after="0" w:line="240" w:lineRule="auto"/>
        <w:ind w:right="424"/>
      </w:pPr>
    </w:p>
    <w:p w14:paraId="6C1E0564" w14:textId="77777777" w:rsidR="00A7310B" w:rsidRPr="00A7310B" w:rsidRDefault="00A7310B" w:rsidP="00EB7B96">
      <w:pPr>
        <w:pStyle w:val="Rubrik2"/>
        <w:ind w:right="424"/>
      </w:pPr>
      <w:r w:rsidRPr="00A7310B">
        <w:t>Bedömning av op indikation och planerat ingrepp</w:t>
      </w:r>
    </w:p>
    <w:p w14:paraId="56C1D0C0" w14:textId="77777777" w:rsidR="00A7310B" w:rsidRPr="00A7310B" w:rsidRDefault="00A7310B" w:rsidP="00EB7B96">
      <w:pPr>
        <w:spacing w:after="0" w:line="240" w:lineRule="auto"/>
        <w:ind w:right="424"/>
        <w:rPr>
          <w:sz w:val="20"/>
          <w:szCs w:val="20"/>
        </w:rPr>
      </w:pPr>
    </w:p>
    <w:p w14:paraId="647246AA" w14:textId="77777777" w:rsidR="00A7310B" w:rsidRPr="00A7310B" w:rsidRDefault="00A7310B" w:rsidP="00EB7B96">
      <w:pPr>
        <w:spacing w:after="0" w:line="240" w:lineRule="auto"/>
        <w:ind w:right="424"/>
        <w:rPr>
          <w:szCs w:val="20"/>
        </w:rPr>
      </w:pPr>
      <w:r w:rsidRPr="00A7310B">
        <w:rPr>
          <w:szCs w:val="20"/>
        </w:rPr>
        <w:t xml:space="preserve">Kan vara </w:t>
      </w:r>
      <w:r w:rsidRPr="00A7310B">
        <w:rPr>
          <w:b/>
          <w:bCs/>
          <w:iCs/>
          <w:szCs w:val="20"/>
        </w:rPr>
        <w:t>definitiv</w:t>
      </w:r>
      <w:r w:rsidRPr="00A7310B">
        <w:rPr>
          <w:szCs w:val="20"/>
        </w:rPr>
        <w:t xml:space="preserve"> eller </w:t>
      </w:r>
      <w:r w:rsidRPr="00A7310B">
        <w:rPr>
          <w:b/>
          <w:bCs/>
          <w:iCs/>
          <w:szCs w:val="20"/>
        </w:rPr>
        <w:t>preliminär</w:t>
      </w:r>
      <w:r w:rsidRPr="00A7310B">
        <w:rPr>
          <w:szCs w:val="20"/>
        </w:rPr>
        <w:t>.  I Orbit 5 motsvarar ”</w:t>
      </w:r>
      <w:r w:rsidRPr="00A7310B">
        <w:rPr>
          <w:i/>
          <w:szCs w:val="20"/>
        </w:rPr>
        <w:t>definitiv”</w:t>
      </w:r>
      <w:r w:rsidRPr="00A7310B">
        <w:rPr>
          <w:szCs w:val="20"/>
        </w:rPr>
        <w:t xml:space="preserve"> att fasen operationsanmälan är satt klar och därmed får </w:t>
      </w:r>
      <w:r w:rsidRPr="00A7310B">
        <w:rPr>
          <w:b/>
          <w:szCs w:val="20"/>
        </w:rPr>
        <w:t>grön färg</w:t>
      </w:r>
      <w:r w:rsidRPr="00A7310B">
        <w:rPr>
          <w:szCs w:val="20"/>
        </w:rPr>
        <w:t>.</w:t>
      </w:r>
    </w:p>
    <w:p w14:paraId="0F0DDDB3" w14:textId="77777777" w:rsidR="00A7310B" w:rsidRPr="00A7310B" w:rsidRDefault="00A7310B" w:rsidP="00EB7B96">
      <w:pPr>
        <w:spacing w:after="0" w:line="240" w:lineRule="auto"/>
        <w:ind w:right="424"/>
        <w:rPr>
          <w:szCs w:val="20"/>
        </w:rPr>
      </w:pPr>
    </w:p>
    <w:p w14:paraId="21FECBC2" w14:textId="77777777" w:rsidR="00A7310B" w:rsidRPr="00A7310B" w:rsidRDefault="00A7310B" w:rsidP="00EB7B96">
      <w:pPr>
        <w:spacing w:after="0" w:line="240" w:lineRule="auto"/>
        <w:ind w:right="424"/>
        <w:rPr>
          <w:i/>
          <w:szCs w:val="20"/>
        </w:rPr>
      </w:pPr>
      <w:r w:rsidRPr="00A7310B">
        <w:rPr>
          <w:szCs w:val="20"/>
        </w:rPr>
        <w:t>Är operationsanmälan inte satt som klar – gul färg motsvarar detta ”</w:t>
      </w:r>
      <w:r w:rsidRPr="00A7310B">
        <w:rPr>
          <w:i/>
          <w:szCs w:val="20"/>
        </w:rPr>
        <w:t>preliminär”</w:t>
      </w:r>
    </w:p>
    <w:p w14:paraId="46DBA000" w14:textId="77777777" w:rsidR="00A7310B" w:rsidRPr="00A7310B" w:rsidRDefault="00A7310B" w:rsidP="00EB7B96">
      <w:pPr>
        <w:spacing w:after="0" w:line="240" w:lineRule="auto"/>
        <w:ind w:right="424"/>
        <w:rPr>
          <w:szCs w:val="20"/>
        </w:rPr>
      </w:pPr>
    </w:p>
    <w:p w14:paraId="729607A0" w14:textId="77777777" w:rsidR="00A7310B" w:rsidRPr="00A7310B" w:rsidRDefault="00A7310B" w:rsidP="00EB7B96">
      <w:pPr>
        <w:spacing w:after="0" w:line="240" w:lineRule="auto"/>
        <w:ind w:right="424"/>
        <w:rPr>
          <w:szCs w:val="20"/>
        </w:rPr>
      </w:pPr>
      <w:r w:rsidRPr="00A7310B">
        <w:rPr>
          <w:szCs w:val="20"/>
        </w:rPr>
        <w:t>Om bedömningen är preliminär bör Operationsanmälan innehålla förklarande information och förslag till åtgärder för att den skall kunna bli definitiv.</w:t>
      </w:r>
    </w:p>
    <w:p w14:paraId="1D5F79DA" w14:textId="77777777" w:rsidR="00A7310B" w:rsidRPr="00A7310B" w:rsidRDefault="00A7310B" w:rsidP="00EB7B96">
      <w:pPr>
        <w:pStyle w:val="Rubrik2"/>
        <w:ind w:right="424"/>
      </w:pPr>
      <w:r w:rsidRPr="00A7310B">
        <w:t>Definitiv</w:t>
      </w:r>
    </w:p>
    <w:p w14:paraId="72D2735D" w14:textId="77777777" w:rsidR="00A7310B" w:rsidRPr="00A7310B" w:rsidRDefault="00A7310B" w:rsidP="00EB7B96">
      <w:pPr>
        <w:tabs>
          <w:tab w:val="left" w:pos="709"/>
          <w:tab w:val="center" w:pos="4536"/>
          <w:tab w:val="right" w:pos="9072"/>
        </w:tabs>
        <w:spacing w:after="0" w:line="240" w:lineRule="auto"/>
        <w:ind w:right="424"/>
        <w:rPr>
          <w:szCs w:val="20"/>
        </w:rPr>
      </w:pPr>
    </w:p>
    <w:p w14:paraId="0EA0A874" w14:textId="77777777" w:rsidR="00A7310B" w:rsidRPr="00A7310B" w:rsidRDefault="00A7310B" w:rsidP="00EB7B96">
      <w:pPr>
        <w:tabs>
          <w:tab w:val="left" w:pos="709"/>
          <w:tab w:val="center" w:pos="4536"/>
          <w:tab w:val="right" w:pos="9072"/>
        </w:tabs>
        <w:spacing w:after="0" w:line="240" w:lineRule="auto"/>
        <w:ind w:right="424"/>
        <w:rPr>
          <w:szCs w:val="20"/>
        </w:rPr>
      </w:pPr>
      <w:r w:rsidRPr="00A7310B">
        <w:rPr>
          <w:szCs w:val="20"/>
        </w:rPr>
        <w:t>Planeringen kan slutföras och behandlingen på operationsavdelningen får starta.</w:t>
      </w:r>
    </w:p>
    <w:p w14:paraId="4B3F1918" w14:textId="6FC23F1F" w:rsidR="00A7310B" w:rsidRPr="00A7310B" w:rsidRDefault="00A7310B" w:rsidP="00EB7B96">
      <w:pPr>
        <w:pStyle w:val="Rubrik2"/>
        <w:ind w:right="424"/>
        <w:rPr>
          <w:sz w:val="28"/>
        </w:rPr>
      </w:pPr>
      <w:r w:rsidRPr="00A7310B">
        <w:t>Preliminär</w:t>
      </w:r>
    </w:p>
    <w:p w14:paraId="4EB298DE" w14:textId="77777777" w:rsidR="00A7310B" w:rsidRPr="00A7310B" w:rsidRDefault="00A7310B" w:rsidP="00EB7B96">
      <w:pPr>
        <w:tabs>
          <w:tab w:val="center" w:pos="4536"/>
          <w:tab w:val="right" w:pos="9072"/>
        </w:tabs>
        <w:spacing w:after="0" w:line="240" w:lineRule="auto"/>
        <w:ind w:right="424" w:firstLine="709"/>
        <w:rPr>
          <w:b/>
          <w:bCs/>
          <w:sz w:val="28"/>
          <w:szCs w:val="20"/>
        </w:rPr>
      </w:pPr>
    </w:p>
    <w:p w14:paraId="349F4CBF" w14:textId="77777777" w:rsidR="00A7310B" w:rsidRPr="00A7310B" w:rsidRDefault="00A7310B" w:rsidP="00EB7B96">
      <w:pPr>
        <w:spacing w:after="0" w:line="240" w:lineRule="auto"/>
        <w:ind w:right="424"/>
        <w:rPr>
          <w:szCs w:val="20"/>
        </w:rPr>
      </w:pPr>
      <w:r w:rsidRPr="00A7310B">
        <w:rPr>
          <w:szCs w:val="20"/>
        </w:rPr>
        <w:t xml:space="preserve">Planeringen kan fortsätta men behandlingen på operationsavdelningen </w:t>
      </w:r>
      <w:r w:rsidRPr="00A7310B">
        <w:rPr>
          <w:b/>
          <w:bCs/>
          <w:i/>
          <w:iCs/>
          <w:szCs w:val="20"/>
        </w:rPr>
        <w:t>får ej</w:t>
      </w:r>
      <w:r w:rsidRPr="00A7310B">
        <w:rPr>
          <w:szCs w:val="20"/>
        </w:rPr>
        <w:t xml:space="preserve"> starta. Opererande klinik har ansvaret för att bedömningen blir definitiv så snart det är möjligt. Status preliminär innebär stort behov av kommunikation mellan operatör och operationsavdelningen. Det är ett gemensamt ansvar att denna kommunikation kommer till stånd!</w:t>
      </w:r>
    </w:p>
    <w:p w14:paraId="5E501BE5" w14:textId="77777777" w:rsidR="00A7310B" w:rsidRPr="00A7310B" w:rsidRDefault="00A7310B" w:rsidP="00EB7B96">
      <w:pPr>
        <w:spacing w:after="0" w:line="240" w:lineRule="auto"/>
        <w:ind w:right="424"/>
        <w:rPr>
          <w:szCs w:val="20"/>
        </w:rPr>
      </w:pPr>
    </w:p>
    <w:p w14:paraId="424AF83B" w14:textId="52B42AF3" w:rsidR="00A7310B" w:rsidRPr="00A7310B" w:rsidRDefault="00A7310B" w:rsidP="00EB7B96">
      <w:pPr>
        <w:pStyle w:val="Rubrik2"/>
        <w:ind w:right="424"/>
      </w:pPr>
      <w:r w:rsidRPr="00A7310B">
        <w:t>Konsekvenser på operationsavdelningen</w:t>
      </w:r>
    </w:p>
    <w:p w14:paraId="5121D9AE" w14:textId="77777777" w:rsidR="00A7310B" w:rsidRPr="00A7310B" w:rsidRDefault="00A7310B" w:rsidP="00EB7B96">
      <w:pPr>
        <w:spacing w:after="0" w:line="240" w:lineRule="auto"/>
        <w:ind w:right="424"/>
        <w:rPr>
          <w:rFonts w:ascii="Arial" w:hAnsi="Arial"/>
          <w:b/>
          <w:sz w:val="28"/>
          <w:szCs w:val="20"/>
        </w:rPr>
      </w:pPr>
    </w:p>
    <w:p w14:paraId="1AA8D7C8" w14:textId="77777777" w:rsidR="00A7310B" w:rsidRPr="00A7310B" w:rsidRDefault="00A7310B" w:rsidP="00EB7B96">
      <w:pPr>
        <w:numPr>
          <w:ilvl w:val="0"/>
          <w:numId w:val="20"/>
        </w:numPr>
        <w:spacing w:after="0" w:line="240" w:lineRule="auto"/>
        <w:ind w:left="1560" w:right="424" w:hanging="425"/>
        <w:rPr>
          <w:b/>
        </w:rPr>
      </w:pPr>
      <w:r w:rsidRPr="00A7310B">
        <w:t>Planerare på operationsavdelningen kommunicerar med operatör för att inhämta kompletterande information för att kunna slutföra planering av operation.</w:t>
      </w:r>
    </w:p>
    <w:p w14:paraId="5A6AD8E4" w14:textId="77777777" w:rsidR="00A7310B" w:rsidRPr="00A7310B" w:rsidRDefault="00A7310B" w:rsidP="00EB7B96">
      <w:pPr>
        <w:spacing w:after="0" w:line="240" w:lineRule="auto"/>
        <w:ind w:left="1560" w:right="424"/>
        <w:rPr>
          <w:b/>
        </w:rPr>
      </w:pPr>
    </w:p>
    <w:p w14:paraId="500F765F" w14:textId="77777777" w:rsidR="00A7310B" w:rsidRPr="00A7310B" w:rsidRDefault="00A7310B" w:rsidP="00EB7B96">
      <w:pPr>
        <w:numPr>
          <w:ilvl w:val="0"/>
          <w:numId w:val="20"/>
        </w:numPr>
        <w:spacing w:after="0" w:line="240" w:lineRule="auto"/>
        <w:ind w:left="1560" w:right="424" w:hanging="425"/>
        <w:rPr>
          <w:b/>
        </w:rPr>
      </w:pPr>
      <w:r w:rsidRPr="00A7310B">
        <w:t xml:space="preserve">Anestesiläkaren kan utföra en preoperativ bedömning och ordinera anestesiform, premedicinering m.m. i fasen Anestesibedömning Orbit, och sätta fasen ”klar för anestesi”. Det betyder dock inte att man får påbörja anestesin förrän definitiv bedömning av operationsindikationen föreligger. </w:t>
      </w:r>
    </w:p>
    <w:p w14:paraId="76B9F95B" w14:textId="1E034FEC" w:rsidR="00536A5A" w:rsidRPr="00536A5A" w:rsidRDefault="00A7310B" w:rsidP="00216E25">
      <w:pPr>
        <w:keepNext/>
        <w:numPr>
          <w:ilvl w:val="0"/>
          <w:numId w:val="20"/>
        </w:numPr>
        <w:spacing w:before="240" w:after="0" w:line="240" w:lineRule="auto"/>
        <w:ind w:left="1560" w:right="424" w:hanging="425"/>
        <w:outlineLvl w:val="2"/>
      </w:pPr>
      <w:r w:rsidRPr="00A7310B">
        <w:t xml:space="preserve">Patienten kan tas till operation men behandlingen </w:t>
      </w:r>
      <w:r w:rsidRPr="00B81292">
        <w:rPr>
          <w:b/>
          <w:bCs/>
          <w:i/>
          <w:iCs/>
        </w:rPr>
        <w:t>får ej starta</w:t>
      </w:r>
      <w:r w:rsidRPr="00A7310B">
        <w:t xml:space="preserve"> innan bedömning av op indikation och planerat ingrepp är definitiv. Detta kan ske med muntlig ordination från operatör men sker lämpligast med operatörens dokumentation i Operationsanmälan.</w:t>
      </w:r>
      <w:bookmarkEnd w:id="0"/>
    </w:p>
    <w:sectPr w:rsidR="00536A5A" w:rsidRPr="00536A5A" w:rsidSect="00A7310B">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1CC8CB8" w14:textId="77777777" w:rsidR="002C70EF" w:rsidRDefault="002C70EF">
      <w:r>
        <w:separator/>
      </w:r>
    </w:p>
  </w:endnote>
  <w:endnote w:type="continuationSeparator" w:id="0">
    <w:p w14:paraId="6395FB26" w14:textId="77777777" w:rsidR="002C70EF" w:rsidRDefault="002C70EF">
      <w:r>
        <w:continuationSeparator/>
      </w:r>
    </w:p>
  </w:endnote>
  <w:endnote w:type="continuationNotice" w:id="1">
    <w:p w14:paraId="65B6EE05" w14:textId="77777777" w:rsidR="002C70EF" w:rsidRDefault="002C70E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panose1 w:val="020B0704020202020204"/>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19" name="Bildobjekt 1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3C889B0" w14:textId="77777777" w:rsidR="002C70EF" w:rsidRDefault="002C70EF"/>
  </w:footnote>
  <w:footnote w:type="continuationSeparator" w:id="0">
    <w:p w14:paraId="44768CA0" w14:textId="77777777" w:rsidR="002C70EF" w:rsidRDefault="002C70EF">
      <w:r>
        <w:continuationSeparator/>
      </w:r>
    </w:p>
  </w:footnote>
  <w:footnote w:type="continuationNotice" w:id="1">
    <w:p w14:paraId="281276E3" w14:textId="77777777" w:rsidR="002C70EF" w:rsidRDefault="002C70E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oel="http://schemas.microsoft.com/office/2019/extlst">
          <w:pict>
            <v:shapetype w14:anchorId="264BC60A" id="_x0000_t202" coordsize="21600,21600" o:spt="202" path="m,l,21600r21600,l21600,xe">
              <v:stroke joinstyle="miter"/>
              <v:path gradientshapeok="t" o:connecttype="rect"/>
            </v:shapetype>
            <v:shape id="Textruta 10" o:spid="_x0000_s1029"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oel="http://schemas.microsoft.com/office/2019/extlst">
          <w:pict>
            <v:shapetype w14:anchorId="5B7982AB" id="_x0000_t202" coordsize="21600,21600" o:spt="202" path="m,l,21600r21600,l21600,xe">
              <v:stroke joinstyle="miter"/>
              <v:path gradientshapeok="t" o:connecttype="rect"/>
            </v:shapetype>
            <v:shape id="Textruta 6" o:spid="_x0000_s1030"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8"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5F273295"/>
    <w:multiLevelType w:val="hybridMultilevel"/>
    <w:tmpl w:val="90BAB6F0"/>
    <w:lvl w:ilvl="0" w:tplc="FFFFFFFF">
      <w:start w:val="1"/>
      <w:numFmt w:val="bullet"/>
      <w:lvlText w:val=""/>
      <w:lvlJc w:val="left"/>
      <w:pPr>
        <w:tabs>
          <w:tab w:val="num" w:pos="2138"/>
        </w:tabs>
        <w:ind w:left="2138" w:hanging="360"/>
      </w:pPr>
      <w:rPr>
        <w:rFonts w:ascii="Symbol" w:hAnsi="Symbol" w:hint="default"/>
      </w:rPr>
    </w:lvl>
    <w:lvl w:ilvl="1" w:tplc="FFFFFFFF" w:tentative="1">
      <w:start w:val="1"/>
      <w:numFmt w:val="bullet"/>
      <w:lvlText w:val="o"/>
      <w:lvlJc w:val="left"/>
      <w:pPr>
        <w:tabs>
          <w:tab w:val="num" w:pos="2149"/>
        </w:tabs>
        <w:ind w:left="2149" w:hanging="360"/>
      </w:pPr>
      <w:rPr>
        <w:rFonts w:ascii="Courier New" w:hAnsi="Courier New" w:cs="Courier New" w:hint="default"/>
      </w:rPr>
    </w:lvl>
    <w:lvl w:ilvl="2" w:tplc="FFFFFFFF" w:tentative="1">
      <w:start w:val="1"/>
      <w:numFmt w:val="bullet"/>
      <w:lvlText w:val=""/>
      <w:lvlJc w:val="left"/>
      <w:pPr>
        <w:tabs>
          <w:tab w:val="num" w:pos="2869"/>
        </w:tabs>
        <w:ind w:left="2869" w:hanging="360"/>
      </w:pPr>
      <w:rPr>
        <w:rFonts w:ascii="Wingdings" w:hAnsi="Wingdings" w:hint="default"/>
      </w:rPr>
    </w:lvl>
    <w:lvl w:ilvl="3" w:tplc="FFFFFFFF" w:tentative="1">
      <w:start w:val="1"/>
      <w:numFmt w:val="bullet"/>
      <w:lvlText w:val=""/>
      <w:lvlJc w:val="left"/>
      <w:pPr>
        <w:tabs>
          <w:tab w:val="num" w:pos="3589"/>
        </w:tabs>
        <w:ind w:left="3589" w:hanging="360"/>
      </w:pPr>
      <w:rPr>
        <w:rFonts w:ascii="Symbol" w:hAnsi="Symbol" w:hint="default"/>
      </w:rPr>
    </w:lvl>
    <w:lvl w:ilvl="4" w:tplc="FFFFFFFF" w:tentative="1">
      <w:start w:val="1"/>
      <w:numFmt w:val="bullet"/>
      <w:lvlText w:val="o"/>
      <w:lvlJc w:val="left"/>
      <w:pPr>
        <w:tabs>
          <w:tab w:val="num" w:pos="4309"/>
        </w:tabs>
        <w:ind w:left="4309" w:hanging="360"/>
      </w:pPr>
      <w:rPr>
        <w:rFonts w:ascii="Courier New" w:hAnsi="Courier New" w:cs="Courier New" w:hint="default"/>
      </w:rPr>
    </w:lvl>
    <w:lvl w:ilvl="5" w:tplc="FFFFFFFF" w:tentative="1">
      <w:start w:val="1"/>
      <w:numFmt w:val="bullet"/>
      <w:lvlText w:val=""/>
      <w:lvlJc w:val="left"/>
      <w:pPr>
        <w:tabs>
          <w:tab w:val="num" w:pos="5029"/>
        </w:tabs>
        <w:ind w:left="5029" w:hanging="360"/>
      </w:pPr>
      <w:rPr>
        <w:rFonts w:ascii="Wingdings" w:hAnsi="Wingdings" w:hint="default"/>
      </w:rPr>
    </w:lvl>
    <w:lvl w:ilvl="6" w:tplc="FFFFFFFF" w:tentative="1">
      <w:start w:val="1"/>
      <w:numFmt w:val="bullet"/>
      <w:lvlText w:val=""/>
      <w:lvlJc w:val="left"/>
      <w:pPr>
        <w:tabs>
          <w:tab w:val="num" w:pos="5749"/>
        </w:tabs>
        <w:ind w:left="5749" w:hanging="360"/>
      </w:pPr>
      <w:rPr>
        <w:rFonts w:ascii="Symbol" w:hAnsi="Symbol" w:hint="default"/>
      </w:rPr>
    </w:lvl>
    <w:lvl w:ilvl="7" w:tplc="FFFFFFFF" w:tentative="1">
      <w:start w:val="1"/>
      <w:numFmt w:val="bullet"/>
      <w:lvlText w:val="o"/>
      <w:lvlJc w:val="left"/>
      <w:pPr>
        <w:tabs>
          <w:tab w:val="num" w:pos="6469"/>
        </w:tabs>
        <w:ind w:left="6469" w:hanging="360"/>
      </w:pPr>
      <w:rPr>
        <w:rFonts w:ascii="Courier New" w:hAnsi="Courier New" w:cs="Courier New" w:hint="default"/>
      </w:rPr>
    </w:lvl>
    <w:lvl w:ilvl="8" w:tplc="FFFFFFFF" w:tentative="1">
      <w:start w:val="1"/>
      <w:numFmt w:val="bullet"/>
      <w:lvlText w:val=""/>
      <w:lvlJc w:val="left"/>
      <w:pPr>
        <w:tabs>
          <w:tab w:val="num" w:pos="7189"/>
        </w:tabs>
        <w:ind w:left="7189" w:hanging="360"/>
      </w:pPr>
      <w:rPr>
        <w:rFonts w:ascii="Wingdings" w:hAnsi="Wingdings"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abstractNumId w:val="18"/>
  </w:num>
  <w:num w:numId="2">
    <w:abstractNumId w:val="14"/>
  </w:num>
  <w:num w:numId="3">
    <w:abstractNumId w:val="0"/>
  </w:num>
  <w:num w:numId="4">
    <w:abstractNumId w:val="6"/>
  </w:num>
  <w:num w:numId="5">
    <w:abstractNumId w:val="16"/>
  </w:num>
  <w:num w:numId="6">
    <w:abstractNumId w:val="2"/>
  </w:num>
  <w:num w:numId="7">
    <w:abstractNumId w:val="11"/>
  </w:num>
  <w:num w:numId="8">
    <w:abstractNumId w:val="8"/>
  </w:num>
  <w:num w:numId="9">
    <w:abstractNumId w:val="1"/>
  </w:num>
  <w:num w:numId="10">
    <w:abstractNumId w:val="1"/>
  </w:num>
  <w:num w:numId="11">
    <w:abstractNumId w:val="3"/>
  </w:num>
  <w:num w:numId="12">
    <w:abstractNumId w:val="4"/>
  </w:num>
  <w:num w:numId="13">
    <w:abstractNumId w:val="13"/>
  </w:num>
  <w:num w:numId="14">
    <w:abstractNumId w:val="9"/>
  </w:num>
  <w:num w:numId="15">
    <w:abstractNumId w:val="7"/>
  </w:num>
  <w:num w:numId="16">
    <w:abstractNumId w:val="12"/>
  </w:num>
  <w:num w:numId="17">
    <w:abstractNumId w:val="5"/>
  </w:num>
  <w:num w:numId="18">
    <w:abstractNumId w:val="10"/>
  </w:num>
  <w:num w:numId="19">
    <w:abstractNumId w:val="17"/>
  </w:num>
  <w:num w:numId="20">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C70EF"/>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67FCD"/>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7310B"/>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1292"/>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B7B96"/>
    <w:rsid w:val="00EC0A68"/>
    <w:rsid w:val="00EC5006"/>
    <w:rsid w:val="00ED49C3"/>
    <w:rsid w:val="00ED6CE8"/>
    <w:rsid w:val="00ED7AA6"/>
    <w:rsid w:val="00EE2A56"/>
    <w:rsid w:val="00EE3818"/>
    <w:rsid w:val="00F22264"/>
    <w:rsid w:val="00F2564D"/>
    <w:rsid w:val="00F35B05"/>
    <w:rsid w:val="00F413D9"/>
    <w:rsid w:val="00F4628C"/>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5</TotalTime>
  <Pages>2</Pages>
  <Words>418</Words>
  <Characters>2220</Characters>
  <Application>Microsoft Office Word</Application>
  <DocSecurity>0</DocSecurity>
  <Lines>18</Lines>
  <Paragraphs>5</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2633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Operationsanmälan– Bedömning av operations-</dc:title>
  <dc:subject/>
  <dc:creator>patrik.jens.johansson@vgregion.se</dc:creator>
  <keywords/>
  <lastModifiedBy>Carina Roos</lastModifiedBy>
  <revision>6</revision>
  <lastPrinted>2016-03-31T10:56:00.0000000Z</lastPrinted>
  <dcterms:created xsi:type="dcterms:W3CDTF">2022-05-23T03:39:00.0000000Z</dcterms:created>
  <dcterms:modified xsi:type="dcterms:W3CDTF">2022-10-28T10:29:00.0000000Z</dcterms:modified>
</coreProperties>
</file>