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403AD" w14:textId="77777777" w:rsidR="00FD446C" w:rsidRDefault="00FD446C"/>
    <w:p w14:paraId="3EAA61AB" w14:textId="77777777" w:rsidR="00FD446C" w:rsidRDefault="00FD446C"/>
    <w:p w14:paraId="073D72CE" w14:textId="77777777" w:rsidR="00FD446C" w:rsidRDefault="00FD446C"/>
    <w:p w14:paraId="0E0C8333" w14:textId="77777777" w:rsidR="00FD446C" w:rsidRDefault="00FD446C"/>
    <w:p w14:paraId="7A8EAE10" w14:textId="77777777" w:rsidR="00FD446C" w:rsidRDefault="00FD446C"/>
    <w:p w14:paraId="1AD8DC1E" w14:textId="77777777" w:rsidR="00FD446C" w:rsidRDefault="00FD446C"/>
    <w:p w14:paraId="51E9E9DD" w14:textId="77777777" w:rsidR="00FD446C" w:rsidRDefault="00FD446C"/>
    <w:tbl>
      <w:tblPr>
        <w:tblW w:w="9039" w:type="dxa"/>
        <w:tblLayout w:type="fixed"/>
        <w:tblLook w:val="01E0" w:firstRow="1" w:lastRow="1" w:firstColumn="1" w:lastColumn="1" w:noHBand="0" w:noVBand="0"/>
      </w:tblPr>
      <w:tblGrid>
        <w:gridCol w:w="9039"/>
      </w:tblGrid>
      <w:tr w:rsidR="00FD446C" w14:paraId="42F53421" w14:textId="77777777" w:rsidTr="003D3FF9">
        <w:trPr>
          <w:cantSplit/>
          <w:trHeight w:val="570"/>
        </w:trPr>
        <w:tc>
          <w:tcPr>
            <w:tcW w:w="9039" w:type="dxa"/>
            <w:tcBorders>
              <w:bottom w:val="single" w:sz="8" w:space="0" w:color="auto"/>
            </w:tcBorders>
            <w:tcMar>
              <w:left w:w="0" w:type="dxa"/>
              <w:right w:w="0" w:type="dxa"/>
            </w:tcMar>
            <w:vAlign w:val="bottom"/>
          </w:tcPr>
          <w:p w14:paraId="5CEB1E45" w14:textId="77777777" w:rsidR="00FD446C" w:rsidRDefault="00FD446C" w:rsidP="00B82745">
            <w:pPr>
              <w:pStyle w:val="Rubrik1"/>
            </w:pPr>
            <w:r>
              <w:t>Njurbäckenplastik, robotassisterad</w:t>
            </w:r>
          </w:p>
        </w:tc>
      </w:tr>
    </w:tbl>
    <w:p w14:paraId="53DDA184" w14:textId="1A71D38C" w:rsidR="00FD446C" w:rsidRDefault="00FD446C" w:rsidP="00B82745">
      <w:pPr>
        <w:pStyle w:val="Rubrik2"/>
      </w:pPr>
      <w:r>
        <w:t xml:space="preserve">Revidering i denna </w:t>
      </w:r>
      <w:r w:rsidRPr="00B82745">
        <w:t>version</w:t>
      </w:r>
      <w:r>
        <w:t>:</w:t>
      </w:r>
    </w:p>
    <w:p w14:paraId="788A2263" w14:textId="013DA82C" w:rsidR="00FD446C" w:rsidRDefault="00B44379" w:rsidP="00FD446C">
      <w:r>
        <w:t>Ingen revidering.</w:t>
      </w:r>
    </w:p>
    <w:p w14:paraId="66561D35" w14:textId="6DE21604" w:rsidR="00FD446C" w:rsidRDefault="00FD446C" w:rsidP="00B82745">
      <w:pPr>
        <w:pStyle w:val="Rubrik2"/>
      </w:pPr>
      <w:r w:rsidRPr="00B82745">
        <w:t>Bakgrund</w:t>
      </w:r>
    </w:p>
    <w:p w14:paraId="10AB742A" w14:textId="77777777" w:rsidR="00FD446C" w:rsidRDefault="00FD446C" w:rsidP="00FD446C">
      <w:r>
        <w:t>Ingreppet görs på patienter med förträngning i PUJ (Övergången mellan njurbäcken och urinledare.)</w:t>
      </w:r>
    </w:p>
    <w:p w14:paraId="1C94370B" w14:textId="77777777" w:rsidR="00FD446C" w:rsidRDefault="00FD446C" w:rsidP="00FD446C">
      <w:pPr>
        <w:pStyle w:val="Rubrik2"/>
        <w:ind w:right="1161"/>
      </w:pPr>
      <w:r>
        <w:t>Syfte</w:t>
      </w:r>
    </w:p>
    <w:p w14:paraId="7D1054EB" w14:textId="77777777" w:rsidR="00FD446C" w:rsidRDefault="00FD446C" w:rsidP="00FD446C">
      <w:r>
        <w:t>Att skapa ett dokumentstöd för omhändertagande av patient vid laparoskopisk njurbäckenplastik</w:t>
      </w:r>
    </w:p>
    <w:p w14:paraId="7696B6DA" w14:textId="77777777" w:rsidR="00FD446C" w:rsidRDefault="00FD446C" w:rsidP="00FD446C">
      <w:pPr>
        <w:pStyle w:val="Rubrik2"/>
        <w:ind w:right="1161"/>
      </w:pPr>
      <w:r>
        <w:t>Vilka berörs</w:t>
      </w:r>
    </w:p>
    <w:p w14:paraId="0EF1B03A" w14:textId="77777777" w:rsidR="00FD446C" w:rsidRDefault="00FD446C" w:rsidP="00FD446C">
      <w:r>
        <w:t>All personal Operation NU-sjukvården</w:t>
      </w:r>
    </w:p>
    <w:p w14:paraId="69024B41" w14:textId="15738A65" w:rsidR="00FD446C" w:rsidRDefault="00FD446C" w:rsidP="00FD446C">
      <w:pPr>
        <w:pStyle w:val="Rubrik2"/>
        <w:ind w:right="1161"/>
      </w:pPr>
      <w:r>
        <w:t xml:space="preserve">Anestesiförslag </w:t>
      </w:r>
    </w:p>
    <w:p w14:paraId="180DE092" w14:textId="77777777" w:rsidR="00FD446C" w:rsidRDefault="00FD446C" w:rsidP="00FD446C">
      <w:r>
        <w:t xml:space="preserve">Premed; T Alvedon 1g, T Targiniq 10mg, T Arcoxia 120mg, T Omeprazol 40mg. </w:t>
      </w:r>
    </w:p>
    <w:p w14:paraId="676D005A" w14:textId="77777777" w:rsidR="00FD446C" w:rsidRDefault="00FD446C" w:rsidP="00FD446C">
      <w:bookmarkStart w:id="0" w:name="_Hlk159318144"/>
      <w:r>
        <w:t xml:space="preserve">Anestesikort; Intub/PFE-Sevo </w:t>
      </w:r>
    </w:p>
    <w:p w14:paraId="5BB36931" w14:textId="77777777" w:rsidR="00FD446C" w:rsidRDefault="00FD446C" w:rsidP="00FD446C">
      <w:pPr>
        <w:ind w:firstLine="1304"/>
      </w:pPr>
      <w:r>
        <w:t xml:space="preserve">Intub/ TIVA (Ultiva) alt </w:t>
      </w:r>
    </w:p>
    <w:p w14:paraId="0CD7573E" w14:textId="77777777" w:rsidR="00FD446C" w:rsidRDefault="00FD446C" w:rsidP="00FD446C">
      <w:pPr>
        <w:ind w:firstLine="1304"/>
      </w:pPr>
      <w:r>
        <w:t>Intub/TCI (Ultiva)/Sevo</w:t>
      </w:r>
    </w:p>
    <w:bookmarkEnd w:id="0"/>
    <w:p w14:paraId="3C3AA237" w14:textId="77777777" w:rsidR="00FD446C" w:rsidRDefault="00FD446C" w:rsidP="00FD446C">
      <w:r>
        <w:t xml:space="preserve">Robinul 0,2mg/ml 1ml iv före induktion för minskad sekretion </w:t>
      </w:r>
    </w:p>
    <w:p w14:paraId="306DF6C4" w14:textId="77777777" w:rsidR="00FD446C" w:rsidRDefault="00FD446C" w:rsidP="00FD446C">
      <w:r>
        <w:t>MAP &gt;70, Efedrin/Fenylefrin som vasopressor i första hand, Noradrenalin kan övervägas.</w:t>
      </w:r>
    </w:p>
    <w:p w14:paraId="05A08E6E" w14:textId="77777777" w:rsidR="00FD446C" w:rsidRDefault="00FD446C" w:rsidP="00FD446C">
      <w:r>
        <w:t xml:space="preserve">PONV-profylax: Betametason och Ondansetron </w:t>
      </w:r>
    </w:p>
    <w:p w14:paraId="7B84C189" w14:textId="77777777" w:rsidR="00FD446C" w:rsidRDefault="00FD446C" w:rsidP="00FD446C">
      <w:r>
        <w:t>Överväg Klonidin (Catapresan)</w:t>
      </w:r>
    </w:p>
    <w:p w14:paraId="577C27D5" w14:textId="77777777" w:rsidR="0006524F" w:rsidRDefault="0006524F" w:rsidP="00FD446C"/>
    <w:p w14:paraId="6F19BFA5" w14:textId="77777777" w:rsidR="00FD446C" w:rsidRDefault="00FD446C" w:rsidP="00FD446C">
      <w:pPr>
        <w:pStyle w:val="Rubrik2"/>
        <w:ind w:right="1161"/>
      </w:pPr>
      <w:r>
        <w:t>Utrustning</w:t>
      </w:r>
    </w:p>
    <w:p w14:paraId="49DA0BFC" w14:textId="77777777" w:rsidR="00FD446C" w:rsidRDefault="00FD446C" w:rsidP="00FD446C">
      <w:r>
        <w:t>Standard. V-sond, patientvärmare, Fluido, örontemp, grova PVK, KAD med timdiures, eventuellt artärnål, PPV, TOF.</w:t>
      </w:r>
    </w:p>
    <w:p w14:paraId="148B671C" w14:textId="77777777" w:rsidR="0006524F" w:rsidRDefault="0006524F" w:rsidP="00FD446C"/>
    <w:p w14:paraId="4D0AA3E1" w14:textId="77777777" w:rsidR="00FD446C" w:rsidRDefault="00FD446C" w:rsidP="00FD446C">
      <w:pPr>
        <w:pStyle w:val="Rubrik2"/>
        <w:ind w:right="1161"/>
      </w:pPr>
      <w:r>
        <w:t>Blodgruppering/bastest</w:t>
      </w:r>
    </w:p>
    <w:p w14:paraId="2C3DC6B5" w14:textId="77777777" w:rsidR="00FD446C" w:rsidRDefault="00FD446C" w:rsidP="00FD446C">
      <w:r>
        <w:t>Ja /Ja</w:t>
      </w:r>
    </w:p>
    <w:p w14:paraId="59948D27" w14:textId="77777777" w:rsidR="0006524F" w:rsidRDefault="0006524F" w:rsidP="00FD446C"/>
    <w:p w14:paraId="58FCCAAB" w14:textId="77777777" w:rsidR="00FD446C" w:rsidRDefault="00FD446C" w:rsidP="00FD446C">
      <w:pPr>
        <w:pStyle w:val="Rubrik2"/>
        <w:ind w:right="1161"/>
      </w:pPr>
      <w:r>
        <w:t>Praktiska råd</w:t>
      </w:r>
    </w:p>
    <w:p w14:paraId="74F7F5CF" w14:textId="77777777" w:rsidR="00FD446C" w:rsidRPr="008A2A39" w:rsidRDefault="00FD446C" w:rsidP="00FD446C">
      <w:r>
        <w:t>Eventuellt skall pigtail dras innan operation (görs i ryggläge) och då sätts ej KAD innan anestesistart, utan görs av urolog efter pigtail-dragningen.</w:t>
      </w:r>
    </w:p>
    <w:p w14:paraId="679DF16B" w14:textId="77777777" w:rsidR="00FD446C" w:rsidRDefault="00FD446C" w:rsidP="00FD446C">
      <w:r>
        <w:t>Insufflerad koldioxid i bukhålan ger stigande EtCO2. Öka ventilationen. Patienten måste vara väl muskelrelaxerad.</w:t>
      </w:r>
    </w:p>
    <w:p w14:paraId="31439361" w14:textId="2F1F62A2" w:rsidR="00FD446C" w:rsidRDefault="00FD446C" w:rsidP="00FD446C">
      <w:pPr>
        <w:pStyle w:val="Rubrik2"/>
        <w:ind w:right="1161"/>
      </w:pPr>
      <w:r>
        <w:t xml:space="preserve">Operationsbord/läge </w:t>
      </w:r>
    </w:p>
    <w:p w14:paraId="0879AD3C" w14:textId="77777777" w:rsidR="00FD446C" w:rsidRDefault="00FD446C" w:rsidP="00FD446C">
      <w:r>
        <w:t>Standardbord med halv höftmadrass</w:t>
      </w:r>
    </w:p>
    <w:p w14:paraId="3EF784BA" w14:textId="77777777" w:rsidR="00FD446C" w:rsidRDefault="00FD446C" w:rsidP="00FD446C">
      <w:r>
        <w:t xml:space="preserve">Uppläggning görs tillsammans med kirurgen. Patienten ligger i sidoläge och placeras c:a 5 cm över leden på operationsbordet och med axeln i överkant på kilmadrassen. Bordet knickas och patienten ska då ha revbensbågen vid leden på operationsbordet. Två stöd placeras på ryggsidan, ett i flanken och ett strax nedanför skulderbladen. Använd kilkuddar med breda sidan nedåt och raka sidan mot stödet. Luta patienten lätt mot ryggstöden.  </w:t>
      </w:r>
    </w:p>
    <w:p w14:paraId="38ABBAAC" w14:textId="77777777" w:rsidR="00FD446C" w:rsidRDefault="00FD446C" w:rsidP="00FD446C">
      <w:r>
        <w:t xml:space="preserve">Patientens undre ben böjs och det övre ligger rakt. Stor blå kudde mellan benen. Använd en benrem över låren och en grå vadrem över smalbenen. Övre armen placeras på benstöd, fäst armstödet högt upp på bordet. Undre armen vilar i skålformad armskena.  Placera huvudet på gelring alt liten kudde. </w:t>
      </w:r>
    </w:p>
    <w:p w14:paraId="4630F2EC" w14:textId="77777777" w:rsidR="00B82745" w:rsidRDefault="00B82745">
      <w:pPr>
        <w:spacing w:after="0" w:line="240" w:lineRule="auto"/>
        <w:ind w:left="0" w:right="0"/>
        <w:rPr>
          <w:rFonts w:asciiTheme="majorHAnsi" w:eastAsiaTheme="majorEastAsia" w:hAnsiTheme="majorHAnsi" w:cstheme="majorBidi"/>
          <w:bCs/>
          <w:color w:val="000000" w:themeColor="text1"/>
          <w:sz w:val="40"/>
          <w:szCs w:val="26"/>
        </w:rPr>
      </w:pPr>
      <w:r>
        <w:br w:type="page"/>
      </w:r>
    </w:p>
    <w:p w14:paraId="2F252FED" w14:textId="66F7A990" w:rsidR="00FD446C" w:rsidRDefault="00FD446C" w:rsidP="00FD446C">
      <w:pPr>
        <w:pStyle w:val="Rubrik2"/>
        <w:ind w:right="1161"/>
      </w:pPr>
      <w:r>
        <w:lastRenderedPageBreak/>
        <w:t>Extra utrustning</w:t>
      </w:r>
    </w:p>
    <w:p w14:paraId="40AC6FF7" w14:textId="77777777" w:rsidR="00FD446C" w:rsidRDefault="00FD446C" w:rsidP="00FD446C">
      <w:r>
        <w:t>Halv kilmadrass (som läggs på befintliga madrassen)</w:t>
      </w:r>
    </w:p>
    <w:p w14:paraId="32501A8B" w14:textId="77777777" w:rsidR="00FD446C" w:rsidRDefault="00FD446C" w:rsidP="00FD446C">
      <w:r>
        <w:t>1 skålad armskena</w:t>
      </w:r>
    </w:p>
    <w:p w14:paraId="461708BC" w14:textId="77777777" w:rsidR="00FD446C" w:rsidRPr="00507F5F" w:rsidRDefault="00FD446C" w:rsidP="00B82745">
      <w:pPr>
        <w:pStyle w:val="Rubrik3"/>
      </w:pPr>
      <w:r w:rsidRPr="00507F5F">
        <w:t>Uppläggningsvagnen – som står i sänghallen innehåller:</w:t>
      </w:r>
    </w:p>
    <w:p w14:paraId="7CB6DDA6" w14:textId="77777777" w:rsidR="00FD446C" w:rsidRDefault="00FD446C" w:rsidP="00B82745">
      <w:pPr>
        <w:numPr>
          <w:ilvl w:val="0"/>
          <w:numId w:val="20"/>
        </w:numPr>
        <w:spacing w:after="0" w:line="240" w:lineRule="auto"/>
        <w:ind w:left="1418" w:right="0"/>
      </w:pPr>
      <w:r>
        <w:t>2 st platta höga sidstöd</w:t>
      </w:r>
    </w:p>
    <w:p w14:paraId="0E6222D7" w14:textId="77777777" w:rsidR="00FD446C" w:rsidRDefault="00FD446C" w:rsidP="00B82745">
      <w:pPr>
        <w:numPr>
          <w:ilvl w:val="0"/>
          <w:numId w:val="20"/>
        </w:numPr>
        <w:spacing w:after="0" w:line="240" w:lineRule="auto"/>
        <w:ind w:left="1418" w:right="0"/>
      </w:pPr>
      <w:r>
        <w:t>2 st kilkuddar + 2 gröna handdukar</w:t>
      </w:r>
    </w:p>
    <w:p w14:paraId="65DF5D8E" w14:textId="77777777" w:rsidR="00FD446C" w:rsidRDefault="00FD446C" w:rsidP="00B82745">
      <w:pPr>
        <w:numPr>
          <w:ilvl w:val="0"/>
          <w:numId w:val="20"/>
        </w:numPr>
        <w:spacing w:after="0" w:line="240" w:lineRule="auto"/>
        <w:ind w:left="1418" w:right="0"/>
      </w:pPr>
      <w:r>
        <w:t>1 st grå vadrem – magnet</w:t>
      </w:r>
    </w:p>
    <w:p w14:paraId="45150D6B" w14:textId="77777777" w:rsidR="00FD446C" w:rsidRDefault="00FD446C" w:rsidP="00B82745">
      <w:pPr>
        <w:numPr>
          <w:ilvl w:val="0"/>
          <w:numId w:val="20"/>
        </w:numPr>
        <w:spacing w:after="0" w:line="240" w:lineRule="auto"/>
        <w:ind w:left="1418" w:right="0"/>
      </w:pPr>
      <w:r>
        <w:t>1 st svart benrem</w:t>
      </w:r>
    </w:p>
    <w:p w14:paraId="53B08CE0" w14:textId="77777777" w:rsidR="00FD446C" w:rsidRDefault="00FD446C" w:rsidP="00B82745">
      <w:pPr>
        <w:numPr>
          <w:ilvl w:val="0"/>
          <w:numId w:val="20"/>
        </w:numPr>
        <w:spacing w:after="0" w:line="240" w:lineRule="auto"/>
        <w:ind w:left="1418" w:right="0"/>
      </w:pPr>
      <w:r>
        <w:t>1 stor blå kudde till benen</w:t>
      </w:r>
    </w:p>
    <w:p w14:paraId="37194065" w14:textId="77777777" w:rsidR="00FD446C" w:rsidRDefault="00FD446C" w:rsidP="00B82745">
      <w:pPr>
        <w:numPr>
          <w:ilvl w:val="0"/>
          <w:numId w:val="20"/>
        </w:numPr>
        <w:spacing w:after="0" w:line="240" w:lineRule="auto"/>
        <w:ind w:left="1418" w:right="0"/>
      </w:pPr>
      <w:r>
        <w:t>2 st små kuddar</w:t>
      </w:r>
    </w:p>
    <w:p w14:paraId="5EC8466B" w14:textId="77777777" w:rsidR="00FD446C" w:rsidRDefault="00FD446C" w:rsidP="00B82745">
      <w:pPr>
        <w:numPr>
          <w:ilvl w:val="0"/>
          <w:numId w:val="20"/>
        </w:numPr>
        <w:spacing w:after="0" w:line="240" w:lineRule="auto"/>
        <w:ind w:left="1418" w:right="0"/>
      </w:pPr>
      <w:r>
        <w:t>1 st förlängningsskena.</w:t>
      </w:r>
    </w:p>
    <w:p w14:paraId="44426E02" w14:textId="77777777" w:rsidR="00FD446C" w:rsidRDefault="00FD446C" w:rsidP="00B82745">
      <w:pPr>
        <w:numPr>
          <w:ilvl w:val="0"/>
          <w:numId w:val="20"/>
        </w:numPr>
        <w:spacing w:after="0" w:line="240" w:lineRule="auto"/>
        <w:ind w:left="1418" w:right="0"/>
      </w:pPr>
      <w:r>
        <w:t>1 st smalt armstöd (till övre armen)</w:t>
      </w:r>
    </w:p>
    <w:p w14:paraId="43831539" w14:textId="77777777" w:rsidR="00FD446C" w:rsidRDefault="00FD446C" w:rsidP="00B82745">
      <w:pPr>
        <w:numPr>
          <w:ilvl w:val="0"/>
          <w:numId w:val="20"/>
        </w:numPr>
        <w:spacing w:after="0" w:line="240" w:lineRule="auto"/>
        <w:ind w:left="1418" w:right="0"/>
      </w:pPr>
      <w:r>
        <w:t>1 st gelring som kan användas till huvudet</w:t>
      </w:r>
    </w:p>
    <w:p w14:paraId="16D20506" w14:textId="77777777" w:rsidR="00FD446C" w:rsidRDefault="00FD446C" w:rsidP="00FD446C">
      <w:pPr>
        <w:pStyle w:val="Rubrik2"/>
        <w:ind w:right="1161"/>
      </w:pPr>
      <w:r>
        <w:t>Håravkortning</w:t>
      </w:r>
    </w:p>
    <w:p w14:paraId="12177E71" w14:textId="77777777" w:rsidR="00FD446C" w:rsidRDefault="00FD446C" w:rsidP="00FD446C">
      <w:r>
        <w:t>Hela buken</w:t>
      </w:r>
    </w:p>
    <w:p w14:paraId="2A5A5E90" w14:textId="77777777" w:rsidR="00FD446C" w:rsidRDefault="00FD446C" w:rsidP="00FD446C">
      <w:pPr>
        <w:pStyle w:val="Rubrik2"/>
        <w:ind w:right="1161"/>
      </w:pPr>
      <w:r>
        <w:t>Mobilisering/ massage</w:t>
      </w:r>
    </w:p>
    <w:p w14:paraId="67EA85EA" w14:textId="77777777" w:rsidR="00FD446C" w:rsidRDefault="00FD446C" w:rsidP="00FD446C">
      <w:r>
        <w:t>Kontrollera uppläggningen av patienten fortlöpande och massera armar och ben.</w:t>
      </w:r>
    </w:p>
    <w:p w14:paraId="2B20466A" w14:textId="77777777" w:rsidR="00FD446C" w:rsidRDefault="00FD446C" w:rsidP="00FD446C">
      <w:pPr>
        <w:pStyle w:val="Rubrik2"/>
        <w:ind w:right="1161"/>
      </w:pPr>
      <w:r>
        <w:t>Risker</w:t>
      </w:r>
    </w:p>
    <w:p w14:paraId="103A1346" w14:textId="77777777" w:rsidR="00FD446C" w:rsidRDefault="00FD446C" w:rsidP="00FD446C">
      <w:r>
        <w:t>Konvertering till öppen kirurgi kan bli aktuellt vid operationstekniskt svåra förhållanden.</w:t>
      </w:r>
    </w:p>
    <w:p w14:paraId="1F0211D7" w14:textId="77777777" w:rsidR="00FD446C" w:rsidRDefault="00FD446C" w:rsidP="00FD446C">
      <w:pPr>
        <w:pStyle w:val="Rubrik2"/>
        <w:ind w:right="1161"/>
      </w:pPr>
      <w:r>
        <w:t>Avslutning/Postoperativt</w:t>
      </w:r>
    </w:p>
    <w:p w14:paraId="2D731B6E" w14:textId="77777777" w:rsidR="00FD446C" w:rsidRPr="00A53D24" w:rsidRDefault="00FD446C" w:rsidP="00FD446C">
      <w:pPr>
        <w:pStyle w:val="Rubrik1"/>
        <w:rPr>
          <w:rFonts w:ascii="Times New Roman" w:hAnsi="Times New Roman"/>
          <w:b/>
          <w:sz w:val="24"/>
          <w:szCs w:val="24"/>
        </w:rPr>
      </w:pPr>
      <w:r w:rsidRPr="00A53D24">
        <w:rPr>
          <w:rFonts w:ascii="Times New Roman" w:hAnsi="Times New Roman"/>
          <w:b/>
          <w:sz w:val="24"/>
          <w:szCs w:val="24"/>
        </w:rPr>
        <w:t>Patientvärmare kvar tills patienten lämnar operationssalen. Patientansvarig narkosläkare ordinerar Oxy</w:t>
      </w:r>
      <w:r>
        <w:rPr>
          <w:rFonts w:ascii="Times New Roman" w:hAnsi="Times New Roman"/>
          <w:b/>
          <w:sz w:val="24"/>
          <w:szCs w:val="24"/>
        </w:rPr>
        <w:t>N</w:t>
      </w:r>
      <w:r w:rsidRPr="00A53D24">
        <w:rPr>
          <w:rFonts w:ascii="Times New Roman" w:hAnsi="Times New Roman"/>
          <w:b/>
          <w:sz w:val="24"/>
          <w:szCs w:val="24"/>
        </w:rPr>
        <w:t>orm innan väckning.</w:t>
      </w:r>
    </w:p>
    <w:p w14:paraId="76B9F95B" w14:textId="24513497" w:rsidR="00536A5A" w:rsidRPr="00FD446C" w:rsidRDefault="00536A5A" w:rsidP="00FD446C"/>
    <w:sectPr w:rsidR="00536A5A" w:rsidRPr="00FD446C" w:rsidSect="00551126">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EE3528" w14:textId="77777777" w:rsidR="00FF0A4B" w:rsidRDefault="00FF0A4B">
      <w:r>
        <w:separator/>
      </w:r>
    </w:p>
  </w:endnote>
  <w:endnote w:type="continuationSeparator" w:id="0">
    <w:p w14:paraId="66A4DDC0" w14:textId="77777777" w:rsidR="00FF0A4B" w:rsidRDefault="00FF0A4B">
      <w:r>
        <w:continuationSeparator/>
      </w:r>
    </w:p>
  </w:endnote>
  <w:endnote w:type="continuationNotice" w:id="1">
    <w:p w14:paraId="5B341AF8" w14:textId="77777777" w:rsidR="00FF0A4B" w:rsidRDefault="00FF0A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B9BFA" w14:textId="77777777" w:rsidR="00FF0A4B" w:rsidRDefault="00FF0A4B"/>
  </w:footnote>
  <w:footnote w:type="continuationSeparator" w:id="0">
    <w:p w14:paraId="1731983C" w14:textId="77777777" w:rsidR="00FF0A4B" w:rsidRDefault="00FF0A4B">
      <w:r>
        <w:continuationSeparator/>
      </w:r>
    </w:p>
  </w:footnote>
  <w:footnote w:type="continuationNotice" w:id="1">
    <w:p w14:paraId="67CB388E" w14:textId="77777777" w:rsidR="00FF0A4B" w:rsidRDefault="00FF0A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2CA602A"/>
    <w:multiLevelType w:val="hybridMultilevel"/>
    <w:tmpl w:val="D4AC47A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3819732">
    <w:abstractNumId w:val="18"/>
  </w:num>
  <w:num w:numId="2" w16cid:durableId="1372607351">
    <w:abstractNumId w:val="15"/>
  </w:num>
  <w:num w:numId="3" w16cid:durableId="1613319777">
    <w:abstractNumId w:val="0"/>
  </w:num>
  <w:num w:numId="4" w16cid:durableId="1706443292">
    <w:abstractNumId w:val="6"/>
  </w:num>
  <w:num w:numId="5" w16cid:durableId="1389917975">
    <w:abstractNumId w:val="16"/>
  </w:num>
  <w:num w:numId="6" w16cid:durableId="774520840">
    <w:abstractNumId w:val="2"/>
  </w:num>
  <w:num w:numId="7" w16cid:durableId="2088309219">
    <w:abstractNumId w:val="11"/>
  </w:num>
  <w:num w:numId="8" w16cid:durableId="1075517923">
    <w:abstractNumId w:val="8"/>
  </w:num>
  <w:num w:numId="9" w16cid:durableId="386488649">
    <w:abstractNumId w:val="1"/>
  </w:num>
  <w:num w:numId="10" w16cid:durableId="1922257805">
    <w:abstractNumId w:val="1"/>
  </w:num>
  <w:num w:numId="11" w16cid:durableId="243691004">
    <w:abstractNumId w:val="3"/>
  </w:num>
  <w:num w:numId="12" w16cid:durableId="1596089171">
    <w:abstractNumId w:val="4"/>
  </w:num>
  <w:num w:numId="13" w16cid:durableId="816339343">
    <w:abstractNumId w:val="14"/>
  </w:num>
  <w:num w:numId="14" w16cid:durableId="1377005658">
    <w:abstractNumId w:val="9"/>
  </w:num>
  <w:num w:numId="15" w16cid:durableId="2143225175">
    <w:abstractNumId w:val="7"/>
  </w:num>
  <w:num w:numId="16" w16cid:durableId="71854584">
    <w:abstractNumId w:val="12"/>
  </w:num>
  <w:num w:numId="17" w16cid:durableId="988166994">
    <w:abstractNumId w:val="5"/>
  </w:num>
  <w:num w:numId="18" w16cid:durableId="76219370">
    <w:abstractNumId w:val="10"/>
  </w:num>
  <w:num w:numId="19" w16cid:durableId="895313671">
    <w:abstractNumId w:val="17"/>
  </w:num>
  <w:num w:numId="20" w16cid:durableId="144658018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24F"/>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022F"/>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2266"/>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1126"/>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7E6"/>
    <w:rsid w:val="00B046D8"/>
    <w:rsid w:val="00B13F4C"/>
    <w:rsid w:val="00B16219"/>
    <w:rsid w:val="00B16C59"/>
    <w:rsid w:val="00B33FDD"/>
    <w:rsid w:val="00B359CC"/>
    <w:rsid w:val="00B36107"/>
    <w:rsid w:val="00B41789"/>
    <w:rsid w:val="00B44379"/>
    <w:rsid w:val="00B46C03"/>
    <w:rsid w:val="00B60C6C"/>
    <w:rsid w:val="00B619A9"/>
    <w:rsid w:val="00B65A9D"/>
    <w:rsid w:val="00B66D60"/>
    <w:rsid w:val="00B75EDE"/>
    <w:rsid w:val="00B77D88"/>
    <w:rsid w:val="00B77FAF"/>
    <w:rsid w:val="00B82745"/>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446C"/>
    <w:rsid w:val="00FD6820"/>
    <w:rsid w:val="00FE12D8"/>
    <w:rsid w:val="00FF0A4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433</Words>
  <Characters>2301</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Njurbäckenplastik, robotassisterad</dc:title>
  <dc:subject/>
  <dc:creator>patrik.jens.johansson@vgregion.se</dc:creator>
  <keywords/>
  <lastModifiedBy>Carina Turesson Roos</lastModifiedBy>
  <revision>7</revision>
  <lastPrinted>2016-03-31T10:56:00.0000000Z</lastPrinted>
  <dcterms:created xsi:type="dcterms:W3CDTF">2022-05-23T03:38:00.0000000Z</dcterms:created>
  <dcterms:modified xsi:type="dcterms:W3CDTF">2025-12-09T09:30:00.0000000Z</dcterms:modified>
</coreProperties>
</file>