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10436" w14:textId="77777777" w:rsidR="00112B6B" w:rsidRDefault="00112B6B" w:rsidP="00112B6B">
      <w:pPr>
        <w:pStyle w:val="Rubrik2"/>
        <w:ind w:left="426"/>
        <w:sectPr w:rsidR="00112B6B" w:rsidSect="00112B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5B5E44" w14:textId="77777777" w:rsidR="00112B6B" w:rsidRPr="006B0487" w:rsidRDefault="00112B6B" w:rsidP="00112B6B">
      <w:pPr>
        <w:spacing w:after="0" w:line="240" w:lineRule="auto"/>
        <w:ind w:left="426" w:right="0"/>
        <w:rPr>
          <w:szCs w:val="20"/>
        </w:rPr>
      </w:pPr>
    </w:p>
    <w:p w14:paraId="253C1798" w14:textId="77777777" w:rsidR="00112B6B" w:rsidRPr="006B0487" w:rsidRDefault="00112B6B" w:rsidP="00112B6B">
      <w:pPr>
        <w:spacing w:after="0" w:line="240" w:lineRule="auto"/>
        <w:ind w:left="426" w:right="0"/>
        <w:rPr>
          <w:szCs w:val="20"/>
        </w:rPr>
      </w:pPr>
    </w:p>
    <w:p w14:paraId="0D61E13D" w14:textId="77777777" w:rsidR="00112B6B" w:rsidRPr="006B0487" w:rsidRDefault="00112B6B" w:rsidP="00112B6B">
      <w:pPr>
        <w:tabs>
          <w:tab w:val="left" w:pos="4590"/>
        </w:tabs>
        <w:spacing w:after="0" w:line="240" w:lineRule="auto"/>
        <w:ind w:left="426" w:right="0"/>
        <w:rPr>
          <w:szCs w:val="20"/>
        </w:rPr>
      </w:pPr>
      <w:r w:rsidRPr="006B0487">
        <w:rPr>
          <w:szCs w:val="20"/>
        </w:rPr>
        <w:tab/>
      </w:r>
    </w:p>
    <w:p w14:paraId="7F0A8B6B" w14:textId="77777777" w:rsidR="00112B6B" w:rsidRPr="00112B6B" w:rsidRDefault="00112B6B" w:rsidP="00112B6B">
      <w:pPr>
        <w:spacing w:after="0" w:line="240" w:lineRule="auto"/>
        <w:ind w:left="426" w:right="0"/>
        <w:rPr>
          <w:szCs w:val="20"/>
        </w:rPr>
      </w:pPr>
      <w:r w:rsidRPr="00112B6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DF8BFF" wp14:editId="3A0A86C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C549E6" w14:textId="77777777" w:rsidR="00112B6B" w:rsidRPr="003D37FD" w:rsidRDefault="00112B6B" w:rsidP="00112B6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18169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DF8BF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33C549E6" w14:textId="77777777" w:rsidR="00112B6B" w:rsidRPr="003D37FD" w:rsidRDefault="00112B6B" w:rsidP="00112B6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18169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12B6B" w:rsidRPr="00112B6B" w14:paraId="7DA7B760" w14:textId="77777777" w:rsidTr="0077094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9372CB" w14:textId="77777777" w:rsidR="00112B6B" w:rsidRPr="00112B6B" w:rsidRDefault="00112B6B" w:rsidP="00770946">
            <w:pPr>
              <w:pStyle w:val="Rubrik1"/>
              <w:ind w:left="426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12B6B">
              <w:rPr>
                <w:noProof/>
              </w:rPr>
              <w:t>Körtlar i ÖNH-regionen</w:t>
            </w:r>
          </w:p>
        </w:tc>
      </w:tr>
    </w:tbl>
    <w:p w14:paraId="2632D1B7" w14:textId="77777777" w:rsidR="00112B6B" w:rsidRPr="00112B6B" w:rsidRDefault="00112B6B" w:rsidP="00112B6B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6A42C6E" w14:textId="77777777" w:rsidR="00112B6B" w:rsidRPr="00112B6B" w:rsidRDefault="00112B6B" w:rsidP="00112B6B">
      <w:pPr>
        <w:pStyle w:val="Rubrik2"/>
        <w:ind w:left="426"/>
      </w:pPr>
      <w:r w:rsidRPr="00112B6B">
        <w:t>Revidering i denna version:</w:t>
      </w:r>
    </w:p>
    <w:p w14:paraId="63492E5B" w14:textId="77777777" w:rsidR="00112B6B" w:rsidRPr="00112B6B" w:rsidRDefault="00112B6B" w:rsidP="00112B6B">
      <w:pPr>
        <w:spacing w:after="0" w:line="240" w:lineRule="auto"/>
        <w:ind w:left="426" w:right="0"/>
        <w:rPr>
          <w:rFonts w:asciiTheme="majorHAnsi" w:eastAsiaTheme="majorEastAsia" w:hAnsiTheme="majorHAnsi" w:cstheme="majorBidi"/>
          <w:sz w:val="28"/>
          <w:szCs w:val="28"/>
        </w:rPr>
      </w:pPr>
      <w:r w:rsidRPr="00112B6B">
        <w:rPr>
          <w:rFonts w:asciiTheme="majorHAnsi" w:eastAsiaTheme="majorEastAsia" w:hAnsiTheme="majorHAnsi" w:cstheme="majorBidi"/>
          <w:sz w:val="28"/>
          <w:szCs w:val="28"/>
        </w:rPr>
        <w:t>Revidering under rubrik: Anestesiförslag, Utrustning, Praktiska råd, Operationsbord/läge.</w:t>
      </w:r>
    </w:p>
    <w:p w14:paraId="09845452" w14:textId="77777777" w:rsidR="00112B6B" w:rsidRPr="00112B6B" w:rsidRDefault="00112B6B" w:rsidP="00112B6B">
      <w:pPr>
        <w:spacing w:after="0" w:line="240" w:lineRule="auto"/>
        <w:ind w:left="426" w:right="0"/>
        <w:rPr>
          <w:rFonts w:asciiTheme="majorHAnsi" w:eastAsiaTheme="majorEastAsia" w:hAnsiTheme="majorHAnsi" w:cstheme="majorBidi"/>
          <w:sz w:val="28"/>
          <w:szCs w:val="28"/>
        </w:rPr>
      </w:pPr>
    </w:p>
    <w:p w14:paraId="34A3798C" w14:textId="77777777" w:rsidR="00112B6B" w:rsidRPr="00112B6B" w:rsidRDefault="00112B6B" w:rsidP="00112B6B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12B6B">
        <w:t>Bakgrund</w:t>
      </w:r>
    </w:p>
    <w:p w14:paraId="7E7ACCB1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t xml:space="preserve">Spottkörtlar i underkäken behöver ibland opereras pga. av stenbildning, återkommande akuta inflammationer, kroniska infektioner eller godartade knutor. </w:t>
      </w:r>
    </w:p>
    <w:p w14:paraId="480BA487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t xml:space="preserve">Mediala halscystor är godartade, men patienten upplever ofta ett obehag av sin cysta och ibland blir de även infekterade. </w:t>
      </w:r>
    </w:p>
    <w:p w14:paraId="01B39D33" w14:textId="77777777" w:rsidR="00112B6B" w:rsidRPr="00112B6B" w:rsidRDefault="00112B6B" w:rsidP="00112B6B">
      <w:pPr>
        <w:spacing w:after="0" w:line="240" w:lineRule="auto"/>
        <w:ind w:left="426" w:right="1161"/>
      </w:pPr>
    </w:p>
    <w:p w14:paraId="62A24BF2" w14:textId="77777777" w:rsidR="00112B6B" w:rsidRPr="00112B6B" w:rsidRDefault="00112B6B" w:rsidP="00112B6B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12B6B">
        <w:t>Syfte</w:t>
      </w:r>
    </w:p>
    <w:p w14:paraId="07487962" w14:textId="77777777" w:rsidR="00112B6B" w:rsidRPr="00112B6B" w:rsidRDefault="00112B6B" w:rsidP="00112B6B">
      <w:pPr>
        <w:spacing w:after="0" w:line="240" w:lineRule="auto"/>
        <w:ind w:left="426" w:right="-1419"/>
      </w:pPr>
      <w:r w:rsidRPr="00112B6B">
        <w:t>Förbättra och standardisera omhändertagandet av patienter som opereras för körtlar i ÖNH-regionen.</w:t>
      </w:r>
    </w:p>
    <w:p w14:paraId="02654F64" w14:textId="77777777" w:rsidR="00112B6B" w:rsidRPr="00112B6B" w:rsidRDefault="00112B6B" w:rsidP="00112B6B">
      <w:pPr>
        <w:spacing w:after="0" w:line="240" w:lineRule="auto"/>
        <w:ind w:left="426" w:right="0"/>
        <w:rPr>
          <w:szCs w:val="20"/>
        </w:rPr>
      </w:pPr>
    </w:p>
    <w:p w14:paraId="03A357F1" w14:textId="77777777" w:rsidR="00112B6B" w:rsidRPr="00112B6B" w:rsidRDefault="00112B6B" w:rsidP="00112B6B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12B6B">
        <w:t>Vilka</w:t>
      </w:r>
      <w:r w:rsidRPr="00112B6B">
        <w:rPr>
          <w:rFonts w:ascii="Arial" w:hAnsi="Arial" w:cs="Arial"/>
          <w:b/>
          <w:iCs/>
          <w:sz w:val="26"/>
          <w:szCs w:val="28"/>
        </w:rPr>
        <w:t xml:space="preserve"> </w:t>
      </w:r>
      <w:r w:rsidRPr="00112B6B">
        <w:t>berörs</w:t>
      </w:r>
      <w:r w:rsidRPr="00112B6B">
        <w:rPr>
          <w:rFonts w:ascii="Arial" w:hAnsi="Arial" w:cs="Arial"/>
          <w:b/>
          <w:iCs/>
          <w:sz w:val="26"/>
          <w:szCs w:val="28"/>
        </w:rPr>
        <w:t xml:space="preserve"> </w:t>
      </w:r>
    </w:p>
    <w:p w14:paraId="2C717D44" w14:textId="77777777" w:rsidR="00112B6B" w:rsidRPr="00112B6B" w:rsidRDefault="00112B6B" w:rsidP="00112B6B">
      <w:pPr>
        <w:spacing w:after="0" w:line="240" w:lineRule="auto"/>
        <w:ind w:left="426" w:right="-710"/>
      </w:pPr>
      <w:r w:rsidRPr="00112B6B">
        <w:t>Anestesisjuksköterskor, anestesiläkare och undersköterskor, Operation NU- sjukvården</w:t>
      </w:r>
    </w:p>
    <w:p w14:paraId="18DF5377" w14:textId="77777777" w:rsidR="00112B6B" w:rsidRPr="00112B6B" w:rsidRDefault="00112B6B" w:rsidP="00112B6B">
      <w:pPr>
        <w:spacing w:after="0" w:line="240" w:lineRule="auto"/>
        <w:ind w:left="426" w:right="-710"/>
      </w:pPr>
    </w:p>
    <w:p w14:paraId="4A91C88B" w14:textId="77777777" w:rsidR="00112B6B" w:rsidRPr="00112B6B" w:rsidRDefault="00112B6B" w:rsidP="00112B6B">
      <w:pPr>
        <w:pStyle w:val="Rubrik2"/>
        <w:ind w:left="426"/>
      </w:pPr>
      <w:r w:rsidRPr="00112B6B">
        <w:t>Anestesiförslag</w:t>
      </w:r>
    </w:p>
    <w:p w14:paraId="55C7698E" w14:textId="77777777" w:rsidR="00112B6B" w:rsidRPr="00112B6B" w:rsidRDefault="00112B6B" w:rsidP="00112B6B">
      <w:pPr>
        <w:spacing w:after="0" w:line="240" w:lineRule="auto"/>
        <w:ind w:left="426" w:right="-1135"/>
      </w:pPr>
    </w:p>
    <w:p w14:paraId="5E2941B4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rPr>
          <w:color w:val="000000" w:themeColor="text2"/>
        </w:rPr>
        <w:t>Premedicinering, se förslag i separat rutin:</w:t>
      </w:r>
      <w:r w:rsidRPr="00112B6B">
        <w:t xml:space="preserve"> </w:t>
      </w:r>
      <w:hyperlink r:id="rId17">
        <w:r w:rsidRPr="00112B6B">
          <w:rPr>
            <w:color w:val="0000FF"/>
            <w:u w:val="single"/>
          </w:rPr>
          <w:t xml:space="preserve">"Premedicinering för ÖNH- och </w:t>
        </w:r>
        <w:proofErr w:type="spellStart"/>
        <w:r w:rsidRPr="00112B6B">
          <w:rPr>
            <w:color w:val="0000FF"/>
            <w:u w:val="single"/>
          </w:rPr>
          <w:t>käkpatienter</w:t>
        </w:r>
        <w:proofErr w:type="spellEnd"/>
        <w:r w:rsidRPr="00112B6B">
          <w:rPr>
            <w:color w:val="0000FF"/>
            <w:u w:val="single"/>
          </w:rPr>
          <w:t>"</w:t>
        </w:r>
      </w:hyperlink>
    </w:p>
    <w:p w14:paraId="6FCA7D6A" w14:textId="77777777" w:rsidR="00112B6B" w:rsidRPr="00112B6B" w:rsidRDefault="00112B6B" w:rsidP="00112B6B">
      <w:pPr>
        <w:spacing w:after="0" w:line="240" w:lineRule="auto"/>
        <w:ind w:left="426" w:right="-1135"/>
      </w:pPr>
    </w:p>
    <w:p w14:paraId="463A4258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t xml:space="preserve">Vanlig </w:t>
      </w:r>
      <w:proofErr w:type="spellStart"/>
      <w:r w:rsidRPr="00112B6B">
        <w:t>oraltub</w:t>
      </w:r>
      <w:proofErr w:type="spellEnd"/>
      <w:r w:rsidRPr="00112B6B">
        <w:t xml:space="preserve"> alt. North Polar tub (tub vinklad uppåt), fixera tuben med häfta i motsatt mungipa mot operationsområdet. Tejpa alla kopplingar noga.</w:t>
      </w:r>
    </w:p>
    <w:p w14:paraId="4410071B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</w:p>
    <w:p w14:paraId="35ED682F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</w:p>
    <w:p w14:paraId="6FC29096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  <w:r w:rsidRPr="00112B6B">
        <w:rPr>
          <w:rFonts w:asciiTheme="majorHAnsi" w:eastAsiaTheme="majorEastAsia" w:hAnsiTheme="majorHAnsi" w:cstheme="majorBidi"/>
          <w:sz w:val="28"/>
          <w:szCs w:val="28"/>
        </w:rPr>
        <w:t xml:space="preserve">Anestesikort: </w:t>
      </w:r>
    </w:p>
    <w:p w14:paraId="1631CF91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</w:rPr>
      </w:pPr>
    </w:p>
    <w:p w14:paraId="0FF4B7EF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  <w:r w:rsidRPr="00112B6B">
        <w:rPr>
          <w:rFonts w:asciiTheme="majorHAnsi" w:eastAsiaTheme="majorEastAsia" w:hAnsiTheme="majorHAnsi" w:cstheme="majorBidi"/>
          <w:sz w:val="28"/>
          <w:szCs w:val="28"/>
        </w:rPr>
        <w:t>Vuxna - över 16 år:</w:t>
      </w:r>
    </w:p>
    <w:p w14:paraId="3A40FF87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b/>
          <w:bCs/>
          <w:sz w:val="28"/>
          <w:szCs w:val="28"/>
        </w:rPr>
      </w:pPr>
    </w:p>
    <w:p w14:paraId="6A979E41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t xml:space="preserve">Intubation med inhalationsanestesi/TCI: Propofol, Remifentanil (TCI), </w:t>
      </w:r>
      <w:proofErr w:type="spellStart"/>
      <w:r w:rsidRPr="00112B6B">
        <w:t>Esmeron</w:t>
      </w:r>
      <w:proofErr w:type="spellEnd"/>
      <w:r w:rsidRPr="00112B6B">
        <w:t xml:space="preserve"> och Sevo/luft.</w:t>
      </w:r>
    </w:p>
    <w:p w14:paraId="559F1700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rPr>
          <w:color w:val="000000" w:themeColor="text2"/>
        </w:rPr>
        <w:t xml:space="preserve">Alternativt TIVA med Propofol (TCI), Remifentanil (TCI) och </w:t>
      </w:r>
      <w:proofErr w:type="spellStart"/>
      <w:r w:rsidRPr="00112B6B">
        <w:rPr>
          <w:color w:val="000000" w:themeColor="text2"/>
        </w:rPr>
        <w:t>Esmeron</w:t>
      </w:r>
      <w:proofErr w:type="spellEnd"/>
      <w:r w:rsidRPr="00112B6B">
        <w:rPr>
          <w:color w:val="000000" w:themeColor="text2"/>
        </w:rPr>
        <w:t xml:space="preserve">. </w:t>
      </w:r>
      <w:r w:rsidRPr="00112B6B">
        <w:t xml:space="preserve"> </w:t>
      </w:r>
    </w:p>
    <w:p w14:paraId="534250B6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</w:p>
    <w:p w14:paraId="321F3DAB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  <w:r w:rsidRPr="00112B6B">
        <w:rPr>
          <w:rFonts w:asciiTheme="majorHAnsi" w:eastAsiaTheme="majorEastAsia" w:hAnsiTheme="majorHAnsi" w:cstheme="majorBidi"/>
          <w:sz w:val="28"/>
          <w:szCs w:val="28"/>
        </w:rPr>
        <w:t>Barn:</w:t>
      </w:r>
    </w:p>
    <w:p w14:paraId="738DA402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</w:p>
    <w:p w14:paraId="1BD9C73B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t xml:space="preserve">Intubation med inhalationsanestesi: Propofol, Fentanyl alt. Remifentanil (TIVA). </w:t>
      </w:r>
      <w:proofErr w:type="spellStart"/>
      <w:r w:rsidRPr="00112B6B">
        <w:t>Esmeron</w:t>
      </w:r>
      <w:proofErr w:type="spellEnd"/>
      <w:r w:rsidRPr="00112B6B">
        <w:t xml:space="preserve"> och Sevo/luft.</w:t>
      </w:r>
    </w:p>
    <w:p w14:paraId="0CBCE87F" w14:textId="77777777" w:rsidR="00112B6B" w:rsidRPr="00112B6B" w:rsidRDefault="00112B6B" w:rsidP="00112B6B">
      <w:pPr>
        <w:spacing w:after="0" w:line="240" w:lineRule="auto"/>
        <w:ind w:left="426" w:right="-1135"/>
      </w:pPr>
    </w:p>
    <w:p w14:paraId="462FFD3E" w14:textId="77777777" w:rsidR="00112B6B" w:rsidRPr="00112B6B" w:rsidRDefault="00112B6B" w:rsidP="00112B6B">
      <w:pPr>
        <w:spacing w:after="0" w:line="240" w:lineRule="auto"/>
        <w:ind w:left="426" w:right="-1135"/>
        <w:rPr>
          <w:szCs w:val="20"/>
        </w:rPr>
      </w:pPr>
    </w:p>
    <w:p w14:paraId="3A131AB3" w14:textId="77777777" w:rsidR="00112B6B" w:rsidRPr="00112B6B" w:rsidRDefault="00112B6B" w:rsidP="00112B6B">
      <w:pPr>
        <w:pStyle w:val="Rubrik2"/>
        <w:ind w:left="426"/>
      </w:pPr>
      <w:r w:rsidRPr="00112B6B">
        <w:t>Utrustning</w:t>
      </w:r>
    </w:p>
    <w:p w14:paraId="09F42371" w14:textId="77777777" w:rsidR="00112B6B" w:rsidRPr="00112B6B" w:rsidRDefault="00112B6B" w:rsidP="00112B6B">
      <w:pPr>
        <w:spacing w:after="0" w:line="240" w:lineRule="auto"/>
        <w:ind w:left="426" w:right="-1135"/>
      </w:pPr>
    </w:p>
    <w:p w14:paraId="7600546E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t>Standard, TOF, ev. BIS vid TIVA.</w:t>
      </w:r>
      <w:r w:rsidRPr="00112B6B">
        <w:rPr>
          <w:color w:val="000000" w:themeColor="text2"/>
        </w:rPr>
        <w:t xml:space="preserve"> </w:t>
      </w:r>
    </w:p>
    <w:p w14:paraId="05B3EA83" w14:textId="77777777" w:rsidR="00112B6B" w:rsidRPr="00112B6B" w:rsidRDefault="00112B6B" w:rsidP="00112B6B">
      <w:pPr>
        <w:spacing w:after="0" w:line="240" w:lineRule="auto"/>
        <w:ind w:left="426" w:right="-1135"/>
      </w:pPr>
      <w:proofErr w:type="spellStart"/>
      <w:r w:rsidRPr="00112B6B">
        <w:rPr>
          <w:color w:val="000000" w:themeColor="text2"/>
        </w:rPr>
        <w:t>Esofagustemp</w:t>
      </w:r>
      <w:proofErr w:type="spellEnd"/>
      <w:r w:rsidRPr="00112B6B">
        <w:rPr>
          <w:color w:val="000000" w:themeColor="text2"/>
        </w:rPr>
        <w:t xml:space="preserve"> vid lång operationstid. </w:t>
      </w:r>
      <w:r w:rsidRPr="00112B6B">
        <w:t xml:space="preserve"> </w:t>
      </w:r>
    </w:p>
    <w:p w14:paraId="62386274" w14:textId="77777777" w:rsidR="00112B6B" w:rsidRPr="00112B6B" w:rsidRDefault="00112B6B" w:rsidP="00112B6B">
      <w:pPr>
        <w:spacing w:after="0" w:line="240" w:lineRule="auto"/>
        <w:ind w:left="426" w:right="-1135"/>
        <w:rPr>
          <w:rFonts w:ascii="Arial" w:hAnsi="Arial"/>
          <w:b/>
        </w:rPr>
      </w:pPr>
    </w:p>
    <w:p w14:paraId="2825E531" w14:textId="77777777" w:rsidR="00112B6B" w:rsidRPr="00112B6B" w:rsidRDefault="00112B6B" w:rsidP="00112B6B">
      <w:pPr>
        <w:pStyle w:val="Rubrik2"/>
        <w:ind w:left="426"/>
      </w:pPr>
      <w:r w:rsidRPr="00112B6B">
        <w:t>Blodgruppering/</w:t>
      </w:r>
      <w:proofErr w:type="spellStart"/>
      <w:r w:rsidRPr="00112B6B">
        <w:t>Bastest</w:t>
      </w:r>
      <w:proofErr w:type="spellEnd"/>
    </w:p>
    <w:p w14:paraId="50D6559A" w14:textId="77777777" w:rsidR="00112B6B" w:rsidRPr="00112B6B" w:rsidRDefault="00112B6B" w:rsidP="00112B6B">
      <w:pPr>
        <w:spacing w:after="0" w:line="240" w:lineRule="auto"/>
        <w:ind w:left="426" w:right="-1135"/>
      </w:pPr>
    </w:p>
    <w:p w14:paraId="499ED5C1" w14:textId="77777777" w:rsidR="00112B6B" w:rsidRPr="00112B6B" w:rsidRDefault="00112B6B" w:rsidP="00112B6B">
      <w:pPr>
        <w:spacing w:after="0" w:line="240" w:lineRule="auto"/>
        <w:ind w:left="426" w:right="-1135"/>
      </w:pPr>
      <w:r w:rsidRPr="00112B6B">
        <w:t>Ja/Nej</w:t>
      </w:r>
    </w:p>
    <w:p w14:paraId="6D7B1AA9" w14:textId="77777777" w:rsidR="00112B6B" w:rsidRPr="00112B6B" w:rsidRDefault="00112B6B" w:rsidP="00112B6B">
      <w:pPr>
        <w:spacing w:after="0" w:line="240" w:lineRule="auto"/>
        <w:ind w:left="426" w:right="-1135"/>
      </w:pPr>
    </w:p>
    <w:p w14:paraId="26BAC586" w14:textId="77777777" w:rsidR="00112B6B" w:rsidRPr="00112B6B" w:rsidRDefault="00112B6B" w:rsidP="00112B6B">
      <w:pPr>
        <w:pStyle w:val="Rubrik2"/>
        <w:ind w:left="426"/>
      </w:pPr>
      <w:r w:rsidRPr="00112B6B">
        <w:t>Praktiska råd</w:t>
      </w:r>
    </w:p>
    <w:p w14:paraId="66387088" w14:textId="77777777" w:rsidR="00112B6B" w:rsidRPr="00112B6B" w:rsidRDefault="00112B6B" w:rsidP="00112B6B"/>
    <w:p w14:paraId="3BE7F8A5" w14:textId="77777777" w:rsidR="00112B6B" w:rsidRPr="00112B6B" w:rsidRDefault="00112B6B" w:rsidP="00112B6B">
      <w:pPr>
        <w:spacing w:after="0" w:line="240" w:lineRule="auto"/>
        <w:ind w:left="426" w:right="-1135"/>
        <w:rPr>
          <w:color w:val="000000" w:themeColor="text2"/>
        </w:rPr>
      </w:pPr>
    </w:p>
    <w:p w14:paraId="4D3AAB7B" w14:textId="77777777" w:rsidR="00112B6B" w:rsidRPr="00112B6B" w:rsidRDefault="00112B6B" w:rsidP="00112B6B">
      <w:pPr>
        <w:ind w:left="426" w:right="-2"/>
      </w:pPr>
      <w:r w:rsidRPr="00112B6B">
        <w:rPr>
          <w:color w:val="000000" w:themeColor="text2"/>
        </w:rPr>
        <w:t xml:space="preserve">Narkosapparaten </w:t>
      </w:r>
      <w:r w:rsidRPr="00112B6B">
        <w:t xml:space="preserve">placeras på höger sida och dras ner mot fotändan när höger sida opereras. Byt ev. till långa narkosslangar. Använd förlängningsslang på infusionsaggregaten.  </w:t>
      </w:r>
    </w:p>
    <w:p w14:paraId="5ED169D8" w14:textId="77777777" w:rsidR="00112B6B" w:rsidRPr="00112B6B" w:rsidRDefault="00112B6B" w:rsidP="00112B6B">
      <w:pPr>
        <w:ind w:left="426" w:right="-2"/>
        <w:rPr>
          <w:color w:val="000000" w:themeColor="text2"/>
        </w:rPr>
      </w:pPr>
      <w:r w:rsidRPr="00112B6B">
        <w:rPr>
          <w:color w:val="000000" w:themeColor="text2"/>
        </w:rPr>
        <w:t xml:space="preserve">Skydda ögonen med ögontejp. Vid lång operationstid sätt KAD, fråga operatör. Annars </w:t>
      </w:r>
      <w:proofErr w:type="gramStart"/>
      <w:r w:rsidRPr="00112B6B">
        <w:rPr>
          <w:color w:val="000000" w:themeColor="text2"/>
        </w:rPr>
        <w:t>bladderscanna</w:t>
      </w:r>
      <w:proofErr w:type="gramEnd"/>
      <w:r w:rsidRPr="00112B6B">
        <w:rPr>
          <w:color w:val="000000" w:themeColor="text2"/>
        </w:rPr>
        <w:t xml:space="preserve"> och tappa urinblåsan vid behov, </w:t>
      </w:r>
      <w:hyperlink r:id="rId18">
        <w:r w:rsidRPr="00112B6B">
          <w:rPr>
            <w:rStyle w:val="Hyperlnk"/>
            <w:i/>
            <w:iCs/>
          </w:rPr>
          <w:t>se separat rutin för blåstappning</w:t>
        </w:r>
        <w:r w:rsidRPr="00112B6B">
          <w:rPr>
            <w:rStyle w:val="Hyperlnk"/>
            <w:color w:val="0000FF"/>
          </w:rPr>
          <w:t>.</w:t>
        </w:r>
      </w:hyperlink>
      <w:r w:rsidRPr="00112B6B">
        <w:rPr>
          <w:color w:val="000000" w:themeColor="text2"/>
        </w:rPr>
        <w:t xml:space="preserve"> KAD tas i regel bort före väckning. Stäm av vid utcheckning.</w:t>
      </w:r>
    </w:p>
    <w:p w14:paraId="22D66D58" w14:textId="77777777" w:rsidR="00112B6B" w:rsidRPr="00112B6B" w:rsidRDefault="00112B6B" w:rsidP="00112B6B">
      <w:pPr>
        <w:ind w:left="426" w:right="-2"/>
      </w:pPr>
      <w:r w:rsidRPr="00112B6B">
        <w:rPr>
          <w:color w:val="000000" w:themeColor="text2"/>
        </w:rPr>
        <w:t xml:space="preserve">Efter 3 h operationstid, pausas operationen för en övergripande genomgång av patienten för att förhindra positioneringsskador. Följ </w:t>
      </w:r>
      <w:hyperlink r:id="rId19">
        <w:r w:rsidRPr="00112B6B">
          <w:rPr>
            <w:rStyle w:val="Hyperlnk"/>
            <w:color w:val="006198"/>
          </w:rPr>
          <w:t>Förebyggande åtgärder mot positionsrelaterade tryckskador under operation (vgregion.se)</w:t>
        </w:r>
      </w:hyperlink>
    </w:p>
    <w:p w14:paraId="172D95B3" w14:textId="77777777" w:rsidR="00112B6B" w:rsidRPr="00112B6B" w:rsidRDefault="00112B6B" w:rsidP="00112B6B">
      <w:pPr>
        <w:ind w:left="426" w:right="-2"/>
        <w:rPr>
          <w:color w:val="000000" w:themeColor="text2"/>
        </w:rPr>
      </w:pPr>
      <w:r w:rsidRPr="00112B6B">
        <w:rPr>
          <w:color w:val="000000" w:themeColor="text2"/>
        </w:rPr>
        <w:t xml:space="preserve">Stödstrumpor ordineras </w:t>
      </w:r>
      <w:proofErr w:type="spellStart"/>
      <w:r w:rsidRPr="00112B6B">
        <w:rPr>
          <w:color w:val="000000" w:themeColor="text2"/>
        </w:rPr>
        <w:t>v.b</w:t>
      </w:r>
      <w:proofErr w:type="spellEnd"/>
      <w:r w:rsidRPr="00112B6B">
        <w:rPr>
          <w:color w:val="000000" w:themeColor="text2"/>
        </w:rPr>
        <w:t xml:space="preserve"> av operatör!</w:t>
      </w:r>
    </w:p>
    <w:p w14:paraId="4AD4A781" w14:textId="77777777" w:rsidR="00112B6B" w:rsidRPr="00112B6B" w:rsidRDefault="00112B6B" w:rsidP="00112B6B">
      <w:pPr>
        <w:spacing w:after="0" w:line="240" w:lineRule="auto"/>
        <w:ind w:left="426" w:right="-1135"/>
        <w:rPr>
          <w:rFonts w:asciiTheme="majorHAnsi" w:eastAsiaTheme="majorEastAsia" w:hAnsiTheme="majorHAnsi" w:cstheme="majorBidi"/>
          <w:sz w:val="28"/>
          <w:szCs w:val="28"/>
        </w:rPr>
      </w:pPr>
    </w:p>
    <w:p w14:paraId="5B2AD189" w14:textId="77777777" w:rsidR="00112B6B" w:rsidRPr="00112B6B" w:rsidRDefault="00112B6B" w:rsidP="00112B6B">
      <w:pPr>
        <w:pStyle w:val="Rubrik2"/>
        <w:ind w:left="426"/>
      </w:pPr>
    </w:p>
    <w:p w14:paraId="14B54E29" w14:textId="77777777" w:rsidR="00112B6B" w:rsidRPr="00112B6B" w:rsidRDefault="00112B6B" w:rsidP="00112B6B">
      <w:pPr>
        <w:pStyle w:val="Rubrik2"/>
        <w:ind w:left="426"/>
      </w:pPr>
      <w:r w:rsidRPr="00112B6B">
        <w:t>Operationsbord/läge</w:t>
      </w:r>
    </w:p>
    <w:p w14:paraId="0A844920" w14:textId="77777777" w:rsidR="00112B6B" w:rsidRPr="00112B6B" w:rsidRDefault="00112B6B" w:rsidP="00112B6B">
      <w:pPr>
        <w:tabs>
          <w:tab w:val="left" w:pos="3686"/>
          <w:tab w:val="left" w:pos="7088"/>
        </w:tabs>
        <w:spacing w:before="60" w:after="0" w:line="240" w:lineRule="auto"/>
        <w:ind w:left="426" w:right="-1135"/>
        <w:rPr>
          <w:rFonts w:ascii="Times New Roman Fet" w:hAnsi="Times New Roman Fet"/>
          <w:b/>
          <w:noProof/>
        </w:rPr>
      </w:pPr>
    </w:p>
    <w:p w14:paraId="0FF5F604" w14:textId="77777777" w:rsidR="00112B6B" w:rsidRPr="00112B6B" w:rsidRDefault="00112B6B" w:rsidP="00112B6B">
      <w:pPr>
        <w:spacing w:after="0" w:line="240" w:lineRule="auto"/>
        <w:ind w:left="426" w:right="-1135"/>
        <w:rPr>
          <w:color w:val="000000" w:themeColor="text2"/>
        </w:rPr>
      </w:pPr>
      <w:r w:rsidRPr="00112B6B">
        <w:rPr>
          <w:color w:val="000000" w:themeColor="text2"/>
        </w:rPr>
        <w:t xml:space="preserve">Standard/Universalbord med avfasad platta smal huvudplatta. Pinkpad kudde alt. </w:t>
      </w:r>
      <w:proofErr w:type="spellStart"/>
      <w:r w:rsidRPr="00112B6B">
        <w:rPr>
          <w:color w:val="000000" w:themeColor="text2"/>
        </w:rPr>
        <w:t>gelring</w:t>
      </w:r>
      <w:proofErr w:type="spellEnd"/>
      <w:r w:rsidRPr="00112B6B">
        <w:rPr>
          <w:color w:val="000000" w:themeColor="text2"/>
        </w:rPr>
        <w:t>. Båda armarna bör ligga utmed sidan med sidostöd/alt armskenor. Blodtrycksmanschett sätts helst på motsatt sida mot operationsområdet (för att inte störa operatören).</w:t>
      </w:r>
    </w:p>
    <w:p w14:paraId="69EBC36E" w14:textId="77777777" w:rsidR="00112B6B" w:rsidRPr="00112B6B" w:rsidRDefault="00112B6B" w:rsidP="00112B6B">
      <w:pPr>
        <w:spacing w:after="0" w:line="240" w:lineRule="auto"/>
        <w:ind w:left="426" w:right="-1135"/>
        <w:rPr>
          <w:color w:val="000000" w:themeColor="text2"/>
        </w:rPr>
      </w:pPr>
      <w:r w:rsidRPr="00112B6B">
        <w:rPr>
          <w:color w:val="000000" w:themeColor="text2"/>
        </w:rPr>
        <w:t xml:space="preserve">Ibland ligger patienten med huvudet vänt åt sidan. Observera andra örat så att inte det ligger vikt. Använd blå avlastningskudde för hälar vid operationstid mer än 2 timmar. </w:t>
      </w:r>
    </w:p>
    <w:p w14:paraId="14B533D9" w14:textId="77777777" w:rsidR="00112B6B" w:rsidRPr="00112B6B" w:rsidRDefault="00112B6B" w:rsidP="00112B6B">
      <w:pPr>
        <w:spacing w:after="0" w:line="240" w:lineRule="auto"/>
        <w:ind w:left="426" w:right="-1135"/>
        <w:rPr>
          <w:color w:val="000000" w:themeColor="text2"/>
        </w:rPr>
      </w:pPr>
    </w:p>
    <w:p w14:paraId="0692B9FE" w14:textId="77777777" w:rsidR="00112B6B" w:rsidRPr="00112B6B" w:rsidRDefault="00112B6B" w:rsidP="00112B6B">
      <w:pPr>
        <w:spacing w:after="0" w:line="240" w:lineRule="auto"/>
        <w:ind w:left="426" w:right="-1135"/>
        <w:rPr>
          <w:color w:val="000000" w:themeColor="text2"/>
        </w:rPr>
      </w:pPr>
    </w:p>
    <w:p w14:paraId="45F5F48E" w14:textId="77777777" w:rsidR="00112B6B" w:rsidRDefault="00112B6B" w:rsidP="00112B6B">
      <w:pPr>
        <w:spacing w:after="0" w:line="240" w:lineRule="auto"/>
        <w:ind w:left="426" w:right="-1135"/>
      </w:pPr>
      <w:r w:rsidRPr="00112B6B">
        <w:rPr>
          <w:noProof/>
        </w:rPr>
        <w:drawing>
          <wp:inline distT="0" distB="0" distL="0" distR="0" wp14:anchorId="40E19BFF" wp14:editId="2A2A4A59">
            <wp:extent cx="5821045" cy="3043776"/>
            <wp:effectExtent l="0" t="0" r="0" b="0"/>
            <wp:docPr id="2057642123" name="Bildobjekt 2057642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1045" cy="3043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07B3B6AB" w14:textId="77777777" w:rsidR="00112B6B" w:rsidRPr="006B0487" w:rsidRDefault="00112B6B" w:rsidP="00112B6B">
      <w:pPr>
        <w:keepNext/>
        <w:spacing w:before="240" w:after="60" w:line="240" w:lineRule="auto"/>
        <w:ind w:left="426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147371C0" w14:textId="77777777" w:rsidR="00112B6B" w:rsidRPr="00536A5A" w:rsidRDefault="00112B6B" w:rsidP="00112B6B">
      <w:pPr>
        <w:spacing w:after="0" w:line="240" w:lineRule="auto"/>
        <w:ind w:left="426" w:right="0"/>
      </w:pPr>
    </w:p>
    <w:p w14:paraId="76B9F95B" w14:textId="38A58323" w:rsidR="00536A5A" w:rsidRDefault="002C4F9D" w:rsidP="0043118D">
      <w:pPr>
        <w:pStyle w:val="Rubrik2"/>
      </w:pPr>
      <w:r>
        <w:t>Medgranskare</w:t>
      </w:r>
    </w:p>
    <w:p w14:paraId="7AB872A1" w14:textId="77777777" w:rsidR="0043118D" w:rsidRDefault="002C4F9D" w:rsidP="00112B6B">
      <w:r>
        <w:t xml:space="preserve">Cecilia Vendelsjö, </w:t>
      </w:r>
      <w:r w:rsidR="0043118D">
        <w:t>cecve4</w:t>
      </w:r>
    </w:p>
    <w:p w14:paraId="0900EB7C" w14:textId="074EF277" w:rsidR="002C4F9D" w:rsidRPr="00112B6B" w:rsidRDefault="0043118D" w:rsidP="00112B6B">
      <w:r>
        <w:t>Anestesisjuksköterska, Barn/</w:t>
      </w:r>
      <w:proofErr w:type="spellStart"/>
      <w:r>
        <w:t>ÖNH.sektionen</w:t>
      </w:r>
      <w:proofErr w:type="spellEnd"/>
      <w:r>
        <w:t xml:space="preserve">, NÄL </w:t>
      </w:r>
    </w:p>
    <w:sectPr w:rsidR="002C4F9D" w:rsidRPr="00112B6B" w:rsidSect="006B0487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0A68E" w14:textId="77777777" w:rsidR="004924AB" w:rsidRDefault="004924AB">
      <w:r>
        <w:separator/>
      </w:r>
    </w:p>
  </w:endnote>
  <w:endnote w:type="continuationSeparator" w:id="0">
    <w:p w14:paraId="082BDDC4" w14:textId="77777777" w:rsidR="004924AB" w:rsidRDefault="004924AB">
      <w:r>
        <w:continuationSeparator/>
      </w:r>
    </w:p>
  </w:endnote>
  <w:endnote w:type="continuationNotice" w:id="1">
    <w:p w14:paraId="67111B41" w14:textId="77777777" w:rsidR="004924AB" w:rsidRDefault="004924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Fet">
    <w:panose1 w:val="020208030705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3E4FF" w14:textId="77777777" w:rsidR="00112B6B" w:rsidRDefault="00112B6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514E9CB" w14:textId="77777777" w:rsidR="00112B6B" w:rsidRDefault="00112B6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633192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E7760FA" w14:textId="77777777" w:rsidR="00112B6B" w:rsidRPr="00EC0A68" w:rsidRDefault="00112B6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49A7F" w14:textId="77777777" w:rsidR="00112B6B" w:rsidRDefault="00112B6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72A3339" wp14:editId="78FBBBE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56168434" name="Bildobjekt 5561684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3F0ED" w14:textId="77777777" w:rsidR="004924AB" w:rsidRDefault="004924AB"/>
  </w:footnote>
  <w:footnote w:type="continuationSeparator" w:id="0">
    <w:p w14:paraId="7756401A" w14:textId="77777777" w:rsidR="004924AB" w:rsidRDefault="004924AB">
      <w:r>
        <w:continuationSeparator/>
      </w:r>
    </w:p>
  </w:footnote>
  <w:footnote w:type="continuationNotice" w:id="1">
    <w:p w14:paraId="11F7465D" w14:textId="77777777" w:rsidR="004924AB" w:rsidRDefault="004924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C2C18" w14:textId="77777777" w:rsidR="00112B6B" w:rsidRPr="00DA65C4" w:rsidRDefault="00112B6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23AC0D3" wp14:editId="430420D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126710" name="Textruta 81267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B160FCE" w14:textId="77777777" w:rsidR="00112B6B" w:rsidRDefault="00112B6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23AC0D3" id="_x0000_t202" coordsize="21600,21600" o:spt="202" path="m,l,21600r21600,l21600,xe">
              <v:stroke joinstyle="miter"/>
              <v:path gradientshapeok="t" o:connecttype="rect"/>
            </v:shapetype>
            <v:shape id="Textruta 8126710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B160FCE" w14:textId="77777777" w:rsidR="00112B6B" w:rsidRDefault="00112B6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21164" w14:textId="77777777" w:rsidR="00112B6B" w:rsidRDefault="00112B6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06BB451" wp14:editId="0EF1385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20217422" name="Textruta 10202174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FA3D56" w14:textId="77777777" w:rsidR="00112B6B" w:rsidRDefault="00112B6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06BB451" id="_x0000_t202" coordsize="21600,21600" o:spt="202" path="m,l,21600r21600,l21600,xe">
              <v:stroke joinstyle="miter"/>
              <v:path gradientshapeok="t" o:connecttype="rect"/>
            </v:shapetype>
            <v:shape id="Textruta 1020217422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22FA3D56" w14:textId="77777777" w:rsidR="00112B6B" w:rsidRDefault="00112B6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70BC5FC" wp14:editId="79B746F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087905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3869698">
    <w:abstractNumId w:val="17"/>
  </w:num>
  <w:num w:numId="2" w16cid:durableId="1824543516">
    <w:abstractNumId w:val="14"/>
  </w:num>
  <w:num w:numId="3" w16cid:durableId="1961493696">
    <w:abstractNumId w:val="0"/>
  </w:num>
  <w:num w:numId="4" w16cid:durableId="1095637720">
    <w:abstractNumId w:val="6"/>
  </w:num>
  <w:num w:numId="5" w16cid:durableId="1151747431">
    <w:abstractNumId w:val="15"/>
  </w:num>
  <w:num w:numId="6" w16cid:durableId="1622032098">
    <w:abstractNumId w:val="2"/>
  </w:num>
  <w:num w:numId="7" w16cid:durableId="1338464948">
    <w:abstractNumId w:val="11"/>
  </w:num>
  <w:num w:numId="8" w16cid:durableId="1678145379">
    <w:abstractNumId w:val="8"/>
  </w:num>
  <w:num w:numId="9" w16cid:durableId="2105957528">
    <w:abstractNumId w:val="1"/>
  </w:num>
  <w:num w:numId="10" w16cid:durableId="1966888880">
    <w:abstractNumId w:val="1"/>
  </w:num>
  <w:num w:numId="11" w16cid:durableId="913315317">
    <w:abstractNumId w:val="3"/>
  </w:num>
  <w:num w:numId="12" w16cid:durableId="2141341825">
    <w:abstractNumId w:val="4"/>
  </w:num>
  <w:num w:numId="13" w16cid:durableId="46270466">
    <w:abstractNumId w:val="13"/>
  </w:num>
  <w:num w:numId="14" w16cid:durableId="233711310">
    <w:abstractNumId w:val="9"/>
  </w:num>
  <w:num w:numId="15" w16cid:durableId="2066635044">
    <w:abstractNumId w:val="7"/>
  </w:num>
  <w:num w:numId="16" w16cid:durableId="1479490318">
    <w:abstractNumId w:val="12"/>
  </w:num>
  <w:num w:numId="17" w16cid:durableId="1854415239">
    <w:abstractNumId w:val="5"/>
  </w:num>
  <w:num w:numId="18" w16cid:durableId="1246301192">
    <w:abstractNumId w:val="10"/>
  </w:num>
  <w:num w:numId="19" w16cid:durableId="21117337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B6B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45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F9D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C5F"/>
    <w:rsid w:val="003F1013"/>
    <w:rsid w:val="003F1ACF"/>
    <w:rsid w:val="00404948"/>
    <w:rsid w:val="00406BEA"/>
    <w:rsid w:val="00413A60"/>
    <w:rsid w:val="004230F7"/>
    <w:rsid w:val="0043118D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4AB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487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9D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08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alfresco.vgregion.se/alfresco/service/vgr/storage/node/content/14918?a=false&amp;guest=true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?a=false&amp;guest=true" TargetMode="External" Id="rId17" /><Relationship Type="http://schemas.openxmlformats.org/officeDocument/2006/relationships/footer" Target="footer6.xml" Id="rId25" /><Relationship Type="http://schemas.openxmlformats.org/officeDocument/2006/relationships/footer" Target="footer3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4.xml" Id="rId24" /><Relationship Type="http://schemas.openxmlformats.org/officeDocument/2006/relationships/header" Target="header2.xml" Id="rId15" /><Relationship Type="http://schemas.openxmlformats.org/officeDocument/2006/relationships/footer" Target="footer5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3-645455372-261/surrogate/F%c3%b6rebyggande%20%c3%a5tg%c3%a4rder%20mot%20positionsrelaterade%20tryckskador%20under%20operatio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4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314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Körtlar i ÖNH-regionen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2022-05-23T03:37:00.0000000Z</dcterms:created>
  <dcterms:modified xsi:type="dcterms:W3CDTF">2025-05-26T13:27:00.0000000Z</dcterms:modified>
</coreProperties>
</file>